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APA Style Quick 7th Edition Guide - Journal Articles, Citations &amp; References</w:t>
      </w:r>
    </w:p>
    <w:bookmarkStart w:id="31" w:name="X57f5de3d047c0a857bec7615fbb3c05b311b7b5"/>
    <w:p>
      <w:pPr>
        <w:pStyle w:val="Heading1"/>
      </w:pPr>
      <w:r>
        <w:t xml:space="preserve">APA Style Quick 7th Edition Guide - Journal Articles, Citations &amp; References</w:t>
      </w:r>
    </w:p>
    <w:tbl>
      <w:tblPr>
        <w:tblStyle w:val="Table"/>
        <w:tblW w:type="pct" w:w="4974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909"/>
        <w:gridCol w:w="531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Narrative citation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Parenthetical citation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author</w:t>
            </w:r>
          </w:p>
        </w:tc>
        <w:tc>
          <w:tcPr/>
          <w:p>
            <w:pPr>
              <w:pStyle w:val="Compact"/>
            </w:pPr>
            <w:r>
              <w:t xml:space="preserve">Locke (2005)</w:t>
            </w:r>
          </w:p>
        </w:tc>
        <w:tc>
          <w:tcPr/>
          <w:p>
            <w:pPr>
              <w:pStyle w:val="Compact"/>
            </w:pPr>
            <w:r>
              <w:t xml:space="preserve">(Locke, 2005)</w:t>
            </w:r>
          </w:p>
        </w:tc>
        <w:tc>
          <w:tcPr/>
          <w:p>
            <w:pPr>
              <w:pStyle w:val="BodyText"/>
            </w:pPr>
            <w:r>
              <w:t xml:space="preserve">Locke, K. D. (2008). Attachment styles and interpersonal approach and avoidance goals in everyday couple interactions.</w:t>
            </w:r>
            <w:r>
              <w:t xml:space="preserve"> </w:t>
            </w:r>
            <w:r>
              <w:rPr>
                <w:i/>
                <w:iCs/>
              </w:rPr>
              <w:t xml:space="preserve">Personal Relationships, 15</w:t>
            </w:r>
            <w:r>
              <w:t xml:space="preserve">(3), 359-374.</w:t>
            </w:r>
          </w:p>
          <w:p>
            <w:pPr>
              <w:pStyle w:val="BodyText"/>
            </w:pPr>
            <w:hyperlink r:id="rId20">
              <w:r>
                <w:rPr>
                  <w:rStyle w:val="Hyperlink"/>
                </w:rPr>
                <w:t xml:space="preserve">https://doi.org/10.1111/j.1475-6811.2008.00203.x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authors</w:t>
            </w:r>
          </w:p>
        </w:tc>
        <w:tc>
          <w:tcPr/>
          <w:p>
            <w:pPr>
              <w:pStyle w:val="Compact"/>
            </w:pPr>
            <w:r>
              <w:t xml:space="preserve">Birnbaum and Reis (2019)</w:t>
            </w:r>
          </w:p>
        </w:tc>
        <w:tc>
          <w:tcPr/>
          <w:p>
            <w:pPr>
              <w:pStyle w:val="Compact"/>
            </w:pPr>
            <w:r>
              <w:t xml:space="preserve">(Birnbaum &amp; Reis, 2019)</w:t>
            </w:r>
          </w:p>
        </w:tc>
        <w:tc>
          <w:tcPr/>
          <w:p>
            <w:pPr>
              <w:pStyle w:val="BodyText"/>
            </w:pPr>
            <w:r>
              <w:t xml:space="preserve">Birnbaum, G. E., &amp; Reis, H. T. (2019). Evolved to be connected: The dynamics of attachment and sex over the course of romantic relationships.</w:t>
            </w:r>
            <w:r>
              <w:t xml:space="preserve"> </w:t>
            </w:r>
            <w:r>
              <w:rPr>
                <w:i/>
                <w:iCs/>
              </w:rPr>
              <w:t xml:space="preserve">Current Opinion in Psychology, 25</w:t>
            </w:r>
            <w:r>
              <w:t xml:space="preserve">, 11-15.</w:t>
            </w:r>
          </w:p>
          <w:p>
            <w:pPr>
              <w:pStyle w:val="BodyText"/>
            </w:pPr>
            <w:hyperlink r:id="rId21">
              <w:r>
                <w:rPr>
                  <w:rStyle w:val="Hyperlink"/>
                </w:rPr>
                <w:t xml:space="preserve">https://doi.org/10.1016/j.copsyc.2018.02.005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Three or more authors</w:t>
            </w:r>
          </w:p>
        </w:tc>
        <w:tc>
          <w:tcPr/>
          <w:p>
            <w:pPr>
              <w:pStyle w:val="Compact"/>
            </w:pPr>
            <w:r>
              <w:t xml:space="preserve">Mitchell et al. (2008)</w:t>
            </w:r>
          </w:p>
        </w:tc>
        <w:tc>
          <w:tcPr/>
          <w:p>
            <w:pPr>
              <w:pStyle w:val="Compact"/>
            </w:pPr>
            <w:r>
              <w:t xml:space="preserve">(Mitchell et al., 2008)</w:t>
            </w:r>
          </w:p>
        </w:tc>
        <w:tc>
          <w:tcPr/>
          <w:p>
            <w:pPr>
              <w:pStyle w:val="BodyText"/>
            </w:pPr>
            <w:r>
              <w:t xml:space="preserve">Mitchell, A. E., Castellani, A. M., Herrington, R. L., Joseph, J. I., Doss, B. D., &amp; Snyder, D. K. (2008). Predictors of intimacy in couples’ discussions of relationship injuries: An observational study.</w:t>
            </w:r>
            <w:r>
              <w:t xml:space="preserve"> </w:t>
            </w:r>
            <w:r>
              <w:rPr>
                <w:i/>
                <w:iCs/>
              </w:rPr>
              <w:t xml:space="preserve">Journal of Family Psychology, 22</w:t>
            </w:r>
            <w:r>
              <w:t xml:space="preserve">(1), 21-29.</w:t>
            </w:r>
          </w:p>
          <w:p>
            <w:pPr>
              <w:pStyle w:val="BodyText"/>
            </w:pPr>
            <w:hyperlink r:id="rId22">
              <w:r>
                <w:rPr>
                  <w:rStyle w:val="Hyperlink"/>
                </w:rPr>
                <w:t xml:space="preserve">https://doi.org/10.1037/0893-3200.22.1.21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citation</w:t>
            </w:r>
          </w:p>
        </w:tc>
        <w:tc>
          <w:tcPr/>
          <w:p>
            <w:pPr>
              <w:pStyle w:val="Compact"/>
            </w:pPr>
            <w:r>
              <w:t xml:space="preserve">Smith (2003, as cited in Gagné et al.,</w:t>
            </w:r>
            <w:r>
              <w:t xml:space="preserve"> </w:t>
            </w:r>
            <w:r>
              <w:t xml:space="preserve">2008)</w:t>
            </w:r>
          </w:p>
        </w:tc>
        <w:tc>
          <w:tcPr/>
          <w:p>
            <w:pPr>
              <w:pStyle w:val="Compact"/>
            </w:pPr>
            <w:r>
              <w:t xml:space="preserve">(Smith, 2003, as cited in Gagné et al.,</w:t>
            </w:r>
            <w:r>
              <w:t xml:space="preserve"> </w:t>
            </w:r>
            <w:r>
              <w:t xml:space="preserve">2008).</w:t>
            </w:r>
          </w:p>
        </w:tc>
        <w:tc>
          <w:tcPr/>
          <w:p>
            <w:pPr>
              <w:pStyle w:val="BodyText"/>
            </w:pPr>
            <w:r>
              <w:t xml:space="preserve">NOTHING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AVOID THESE: Only use primary 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quote</w:t>
            </w:r>
          </w:p>
        </w:tc>
        <w:tc>
          <w:tcPr/>
          <w:p>
            <w:pPr>
              <w:pStyle w:val="Compact"/>
            </w:pPr>
            <w:r>
              <w:t xml:space="preserve">Locke (2005) states</w:t>
            </w:r>
            <w:r>
              <w:t xml:space="preserve"> </w:t>
            </w:r>
            <w:r>
              <w:t xml:space="preserve">“blah blah blah”</w:t>
            </w:r>
            <w:r>
              <w:t xml:space="preserve"> </w:t>
            </w:r>
            <w:r>
              <w:t xml:space="preserve">(p.</w:t>
            </w:r>
            <w:r>
              <w:t xml:space="preserve"> </w:t>
            </w:r>
            <w:r>
              <w:t xml:space="preserve">365).</w:t>
            </w:r>
          </w:p>
        </w:tc>
        <w:tc>
          <w:tcPr/>
          <w:p>
            <w:pPr>
              <w:pStyle w:val="Compact"/>
            </w:pPr>
            <w:r>
              <w:t xml:space="preserve">Research suggests</w:t>
            </w:r>
            <w:r>
              <w:t xml:space="preserve"> </w:t>
            </w:r>
            <w:r>
              <w:t xml:space="preserve">“blah blah blah”</w:t>
            </w:r>
            <w:r>
              <w:t xml:space="preserve"> </w:t>
            </w:r>
            <w:r>
              <w:t xml:space="preserve">(Locke,</w:t>
            </w:r>
            <w:r>
              <w:t xml:space="preserve"> </w:t>
            </w:r>
            <w:r>
              <w:t xml:space="preserve">2005, p. 365).</w:t>
            </w:r>
          </w:p>
        </w:tc>
        <w:tc>
          <w:tcPr/>
          <w:p>
            <w:pPr>
              <w:pStyle w:val="BodyText"/>
            </w:pPr>
            <w:r>
              <w:t xml:space="preserve">N/A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AVOID THESE: Paraphrase instead!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 chapter</w:t>
            </w:r>
          </w:p>
        </w:tc>
        <w:tc>
          <w:tcPr/>
          <w:p>
            <w:pPr>
              <w:pStyle w:val="Compact"/>
            </w:pPr>
            <w:r>
              <w:t xml:space="preserve">Lydon et al. (2009)</w:t>
            </w:r>
          </w:p>
        </w:tc>
        <w:tc>
          <w:tcPr/>
          <w:p>
            <w:pPr>
              <w:pStyle w:val="Compact"/>
            </w:pPr>
            <w:r>
              <w:t xml:space="preserve">Lydon et al. (2009)</w:t>
            </w:r>
          </w:p>
        </w:tc>
        <w:tc>
          <w:tcPr/>
          <w:p>
            <w:pPr>
              <w:pStyle w:val="BodyText"/>
            </w:pPr>
            <w:r>
              <w:t xml:space="preserve">Lydon, J. E., McClure, J. M., &amp; Linardatos, L. (2009). Commitment: Predictors and outcomes. In H. T. Reis &amp; S. Sprecher (Eds.),</w:t>
            </w:r>
            <w:r>
              <w:t xml:space="preserve"> </w:t>
            </w:r>
            <w:r>
              <w:rPr>
                <w:i/>
                <w:iCs/>
              </w:rPr>
              <w:t xml:space="preserve">Encyclopedia of human relationships</w:t>
            </w:r>
            <w:r>
              <w:t xml:space="preserve">. Sage Publications.</w:t>
            </w:r>
          </w:p>
          <w:p>
            <w:pPr>
              <w:pStyle w:val="BodyText"/>
            </w:pPr>
            <w:hyperlink r:id="rId23">
              <w:r>
                <w:rPr>
                  <w:rStyle w:val="Hyperlink"/>
                </w:rPr>
                <w:t xml:space="preserve">https://doi.org/10.4135/9781412958479.n82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Magazine article</w:t>
            </w:r>
          </w:p>
        </w:tc>
        <w:tc>
          <w:tcPr/>
          <w:p>
            <w:pPr>
              <w:pStyle w:val="Compact"/>
            </w:pPr>
            <w:r>
              <w:t xml:space="preserve">Marshall (2024)</w:t>
            </w:r>
          </w:p>
        </w:tc>
        <w:tc>
          <w:tcPr/>
          <w:p>
            <w:pPr>
              <w:pStyle w:val="BodyText"/>
            </w:pPr>
            <w:r>
              <w:t xml:space="preserve">(Marshall, 2024)</w:t>
            </w:r>
          </w:p>
          <w:p>
            <w:pPr>
              <w:pStyle w:val="BodyText"/>
            </w:pPr>
            <w:r>
              <w:t xml:space="preserve">(Marshall, 2024, para. 3)</w:t>
            </w:r>
          </w:p>
        </w:tc>
        <w:tc>
          <w:tcPr/>
          <w:p>
            <w:pPr>
              <w:pStyle w:val="BodyText"/>
            </w:pPr>
            <w:r>
              <w:t xml:space="preserve">Marshall, M. (2024, July 4). Here’s why scientists don’t know how life on Earth began.</w:t>
            </w:r>
            <w:r>
              <w:t xml:space="preserve"> </w:t>
            </w:r>
            <w:r>
              <w:rPr>
                <w:i/>
                <w:iCs/>
              </w:rPr>
              <w:t xml:space="preserve">BBC Science Focus Magazine</w:t>
            </w:r>
            <w:r>
              <w:t xml:space="preserve">.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https://www.sciencefocus.com/science/how-did-life-on-earth-begin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Audiovisual media (film)</w:t>
            </w:r>
          </w:p>
        </w:tc>
        <w:tc>
          <w:tcPr/>
          <w:p>
            <w:pPr>
              <w:pStyle w:val="Compact"/>
            </w:pPr>
            <w:r>
              <w:t xml:space="preserve">Jackson (2001)</w:t>
            </w:r>
          </w:p>
        </w:tc>
        <w:tc>
          <w:tcPr/>
          <w:p>
            <w:pPr>
              <w:pStyle w:val="Compact"/>
            </w:pPr>
            <w:r>
              <w:t xml:space="preserve">(Jackson, 2001)</w:t>
            </w:r>
          </w:p>
        </w:tc>
        <w:tc>
          <w:tcPr/>
          <w:p>
            <w:pPr>
              <w:pStyle w:val="Compact"/>
            </w:pPr>
            <w:r>
              <w:t xml:space="preserve">Jackson, P. (Director). (2001).</w:t>
            </w:r>
            <w:r>
              <w:t xml:space="preserve"> </w:t>
            </w:r>
            <w:r>
              <w:rPr>
                <w:i/>
                <w:iCs/>
              </w:rPr>
              <w:t xml:space="preserve">The lord of the rings: The fellowship of the ring</w:t>
            </w:r>
            <w:r>
              <w:t xml:space="preserve"> </w:t>
            </w:r>
            <w:r>
              <w:t xml:space="preserve">[Film; four-disc special extended ed. on DVD]. Wingnut film; the Saul Zaentz company.</w:t>
            </w:r>
          </w:p>
        </w:tc>
      </w:tr>
      <w:tr>
        <w:tc>
          <w:tcPr>
            <w:gridSpan w:val="4"/>
          </w:tcPr>
          <w:p>
            <w:pPr>
              <w:pStyle w:val="BodyText"/>
            </w:pPr>
            <w:r>
              <w:rPr>
                <w:b/>
                <w:bCs/>
              </w:rPr>
              <w:t xml:space="preserve">For examples of how to list other audiovisual media (e.g. TV show, podcast, song) in the reference section, use the following link: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https://owl.purdue.edu/owl/research_and_citation/apa_style/apa_formatting_and_style_guide/reference_list_audiovisual_media.html</w:t>
              </w:r>
            </w:hyperlink>
          </w:p>
          <w:p>
            <w:pPr>
              <w:pStyle w:val="BodyText"/>
            </w:pPr>
            <w:r>
              <w:rPr>
                <w:b/>
                <w:bCs/>
              </w:rPr>
              <w:t xml:space="preserve">Narrative and parenthetical citations always have the same form (Name, Publication Year)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 List Notes:</w:t>
      </w:r>
    </w:p>
    <w:p>
      <w:pPr>
        <w:pStyle w:val="Compact"/>
        <w:numPr>
          <w:ilvl w:val="0"/>
          <w:numId w:val="1001"/>
        </w:numPr>
      </w:pPr>
      <w:r>
        <w:t xml:space="preserve">“References”</w:t>
      </w:r>
      <w:r>
        <w:t xml:space="preserve"> </w:t>
      </w:r>
      <w:r>
        <w:t xml:space="preserve">heading: bolded and centered</w:t>
      </w:r>
    </w:p>
    <w:p>
      <w:pPr>
        <w:pStyle w:val="Compact"/>
        <w:numPr>
          <w:ilvl w:val="0"/>
          <w:numId w:val="1001"/>
        </w:numPr>
      </w:pPr>
      <w:r>
        <w:t xml:space="preserve">Everything double-spaced and no extra spaces between heading and first reference</w:t>
      </w:r>
    </w:p>
    <w:p>
      <w:pPr>
        <w:pStyle w:val="Compact"/>
        <w:numPr>
          <w:ilvl w:val="0"/>
          <w:numId w:val="1001"/>
        </w:numPr>
      </w:pPr>
      <w:r>
        <w:t xml:space="preserve">Indent second/subsequent lines of each reference by a .5 in hanging indent (</w:t>
      </w:r>
      <w:r>
        <w:t xml:space="preserve">“tab”</w:t>
      </w:r>
      <w:r>
        <w:t xml:space="preserve"> </w:t>
      </w:r>
      <w:r>
        <w:t xml:space="preserve">on keyboard)</w:t>
      </w:r>
    </w:p>
    <w:p>
      <w:pPr>
        <w:pStyle w:val="Compact"/>
        <w:numPr>
          <w:ilvl w:val="0"/>
          <w:numId w:val="1001"/>
        </w:numPr>
      </w:pPr>
      <w:r>
        <w:t xml:space="preserve">Alphabetize by first author’s last name</w:t>
      </w:r>
    </w:p>
    <w:p>
      <w:pPr>
        <w:pStyle w:val="Compact"/>
        <w:numPr>
          <w:ilvl w:val="0"/>
          <w:numId w:val="1001"/>
        </w:numPr>
      </w:pPr>
      <w:r>
        <w:t xml:space="preserve">When a journal article has a DOI, present it as a URL in the format</w:t>
      </w:r>
      <w:r>
        <w:t xml:space="preserve"> </w:t>
      </w:r>
      <w:r>
        <w:rPr>
          <w:rStyle w:val="VerbatimChar"/>
        </w:rPr>
        <w:t xml:space="preserve">https://doi.org/10.xxxx/xxxxx</w:t>
      </w:r>
      <w:r>
        <w:t xml:space="preserve">.</w:t>
      </w:r>
    </w:p>
    <w:p>
      <w:pPr>
        <w:pStyle w:val="FirstParagraph"/>
      </w:pPr>
      <w:r>
        <w:t xml:space="preserve">ALSO: Alphabetize multiple in-text citations within same set of parentheses; separate with semi-colon</w:t>
      </w:r>
    </w:p>
    <w:p>
      <w:pPr>
        <w:pStyle w:val="BodyText"/>
      </w:pPr>
      <w:r>
        <w:rPr>
          <w:b/>
          <w:bCs/>
        </w:rPr>
        <w:t xml:space="preserve">APA Style Resources</w:t>
      </w:r>
      <w:r>
        <w:t xml:space="preserve">: Twitter</w:t>
      </w:r>
      <w:r>
        <w:t xml:space="preserve"> </w:t>
      </w:r>
      <w:hyperlink r:id="rId26">
        <w:r>
          <w:rPr>
            <w:rStyle w:val="Hyperlink"/>
          </w:rPr>
          <w:t xml:space="preserve">@APA_Style</w:t>
        </w:r>
      </w:hyperlink>
      <w:r>
        <w:t xml:space="preserve">, Facebook</w:t>
      </w:r>
      <w:r>
        <w:t xml:space="preserve"> </w:t>
      </w:r>
      <w:hyperlink r:id="rId27">
        <w:r>
          <w:rPr>
            <w:rStyle w:val="Hyperlink"/>
          </w:rPr>
          <w:t xml:space="preserve">https://www.facebook.com/APAStyle</w:t>
        </w:r>
      </w:hyperlink>
      <w:r>
        <w:t xml:space="preserve">, Instagram</w:t>
      </w:r>
      <w:r>
        <w:t xml:space="preserve"> </w:t>
      </w:r>
      <w:hyperlink r:id="rId28">
        <w:r>
          <w:rPr>
            <w:rStyle w:val="Hyperlink"/>
          </w:rPr>
          <w:t xml:space="preserve">https://www.instagram.com/officialapastyle/</w:t>
        </w:r>
      </w:hyperlink>
      <w:r>
        <w:t xml:space="preserve">, Blog</w:t>
      </w:r>
      <w:r>
        <w:t xml:space="preserve"> </w:t>
      </w:r>
      <w:hyperlink r:id="rId29">
        <w:r>
          <w:rPr>
            <w:rStyle w:val="Hyperlink"/>
          </w:rPr>
          <w:t xml:space="preserve">https://apastyle.apa.org</w:t>
        </w:r>
      </w:hyperlink>
    </w:p>
    <w:p>
      <w:pPr>
        <w:pStyle w:val="BodyText"/>
      </w:pPr>
      <w:r>
        <w:t xml:space="preserve">All APA style and grammar guidelines:</w:t>
      </w:r>
      <w:r>
        <w:t xml:space="preserve"> </w:t>
      </w:r>
      <w:hyperlink r:id="rId30">
        <w:r>
          <w:rPr>
            <w:rStyle w:val="Hyperlink"/>
          </w:rPr>
          <w:t xml:space="preserve">https://apastyle.apa.org/style-grammar-guidelines/index</w:t>
        </w:r>
      </w:hyperlink>
    </w:p>
    <w:bookmarkEnd w:id="31"/>
    <w:bookmarkStart w:id="32" w:name="X5810a6386b602a6f5dffa74940a8fd153e1ea49"/>
    <w:p>
      <w:pPr>
        <w:pStyle w:val="Heading1"/>
      </w:pPr>
      <w:r>
        <w:t xml:space="preserve">Journal Article Reference List Checklist (For EACH source)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1. Author(s)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Names in same order as listed on the article title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Author’s last name, followed by a comma, and their initials with a period and a space after each initial–NO full first or</w:t>
            </w:r>
            <w:r>
              <w:t xml:space="preserve"> </w:t>
            </w:r>
            <w:r>
              <w:t xml:space="preserve">middle names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Comma after final initial of previous author and before last name of the next author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“&amp;”</w:t>
            </w:r>
            <w:r>
              <w:t xml:space="preserve"> </w:t>
            </w:r>
            <w:r>
              <w:t xml:space="preserve">before final author’s last name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20 or more authors, list first 20 authors, then ” … “, then last author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Period after final author’s initials</w:t>
            </w:r>
          </w:p>
        </w:tc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3. Article Title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sentence case–Lowercase most words; only capitalize the first word of the title, proper nouns, and the first word after</w:t>
            </w:r>
            <w:r>
              <w:t xml:space="preserve"> </w:t>
            </w:r>
            <w:r>
              <w:t xml:space="preserve">punctuation within the title (e.g., after a colon)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italics or any other special formatting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Period at the end of title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4. Journal Title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Write the title as shown on the cited work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Use Title Case–Capitalize most words; only lowercase words of three letters or fewer (except the first word in the title and</w:t>
            </w:r>
            <w:r>
              <w:t xml:space="preserve"> </w:t>
            </w:r>
            <w:r>
              <w:t xml:space="preserve">after punctuation within the title)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Italicize the journal title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Comma after the end of title; do not italicize the comma</w:t>
            </w:r>
          </w:p>
        </w:tc>
      </w:tr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2. Year (xxxx)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In parentheses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Year only (other periodicals [e.g., blog, newspaper, magazine] may include month, day, or season)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Period after closing parenthesis</w:t>
            </w:r>
          </w:p>
        </w:tc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5. Journal Volume Number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Italicize the volume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no issue number, place a comma directly after the number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Do not italicize the comma after the volume number</w:t>
            </w:r>
          </w:p>
        </w:tc>
      </w:tr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6. Journal Issue Number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Include the issue number whenever available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Put the number in parentheses DIRECTLY after the volume number–no space between the volume number and the opening parentheses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Do not use italics or any other special formatting for this number and the parentheses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Comma after closing parenthesis</w:t>
            </w:r>
          </w:p>
        </w:tc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7. Page 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Include full page range of article, even if you only use information from one page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italics or any other special formatting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Separate the page numbers in the range using an en dash</w:t>
            </w:r>
            <w:r>
              <w:t xml:space="preserve"> </w:t>
            </w:r>
            <w:r>
              <w:t xml:space="preserve">“–”</w:t>
            </w:r>
            <w:r>
              <w:t xml:space="preserve"> </w:t>
            </w:r>
            <w:r>
              <w:t xml:space="preserve">(this is longer than a hyphen, and is usually typed by hitting</w:t>
            </w:r>
            <w:r>
              <w:t xml:space="preserve"> </w:t>
            </w:r>
            <w:r>
              <w:t xml:space="preserve">option+hyphen, or alt+hyphen)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page abbreviation such as pp. or pg. before the page 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Period after second page number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an article number or eLocator instead of a page range, write the word</w:t>
            </w:r>
            <w:r>
              <w:t xml:space="preserve"> </w:t>
            </w:r>
            <w:r>
              <w:t xml:space="preserve">“Article”</w:t>
            </w:r>
            <w:r>
              <w:t xml:space="preserve"> </w:t>
            </w:r>
            <w:r>
              <w:t xml:space="preserve">(capitalized) and then the article number</w:t>
            </w:r>
          </w:p>
        </w:tc>
      </w:tr>
      <w:tr>
        <w:tc>
          <w:tcPr>
            <w:gridSpan w:val="2"/>
          </w:tcPr>
          <w:p>
            <w:pPr>
              <w:pStyle w:val="FirstParagraph"/>
            </w:pPr>
            <w:r>
              <w:rPr>
                <w:b/>
                <w:bCs/>
              </w:rPr>
              <w:t xml:space="preserve">8. DOI or URL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Include the DOI if available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Use the CrossRef DOI search engine if you cannot find the DOI in your article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Include the URL (website address) if retrieved online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it has no DOI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Copy and paste the EXACT string of letters and numbers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 closing punctuation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Do not write</w:t>
            </w:r>
            <w:r>
              <w:t xml:space="preserve"> </w:t>
            </w:r>
            <w:r>
              <w:t xml:space="preserve">“Retrieved from”</w:t>
            </w:r>
          </w:p>
        </w:tc>
      </w:tr>
    </w:tbl>
    <w:bookmarkEnd w:id="32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Relationship Type="http://schemas.openxmlformats.org/officeDocument/2006/relationships/hyperlink" Id="rId29" Target="https://apastyle.apa.org" TargetMode="External" /><Relationship Type="http://schemas.openxmlformats.org/officeDocument/2006/relationships/hyperlink" Id="rId30" Target="https://apastyle.apa.org/style-grammar-guidelines/index" TargetMode="External" /><Relationship Type="http://schemas.openxmlformats.org/officeDocument/2006/relationships/hyperlink" Id="rId21" Target="https://doi.org/10.1016/j.copsyc.2018.02.005" TargetMode="External" /><Relationship Type="http://schemas.openxmlformats.org/officeDocument/2006/relationships/hyperlink" Id="rId22" Target="https://doi.org/10.1037/0893-3200.22.1.21" TargetMode="External" /><Relationship Type="http://schemas.openxmlformats.org/officeDocument/2006/relationships/hyperlink" Id="rId20" Target="https://doi.org/10.1111/j.1475-6811.2008.00203.x" TargetMode="External" /><Relationship Type="http://schemas.openxmlformats.org/officeDocument/2006/relationships/hyperlink" Id="rId23" Target="https://doi.org/10.4135/9781412958479.n82" TargetMode="External" /><Relationship Type="http://schemas.openxmlformats.org/officeDocument/2006/relationships/hyperlink" Id="rId25" Target="https://owl.purdue.edu/owl/research_and_citation/apa_style/apa_formatting_and_style_guide/reference_list_audiovisual_media.html" TargetMode="External" /><Relationship Type="http://schemas.openxmlformats.org/officeDocument/2006/relationships/hyperlink" Id="rId26" Target="https://twitter.com/APA_Style" TargetMode="External" /><Relationship Type="http://schemas.openxmlformats.org/officeDocument/2006/relationships/hyperlink" Id="rId27" Target="https://www.facebook.com/APAStyle" TargetMode="External" /><Relationship Type="http://schemas.openxmlformats.org/officeDocument/2006/relationships/hyperlink" Id="rId28" Target="https://www.instagram.com/officialapastyle/" TargetMode="External" /><Relationship Type="http://schemas.openxmlformats.org/officeDocument/2006/relationships/hyperlink" Id="rId24" Target="https://www.sciencefocus.com/science/how-did-life-on-earth-begin" TargetMode="External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astyle.apa.org" TargetMode="External" /><Relationship Type="http://schemas.openxmlformats.org/officeDocument/2006/relationships/hyperlink" Id="rId30" Target="https://apastyle.apa.org/style-grammar-guidelines/index" TargetMode="External" /><Relationship Type="http://schemas.openxmlformats.org/officeDocument/2006/relationships/hyperlink" Id="rId21" Target="https://doi.org/10.1016/j.copsyc.2018.02.005" TargetMode="External" /><Relationship Type="http://schemas.openxmlformats.org/officeDocument/2006/relationships/hyperlink" Id="rId22" Target="https://doi.org/10.1037/0893-3200.22.1.21" TargetMode="External" /><Relationship Type="http://schemas.openxmlformats.org/officeDocument/2006/relationships/hyperlink" Id="rId20" Target="https://doi.org/10.1111/j.1475-6811.2008.00203.x" TargetMode="External" /><Relationship Type="http://schemas.openxmlformats.org/officeDocument/2006/relationships/hyperlink" Id="rId23" Target="https://doi.org/10.4135/9781412958479.n82" TargetMode="External" /><Relationship Type="http://schemas.openxmlformats.org/officeDocument/2006/relationships/hyperlink" Id="rId25" Target="https://owl.purdue.edu/owl/research_and_citation/apa_style/apa_formatting_and_style_guide/reference_list_audiovisual_media.html" TargetMode="External" /><Relationship Type="http://schemas.openxmlformats.org/officeDocument/2006/relationships/hyperlink" Id="rId26" Target="https://twitter.com/APA_Style" TargetMode="External" /><Relationship Type="http://schemas.openxmlformats.org/officeDocument/2006/relationships/hyperlink" Id="rId27" Target="https://www.facebook.com/APAStyle" TargetMode="External" /><Relationship Type="http://schemas.openxmlformats.org/officeDocument/2006/relationships/hyperlink" Id="rId28" Target="https://www.instagram.com/officialapastyle/" TargetMode="External" /><Relationship Type="http://schemas.openxmlformats.org/officeDocument/2006/relationships/hyperlink" Id="rId24" Target="https://www.sciencefocus.com/science/how-did-life-on-earth-begin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APA Style Quick 7th Edition Guide - Journal Articles, Citations &amp; References</dc:title>
  <dc:creator/>
  <cp:keywords/>
  <dcterms:created xsi:type="dcterms:W3CDTF">2026-09-02T01:05:27Z</dcterms:created>
  <dcterms:modified xsi:type="dcterms:W3CDTF">2026-09-02T01:05:27Z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