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АКТ</w:t>
      </w:r>
    </w:p>
    <w:p w:rsidR="00542EF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940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сдачи-приемки работ (этапа работ) и результата работ (этапа работ)</w:t>
      </w:r>
    </w:p>
    <w:p w:rsidR="00542EFE" w:rsidRPr="00A9406E" w:rsidRDefault="00542EFE" w:rsidP="00542EFE">
      <w:pPr>
        <w:widowControl w:val="0"/>
        <w:shd w:val="clear" w:color="auto" w:fill="FFFFFF" w:themeFill="background1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6"/>
      </w:tblGrid>
      <w:tr w:rsidR="00542EFE" w:rsidRPr="00A9406E" w:rsidTr="0018671C">
        <w:tc>
          <w:tcPr>
            <w:tcW w:w="4784" w:type="dxa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</w:pPr>
            <w:r w:rsidRPr="00A9406E">
              <w:t>г. Москва</w:t>
            </w:r>
          </w:p>
        </w:tc>
        <w:tc>
          <w:tcPr>
            <w:tcW w:w="4786" w:type="dxa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jc w:val="right"/>
            </w:pPr>
            <w:r w:rsidRPr="00A9406E">
              <w:t>«____» ___________ 201___ год</w:t>
            </w:r>
          </w:p>
        </w:tc>
      </w:tr>
    </w:tbl>
    <w:p w:rsidR="00542EFE" w:rsidRPr="00A9406E" w:rsidRDefault="00542EFE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542EFE" w:rsidRDefault="00542EFE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>, именуемое в дальнейшем «</w:t>
      </w:r>
      <w:r w:rsidRPr="00A9406E">
        <w:rPr>
          <w:rFonts w:ascii="Times New Roman" w:hAnsi="Times New Roman" w:cs="Times New Roman"/>
          <w:b/>
          <w:sz w:val="24"/>
          <w:szCs w:val="24"/>
        </w:rPr>
        <w:t>Заказчик</w:t>
      </w:r>
      <w:r w:rsidRPr="00A9406E">
        <w:rPr>
          <w:rFonts w:ascii="Times New Roman" w:hAnsi="Times New Roman" w:cs="Times New Roman"/>
          <w:sz w:val="24"/>
          <w:szCs w:val="24"/>
        </w:rPr>
        <w:t xml:space="preserve">», в лице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, с одной стороны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>, именуемое в дальнейшем «</w:t>
      </w:r>
      <w:r w:rsidRPr="00A9406E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Pr="00A9406E">
        <w:rPr>
          <w:rFonts w:ascii="Times New Roman" w:hAnsi="Times New Roman" w:cs="Times New Roman"/>
          <w:sz w:val="24"/>
          <w:szCs w:val="24"/>
        </w:rPr>
        <w:t xml:space="preserve">», в лице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, с другой стороны, совместно именуемыми «Стороны», а по отдельности – «Сторона», </w:t>
      </w:r>
      <w:r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 настоящий акт к договору на выполнение научно-исследовательских работ от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№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соответственно – Акт, Договор) о нижеследующем.</w:t>
      </w:r>
    </w:p>
    <w:p w:rsidR="00BC0630" w:rsidRPr="00A9406E" w:rsidRDefault="00BC0630" w:rsidP="00542EFE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2EFE" w:rsidRPr="00A9406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eastAsia="MS Mincho" w:hAnsi="Times New Roman" w:cs="Times New Roman"/>
          <w:sz w:val="24"/>
          <w:szCs w:val="24"/>
        </w:rPr>
      </w:pPr>
      <w:r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Исполнитель выполнил научно-исследовательские работы (этап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научно-исследовательских работ) по теме: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» (далее – Работы), а Заказчик принял указанные Работы (этап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 Работ) и полученные в ходе его выполнения результаты, а именно:</w:t>
      </w:r>
    </w:p>
    <w:tbl>
      <w:tblPr>
        <w:tblStyle w:val="a4"/>
        <w:tblW w:w="9356" w:type="dxa"/>
        <w:tblInd w:w="108" w:type="dxa"/>
        <w:tblLook w:val="04A0" w:firstRow="1" w:lastRow="0" w:firstColumn="1" w:lastColumn="0" w:noHBand="0" w:noVBand="1"/>
      </w:tblPr>
      <w:tblGrid>
        <w:gridCol w:w="567"/>
        <w:gridCol w:w="4517"/>
        <w:gridCol w:w="4272"/>
      </w:tblGrid>
      <w:tr w:rsidR="00542EFE" w:rsidRPr="00A9406E" w:rsidTr="0018671C">
        <w:tc>
          <w:tcPr>
            <w:tcW w:w="567" w:type="dxa"/>
            <w:shd w:val="clear" w:color="auto" w:fill="7F7F7F" w:themeFill="text1" w:themeFillTint="80"/>
            <w:vAlign w:val="center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b/>
                <w:color w:val="FFFFFF" w:themeColor="background1"/>
              </w:rPr>
            </w:pPr>
            <w:r w:rsidRPr="00A9406E">
              <w:rPr>
                <w:b/>
                <w:color w:val="FFFFFF" w:themeColor="background1"/>
              </w:rPr>
              <w:t>№</w:t>
            </w:r>
          </w:p>
        </w:tc>
        <w:tc>
          <w:tcPr>
            <w:tcW w:w="4517" w:type="dxa"/>
            <w:shd w:val="clear" w:color="auto" w:fill="7F7F7F" w:themeFill="text1" w:themeFillTint="80"/>
            <w:vAlign w:val="center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b/>
                <w:color w:val="FFFFFF" w:themeColor="background1"/>
              </w:rPr>
            </w:pPr>
            <w:r w:rsidRPr="00A9406E">
              <w:rPr>
                <w:b/>
                <w:color w:val="FFFFFF" w:themeColor="background1"/>
              </w:rPr>
              <w:t>Результат Работ (этапа Работ)</w:t>
            </w:r>
          </w:p>
        </w:tc>
        <w:tc>
          <w:tcPr>
            <w:tcW w:w="4272" w:type="dxa"/>
            <w:shd w:val="clear" w:color="auto" w:fill="7F7F7F" w:themeFill="text1" w:themeFillTint="80"/>
            <w:vAlign w:val="center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b/>
                <w:color w:val="FFFFFF" w:themeColor="background1"/>
              </w:rPr>
            </w:pPr>
            <w:r w:rsidRPr="00A9406E">
              <w:rPr>
                <w:b/>
                <w:color w:val="FFFFFF" w:themeColor="background1"/>
              </w:rPr>
              <w:t>Материальный носитель,</w:t>
            </w:r>
          </w:p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b/>
                <w:color w:val="FFFFFF" w:themeColor="background1"/>
              </w:rPr>
            </w:pPr>
            <w:r w:rsidRPr="00A9406E">
              <w:rPr>
                <w:b/>
                <w:color w:val="FFFFFF" w:themeColor="background1"/>
              </w:rPr>
              <w:t xml:space="preserve">в котором выражен результат Работ </w:t>
            </w:r>
          </w:p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outlineLvl w:val="0"/>
              <w:rPr>
                <w:b/>
                <w:color w:val="FFFFFF" w:themeColor="background1"/>
              </w:rPr>
            </w:pPr>
            <w:r w:rsidRPr="00A9406E">
              <w:rPr>
                <w:b/>
                <w:color w:val="FFFFFF" w:themeColor="background1"/>
              </w:rPr>
              <w:t>(этапа Работ)</w:t>
            </w:r>
          </w:p>
        </w:tc>
      </w:tr>
      <w:tr w:rsidR="00542EFE" w:rsidRPr="00A9406E" w:rsidTr="0018671C">
        <w:tc>
          <w:tcPr>
            <w:tcW w:w="567" w:type="dxa"/>
            <w:shd w:val="clear" w:color="auto" w:fill="FFFFFF" w:themeFill="background1"/>
          </w:tcPr>
          <w:p w:rsidR="00542EFE" w:rsidRPr="00F07DEE" w:rsidRDefault="00542EFE" w:rsidP="00F07DE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eastAsia="MS Mincho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outlineLvl w:val="0"/>
            </w:pPr>
          </w:p>
        </w:tc>
        <w:tc>
          <w:tcPr>
            <w:tcW w:w="4272" w:type="dxa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outlineLvl w:val="0"/>
            </w:pPr>
          </w:p>
        </w:tc>
      </w:tr>
      <w:tr w:rsidR="00542EFE" w:rsidRPr="00A9406E" w:rsidTr="0018671C">
        <w:tc>
          <w:tcPr>
            <w:tcW w:w="567" w:type="dxa"/>
            <w:shd w:val="clear" w:color="auto" w:fill="FFFFFF" w:themeFill="background1"/>
          </w:tcPr>
          <w:p w:rsidR="00542EFE" w:rsidRPr="00F07DEE" w:rsidRDefault="00542EFE" w:rsidP="00F07DEE">
            <w:pPr>
              <w:pStyle w:val="a5"/>
              <w:widowControl w:val="0"/>
              <w:numPr>
                <w:ilvl w:val="0"/>
                <w:numId w:val="2"/>
              </w:num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eastAsia="MS Mincho"/>
              </w:rPr>
            </w:pPr>
          </w:p>
        </w:tc>
        <w:tc>
          <w:tcPr>
            <w:tcW w:w="4517" w:type="dxa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outlineLvl w:val="0"/>
            </w:pPr>
          </w:p>
        </w:tc>
        <w:tc>
          <w:tcPr>
            <w:tcW w:w="4272" w:type="dxa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outlineLvl w:val="0"/>
            </w:pPr>
          </w:p>
        </w:tc>
      </w:tr>
    </w:tbl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>Работы по Договору НДС не облагаются на основании подпункта 16 пункта 3 статьи 149 Налогового кодекса Российской Федерации.</w:t>
      </w: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Общая стоимость работ по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Договору составляет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Стоимость ___ этапа работ по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Договору составляет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 </w:t>
      </w:r>
    </w:p>
    <w:p w:rsidR="00542EFE" w:rsidRPr="00C4724B" w:rsidRDefault="00542EFE" w:rsidP="00542EFE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C4724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Данный пункт исключается из Акта, если Договором не предусмотрено деление на этапы.</w:t>
      </w: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>Стоимость фактически выполненных работ по Договору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этапу) составляет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Размер выплаченного аванса по Договору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копеек, в том числе по ___ этапу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 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>копеек.</w:t>
      </w:r>
    </w:p>
    <w:p w:rsidR="00542EFE" w:rsidRPr="005467F9" w:rsidRDefault="00542EFE" w:rsidP="00542EFE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467F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Данный пункт исключается из Акта, если Договором не предусмотрена выплата аванса.</w:t>
      </w:r>
    </w:p>
    <w:p w:rsidR="00542EFE" w:rsidRPr="0021433D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Выполненные Работы (этап ___ Работ) подлежат оплате в</w:t>
      </w:r>
      <w:r w:rsidR="005A06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порядке, указанном в пункте 3.</w:t>
      </w:r>
      <w:r w:rsidR="005A06F4" w:rsidRPr="005A06F4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bookmarkStart w:id="0" w:name="_GoBack"/>
      <w:bookmarkEnd w:id="0"/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Договора и на основании данного Акта в сумме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2143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копеек.</w:t>
      </w:r>
    </w:p>
    <w:p w:rsidR="00542EFE" w:rsidRPr="00C4724B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993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C4724B">
        <w:rPr>
          <w:rFonts w:ascii="Times New Roman" w:hAnsi="Times New Roman" w:cs="Times New Roman"/>
          <w:color w:val="000000" w:themeColor="text1"/>
          <w:sz w:val="24"/>
          <w:szCs w:val="24"/>
        </w:rPr>
        <w:t>Исключительное право и право</w:t>
      </w:r>
      <w:r w:rsidRPr="00C4724B">
        <w:rPr>
          <w:rFonts w:ascii="Times New Roman" w:hAnsi="Times New Roman" w:cs="Times New Roman"/>
          <w:sz w:val="24"/>
          <w:szCs w:val="24"/>
        </w:rPr>
        <w:t xml:space="preserve"> на получение патента, указанные в пункте 6.2 Договора, принадлежат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C4724B" w:rsidDel="00547F1A">
        <w:rPr>
          <w:rFonts w:ascii="Times New Roman" w:hAnsi="Times New Roman" w:cs="Times New Roman"/>
          <w:sz w:val="24"/>
          <w:szCs w:val="24"/>
        </w:rPr>
        <w:t xml:space="preserve"> </w:t>
      </w:r>
      <w:r w:rsidRPr="00C4724B">
        <w:rPr>
          <w:rFonts w:ascii="Times New Roman" w:hAnsi="Times New Roman" w:cs="Times New Roman"/>
          <w:sz w:val="24"/>
          <w:szCs w:val="24"/>
        </w:rPr>
        <w:t>с момента подписания Сторонами Акта.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 xml:space="preserve">Заказчик дает свое согласие на раскрытие и распространение сведений, полученных в ходе выполнения Работ (этапа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 Работ), содержащихся в результатах Работ (этапа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 </w:t>
      </w:r>
      <w:r w:rsidRPr="00A9406E">
        <w:rPr>
          <w:rFonts w:ascii="Times New Roman" w:hAnsi="Times New Roman" w:cs="Times New Roman"/>
          <w:sz w:val="24"/>
          <w:szCs w:val="24"/>
        </w:rPr>
        <w:t>Работ).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 xml:space="preserve">Выполненные Работы (этап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 Работ)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:rsidR="00542EFE" w:rsidRPr="00A9406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9406E">
        <w:rPr>
          <w:rFonts w:ascii="Times New Roman" w:hAnsi="Times New Roman" w:cs="Times New Roman"/>
          <w:sz w:val="24"/>
          <w:szCs w:val="24"/>
        </w:rPr>
        <w:t xml:space="preserve">Заказчик осуществил проверку результатов Работы (этапа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Pr="00A9406E">
        <w:rPr>
          <w:rFonts w:ascii="Times New Roman" w:hAnsi="Times New Roman" w:cs="Times New Roman"/>
          <w:sz w:val="24"/>
          <w:szCs w:val="24"/>
        </w:rPr>
        <w:t xml:space="preserve"> Работ) и принимает выполненные Работы и указанные результаты Работ без замечаний, в полном объеме.</w:t>
      </w:r>
    </w:p>
    <w:p w:rsidR="00542EFE" w:rsidRDefault="00542EFE" w:rsidP="00542EFE">
      <w:pPr>
        <w:widowControl w:val="0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contextualSpacing/>
        <w:jc w:val="both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A9406E">
        <w:rPr>
          <w:rFonts w:ascii="Times New Roman" w:hAnsi="Times New Roman" w:cs="Times New Roman"/>
          <w:i/>
          <w:sz w:val="24"/>
          <w:szCs w:val="24"/>
        </w:rPr>
        <w:t>Иная значимая информация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2EFE" w:rsidRPr="003E7B35" w:rsidRDefault="00542EFE" w:rsidP="00542EFE">
      <w:pPr>
        <w:widowControl w:val="0"/>
        <w:shd w:val="clear" w:color="auto" w:fill="FFFFFF" w:themeFill="background1"/>
        <w:tabs>
          <w:tab w:val="left" w:pos="1134"/>
        </w:tabs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705"/>
        <w:gridCol w:w="4866"/>
      </w:tblGrid>
      <w:tr w:rsidR="00542EFE" w:rsidRPr="00A9406E" w:rsidTr="0018671C">
        <w:trPr>
          <w:trHeight w:val="427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Заказчик:</w:t>
            </w:r>
          </w:p>
          <w:p w:rsidR="00542EF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Исполнитель:</w:t>
            </w:r>
          </w:p>
          <w:p w:rsidR="00542EF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542EFE" w:rsidRPr="00A9406E" w:rsidTr="0018671C">
        <w:trPr>
          <w:trHeight w:val="58"/>
        </w:trPr>
        <w:tc>
          <w:tcPr>
            <w:tcW w:w="2458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542" w:type="pct"/>
            <w:shd w:val="clear" w:color="auto" w:fill="FFFFFF" w:themeFill="background1"/>
          </w:tcPr>
          <w:p w:rsidR="00542EFE" w:rsidRPr="00A9406E" w:rsidRDefault="00542EFE" w:rsidP="0018671C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40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___________________/________________/</w:t>
            </w:r>
          </w:p>
          <w:p w:rsidR="00542EFE" w:rsidRPr="00586E0A" w:rsidRDefault="00542EFE" w:rsidP="00BC0630">
            <w:pPr>
              <w:widowControl w:val="0"/>
              <w:shd w:val="clear" w:color="auto" w:fill="FFFFFF" w:themeFill="background1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A87403" w:rsidRPr="00542EFE" w:rsidRDefault="00A87403" w:rsidP="00542EFE">
      <w:pPr>
        <w:pStyle w:val="a3"/>
        <w:ind w:firstLine="0"/>
      </w:pPr>
    </w:p>
    <w:sectPr w:rsidR="00A87403" w:rsidRPr="00542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D232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08"/>
    <w:rsid w:val="002C4008"/>
    <w:rsid w:val="0036057C"/>
    <w:rsid w:val="00542EFE"/>
    <w:rsid w:val="005A06F4"/>
    <w:rsid w:val="00A87403"/>
    <w:rsid w:val="00BC0630"/>
    <w:rsid w:val="00C74F8F"/>
    <w:rsid w:val="00F0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A6198B-3A00-4D50-AB76-B3FC6D2D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E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бочий стиль"/>
    <w:basedOn w:val="a"/>
    <w:autoRedefine/>
    <w:qFormat/>
    <w:rsid w:val="0036057C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hAnsi="Times New Roman" w:cs="Calibri"/>
      <w:sz w:val="24"/>
    </w:rPr>
  </w:style>
  <w:style w:type="table" w:styleId="a4">
    <w:name w:val="Table Grid"/>
    <w:basedOn w:val="a1"/>
    <w:uiPriority w:val="59"/>
    <w:rsid w:val="002C4008"/>
    <w:p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7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Акт сдачи-приемки работ (этапа работ) и результата работ (этапа работ) (НИР)</vt:lpstr>
    </vt:vector>
  </TitlesOfParts>
  <Company>HSE</Company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сдачи-приемки работ (этапа работ) и результата работ (этапа работ) (НИР)</dc:title>
  <dc:creator>Denis P. Fedulkin</dc:creator>
  <cp:keywords>акт;сдачи-приемки работ;этапа работ;результата работ;НИР</cp:keywords>
  <cp:lastModifiedBy>Туркина Анастасия Евгеньевна</cp:lastModifiedBy>
  <cp:revision>2</cp:revision>
  <dcterms:created xsi:type="dcterms:W3CDTF">2019-04-19T11:26:00Z</dcterms:created>
  <dcterms:modified xsi:type="dcterms:W3CDTF">2019-04-19T11:26:00Z</dcterms:modified>
</cp:coreProperties>
</file>