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분담 양식: LiDAR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마감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채울 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03_LiDAR.md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LiDAR 줄, Ⅲ-2.3, 4.4, 5(센서 감시), 6.1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이 파일에 바로 채워서 낸다. 파일 이름: 원고_LiDAR_&lt;이름&gt;.docx. 그림은 PNG 로 따로 낸다.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[작성 안내] 회색 글씨는 지우고 채운다. ____ 는 실측이 없으면 그대로 둔다. 숫자를 지어내지 않는다.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수치·동작 설명 끝에 [근거: 파일경로:행] 을 단다. 합칠 때 대조하고 제출본에서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글꼴·제목·표 모양은 본 보고서와 같다. 스타일을 바꾸지 않는다. 절 번호와 제목도 바꾸지 않는다.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줄만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장비 사진을 직접 찍어 넣고, 용도 문장을 보강한다. 다른 줄은 다른 담당이 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— A배 개체 80BF / B배 개체 918A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25 m. 각분해능이 개체마다 달라 셀 기반 튜닝값은 배별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rplidar_node 의 /scan 은 ship_direction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수신과 계산의 분리. scan_callback 은 스캔을 저장만 하고 계산·발행은 10 Hz 타이머 control_cb 가 한다. 그래서 LiDAR 가 끊겨도 발행은 계속된다. /scan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정면 정렬.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inf·nan 처리. 측정 없음은 회피 마스크에서는 빈 셀, 빈 구간 가장자리 거리로는 detection_distance, 감속 신호에서는 유효점 제외로 다룬다. detection_distance 는 기본 3.0 m, 게이트 구간(wp_mode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감속 신호의 공간 median. 인덱스마다 창 [i−2, i+2](커널 5)의 유효점이 3개 이상이면 위쪽 중앙값을, 미만이면 고립 반사로 버리고, 그 최소값과 각도를 /obstacle_distance_array 로 낸다. 이 필터는 감속 신호에만 걸고 회피 마스크에는 걸지 않아 회피 접촉 성능을 바꾸지 않는다. 시뮬(시드 20, 물보라 30%)에서 가짜 감속이 36.8% → 8.9% 로 줄었고 접촉은 전 조건 0 이었다. 버린 점 수는 /obstacle_reject_count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지오펜스 병합과 경계 정지.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detection_distance_default / _gate (gate_wp_modes [0, 1])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wp_mode==2 는 위치유지라 정정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obst_median_kernel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geofence_stale_sec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geofence_stop_margin_m / _cone_deg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declare_parameter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scan_callback 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/desired_angle 0회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 depth 10 RELIABLE, 감속 신호가 필터 없는 최소값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angle_increment 무방어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2.3 은 "신호 처리"(스캔 받기, inf·nan, median, 지오펜스 병합)만. 경로 선택은 4.4 에 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2.3.1) 장비 사양과 선정 이유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사양 수치는 데이터시트 문서명 또는 코드 행을 출처로 단다. 선정 이유는 2~3문장.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7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80BF)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(개체 918A)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인터페이스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주기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회전 주기·각분해능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노트북 연결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 (선정 이유)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2.3.2) 코드 출처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지시서의 출처 표를 옮기고 보강한다. AI 에게 출처를 추측시키지 않는다. 외부 드라이버는 내부 구현을 설명하지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3"/>
        <w:gridCol w:w="2318"/>
        <w:gridCol w:w="981"/>
        <w:gridCol w:w="3031"/>
        <w:gridCol w:w="1248"/>
      </w:tblGrid>
      <w:tr>
        <w:trPr>
          <w:tblHeader/>
        </w:trP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Slamtec 공식 RPLIDAR ROS 드라이버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A3 실행 파일 정리만. 드라이버 코드 그대로 (19cfde7 기준으로 볼 것)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673c20a</w:t>
            </w:r>
          </w:p>
        </w:tc>
      </w:tr>
      <w:tr>
        <w:tc>
          <w:tcPr>
            <w:tcW w:type="dxa" w:w="178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231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98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30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페일세이프 분리, 시간 투표 OFF, median, 지오펜스 병합, 후진·rate limit, half_width 0.45→0.29</w:t>
            </w:r>
          </w:p>
        </w:tc>
        <w:tc>
          <w:tcPr>
            <w:tcW w:type="dxa" w:w="124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02bfc39, 849c570, b678154, 000e46c 외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2.3.3) 데이터 흐름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입력 토픽 → 처리 노드 → 출력 토픽. 이름은 코드 표기 그대로.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1123"/>
        <w:gridCol w:w="1872"/>
        <w:gridCol w:w="936"/>
        <w:gridCol w:w="1310"/>
        <w:gridCol w:w="1872"/>
      </w:tblGrid>
      <w:tr>
        <w:trPr>
          <w:tblHeader/>
        </w:trP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입력/출력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24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2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/scan → 정면 정렬 → inf·nan 치환 → (감속용) median / (회피용) 팽창 → 지오펜스 min 병합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/scan → 정면 정렬 → inf·nan 치환 → (감속용) median / (회피용) 팽창 → 지오펜스 min 병합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2.3.4) 처리 알고리즘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스캔 정면(LIDAR_FORWARD_DEG), inf·nan 처리, median 필터를 감속 신호에만 거는 이유와 시뮬 수치, 지오펜스 병합과 경계 정지.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____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2.3.5) 주요 파라미터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값은 yaml 기준. 위치는 파일:행. 근거는 실측·시뮬·설계 이유 중 무엇인지.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1195"/>
        <w:gridCol w:w="2788"/>
        <w:gridCol w:w="2987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 (파일:행)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9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98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2.3.6) 이상 상황 대응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센서가 끊기거나 값이 이상할 때 코드가 하는 일. "모르면 발행하지 않는다" 원칙과 연결.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340"/>
        <w:gridCol w:w="3315"/>
        <w:gridCol w:w="1755"/>
      </w:tblGrid>
      <w:tr>
        <w:trPr>
          <w:tblHeader/>
        </w:trP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31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5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2.3.7) 2025 대비 개선점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9bff661(작년 최종본) 이후 커밋 목록과 diff 에서만 뽑는다. 추측 금지.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9"/>
        <w:gridCol w:w="2589"/>
        <w:gridCol w:w="2788"/>
        <w:gridCol w:w="1394"/>
      </w:tblGrid>
      <w:tr>
        <w:trPr>
          <w:tblHeader/>
        </w:trP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 (2025)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(2026)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7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3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2.3.8) 검증과 시험 결과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단위 테스트는 개수와 검증 내용. 실측은 아직 없으면 ____ 그대로 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936"/>
        <w:gridCol w:w="4680"/>
      </w:tblGrid>
      <w:tr>
        <w:trPr>
          <w:tblHeader/>
        </w:trP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src/ship_direction/test/test_avoidance_filters.py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src/ship_direction/test/test_failsafe_logic.py</w:t>
            </w:r>
          </w:p>
        </w:tc>
        <w:tc>
          <w:tcPr>
            <w:tcW w:type="dxa" w:w="93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6"/>
        <w:gridCol w:w="1664"/>
        <w:gridCol w:w="1664"/>
        <w:gridCol w:w="1456"/>
      </w:tblGrid>
      <w:tr>
        <w:trPr>
          <w:tblHeader/>
        </w:trP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부표 탐지 최대거리 (m)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기각 수 /obstacle_reject_count (회/분)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5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45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/candidate_angle 이 20000(미션 없음)이면 LiDAR 갭 선택으로 조향각을 정한다. 그 밖의 명령은 먼저 처리한다. 50000 이거나 wp_mode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이진 마스크: 병합 거리 r 이 detection_distance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잡음 정리: 길이 int(n × max_spike_ratio) 셀 이하 장애물 구간을 지우고 경계 border_margin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갭 선택 전체: 안전 구간 → 호 길이와 r_edge → min_required_width → 목표 방위 최근접 선택 → 특수 명령(5000·20000·50000) → 후진·쿨다운·rate limit. 표는 지금 것을 코드와 대조해 고친다.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갭 선택 개념도: 스캔 → 장애물 팽창 → 안전 구간 → 폭 판정 → 목표에 가까운 구간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갭 선택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ship_direction 의 SensorWatch 가 /scan 과 /yaw_error 의 신선도를 함께 보고 가장 나쁜 센서가 레벨을 정한다. /scan 만 보면 IMU 가 죽어도 마지막 /yaw_error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위치·헤딩 소스는 모르면 침묵한다. IMU 가 끊기면 /imu/yaw·/yaw_error 가 멈춰 위 감시가 잡고(Ⅲ-2.1), 받아들인 GPS fix 가 2.5 s 넘게 없으면 방위·지오펜스가 멈추되 /wp_mode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비전: /wp_mode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TTC 비상제동은 해로워서 폐기, 시간 투표는 무익해서 OFF.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이 중 센서 감시(SensorWatch: 경고 0.7 s·정지 3.0 s·연속 N·복구, 독립 타이머)와 시간 투표·TTC 폐기 이유만 보강한다. 워치독·비상정지는 팀장.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페일세이프 상태도: 정상 → 경고(감속) → 정지 → 복구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센서 페일세이프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아래 ▶ 표시 두 줄 사이는 지금 보고서 원고다. 이걸 바탕으로 고쳐 쓴다. 틀린 곳은 근거를 달아 고친다.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tools/sim 은 ship_direction·motor_control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— 현재 원고 끝 —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tools/sim/README.md 와 숫자를 대조한다. 조건(시드·폭·clearance·탐지거리·게이트폭)과 고른 값의 이유.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2589"/>
        <w:gridCol w:w="2589"/>
        <w:gridCol w:w="1792"/>
      </w:tblGrid>
      <w:tr>
        <w:trPr>
          <w:tblHeader/>
        </w:trP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 (1번배)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 (2번배)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58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79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빈칸으로 둔 값, 근거를 못 찾은 주장을 전부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744"/>
        <w:gridCol w:w="2496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왜 비었나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언제 채우나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7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80" w:line="280"/>
      </w:pPr>
      <w:r>
        <w:rPr>
          <w:rFonts w:ascii="Malgun Gothic" w:cs="Malgun Gothic" w:eastAsia="Malgun Gothic" w:hAnsi="Malgun Gothic"/>
          <w:color w:val="888888"/>
          <w:sz w:val="18"/>
          <w:szCs w:val="18"/>
        </w:rPr>
        <w:t xml:space="preserve">[작성 안내] 지시서 경계표에서 남의 담당으로 정한 내용을 썼다면 여기 적는다.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080"/>
        <w:gridCol w:w="312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겹치는 담당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2026-10-29T05:26:26.929Z</dcterms:created>
  <dcterms:modified xsi:type="dcterms:W3CDTF">2026-10-29T05:26:26.929Z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