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IMU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원고_IMU_&lt;이름&gt;.docx.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요(yaw). yaw_mux 가 /imu/yaw 단독 발행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 소스는 yaw_mux 하나로 모은다(IMU raw, COG 오프셋). 각도 평균은 산술평균 금지 — 단위벡터 합 + atan2 (359° 와 1° 의 평균이 180° 가 되는 함정).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자기편각은 자기북 기준 소스에만 더한다. 듀얼 GPS·COG 에 더하면 이중 보정(약 8°).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헤딩이 없으면 발행하지 않는다 — 0 같은 가짜 값 금지. IMU stale 0.5 s 이면 지오펜스도 빈 배열.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IMU 장착 오프셋(mount_offset_deg), 대회장 자기편각 — 벤치·현장 실측.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 정밀도·드리프트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⚠️ 원출처 담당자 확인 (package.xml 관리자 wbjin)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 → /imu/yaw_raw, 부팅 0점화·GPS 덮어쓰기 파라미터화(기본 OFF), /imu/mag_heading 추가, NAV-PVT 토픽명 수정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b433662, ed2a144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stale 시 발행 중단, 주기 파라미터화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 (yaw_mux, heading_logic)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/imu/yaw_raw → yaw_mux → /imu/yaw → ship_goal_angle → /yaw_error. 작년 구조와 나란히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/imu/yaw_raw → yaw_mux → /imu/yaw → ship_goal_angle → /yaw_error. 작년 구조와 나란히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heading_source 선택지별 계산, 각도 규약(0=진북, 시계방향), 단위벡터 평균, 자기편각 적용 조건, COG 오프셋 추정 조건.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mount_offset_deg (조립 완료 후 정북 정렬)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invert_yaw 확정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/imu/yaw_raw 일치 여부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2026-10-28T07:29:24.179Z</dcterms:created>
  <dcterms:modified xsi:type="dcterms:W3CDTF">2026-10-28T07:29:24.184Z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