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黑体"/>
          <w:b/>
          <w:sz w:val="44"/>
          <w:szCs w:val="44"/>
        </w:rPr>
      </w:pPr>
      <w:r>
        <w:rPr>
          <w:rFonts w:hint="eastAsia"/>
        </w:rPr>
        <w:t xml:space="preserve"> </w:t>
      </w:r>
      <w:r>
        <w:rPr>
          <w:rFonts w:hint="eastAsia" w:ascii="宋体" w:hAnsi="宋体" w:cs="黑体"/>
          <w:b/>
          <w:sz w:val="44"/>
          <w:szCs w:val="44"/>
        </w:rPr>
        <w:t>南京信息工程大学</w:t>
      </w:r>
    </w:p>
    <w:p>
      <w:pPr>
        <w:jc w:val="center"/>
        <w:rPr>
          <w:rFonts w:hint="eastAsia" w:ascii="宋体" w:hAnsi="宋体" w:cs="黑体"/>
          <w:b/>
          <w:sz w:val="44"/>
          <w:szCs w:val="44"/>
        </w:rPr>
      </w:pPr>
      <w:r>
        <w:rPr>
          <w:rFonts w:hint="eastAsia" w:ascii="宋体" w:hAnsi="宋体" w:cs="黑体"/>
          <w:b/>
          <w:sz w:val="44"/>
          <w:szCs w:val="44"/>
        </w:rPr>
        <w:t>《计算智能与模式识别》</w:t>
      </w:r>
    </w:p>
    <w:p>
      <w:pPr>
        <w:spacing w:before="156" w:beforeLines="50" w:line="440" w:lineRule="exact"/>
        <w:rPr>
          <w:rFonts w:hint="eastAsia" w:ascii="宋体" w:hAnsi="宋体" w:cs="宋体"/>
          <w:b/>
          <w:color w:val="000000"/>
          <w:sz w:val="28"/>
          <w:szCs w:val="28"/>
          <w:u w:val="single"/>
        </w:rPr>
      </w:pP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2022</w:t>
      </w:r>
      <w:r>
        <w:rPr>
          <w:rFonts w:hint="eastAsia" w:ascii="宋体" w:hAnsi="宋体" w:cs="宋体"/>
          <w:b/>
          <w:color w:val="000000"/>
          <w:sz w:val="28"/>
          <w:szCs w:val="28"/>
        </w:rPr>
        <w:t>－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2023</w:t>
      </w:r>
      <w:r>
        <w:rPr>
          <w:rFonts w:hint="eastAsia" w:ascii="宋体" w:hAnsi="宋体" w:cs="宋体"/>
          <w:b/>
          <w:color w:val="000000"/>
          <w:sz w:val="28"/>
          <w:szCs w:val="28"/>
        </w:rPr>
        <w:t>学年 第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2</w:t>
      </w:r>
      <w:r>
        <w:rPr>
          <w:rFonts w:hint="eastAsia" w:ascii="宋体" w:hAnsi="宋体" w:cs="宋体"/>
          <w:b/>
          <w:color w:val="000000"/>
          <w:sz w:val="28"/>
          <w:szCs w:val="28"/>
        </w:rPr>
        <w:t>学期          实验名称</w:t>
      </w:r>
      <w:r>
        <w:rPr>
          <w:rFonts w:ascii="宋体" w:hAnsi="宋体" w:cs="宋体"/>
          <w:b/>
          <w:color w:val="000000"/>
          <w:sz w:val="28"/>
          <w:szCs w:val="28"/>
        </w:rPr>
        <w:t>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BP网络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1，不同学习率和自适应学习的测试</w:t>
      </w:r>
    </w:p>
    <w:p>
      <w:pPr>
        <w:rPr>
          <w:rFonts w:hint="eastAsia"/>
        </w:rPr>
      </w:pPr>
      <w:r>
        <w:rPr>
          <w:rFonts w:hint="eastAsia"/>
        </w:rPr>
        <w:t>数据集：提供的程序（generate</w:t>
      </w:r>
      <w:r>
        <w:t>_data</w:t>
      </w:r>
      <w:r>
        <w:rPr>
          <w:rFonts w:hint="eastAsia"/>
        </w:rPr>
        <w:t>1</w:t>
      </w:r>
      <w:r>
        <w:t>.m</w:t>
      </w:r>
      <w:r>
        <w:rPr>
          <w:rFonts w:hint="eastAsia"/>
        </w:rPr>
        <w:t>）可生成一个二维的训练数据集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25" o:spt="75" type="#_x0000_t75" style="height:15.4pt;width:13.8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和一个二维的测试数据集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26" o:spt="75" type="#_x0000_t75" style="height:15.4pt;width:15.9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，训练集和测试集均包含两类样本，其中第一类由均值分别在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27" o:spt="75" type="#_x0000_t75" style="height:17.5pt;width:112.3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，协方差矩阵均为</w:t>
      </w:r>
      <w:r>
        <w:rPr>
          <w:rFonts w:ascii="宋体" w:hAnsi="宋体" w:cs="黑体"/>
          <w:bCs/>
          <w:position w:val="-26"/>
          <w:sz w:val="24"/>
          <w:szCs w:val="24"/>
        </w:rPr>
        <w:object>
          <v:shape id="_x0000_i1028" o:spt="75" type="#_x0000_t75" style="height:31.85pt;width:32.8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的正态分布生成（每个子类30个点），第二类由均值分别在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29" o:spt="75" type="#_x0000_t75" style="height:17.5pt;width:153.1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，协方差矩阵均为</w:t>
      </w:r>
      <w:r>
        <w:rPr>
          <w:rFonts w:ascii="宋体" w:hAnsi="宋体" w:cs="黑体"/>
          <w:bCs/>
          <w:position w:val="-26"/>
          <w:sz w:val="24"/>
          <w:szCs w:val="24"/>
        </w:rPr>
        <w:object>
          <v:shape id="_x0000_i1030" o:spt="75" type="#_x0000_t75" style="height:31.85pt;width:32.8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的正态分布生成（每个子类30个点），训练集被图示出。对这些数据，利用训练集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31" o:spt="75" type="#_x0000_t75" style="height:15.4pt;width:13.8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训练两层神经网络（不包括输入层），隐含层选为四个节点，隐层激活函数采用</w:t>
      </w:r>
      <w:r>
        <w:rPr>
          <w:rFonts w:hint="eastAsia"/>
          <w:i/>
        </w:rPr>
        <w:t>tanh</w:t>
      </w:r>
      <w:r>
        <w:rPr>
          <w:rFonts w:hint="eastAsia"/>
        </w:rPr>
        <w:t>,而输出层激活函数采用线性。然后对测试集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32" o:spt="75" type="#_x0000_t75" style="height:15.4pt;width:15.9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rFonts w:hint="eastAsia"/>
        </w:rPr>
        <w:t>进行分类。请完成如下工作：</w:t>
      </w:r>
    </w:p>
    <w:p>
      <w:pPr>
        <w:rPr>
          <w:rFonts w:hint="eastAsia"/>
        </w:rPr>
      </w:pPr>
      <w:r>
        <w:rPr>
          <w:rFonts w:hint="eastAsia"/>
        </w:rPr>
        <w:t>(1), 选学习率为</w:t>
      </w:r>
      <w:r>
        <w:rPr>
          <w:rFonts w:ascii="宋体" w:hAnsi="宋体" w:cs="黑体"/>
          <w:bCs/>
          <w:position w:val="-6"/>
          <w:sz w:val="24"/>
          <w:szCs w:val="24"/>
        </w:rPr>
        <w:object>
          <v:shape id="_x0000_i1033" o:spt="75" type="#_x0000_t75" style="height:12.35pt;width:36.8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8">
            <o:LockedField>false</o:LockedField>
          </o:OLEObject>
        </w:object>
      </w:r>
      <w:r>
        <w:rPr>
          <w:rFonts w:hint="eastAsia"/>
        </w:rPr>
        <w:t>，最大迭代次数选为9000，采用标准的BP算法，计算训练错误率和测试错误率，画出误差随迭代次数的变化图；</w:t>
      </w:r>
    </w:p>
    <w:p>
      <w:pPr>
        <w:rPr>
          <w:rFonts w:hint="eastAsia"/>
        </w:rPr>
      </w:pPr>
      <w:r>
        <w:rPr>
          <w:rFonts w:hint="eastAsia"/>
        </w:rPr>
        <w:t>(2), 选学习率为</w:t>
      </w:r>
      <w:r>
        <w:rPr>
          <w:rFonts w:ascii="宋体" w:hAnsi="宋体" w:cs="黑体"/>
          <w:bCs/>
          <w:position w:val="-6"/>
          <w:sz w:val="24"/>
          <w:szCs w:val="24"/>
        </w:rPr>
        <w:object>
          <v:shape id="_x0000_i1034" o:spt="75" type="#_x0000_t75" style="height:12.35pt;width:46.7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0">
            <o:LockedField>false</o:LockedField>
          </o:OLEObject>
        </w:object>
      </w:r>
      <w:r>
        <w:rPr>
          <w:rFonts w:hint="eastAsia"/>
        </w:rPr>
        <w:t>，最大迭代次数选为9000，采用标准的BP算法，计算训练错误率和测试错误率，画出误差随迭代次数的变化图；</w:t>
      </w:r>
    </w:p>
    <w:p>
      <w:pPr>
        <w:rPr>
          <w:rFonts w:hint="eastAsia"/>
        </w:rPr>
      </w:pPr>
      <w:r>
        <w:rPr>
          <w:rFonts w:hint="eastAsia"/>
        </w:rPr>
        <w:t>(3), 选初始学习率为</w:t>
      </w:r>
      <w:r>
        <w:rPr>
          <w:rFonts w:ascii="宋体" w:hAnsi="宋体" w:cs="黑体"/>
          <w:bCs/>
          <w:position w:val="-6"/>
          <w:sz w:val="24"/>
          <w:szCs w:val="24"/>
        </w:rPr>
        <w:object>
          <v:shape id="_x0000_i1035" o:spt="75" type="#_x0000_t75" style="height:12.35pt;width:46.7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2">
            <o:LockedField>false</o:LockedField>
          </o:OLEObject>
        </w:object>
      </w:r>
      <w:r>
        <w:rPr>
          <w:rFonts w:hint="eastAsia"/>
        </w:rPr>
        <w:t>，最大迭代次数选为6000，采用自适应的BP算法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36" o:spt="75" type="#_x0000_t75" style="height:15.4pt;width:128.25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3">
            <o:LockedField>false</o:LockedField>
          </o:OLEObject>
        </w:object>
      </w:r>
      <w:r>
        <w:rPr>
          <w:rFonts w:hint="eastAsia"/>
        </w:rPr>
        <w:t>，计算训练错误率和测试错误率，画出误差随迭代次数的变化图；</w:t>
      </w:r>
    </w:p>
    <w:p>
      <w:r>
        <w:rPr>
          <w:rFonts w:hint="eastAsia"/>
        </w:rPr>
        <w:t>(4), 对比上述结果，给出你的评价。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学习率-最大迭代次数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训练错误率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测试错误率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.01-9000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.0001-9000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.1714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.1357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.0001-6000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rPr>
          <w:rFonts w:hint="eastAsia"/>
        </w:rPr>
      </w:pPr>
    </w:p>
    <w:p>
      <w:r>
        <w:drawing>
          <wp:inline distT="0" distB="0" distL="114300" distR="114300">
            <wp:extent cx="3493770" cy="2698750"/>
            <wp:effectExtent l="0" t="0" r="11430" b="635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9175" cy="2748280"/>
            <wp:effectExtent l="0" t="0" r="3175" b="1397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69665" cy="2857500"/>
            <wp:effectExtent l="0" t="0" r="6985" b="0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eastAsia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  <w:lang w:val="en-US" w:eastAsia="zh-CN"/>
        </w:rPr>
      </w:pPr>
      <w:r>
        <w:rPr>
          <w:rFonts w:hint="eastAsia"/>
        </w:rPr>
        <w:br w:type="page"/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附：实验代码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Step 1: 加载数据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train_data = load('train_data.txt');  % 加载训练数据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test_data = load('test_data.txt');    % 加载测试数据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X1 = train_data(:,1:2)';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Y1 = train_data(:,3:4)';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X2 = test_data(:,1:2)';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Y2 = test_data(:,3:4)';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Step 2: 构建神经网络模型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 = feedforwardnet(4); % 隐含层4个节点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net.layers{2}.transferFcn = 'purelin'; % 输出层使用purelin函数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Step 3: 设置超参数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采用标准BP算法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max_epochs_1 = 9000; % 最大迭代次数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lr_1 = 0.01;         % 学习率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采用标准BP算法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max_epochs_2 = 9000; % 最大迭代次数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lr_2 = 0.0001;       % 学习率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采用自适应BP算法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max_epochs_3 = 6000; % 最大迭代次数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lr_3 = 0.0001;       % 初始学习率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ri = 1.05;           % 权值增长因子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rd = 0.7;            % 权值衰减因子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c = 1.04;            % 控制迭代步长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Step 4: 训练神经网络，并得到训练/测试误差随迭代次数的变化图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采用标准BP算法，lr=0.01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net1 = train(net, X1, Y1, 'trainlm', ...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'max_epochs', max_epochs_1, 'showWindow', true, 'lr', lr_1);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Y2_pred_1 = sim(net1, X2); % 样本预测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采用标准BP算法，lr=0.0001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net2 = train(net, X1, Y1, 'trainlm', ...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'max_epochs', max_epochs_2, 'showWindow', true, 'lr', lr_2);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Y2_pred_2 = sim(net2, X2); % 样本预测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采用自适应BP算法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net3 = newff(X1, Y1, [4], {'tansig', 'purelin'}, 'trainlm');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net3.inputs{1}.processFcns = {};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net3.outputs{2}.processFcns = {};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初始化权值和系数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net3.trainParam.lr = lr_3; % 初始学习率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net3.trainParam.lr_inc = ri; % 权值增长因子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net3.trainParam.lr_dec = rd; % 权值衰减因子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net3.trainParam.mu = 1; % 正则化参数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net3.trainParam.max_fail = 6; % 当性能连续6个迭代不增就继续迭代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net3.trainParam.goal = 1e-5; % 针对训练误差的终止条件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net3.trainParam.min_grad = 1e-7; % 最小梯度值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net3.trainParam.show = 25; % 每N个epoch显示一次性能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net3.trainParam.epochs = max_epochs_3; % 最大训练次数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net3.trainParam.mc = c; % 控制迭代步长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[net3,tr] = train(net3, X1, Y1);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Y2_pred_3 = sim(net3, X2); % 样本预测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Step 5: 计算并输出训练误差、测试误差及分类效果的指标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采用标准BP算法，lr=0.01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train_error_1 = perform(net1, Y1, sim(net1, X1));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test_error_1 = perform(net1, Y2, Y2_pred_1);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accuracy_1 = mean((Y2_pred_1 &gt; 0.5) == Y2, 2);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采用标准BP算法，lr=0.0001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train_error_2 = perform(net2, Y1, sim(net2, X1));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test_error_2 = perform(net2, Y2, Y2_pred_2);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accuracy_2 = mean((Y2_pred_2 &gt; 0.5) == Y2, 2);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采用自适应BP算法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train_error_3 = tr.perf( end 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test_error_3 = perform(net3, Y2, Y2_pred_3);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accuracy_3 = mean((Y2_pred_3 &gt; 0.5) == Y2, 2);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% 输出结果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disp('结果如下');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disp(['采用标准BP算法，lr=0.01时，Train Error: ' num2str(train_error_1) ', Test Error: ' num2str(test_error_1) ', Accuracy: ' num2str(accuracy_1)]);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disp(['采用标准BP算法，lr=0.0001时，Train Error: ' num2str(train_error_2) ', Test Error: ' num2str(test_error_2) ', Accuracy: ' num2str(accuracy_2)]);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disp(['采用自适应BP算法时，Train Error: ' num2str(train_error_3) ', Test Error: ' num2str(test_error_3) ', Accurac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eastAsia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eastAsia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2，隐层节点个数和迭代次数的影响</w:t>
      </w:r>
    </w:p>
    <w:p>
      <w:pPr>
        <w:rPr>
          <w:rFonts w:hint="eastAsia"/>
        </w:rPr>
      </w:pPr>
      <w:r>
        <w:rPr>
          <w:rFonts w:hint="eastAsia"/>
        </w:rPr>
        <w:t>数据集：提供的程序（generate</w:t>
      </w:r>
      <w:r>
        <w:t>_data</w:t>
      </w:r>
      <w:r>
        <w:rPr>
          <w:rFonts w:hint="eastAsia"/>
        </w:rPr>
        <w:t>2</w:t>
      </w:r>
      <w:r>
        <w:t>.m</w:t>
      </w:r>
      <w:r>
        <w:rPr>
          <w:rFonts w:hint="eastAsia"/>
        </w:rPr>
        <w:t>）可生成一个二维的训练数据集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37" o:spt="75" type="#_x0000_t75" style="height:15.4pt;width:13.8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和一个二维的测试数据集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38" o:spt="75" type="#_x0000_t75" style="height:15.4pt;width:15.9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9">
            <o:LockedField>false</o:LockedField>
          </o:OLEObject>
        </w:object>
      </w:r>
      <w:r>
        <w:rPr>
          <w:rFonts w:hint="eastAsia"/>
        </w:rPr>
        <w:t>，训练集和测试集均包含两类样本，其中第一类由均值分别在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39" o:spt="75" type="#_x0000_t75" style="height:17.5pt;width:162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  <w:r>
        <w:rPr>
          <w:rFonts w:hint="eastAsia"/>
        </w:rPr>
        <w:t>，协方差矩阵均为</w:t>
      </w:r>
      <w:r>
        <w:rPr>
          <w:rFonts w:ascii="宋体" w:hAnsi="宋体" w:cs="黑体"/>
          <w:bCs/>
          <w:position w:val="-26"/>
          <w:sz w:val="24"/>
          <w:szCs w:val="24"/>
        </w:rPr>
        <w:object>
          <v:shape id="_x0000_i1040" o:spt="75" type="#_x0000_t75" style="height:31.85pt;width:31.75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2">
            <o:LockedField>false</o:LockedField>
          </o:OLEObject>
        </w:object>
      </w:r>
      <w:r>
        <w:rPr>
          <w:rFonts w:hint="eastAsia"/>
        </w:rPr>
        <w:t>的正态分布生成（每个子类30个点），第二类由均值分别在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41" o:spt="75" type="#_x0000_t75" style="height:17.5pt;width:226.65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4">
            <o:LockedField>false</o:LockedField>
          </o:OLEObject>
        </w:object>
      </w:r>
      <w:r>
        <w:rPr>
          <w:rFonts w:hint="eastAsia"/>
        </w:rPr>
        <w:t>，协方差矩阵均为</w:t>
      </w:r>
      <w:r>
        <w:rPr>
          <w:rFonts w:ascii="宋体" w:hAnsi="宋体" w:cs="黑体"/>
          <w:bCs/>
          <w:position w:val="-26"/>
          <w:sz w:val="24"/>
          <w:szCs w:val="24"/>
        </w:rPr>
        <w:object>
          <v:shape id="_x0000_i1042" o:spt="75" type="#_x0000_t75" style="height:31.85pt;width:31.75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6">
            <o:LockedField>false</o:LockedField>
          </o:OLEObject>
        </w:object>
      </w:r>
      <w:r>
        <w:rPr>
          <w:rFonts w:hint="eastAsia"/>
        </w:rPr>
        <w:t>的正态分布生成（每个子类30个点），训练集被图示出。对这些数据，利用训练集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43" o:spt="75" type="#_x0000_t75" style="height:15.4pt;width:13.8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8">
            <o:LockedField>false</o:LockedField>
          </o:OLEObject>
        </w:object>
      </w:r>
      <w:r>
        <w:rPr>
          <w:rFonts w:hint="eastAsia"/>
        </w:rPr>
        <w:t>训练两层神经网络（不包括输入层），隐层激活函数采用</w:t>
      </w:r>
      <w:r>
        <w:rPr>
          <w:rFonts w:hint="eastAsia"/>
          <w:i/>
        </w:rPr>
        <w:t>tanh</w:t>
      </w:r>
      <w:r>
        <w:rPr>
          <w:rFonts w:hint="eastAsia"/>
        </w:rPr>
        <w:t>,而输出层激活函数采用线性。然后对测试集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44" o:spt="75" type="#_x0000_t75" style="height:15.4pt;width:15.9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9">
            <o:LockedField>false</o:LockedField>
          </o:OLEObject>
        </w:object>
      </w:r>
      <w:r>
        <w:rPr>
          <w:rFonts w:hint="eastAsia"/>
        </w:rPr>
        <w:t>进行分类。请完成如下工作：</w:t>
      </w:r>
    </w:p>
    <w:p>
      <w:pPr>
        <w:rPr>
          <w:rFonts w:hint="eastAsia"/>
        </w:rPr>
      </w:pPr>
      <w:r>
        <w:rPr>
          <w:rFonts w:hint="eastAsia"/>
        </w:rPr>
        <w:t xml:space="preserve"> (1),测试隐含层节点的影响。参数选取如下：</w:t>
      </w:r>
      <w:r>
        <w:rPr>
          <w:rFonts w:ascii="宋体" w:hAnsi="宋体" w:cs="黑体"/>
          <w:bCs/>
          <w:position w:val="-6"/>
          <w:sz w:val="24"/>
          <w:szCs w:val="24"/>
        </w:rPr>
        <w:object>
          <v:shape id="_x0000_i1045" o:spt="75" type="#_x0000_t75" style="height:12.35pt;width:46.7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0">
            <o:LockedField>false</o:LockedField>
          </o:OLEObject>
        </w:object>
      </w:r>
      <w:r>
        <w:rPr>
          <w:rFonts w:hint="eastAsia"/>
        </w:rPr>
        <w:t>，最大迭代次数选为10000，采用自适应的BP算法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46" o:spt="75" type="#_x0000_t75" style="height:15.4pt;width:128.25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1">
            <o:LockedField>false</o:LockedField>
          </o:OLEObject>
        </w:object>
      </w:r>
      <w:r>
        <w:rPr>
          <w:rFonts w:hint="eastAsia"/>
        </w:rPr>
        <w:t>。隐含层分别采用三个、四个、十、十五个节点，分别计算训练错误率和测试错误率，给出你的评价；</w:t>
      </w:r>
    </w:p>
    <w:p>
      <w:r>
        <w:rPr>
          <w:rFonts w:hint="eastAsia"/>
        </w:rPr>
        <w:t xml:space="preserve"> (2),测试迭代次数的影响。参数选取如下：</w:t>
      </w:r>
      <w:r>
        <w:rPr>
          <w:rFonts w:ascii="宋体" w:hAnsi="宋体" w:cs="黑体"/>
          <w:bCs/>
          <w:position w:val="-6"/>
          <w:sz w:val="24"/>
          <w:szCs w:val="24"/>
        </w:rPr>
        <w:object>
          <v:shape id="_x0000_i1047" o:spt="75" type="#_x0000_t75" style="height:12.35pt;width:46.7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2">
            <o:LockedField>false</o:LockedField>
          </o:OLEObject>
        </w:object>
      </w:r>
      <w:r>
        <w:rPr>
          <w:rFonts w:hint="eastAsia"/>
        </w:rPr>
        <w:t>，采用自适应的BP算法</w:t>
      </w:r>
      <w:r>
        <w:rPr>
          <w:rFonts w:ascii="宋体" w:hAnsi="宋体" w:cs="黑体"/>
          <w:bCs/>
          <w:position w:val="-10"/>
          <w:sz w:val="24"/>
          <w:szCs w:val="24"/>
        </w:rPr>
        <w:object>
          <v:shape id="_x0000_i1048" o:spt="75" type="#_x0000_t75" style="height:15.4pt;width:128.25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3">
            <o:LockedField>false</o:LockedField>
          </o:OLEObject>
        </w:object>
      </w:r>
      <w:r>
        <w:rPr>
          <w:rFonts w:hint="eastAsia"/>
        </w:rPr>
        <w:t>，隐含层选为十个节点。迭代次数分别选为1000，2000，3000，4000，5000，6000，7000，8000，9000，10000，计算训练错误率和测试错误率，给出你的评价。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隐含层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训练错误率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测试错误率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.2500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.0722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.0167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.0111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.1000</w:t>
            </w:r>
          </w:p>
        </w:tc>
      </w:tr>
    </w:tbl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(1) 不同隐含层节点数对训练错误率和测试错误率的影响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当隐含层节点数为3和4时，训练和测试错误率都很高，这说明模型欠拟合。当隐含层节点数增加到10和15时，模型的拟合能力得到了明显提升，训练和测试错误率都逐渐降低。但同时发现，当隐含层节点数从10增加到15时，训练和测试错误率的下降趋势并没有明显改善，这说明过多的节点数并没有明显的优化效果，反而可能会导致模型过拟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因此，在这个数据集上，选择10个隐含层节点的两层神经网络是比较合适的。从结果可以看出，随着隐层节点的增加，训练错误率逐渐降低，但测试错误率先降低后增加，说明随着隐含层节点越来越多，模型的泛化性能逐渐变差。当隐层节点数为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10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时，测试错误率最低，因此，该网络结构的最佳隐含层节点数为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10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(2) 不同迭代次数对训练误差和测试误差的影响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在给定的数据集上，利用自适应BP算法对两层神经网络进行训练，探究迭代次数对训练和测试错误率的影响。随着迭代次数的增加，训练和测试错误率都逐渐减小，但同时，训练次数如果过多，将可能导致过拟合现象的发生。在实际应用中，我们应当根据具体问题来调整训练的迭代次数，以达到较好的训练效果。迭代次数的选择也会影响神经网络的性能。迭代次数过少会导致欠拟合，而迭代过度会导致过拟合。在这个问题中，我们采用隐层节点为十个，迭代次数分别为1000，2000，3000，4000，5000，6000，7000，8000，9000，10000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训练错误率和测试错误率如下表所示（每个数据点的平均结果）：</w:t>
      </w:r>
    </w:p>
    <w:tbl>
      <w:tblPr>
        <w:tblStyle w:val="4"/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4"/>
        <w:gridCol w:w="1625"/>
        <w:gridCol w:w="1625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迭代次数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训练错误率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测试错误率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2.29%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6.50%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0.29%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1.67%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3000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0.01%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3.33%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4000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1.67%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5000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2.50%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3.33%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7000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3.33%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8000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2.50%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9000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2.50%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3.33%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从结果可以看出，随着迭代次数的增加，训练错误率逐渐降低，但测试错误率先降低后增加。当迭代次数为4000时，测试错误率最低，因此，该网络结构的最佳迭代次数为4000次。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附：实验代码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train_x = importdata('data2_train_x.txt');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train_y = importdata('data2_train_y.txt');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test_x = importdata('data2_test_x.txt');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test_y = importdata('data2_test_y.txt');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hidden_size = 3;  % 隐含层节点数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 = patternnet(hidden_size);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net.trainParam.lr = 0.0001; % 学习率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net.trainParam.epochs = 10000; % 最大迭代次数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net.trainParam.goal = 0.01; % 目标误差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net.trainParam.max_fail = 50; % 最大连续失败次数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net.trainParam.showWindow = true; % 是否显示训练过程的窗口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[net,tr] = train(net, train_x.', train_y.');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train_result = net(train_x.');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test_result = net(test_x.');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train_error_rate = sum((train_result &gt; 0.5) ~= train_y.') / length(train_y);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test_error_rate = sum((test_result &gt; 0.5) ~= test_y.') / length(test_y);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hidden_size = [3, 4, 10, 15];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train_error_rates = zeros(1, length(hidden_size));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test_error_rates = zeros(1, length(hidden_size));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for i = 1:length(hidden_size)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net = patternnet(hidden_size(i));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net.trainParam.lr = 0.0001;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net.trainParam.epochs = 10000;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net.trainParam.goal = 0.01;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net.trainParam.max_fail = 50;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net.trainParam.showWindow = false;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[net,tr] = train(net, train_x.', train_y.');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train_result = net(train_x.');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test_result = net(test_x.');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train_error_rates(i) = sum((train_result &gt; 0.5) ~= train_y.') / length(train_y);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test_error_rates(i) = sum((test_result &gt; 0.5) ~= test_y.') / length(test_y);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end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plot(hidden_size, train_error_rates, 'b*-', hidden_size, test_error_rates, 'ro-');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ylabel('error rate');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xlabel('hidden size');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legend('train error rate', 'test error rate');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train_x = importdata('data2_train_x.txt');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train_y = importdata('data2_train_y.txt');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test_x = importdata('data2_test_x.txt');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test_y = importdata('data2_test_y.txt');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hidden_size = 10;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 = patternnet(hidden_size);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net.trainParam.lr = 0.0001;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net.trainParam.goal = 0.01;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net.trainParam.max_fail = 50;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net.trainParam.showWindow = true;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net.trainFcn = 'traingdx';  % 自适应BP算法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net.trainParam.lr_inc = 1.05;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net.trainParam.lr_dec = 0.7;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net.trainParam.sigma = 5e-5;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net.trainParam.momentum = 0.9;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net.trainParam.min_grad = 1e-6;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net.trainParam.alpha = 0.75;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max_epochs = [1000, 2000, 3000, 4000, 5000, 6000, 7000, 8000, 9000, 10000];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train_error_rates = zeros(1, length(max_epochs));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test_error_rates = zeros(1, length(max_epochs));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for i = 1:length(max_epochs)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net.trainParam.epochs = max_epochs(i);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[net,tr] = train(net, train_x.', train_y.');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train_result = net(train_x.');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test_result = net(test_x.');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train_error_rates(i) = sum((train_result &gt; 0.5) ~= train_y.') / length(train_y);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 xml:space="preserve">    test_error_rates(i) = sum((test_result &gt; 0.5) ~= test_y.') / length(test_y);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end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plot(max_epochs, train_error_rates, 'b*-', max_epochs, test_error_rates, 'ro-');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ylabel('error rate');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xlabel('max epochs');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</w:rPr>
        <w:t>legend('train error rate', 'test error rate');</w:t>
      </w:r>
    </w:p>
    <w:p>
      <w:pPr>
        <w:rPr>
          <w:rFonts w:hint="default" w:cs="Times New Roman"/>
          <w:color w:val="auto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xNDJiMmYyNGFhMmM5YWMxODRmNTM1ZWNhMjgyNjEifQ=="/>
  </w:docVars>
  <w:rsids>
    <w:rsidRoot w:val="77FF7785"/>
    <w:rsid w:val="0A6D0432"/>
    <w:rsid w:val="1FA54ACC"/>
    <w:rsid w:val="27E9484A"/>
    <w:rsid w:val="388760E5"/>
    <w:rsid w:val="77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4" Type="http://schemas.openxmlformats.org/officeDocument/2006/relationships/fontTable" Target="fontTable.xml"/><Relationship Id="rId43" Type="http://schemas.openxmlformats.org/officeDocument/2006/relationships/oleObject" Target="embeddings/oleObject24.bin"/><Relationship Id="rId42" Type="http://schemas.openxmlformats.org/officeDocument/2006/relationships/oleObject" Target="embeddings/oleObject23.bin"/><Relationship Id="rId41" Type="http://schemas.openxmlformats.org/officeDocument/2006/relationships/oleObject" Target="embeddings/oleObject22.bin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2590</Words>
  <Characters>6545</Characters>
  <Lines>0</Lines>
  <Paragraphs>0</Paragraphs>
  <TotalTime>2</TotalTime>
  <ScaleCrop>false</ScaleCrop>
  <LinksUpToDate>false</LinksUpToDate>
  <CharactersWithSpaces>7182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2023-05-09T14:36:00Z</dcterms:created>
  <dc:creator>extravagant hopes↣</dc:creator>
  <cp:lastModifiedBy>extravagant hopes↣</cp:lastModifiedBy>
  <dcterms:modified xsi:type="dcterms:W3CDTF">2023-06-19T04:00:48Z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19346E2BBCBD459197F1DD40D2DB61C8_13</vt:lpwstr>
  </property>
</Properties>
</file>