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41E7E02F" w:rsidR="00B52AF1" w:rsidRDefault="00000000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>
        <w:t>Actividad: 0</w:t>
      </w:r>
      <w:r w:rsidR="00E9397B">
        <w:t>2</w:t>
      </w:r>
    </w:p>
    <w:p w14:paraId="5672AB71" w14:textId="49F05DB3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>
        <w:rPr>
          <w:spacing w:val="-4"/>
        </w:rPr>
        <w:t xml:space="preserve"> </w:t>
      </w:r>
      <w:r w:rsidR="00E9397B">
        <w:t>100 Escomianos dijeron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77777777" w:rsidR="00E9397B" w:rsidRDefault="00000000">
      <w:pPr>
        <w:pStyle w:val="BodyText"/>
        <w:ind w:left="562" w:right="6183"/>
        <w:rPr>
          <w:rFonts w:ascii="Times New Roman"/>
          <w:spacing w:val="-4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Grupo</w:t>
      </w:r>
      <w:r>
        <w:rPr>
          <w:rFonts w:ascii="Times New Roman"/>
          <w:spacing w:val="-4"/>
        </w:rPr>
        <w:t xml:space="preserve"> </w:t>
      </w:r>
      <w:r w:rsidR="00E9397B">
        <w:rPr>
          <w:rFonts w:ascii="Times New Roman"/>
          <w:spacing w:val="-4"/>
        </w:rPr>
        <w:t>3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53548FFD" w14:textId="12D521E0" w:rsidR="00B52AF1" w:rsidRDefault="00E9397B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Angles Librado Moncerrat</w:t>
      </w:r>
    </w:p>
    <w:p w14:paraId="6E24C13A" w14:textId="77777777" w:rsidR="00B52AF1" w:rsidRDefault="00000000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Mendez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Emiliano</w:t>
      </w:r>
    </w:p>
    <w:p w14:paraId="7B14BA74" w14:textId="77777777" w:rsidR="00E9397B" w:rsidRDefault="00E9397B" w:rsidP="00E9397B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before="1" w:line="293" w:lineRule="exact"/>
        <w:ind w:hanging="361"/>
        <w:rPr>
          <w:rFonts w:ascii="Times New Roman" w:hAnsi="Times New Roman"/>
          <w:sz w:val="24"/>
        </w:rPr>
      </w:pPr>
      <w:r w:rsidRPr="00E9397B">
        <w:rPr>
          <w:rFonts w:ascii="Times New Roman" w:hAnsi="Times New Roman"/>
          <w:sz w:val="24"/>
        </w:rPr>
        <w:t xml:space="preserve">Sanchez </w:t>
      </w:r>
      <w:r>
        <w:rPr>
          <w:rFonts w:ascii="Times New Roman" w:hAnsi="Times New Roman"/>
          <w:sz w:val="24"/>
        </w:rPr>
        <w:t>Abarca Bryan Jair</w:t>
      </w:r>
    </w:p>
    <w:p w14:paraId="421958E8" w14:textId="6FE9E575" w:rsidR="00B52AF1" w:rsidRPr="00E9397B" w:rsidRDefault="00000000" w:rsidP="00E9397B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before="1" w:line="293" w:lineRule="exact"/>
        <w:ind w:hanging="361"/>
        <w:rPr>
          <w:rFonts w:ascii="Times New Roman" w:hAnsi="Times New Roman"/>
          <w:sz w:val="24"/>
        </w:rPr>
      </w:pPr>
      <w:r w:rsidRPr="00E9397B">
        <w:rPr>
          <w:rFonts w:ascii="Times New Roman" w:hAnsi="Times New Roman"/>
          <w:sz w:val="24"/>
        </w:rPr>
        <w:t>Ríos</w:t>
      </w:r>
      <w:r w:rsidRPr="00E9397B">
        <w:rPr>
          <w:rFonts w:ascii="Times New Roman" w:hAnsi="Times New Roman"/>
          <w:spacing w:val="-3"/>
          <w:sz w:val="24"/>
        </w:rPr>
        <w:t xml:space="preserve"> </w:t>
      </w:r>
      <w:r w:rsidRPr="00E9397B">
        <w:rPr>
          <w:rFonts w:ascii="Times New Roman" w:hAnsi="Times New Roman"/>
          <w:sz w:val="24"/>
        </w:rPr>
        <w:t>Gonzales</w:t>
      </w:r>
      <w:r w:rsidRPr="00E9397B">
        <w:rPr>
          <w:rFonts w:ascii="Times New Roman" w:hAnsi="Times New Roman"/>
          <w:spacing w:val="-2"/>
          <w:sz w:val="24"/>
        </w:rPr>
        <w:t xml:space="preserve"> </w:t>
      </w:r>
      <w:r w:rsidRPr="00E9397B">
        <w:rPr>
          <w:rFonts w:ascii="Times New Roman" w:hAnsi="Times New Roman"/>
          <w:sz w:val="24"/>
        </w:rPr>
        <w:t>Fernanda</w:t>
      </w:r>
      <w:r w:rsidRPr="00E9397B">
        <w:rPr>
          <w:rFonts w:ascii="Times New Roman" w:hAnsi="Times New Roman"/>
          <w:spacing w:val="-1"/>
          <w:sz w:val="24"/>
        </w:rPr>
        <w:t xml:space="preserve"> </w:t>
      </w:r>
      <w:r w:rsidRPr="00E9397B">
        <w:rPr>
          <w:rFonts w:ascii="Times New Roman" w:hAnsi="Times New Roman"/>
          <w:sz w:val="24"/>
        </w:rPr>
        <w:t>Ivonne</w:t>
      </w:r>
    </w:p>
    <w:p w14:paraId="61749B70" w14:textId="77777777" w:rsidR="00B52AF1" w:rsidRDefault="00B52AF1">
      <w:pPr>
        <w:spacing w:line="293" w:lineRule="exact"/>
        <w:rPr>
          <w:rFonts w:ascii="Times New Roman" w:hAnsi="Times New Roman"/>
          <w:sz w:val="24"/>
        </w:rPr>
        <w:sectPr w:rsidR="00B52AF1">
          <w:headerReference w:type="default" r:id="rId9"/>
          <w:type w:val="continuous"/>
          <w:pgSz w:w="12240" w:h="15840"/>
          <w:pgMar w:top="1320" w:right="1580" w:bottom="280" w:left="1140" w:header="717" w:footer="720" w:gutter="0"/>
          <w:pgNumType w:start="1"/>
          <w:cols w:space="720"/>
        </w:sectPr>
      </w:pPr>
    </w:p>
    <w:p w14:paraId="517C0BC0" w14:textId="77777777" w:rsidR="00B52AF1" w:rsidRDefault="00000000">
      <w:pPr>
        <w:pStyle w:val="Heading1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6C73A09A" w14:textId="1B414638" w:rsidR="00B52AF1" w:rsidRDefault="00000000">
      <w:pPr>
        <w:pStyle w:val="BodyText"/>
        <w:spacing w:line="276" w:lineRule="auto"/>
        <w:ind w:left="562" w:right="122"/>
        <w:jc w:val="both"/>
      </w:pPr>
      <w:r>
        <w:t xml:space="preserve">Se analizaron </w:t>
      </w:r>
      <w:r w:rsidR="00E81FFB">
        <w:t xml:space="preserve">en equipo las principales desventajas de las computadoras de alto desempeño, con este análisis se pudieron a llegar a varias conclusiones, desde su consumo de energía, su costo hasta su accesibilidad. </w:t>
      </w:r>
      <w:r w:rsidR="00EB40AD">
        <w:t>También entre todo el salón, discutimos entre las desventajas que existan para poder ver cuales son mas importantes o las que consideramos mas importantes.</w:t>
      </w:r>
    </w:p>
    <w:p w14:paraId="4198740C" w14:textId="77777777" w:rsidR="00E81FFB" w:rsidRDefault="00E81FFB">
      <w:pPr>
        <w:pStyle w:val="BodyText"/>
        <w:spacing w:line="276" w:lineRule="auto"/>
        <w:ind w:left="562" w:right="122"/>
        <w:jc w:val="both"/>
      </w:pPr>
    </w:p>
    <w:p w14:paraId="0AD852D9" w14:textId="77777777" w:rsidR="00E81FFB" w:rsidRDefault="00E81FFB">
      <w:pPr>
        <w:pStyle w:val="BodyText"/>
        <w:spacing w:line="276" w:lineRule="auto"/>
        <w:ind w:left="562" w:right="122"/>
        <w:jc w:val="both"/>
      </w:pPr>
      <w:r>
        <w:t>En quipo pudimos llegar a varias desventajas como:</w:t>
      </w:r>
    </w:p>
    <w:p w14:paraId="73964BA2" w14:textId="77777777" w:rsidR="00E81FFB" w:rsidRDefault="00E81FFB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 xml:space="preserve">La accesibilidad </w:t>
      </w:r>
    </w:p>
    <w:p w14:paraId="7C1733F9" w14:textId="77777777" w:rsidR="00E81FFB" w:rsidRDefault="00E81FFB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El alto costo de dichos equipos</w:t>
      </w:r>
    </w:p>
    <w:p w14:paraId="5395BAE9" w14:textId="77777777" w:rsidR="00E81FFB" w:rsidRDefault="00E81FFB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 xml:space="preserve">La gestión </w:t>
      </w:r>
    </w:p>
    <w:p w14:paraId="1A9A4ADC" w14:textId="77777777" w:rsidR="00E81FFB" w:rsidRDefault="00E81FFB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 xml:space="preserve">La especialización </w:t>
      </w:r>
    </w:p>
    <w:p w14:paraId="7F84E1CF" w14:textId="77777777" w:rsidR="00E81FFB" w:rsidRDefault="00E81FFB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Acceso limitado</w:t>
      </w:r>
    </w:p>
    <w:p w14:paraId="0739D846" w14:textId="395C337A" w:rsidR="00B52AF1" w:rsidRPr="00E81FFB" w:rsidRDefault="00E81FFB" w:rsidP="00E81FFB">
      <w:pPr>
        <w:pStyle w:val="BodyText"/>
        <w:spacing w:line="276" w:lineRule="auto"/>
        <w:ind w:left="1282" w:right="122"/>
        <w:jc w:val="both"/>
      </w:pPr>
      <w:r>
        <w:tab/>
      </w:r>
    </w:p>
    <w:p w14:paraId="73B15E0F" w14:textId="77777777" w:rsidR="00B52AF1" w:rsidRDefault="00000000" w:rsidP="00E9397B">
      <w:pPr>
        <w:pStyle w:val="Heading1"/>
        <w:ind w:left="0"/>
      </w:pPr>
      <w:r>
        <w:t>Cuestionario</w:t>
      </w:r>
    </w:p>
    <w:p w14:paraId="7672663F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0E7D2AF8" w14:textId="61CC4830" w:rsidR="00E9397B" w:rsidRDefault="00000000" w:rsidP="00E81FFB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  <w:r>
        <w:rPr>
          <w:sz w:val="24"/>
        </w:rPr>
        <w:t>¿</w:t>
      </w:r>
      <w:r w:rsidR="00E9397B" w:rsidRPr="00E9397B">
        <w:rPr>
          <w:sz w:val="24"/>
        </w:rPr>
        <w:t xml:space="preserve">Cuál fue </w:t>
      </w:r>
      <w:r w:rsidR="00EB40AD" w:rsidRPr="00E9397B">
        <w:rPr>
          <w:sz w:val="24"/>
        </w:rPr>
        <w:t>la desventaja</w:t>
      </w:r>
      <w:r w:rsidR="00E9397B" w:rsidRPr="00E9397B">
        <w:rPr>
          <w:sz w:val="24"/>
        </w:rPr>
        <w:t xml:space="preserve"> que te llamó más la atención y por qué?</w:t>
      </w:r>
    </w:p>
    <w:p w14:paraId="0EA30A6D" w14:textId="77777777" w:rsidR="00E9397B" w:rsidRPr="00E9397B" w:rsidRDefault="00E9397B" w:rsidP="00E81FFB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</w:p>
    <w:p w14:paraId="72E63333" w14:textId="77777777" w:rsidR="00E9397B" w:rsidRDefault="00E9397B" w:rsidP="00E81FFB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  <w:r w:rsidRPr="00E9397B">
        <w:rPr>
          <w:sz w:val="24"/>
        </w:rPr>
        <w:t xml:space="preserve">De las 10 desventajas ¿Cuál afecta mayormente a una empresa y cómo la afecta? </w:t>
      </w:r>
    </w:p>
    <w:p w14:paraId="5E39D309" w14:textId="77777777" w:rsidR="00E9397B" w:rsidRPr="00E9397B" w:rsidRDefault="00E9397B" w:rsidP="00E81FFB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</w:p>
    <w:p w14:paraId="044713D5" w14:textId="77777777" w:rsidR="00E9397B" w:rsidRDefault="00E9397B" w:rsidP="00E81FFB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  <w:r w:rsidRPr="00E9397B">
        <w:rPr>
          <w:sz w:val="24"/>
        </w:rPr>
        <w:t>A pesar de las desventajas, ¿crees que las organizaciones deberán usar el cómputo de alto desempeño?</w:t>
      </w:r>
    </w:p>
    <w:p w14:paraId="26187D67" w14:textId="77777777" w:rsidR="00E9397B" w:rsidRPr="00E9397B" w:rsidRDefault="00E9397B" w:rsidP="00E81FFB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</w:p>
    <w:p w14:paraId="61013C01" w14:textId="6E7E0E2F" w:rsidR="00B52AF1" w:rsidRDefault="00E9397B" w:rsidP="00E81FFB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  <w:r w:rsidRPr="00E9397B">
        <w:rPr>
          <w:sz w:val="24"/>
        </w:rPr>
        <w:t>¿Qué te pareció la actividad en general?</w:t>
      </w:r>
    </w:p>
    <w:p w14:paraId="65EA7457" w14:textId="77777777" w:rsidR="00E9397B" w:rsidRPr="00E9397B" w:rsidRDefault="00E9397B" w:rsidP="00E81FFB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</w:rPr>
      </w:pPr>
    </w:p>
    <w:p w14:paraId="0767CF81" w14:textId="77777777" w:rsidR="00B52AF1" w:rsidRDefault="00000000">
      <w:pPr>
        <w:pStyle w:val="Heading1"/>
        <w:spacing w:before="1"/>
      </w:pPr>
      <w:r>
        <w:t>Conclusiones</w:t>
      </w:r>
    </w:p>
    <w:p w14:paraId="349032E0" w14:textId="77777777" w:rsidR="00B52AF1" w:rsidRDefault="00B52AF1">
      <w:pPr>
        <w:pStyle w:val="BodyText"/>
        <w:spacing w:before="3"/>
        <w:rPr>
          <w:rFonts w:ascii="Arial"/>
          <w:b/>
          <w:sz w:val="32"/>
        </w:rPr>
      </w:pPr>
    </w:p>
    <w:p w14:paraId="1AFC78E5" w14:textId="77777777" w:rsidR="00B52AF1" w:rsidRDefault="00000000">
      <w:pPr>
        <w:pStyle w:val="BodyText"/>
        <w:spacing w:line="276" w:lineRule="auto"/>
        <w:ind w:left="562" w:right="120"/>
        <w:jc w:val="both"/>
      </w:pPr>
      <w:r>
        <w:t>El</w:t>
      </w:r>
      <w:r>
        <w:rPr>
          <w:spacing w:val="1"/>
        </w:rPr>
        <w:t xml:space="preserve"> </w:t>
      </w:r>
      <w:r>
        <w:t>cuestionario</w:t>
      </w:r>
      <w:r>
        <w:rPr>
          <w:spacing w:val="1"/>
        </w:rPr>
        <w:t xml:space="preserve"> </w:t>
      </w:r>
      <w:r>
        <w:t>mostró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entienden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cómputo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desempeño</w:t>
      </w:r>
      <w:r>
        <w:rPr>
          <w:spacing w:val="1"/>
        </w:rPr>
        <w:t xml:space="preserve"> </w:t>
      </w:r>
      <w:r>
        <w:t>(HPC).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definiciones de las empresas están orientadas al uso industrial, las nuestras son</w:t>
      </w:r>
      <w:r>
        <w:rPr>
          <w:spacing w:val="1"/>
        </w:rPr>
        <w:t xml:space="preserve"> </w:t>
      </w:r>
      <w:r>
        <w:t>más introductorias. No hay una única definición correcta de HPC; cada quien lo</w:t>
      </w:r>
      <w:r>
        <w:rPr>
          <w:spacing w:val="1"/>
        </w:rPr>
        <w:t xml:space="preserve"> </w:t>
      </w:r>
      <w:r>
        <w:t>interpreta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perspectiva.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colaborar con otros, ayudándonos a salir de nuestra zona de confort y a trabajar</w:t>
      </w:r>
      <w:r>
        <w:rPr>
          <w:spacing w:val="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equipo.</w:t>
      </w:r>
    </w:p>
    <w:sectPr w:rsidR="00B52AF1"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0F593" w14:textId="77777777" w:rsidR="002D2D68" w:rsidRDefault="002D2D68">
      <w:r>
        <w:separator/>
      </w:r>
    </w:p>
  </w:endnote>
  <w:endnote w:type="continuationSeparator" w:id="0">
    <w:p w14:paraId="3546F9F7" w14:textId="77777777" w:rsidR="002D2D68" w:rsidRDefault="002D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D1E9E" w14:textId="77777777" w:rsidR="002D2D68" w:rsidRDefault="002D2D68">
      <w:r>
        <w:separator/>
      </w:r>
    </w:p>
  </w:footnote>
  <w:footnote w:type="continuationSeparator" w:id="0">
    <w:p w14:paraId="2791992E" w14:textId="77777777" w:rsidR="002D2D68" w:rsidRDefault="002D2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69C701EA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5C82B2" wp14:editId="4111FA95">
              <wp:simplePos x="0" y="0"/>
              <wp:positionH relativeFrom="page">
                <wp:posOffset>1068070</wp:posOffset>
              </wp:positionH>
              <wp:positionV relativeFrom="page">
                <wp:posOffset>442595</wp:posOffset>
              </wp:positionV>
              <wp:extent cx="1354455" cy="194310"/>
              <wp:effectExtent l="0" t="0" r="0" b="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44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77777777" w:rsidR="00B52AF1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agosto de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34.85pt;width:106.6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" filled="f" stroked="f">
              <v:textbox inset="0,0,0,0">
                <w:txbxContent>
                  <w:p w14:paraId="090ECC58" w14:textId="77777777" w:rsidR="00B52AF1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28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agosto de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922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642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266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6893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num w:numId="1" w16cid:durableId="146940335">
    <w:abstractNumId w:val="2"/>
  </w:num>
  <w:num w:numId="2" w16cid:durableId="1112432762">
    <w:abstractNumId w:val="0"/>
  </w:num>
  <w:num w:numId="3" w16cid:durableId="178646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2D2D68"/>
    <w:rsid w:val="00B52AF1"/>
    <w:rsid w:val="00C36FFB"/>
    <w:rsid w:val="00E81FFB"/>
    <w:rsid w:val="00E9397B"/>
    <w:rsid w:val="00E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2</cp:revision>
  <dcterms:created xsi:type="dcterms:W3CDTF">2024-08-29T23:13:00Z</dcterms:created>
  <dcterms:modified xsi:type="dcterms:W3CDTF">2024-08-29T23:13:00Z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</Properties>
</file>