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7rspg2hte0w" w:id="0"/>
      <w:bookmarkEnd w:id="0"/>
      <w:r w:rsidDel="00000000" w:rsidR="00000000" w:rsidRPr="00000000">
        <w:rPr>
          <w:rtl w:val="0"/>
        </w:rPr>
        <w:t xml:space="preserve">PRD — Tino · the assistant that knows when to stay quiet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ay23qpn6uwc" w:id="1"/>
      <w:bookmarkEnd w:id="1"/>
      <w:r w:rsidDel="00000000" w:rsidR="00000000" w:rsidRPr="00000000">
        <w:rPr>
          <w:rtl w:val="0"/>
        </w:rPr>
        <w:t xml:space="preserve">Team 3 · Challenge «Next intent, right moment» · Nu Mexico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 draft ·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Team 3 · </w:t>
      </w:r>
      <w:r w:rsidDel="00000000" w:rsidR="00000000" w:rsidRPr="00000000">
        <w:rPr>
          <w:b w:val="1"/>
          <w:bCs w:val="1"/>
          <w:rtl w:val="0"/>
        </w:rPr>
        <w:t xml:space="preserve">Source of truth for figures: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analytics/tables/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Working board (Miro):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https://miro.com/app/board/uXjVHsbIYtY=/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tl w:val="0"/>
        </w:rPr>
        <w:t xml:space="preserve">On the name: in Spanish, </w:t>
      </w:r>
      <w:r w:rsidDel="00000000" w:rsidR="00000000" w:rsidRPr="00000000">
        <w:rPr>
          <w:i w:val="1"/>
          <w:iCs w:val="1"/>
          <w:rtl w:val="0"/>
        </w:rPr>
        <w:t xml:space="preserve">tener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tino</w:t>
      </w:r>
      <w:r w:rsidDel="00000000" w:rsidR="00000000" w:rsidRPr="00000000">
        <w:rPr>
          <w:rtl w:val="0"/>
        </w:rPr>
        <w:t xml:space="preserve"> means to have good judgment, aim and tact — knowing what to do, when, and when to stay silent. That is exactly the product.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yu0yg4py6fi" w:id="2"/>
      <w:bookmarkEnd w:id="2"/>
      <w:r w:rsidDel="00000000" w:rsidR="00000000" w:rsidRPr="00000000">
        <w:rPr>
          <w:rtl w:val="0"/>
        </w:rPr>
        <w:t xml:space="preserve">1. The problem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m7bldw75pnw" w:id="3"/>
      <w:bookmarkEnd w:id="3"/>
      <w:r w:rsidDel="00000000" w:rsidR="00000000" w:rsidRPr="00000000">
        <w:rPr>
          <w:rtl w:val="0"/>
        </w:rPr>
        <w:t xml:space="preserve">1.1 The thesis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Everyone is building a financial assistant. The part nobody has cracked is not the interface: it is </w:t>
      </w:r>
      <w:r w:rsidDel="00000000" w:rsidR="00000000" w:rsidRPr="00000000">
        <w:rPr>
          <w:b w:val="1"/>
          <w:bCs w:val="1"/>
          <w:rtl w:val="0"/>
        </w:rPr>
        <w:t xml:space="preserve">the judgment behind it</w:t>
      </w:r>
      <w:r w:rsidDel="00000000" w:rsidR="00000000" w:rsidRPr="00000000">
        <w:rPr>
          <w:rtl w:val="0"/>
        </w:rPr>
        <w:t xml:space="preserve"> — knowing what the customer is about to want, whether this is the moment to say it, and what is being optimized. </w:t>
      </w:r>
      <w:r w:rsidDel="00000000" w:rsidR="00000000" w:rsidRPr="00000000">
        <w:rPr>
          <w:b w:val="1"/>
          <w:bCs w:val="1"/>
          <w:rtl w:val="0"/>
        </w:rPr>
        <w:t xml:space="preserve">Today at Nu Mexico, 98.5% of nudges are sent outside the moment</w:t>
      </w:r>
      <w:r w:rsidDel="00000000" w:rsidR="00000000" w:rsidRPr="00000000">
        <w:rPr>
          <w:rtl w:val="0"/>
        </w:rPr>
        <w:t xml:space="preserve">, and the product with the most clicks is the one that does the most harm. Tino is the decision layer the platform is missing.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akri41cdgej" w:id="4"/>
      <w:bookmarkEnd w:id="4"/>
      <w:r w:rsidDel="00000000" w:rsidR="00000000" w:rsidRPr="00000000">
        <w:rPr>
          <w:rtl w:val="0"/>
        </w:rPr>
        <w:t xml:space="preserve">1.2 The three problems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Business — an underserved majority.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74.7%</w:t>
      </w:r>
      <w:r w:rsidDel="00000000" w:rsidR="00000000" w:rsidRPr="00000000">
        <w:rPr>
          <w:rtl w:val="0"/>
        </w:rPr>
        <w:t xml:space="preserve"> of customers use 0-1 Nu products (25.9% none, 48.7% one; average 1.03). This is undelivered value, and it is where growth is.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Method — growth is chased with noise.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98.5% of sends land outside the moment; the click is orthogonal to financial health (−0.086) and to profitability (+0.086); repetition tires the customer (engagement 15.7%→3.5% from the 1st to the 3rd exposure).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Competitive — the decision layer is missing.</w:t>
      </w:r>
      <w:r w:rsidDel="00000000" w:rsidR="00000000" w:rsidRPr="00000000">
        <w:rPr>
          <w:rtl w:val="0"/>
        </w:rPr>
        <w:t xml:space="preserve"> The infrastructure exists; what does not exist in MX is the per-customer decision of what to offer, when, and when to stay quiet.</w:t>
      </w:r>
    </w:p>
    <w:p w:rsidR="00000000" w:rsidDel="00000000" w:rsidP="00000000" w:rsidRDefault="00000000" w:rsidRPr="00000000" w14:paraId="0000000F">
      <w:pPr>
        <w:pStyle w:val="Heading3"/>
        <w:jc w:val="both"/>
        <w:rPr/>
      </w:pPr>
      <w:bookmarkStart w:colFirst="0" w:colLast="0" w:name="_q7c2u3ef9dx6" w:id="5"/>
      <w:bookmarkEnd w:id="5"/>
      <w:r w:rsidDel="00000000" w:rsidR="00000000" w:rsidRPr="00000000">
        <w:rPr>
          <w:rtl w:val="0"/>
        </w:rPr>
        <w:t xml:space="preserve">1.3 What cannot be claimed (data honesty)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There is no ready-made intent label: we define it (7-day window, cutoff d100).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There are no browsing sessions (median 58 h between events): we replace them with </w:t>
      </w:r>
      <w:r w:rsidDel="00000000" w:rsidR="00000000" w:rsidRPr="00000000">
        <w:rPr>
          <w:b w:val="1"/>
          <w:bCs w:val="1"/>
          <w:rtl w:val="0"/>
        </w:rPr>
        <w:t xml:space="preserve">screen recency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"Best time of day" is noise (spread 0.98 pp): we do not promise it.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The customer's own click history </w:t>
      </w:r>
      <w:r w:rsidDel="00000000" w:rsidR="00000000" w:rsidRPr="00000000">
        <w:rPr>
          <w:b w:val="1"/>
          <w:bCs w:val="1"/>
          <w:rtl w:val="0"/>
        </w:rPr>
        <w:t xml:space="preserve">does not predict</w:t>
      </w:r>
      <w:r w:rsidDel="00000000" w:rsidR="00000000" w:rsidRPr="00000000">
        <w:rPr>
          <w:rtl w:val="0"/>
        </w:rPr>
        <w:t xml:space="preserve"> (AUC 0.51): we discard it and document why.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jc w:val="both"/>
        <w:rPr/>
      </w:pPr>
      <w:bookmarkStart w:colFirst="0" w:colLast="0" w:name="_r7q9lepglkw4" w:id="6"/>
      <w:bookmarkEnd w:id="6"/>
      <w:r w:rsidDel="00000000" w:rsidR="00000000" w:rsidRPr="00000000">
        <w:rPr>
          <w:rtl w:val="0"/>
        </w:rPr>
        <w:t xml:space="preserve">2. The product</w:t>
      </w:r>
    </w:p>
    <w:p w:rsidR="00000000" w:rsidDel="00000000" w:rsidP="00000000" w:rsidRDefault="00000000" w:rsidRPr="00000000" w14:paraId="00000017">
      <w:pPr>
        <w:pStyle w:val="Heading3"/>
        <w:jc w:val="both"/>
        <w:rPr/>
      </w:pPr>
      <w:bookmarkStart w:colFirst="0" w:colLast="0" w:name="_pzfc8bpmh20j" w:id="7"/>
      <w:bookmarkEnd w:id="7"/>
      <w:r w:rsidDel="00000000" w:rsidR="00000000" w:rsidRPr="00000000">
        <w:rPr>
          <w:rtl w:val="0"/>
        </w:rPr>
        <w:t xml:space="preserve">2.1 The three states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Tino returns, per customer and moment,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of three states: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customer sees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one card,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single</w:t>
            </w:r>
            <w:r w:rsidDel="00000000" w:rsidR="00000000" w:rsidRPr="00000000">
              <w:rPr>
                <w:rtl w:val="0"/>
              </w:rPr>
              <w:t xml:space="preserve"> offer, with the reason why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there is a fresh intent signal, available quota, and the offer does no harm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healthy alternative to what they asked for, without hiding the original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they asked for something (e.g. a credit-limit increase) that would hurt them today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zero buttons + the named 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offer survives the 8 gates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jc w:val="both"/>
        <w:rPr/>
      </w:pPr>
      <w:bookmarkStart w:colFirst="0" w:colLast="0" w:name="_tw8diuouyxhe" w:id="8"/>
      <w:bookmarkEnd w:id="8"/>
      <w:r w:rsidDel="00000000" w:rsidR="00000000" w:rsidRPr="00000000">
        <w:rPr>
          <w:rtl w:val="0"/>
        </w:rPr>
        <w:t xml:space="preserve">2.2 What the screen does, literally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Takes the customer and the date, computes their signals as-of (without looking into the future).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Runs the two models → intent probability per product + probability and quality of the moment.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Passes each candidate offer through the 8 gates of the Rule of Silence.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If any survives, it picks </w:t>
      </w:r>
      <w:r w:rsidDel="00000000" w:rsidR="00000000" w:rsidRPr="00000000">
        <w:rPr>
          <w:b w:val="1"/>
          <w:bCs w:val="1"/>
          <w:rtl w:val="0"/>
        </w:rPr>
        <w:t xml:space="preserve">the one that adds most to the objective function</w:t>
      </w:r>
      <w:r w:rsidDel="00000000" w:rsidR="00000000" w:rsidRPr="00000000">
        <w:rPr>
          <w:rtl w:val="0"/>
        </w:rPr>
        <w:t xml:space="preserve"> and paints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card with its reason and surface. If not, it paints the silence with its reason.</w:t>
      </w:r>
    </w:p>
    <w:p w:rsidR="00000000" w:rsidDel="00000000" w:rsidP="00000000" w:rsidRDefault="00000000" w:rsidRPr="00000000" w14:paraId="0000002B">
      <w:pPr>
        <w:pStyle w:val="Heading3"/>
        <w:jc w:val="both"/>
        <w:rPr/>
      </w:pPr>
      <w:bookmarkStart w:colFirst="0" w:colLast="0" w:name="_yqupxz6tsv3q" w:id="9"/>
      <w:bookmarkEnd w:id="9"/>
      <w:r w:rsidDel="00000000" w:rsidR="00000000" w:rsidRPr="00000000">
        <w:rPr>
          <w:rtl w:val="0"/>
        </w:rPr>
        <w:t xml:space="preserve">2.3 What the customer profile cannot show (data limits)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income_band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monthly_income_est_mxn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contradict each other for 62.7% of customers → show </w:t>
      </w:r>
      <w:r w:rsidDel="00000000" w:rsidR="00000000" w:rsidRPr="00000000">
        <w:rPr>
          <w:b w:val="1"/>
          <w:bCs w:val="1"/>
          <w:rtl w:val="0"/>
        </w:rPr>
        <w:t xml:space="preserve">only one</w:t>
      </w:r>
      <w:r w:rsidDel="00000000" w:rsidR="00000000" w:rsidRPr="00000000">
        <w:rPr>
          <w:rtl w:val="0"/>
        </w:rPr>
        <w:t xml:space="preserve"> (the band).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The model probability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shown as "confidence" comparable across products (8 heads, 8 scales).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engagement_score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revenue_ltm</w:t>
      </w:r>
      <w:r w:rsidDel="00000000" w:rsidR="00000000" w:rsidRPr="00000000">
        <w:rPr>
          <w:rtl w:val="0"/>
        </w:rPr>
        <w:t xml:space="preserve"> are never shown to the customer (they are nearly the label / internal data).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both"/>
        <w:rPr/>
      </w:pPr>
      <w:bookmarkStart w:colFirst="0" w:colLast="0" w:name="_jrjml03uhxuv" w:id="10"/>
      <w:bookmarkEnd w:id="10"/>
      <w:r w:rsidDel="00000000" w:rsidR="00000000" w:rsidRPr="00000000">
        <w:rPr>
          <w:rtl w:val="0"/>
        </w:rPr>
        <w:t xml:space="preserve">3. Catalog, surfaces and copy</w:t>
      </w:r>
    </w:p>
    <w:p w:rsidR="00000000" w:rsidDel="00000000" w:rsidP="00000000" w:rsidRDefault="00000000" w:rsidRPr="00000000" w14:paraId="00000032">
      <w:pPr>
        <w:pStyle w:val="Heading3"/>
        <w:jc w:val="both"/>
        <w:rPr/>
      </w:pPr>
      <w:bookmarkStart w:colFirst="0" w:colLast="0" w:name="_7nfd8ar777dz" w:id="11"/>
      <w:bookmarkEnd w:id="11"/>
      <w:r w:rsidDel="00000000" w:rsidR="00000000" w:rsidRPr="00000000">
        <w:rPr>
          <w:rtl w:val="0"/>
        </w:rPr>
        <w:t xml:space="preserve">3.1 Catalog (4 offers)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that triggers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 goal / pocket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savings_goal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savings_cajita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primary — #1 for financial health (+6.4 pp savings)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 reminder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bill_reminder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bill_payment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primary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health substitute when S3 blocks the limit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loan_offer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loan_simulation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primary — does no harm (effect on overdraft days ≈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Credit-limit increase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limit_increase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limit_increase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 the catalog, offerable — but vetoed for fragile customers (gate S3)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Out of the demo catalog: payroll portability (near-trivial signal, coupled to home) and investments (minimal coverage). They are reported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C0_out_of_catalog</w:t>
      </w:r>
      <w:r w:rsidDel="00000000" w:rsidR="00000000" w:rsidRPr="00000000">
        <w:rPr>
          <w:rtl w:val="0"/>
        </w:rPr>
        <w:t xml:space="preserve">, never as a fake silence.</w:t>
      </w:r>
    </w:p>
    <w:p w:rsidR="00000000" w:rsidDel="00000000" w:rsidP="00000000" w:rsidRDefault="00000000" w:rsidRPr="00000000" w14:paraId="00000044">
      <w:pPr>
        <w:pStyle w:val="Heading3"/>
        <w:jc w:val="both"/>
        <w:rPr/>
      </w:pPr>
      <w:bookmarkStart w:colFirst="0" w:colLast="0" w:name="_h96nhl78top2" w:id="12"/>
      <w:bookmarkEnd w:id="12"/>
      <w:r w:rsidDel="00000000" w:rsidR="00000000" w:rsidRPr="00000000">
        <w:rPr>
          <w:rtl w:val="0"/>
        </w:rPr>
        <w:t xml:space="preserve">3.2 Surface rule (where it appears)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 ×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(≤24 h) + 1st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only cell where push earns its place: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52.95%</w:t>
            </w:r>
            <w:r w:rsidDel="00000000" w:rsidR="00000000" w:rsidRPr="00000000">
              <w:rPr>
                <w:rtl w:val="0"/>
              </w:rPr>
              <w:t xml:space="preserve"> engagement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on_time</w:t>
            </w:r>
            <w:r w:rsidDel="00000000" w:rsidR="00000000" w:rsidRPr="00000000">
              <w:rPr>
                <w:rtl w:val="0"/>
              </w:rPr>
              <w:t xml:space="preserve"> + 2nd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in-app notice</w:t>
            </w:r>
            <w:r w:rsidDel="00000000" w:rsidR="00000000" w:rsidRPr="00000000">
              <w:rPr>
                <w:rtl w:val="0"/>
              </w:rPr>
              <w:t xml:space="preserve"> (Announcement)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14.08% vs 9.44% for push, with identical opt-out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warm</w:t>
            </w:r>
            <w:r w:rsidDel="00000000" w:rsidR="00000000" w:rsidRPr="00000000">
              <w:rPr>
                <w:rtl w:val="0"/>
              </w:rPr>
              <w:t xml:space="preserve"> (24 h–7 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warm engages 21.27%; the top of home concentrates 90% of first-layer clicks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gate S1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No-model finding for the pitch: moving volume from push to Announcement gains +4.64 pp (1.49x) at the same opt-out.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jc w:val="both"/>
        <w:rPr/>
      </w:pPr>
      <w:bookmarkStart w:colFirst="0" w:colLast="0" w:name="_vs7v57m30cnh" w:id="13"/>
      <w:bookmarkEnd w:id="13"/>
      <w:r w:rsidDel="00000000" w:rsidR="00000000" w:rsidRPr="00000000">
        <w:rPr>
          <w:rtl w:val="0"/>
        </w:rPr>
        <w:t xml:space="preserve">3.3 Copy for each offer (Tino's voice: human, first-person plural, no jargon)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Savings pocket:</w:t>
      </w:r>
      <w:r w:rsidDel="00000000" w:rsidR="00000000" w:rsidRPr="00000000">
        <w:rPr>
          <w:rtl w:val="0"/>
        </w:rPr>
        <w:t xml:space="preserve"> "We saw you opened Pockets. Want to name a goal and start today?"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Bill reminder:</w:t>
      </w:r>
      <w:r w:rsidDel="00000000" w:rsidR="00000000" w:rsidRPr="00000000">
        <w:rPr>
          <w:rtl w:val="0"/>
        </w:rPr>
        <w:t xml:space="preserve"> "Your payment is coming up. Want us to remind you so it doesn't catch you short?"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Loan:</w:t>
      </w:r>
      <w:r w:rsidDel="00000000" w:rsidR="00000000" w:rsidRPr="00000000">
        <w:rPr>
          <w:rtl w:val="0"/>
        </w:rPr>
        <w:t xml:space="preserve"> "You were simulating a loan. We've left yours ready, no strings attached."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Limit increase (only if not fragile):</w:t>
      </w:r>
      <w:r w:rsidDel="00000000" w:rsidR="00000000" w:rsidRPr="00000000">
        <w:rPr>
          <w:rtl w:val="0"/>
        </w:rPr>
        <w:t xml:space="preserve"> "Your history supports more. Shall we review your limit?"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Substitution (fragile customer who asked for a limit increase):</w:t>
      </w:r>
      <w:r w:rsidDel="00000000" w:rsidR="00000000" w:rsidRPr="00000000">
        <w:rPr>
          <w:rtl w:val="0"/>
        </w:rPr>
        <w:t xml:space="preserve"> "We saw you want to raise your limit. Today you're better off scheduling your payment — when your balance can breathe, the limit is still here."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xh03qxr3229g" w:id="14"/>
      <w:bookmarkEnd w:id="14"/>
      <w:r w:rsidDel="00000000" w:rsidR="00000000" w:rsidRPr="00000000">
        <w:rPr>
          <w:rtl w:val="0"/>
        </w:rPr>
        <w:t xml:space="preserve">4. The Rule of Silence (contract C5)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Eight gates. Evaluated in order; the first that closes a type wins and its code goes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silence_reason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That the silence is auditable is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that closes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S0_platform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turned off notifications, or a platform guardrail already 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S1_no_fresh_signal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hours_since_signal &gt; 168 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(threshold exposed 24 h ↔ 168 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S2_quota_exhausted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previous_exposures ≥ 2</w:t>
            </w:r>
            <w:r w:rsidDel="00000000" w:rsidR="00000000" w:rsidRPr="00000000">
              <w:rPr>
                <w:rtl w:val="0"/>
              </w:rPr>
              <w:t xml:space="preserve"> (the cap derived from fatigue)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S3_harm_veto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is_fragile AND type == limit_increase</w:t>
            </w:r>
            <w:r w:rsidDel="00000000" w:rsidR="00000000" w:rsidRPr="00000000">
              <w:rPr>
                <w:rtl w:val="0"/>
              </w:rPr>
              <w:t xml:space="preserve"> — hard constraint,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the limit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S4_negative_utility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color w:val="188038"/>
                <w:rtl w:val="0"/>
              </w:rPr>
              <w:t xml:space="preserve">U = p_engage × V_k(λ) ≤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S5_repeated_rejection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previous_dismisses ≥ 2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implemented, not active in the 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S6_unreliable_data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cutoff out of range / nonexistent customer / uncaught exception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S7_low_confidence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p_intent &lt; τ</w:t>
            </w:r>
            <w:r w:rsidDel="00000000" w:rsidR="00000000" w:rsidRPr="00000000">
              <w:rPr>
                <w:rtl w:val="0"/>
              </w:rPr>
              <w:t xml:space="preserve"> (thresholds frozen at d83)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signed, not active in the 9 cases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Evaluation order: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S0 → S6 → S1 → S2 → S5 → S3 → S7 → S4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Reporting priority</w:t>
      </w:r>
      <w:r w:rsidDel="00000000" w:rsidR="00000000" w:rsidRPr="00000000">
        <w:rPr>
          <w:rtl w:val="0"/>
        </w:rPr>
        <w:t xml:space="preserve"> (deliberately a different list):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 &gt; S6 &gt; S3 &gt; S2 &gt; S5 &gt; S7 &gt; S4 &gt; S1</w:t>
      </w:r>
      <w:r w:rsidDel="00000000" w:rsidR="00000000" w:rsidRPr="00000000">
        <w:rPr>
          <w:rtl w:val="0"/>
        </w:rPr>
        <w:t xml:space="preserve">. This is what makes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6016480</w:t>
      </w:r>
      <w:r w:rsidDel="00000000" w:rsidR="00000000" w:rsidRPr="00000000">
        <w:rPr>
          <w:rtl w:val="0"/>
        </w:rPr>
        <w:t xml:space="preserve"> report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S3_harm_veto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6035011</w:t>
      </w:r>
      <w:r w:rsidDel="00000000" w:rsidR="00000000" w:rsidRPr="00000000">
        <w:rPr>
          <w:rtl w:val="0"/>
        </w:rPr>
        <w:t xml:space="preserve"> report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S2_quota_exhausted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Official count: 6 of 8 gates fire</w:t>
      </w:r>
      <w:r w:rsidDel="00000000" w:rsidR="00000000" w:rsidRPr="00000000">
        <w:rPr>
          <w:rtl w:val="0"/>
        </w:rPr>
        <w:t xml:space="preserve"> (5 with a real customer, S6 by a date parameter). S5 and S7 are declared not active. </w:t>
      </w:r>
      <w:r w:rsidDel="00000000" w:rsidR="00000000" w:rsidRPr="00000000">
        <w:rPr>
          <w:i w:val="1"/>
          <w:iCs w:val="1"/>
          <w:rtl w:val="0"/>
        </w:rPr>
        <w:t xml:space="preserve">Showing the gaps is what makes the rest credible.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The veto does not leave an empty hole:</w:t>
      </w:r>
      <w:r w:rsidDel="00000000" w:rsidR="00000000" w:rsidRPr="00000000">
        <w:rPr>
          <w:rtl w:val="0"/>
        </w:rPr>
        <w:t xml:space="preserve"> when S3 blocks the limit increase, the bill reminder (or savings pocket) steps in and </w:t>
      </w:r>
      <w:r w:rsidDel="00000000" w:rsidR="00000000" w:rsidRPr="00000000">
        <w:rPr>
          <w:b w:val="1"/>
          <w:bCs w:val="1"/>
          <w:rtl w:val="0"/>
        </w:rPr>
        <w:t xml:space="preserve">the link to the credit line stays visible</w:t>
      </w:r>
      <w:r w:rsidDel="00000000" w:rsidR="00000000" w:rsidRPr="00000000">
        <w:rPr>
          <w:rtl w:val="0"/>
        </w:rPr>
        <w:t xml:space="preserve">. We do not deny them credit: we deny them credit advertising on their worst day.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f4qm6g7a2qwy" w:id="15"/>
      <w:bookmarkEnd w:id="15"/>
      <w:r w:rsidDel="00000000" w:rsidR="00000000" w:rsidRPr="00000000">
        <w:rPr>
          <w:rtl w:val="0"/>
        </w:rPr>
        <w:t xml:space="preserve">4.1 The cases that prove it (from the pitch script)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6007107 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fragile (util 83.4%, 2 days overdrawn) who opened the limit-increase screen 8 h ago → </w:t>
      </w:r>
      <w:r w:rsidDel="00000000" w:rsidR="00000000" w:rsidRPr="00000000">
        <w:rPr>
          <w:b w:val="1"/>
          <w:bCs w:val="1"/>
          <w:rtl w:val="0"/>
        </w:rPr>
        <w:t xml:space="preserve">substitutes</w:t>
      </w:r>
      <w:r w:rsidDel="00000000" w:rsidR="00000000" w:rsidRPr="00000000">
        <w:rPr>
          <w:rtl w:val="0"/>
        </w:rPr>
        <w:t xml:space="preserve"> with a bill reminder.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6016480 ⭐</w:t>
      </w:r>
      <w:r w:rsidDel="00000000" w:rsidR="00000000" w:rsidRPr="00000000">
        <w:rPr>
          <w:rtl w:val="0"/>
        </w:rPr>
        <w:t xml:space="preserve"> — fragile (util 89.6%) with a limit-increase signal 2.9 h ago </w:t>
      </w:r>
      <w:r w:rsidDel="00000000" w:rsidR="00000000" w:rsidRPr="00000000">
        <w:rPr>
          <w:b w:val="1"/>
          <w:bCs w:val="1"/>
          <w:rtl w:val="0"/>
        </w:rPr>
        <w:t xml:space="preserve">and free quota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silence by conviction</w:t>
      </w:r>
      <w:r w:rsidDel="00000000" w:rsidR="00000000" w:rsidRPr="00000000">
        <w:rPr>
          <w:rtl w:val="0"/>
        </w:rPr>
        <w:t xml:space="preserve"> (S3). The silence is a decision, not a limit.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6035011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has the intent to save but has already seen that message 6 times → </w:t>
      </w:r>
      <w:r w:rsidDel="00000000" w:rsidR="00000000" w:rsidRPr="00000000">
        <w:rPr>
          <w:b w:val="1"/>
          <w:bCs w:val="1"/>
          <w:rtl w:val="0"/>
        </w:rPr>
        <w:t xml:space="preserve">silence by fatigue</w:t>
      </w:r>
      <w:r w:rsidDel="00000000" w:rsidR="00000000" w:rsidRPr="00000000">
        <w:rPr>
          <w:rtl w:val="0"/>
        </w:rPr>
        <w:t xml:space="preserve"> (S2).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6030902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two signals the same day (savings and limit), not fragile → </w:t>
      </w:r>
      <w:r w:rsidDel="00000000" w:rsidR="00000000" w:rsidRPr="00000000">
        <w:rPr>
          <w:b w:val="1"/>
          <w:bCs w:val="1"/>
          <w:rtl w:val="0"/>
        </w:rPr>
        <w:t xml:space="preserve">the objective function chooses 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avljh8rfdgyd" w:id="16"/>
      <w:bookmarkEnd w:id="16"/>
      <w:r w:rsidDel="00000000" w:rsidR="00000000" w:rsidRPr="00000000">
        <w:rPr>
          <w:rtl w:val="0"/>
        </w:rPr>
        <w:t xml:space="preserve">5. Objective function and metrics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qnahx7emban1" w:id="17"/>
      <w:bookmarkEnd w:id="17"/>
      <w:r w:rsidDel="00000000" w:rsidR="00000000" w:rsidRPr="00000000">
        <w:rPr>
          <w:rtl w:val="0"/>
        </w:rPr>
        <w:t xml:space="preserve">5.1 What we optimize (chosen BEFORE designing the feature)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health with a profitability floor.</w:t>
      </w:r>
      <w:r w:rsidDel="00000000" w:rsidR="00000000" w:rsidRPr="00000000">
        <w:rPr>
          <w:rtl w:val="0"/>
        </w:rPr>
        <w:t xml:space="preserve"> North Star = </w:t>
      </w:r>
      <w:r w:rsidDel="00000000" w:rsidR="00000000" w:rsidRPr="00000000">
        <w:rPr>
          <w:b w:val="1"/>
          <w:bCs w:val="1"/>
          <w:rtl w:val="0"/>
        </w:rPr>
        <w:t xml:space="preserve">Net Cushion</w:t>
      </w:r>
      <w:r w:rsidDel="00000000" w:rsidR="00000000" w:rsidRPr="00000000">
        <w:rPr>
          <w:rtl w:val="0"/>
        </w:rPr>
        <w:t xml:space="preserve"> (overdraft days avoided).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Value function per offer: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U = p̂_engage × [ (−Δnegative_days) + (Δrevenue / λ) + w_a·(Δsavings_pp / 10) ] − κ(exposure_no)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 = 266 MXN/day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the price the system itself reveals</w:t>
      </w:r>
      <w:r w:rsidDel="00000000" w:rsidR="00000000" w:rsidRPr="00000000">
        <w:rPr>
          <w:rtl w:val="0"/>
        </w:rPr>
        <w:t xml:space="preserve"> (limit-increase revenue ÷ the overdraft days it causes).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 = 165</w:t>
      </w:r>
      <w:r w:rsidDel="00000000" w:rsidR="00000000" w:rsidRPr="00000000">
        <w:rPr>
          <w:rtl w:val="0"/>
        </w:rPr>
        <w:t xml:space="preserve"> is shown as the marginal scenario. </w:t>
      </w:r>
      <w:r w:rsidDel="00000000" w:rsidR="00000000" w:rsidRPr="00000000">
        <w:rPr>
          <w:b w:val="1"/>
          <w:bCs w:val="1"/>
          <w:rtl w:val="0"/>
        </w:rPr>
        <w:t xml:space="preserve">λ is a parameter we hand to the BU, not a decision of our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w_a = 0.3</w:t>
      </w:r>
      <w:r w:rsidDel="00000000" w:rsidR="00000000" w:rsidRPr="00000000">
        <w:rPr>
          <w:rtl w:val="0"/>
        </w:rPr>
        <w:t xml:space="preserve"> (savings weight), frozen. The sign of the 4 offers </w:t>
      </w:r>
      <w:r w:rsidDel="00000000" w:rsidR="00000000" w:rsidRPr="00000000">
        <w:rPr>
          <w:b w:val="1"/>
          <w:bCs w:val="1"/>
          <w:rtl w:val="0"/>
        </w:rPr>
        <w:t xml:space="preserve">does not depend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w_a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κ</w:t>
      </w:r>
      <w:r w:rsidDel="00000000" w:rsidR="00000000" w:rsidRPr="00000000">
        <w:rPr>
          <w:rtl w:val="0"/>
        </w:rPr>
        <w:t xml:space="preserve"> is a hard cap (quota of 2), not a weight.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x5mcqbazpas5" w:id="18"/>
      <w:bookmarkEnd w:id="18"/>
      <w:r w:rsidDel="00000000" w:rsidR="00000000" w:rsidRPr="00000000">
        <w:rPr>
          <w:rtl w:val="0"/>
        </w:rPr>
        <w:t xml:space="preserve">5.2 Why not the other objectives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orthogonal to health (−0.086) and revenue (+0.086). Raising clicks is a proxy for nothing. It is a diagnosis, not a goal.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alone:</w:t>
      </w:r>
      <w:r w:rsidDel="00000000" w:rsidR="00000000" w:rsidRPr="00000000">
        <w:rPr>
          <w:rtl w:val="0"/>
        </w:rPr>
        <w:t xml:space="preserve"> would steer limit increases to fragile customers. Also, there is a BU precedent of prioritizing growth and engagement over cost optimization.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Satisfaction:</w:t>
      </w:r>
      <w:r w:rsidDel="00000000" w:rsidR="00000000" w:rsidRPr="00000000">
        <w:rPr>
          <w:rtl w:val="0"/>
        </w:rPr>
        <w:t xml:space="preserve"> cannot be optimized well (NPS null for 69%); it enters as a </w:t>
      </w:r>
      <w:r w:rsidDel="00000000" w:rsidR="00000000" w:rsidRPr="00000000">
        <w:rPr>
          <w:b w:val="1"/>
          <w:bCs w:val="1"/>
          <w:rtl w:val="0"/>
        </w:rPr>
        <w:t xml:space="preserve">constraint</w:t>
      </w:r>
      <w:r w:rsidDel="00000000" w:rsidR="00000000" w:rsidRPr="00000000">
        <w:rPr>
          <w:rtl w:val="0"/>
        </w:rPr>
        <w:t xml:space="preserve"> (fatigue guardrails), not as an objective.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Health:</w:t>
      </w:r>
      <w:r w:rsidDel="00000000" w:rsidR="00000000" w:rsidRPr="00000000">
        <w:rPr>
          <w:rtl w:val="0"/>
        </w:rPr>
        <w:t xml:space="preserve"> measurable (the 90-day outcomes are in the data) and aligned with the MX OKR. </w:t>
      </w:r>
      <w:r w:rsidDel="00000000" w:rsidR="00000000" w:rsidRPr="00000000">
        <w:rPr>
          <w:b w:val="1"/>
          <w:bCs w:val="1"/>
          <w:rtl w:val="0"/>
        </w:rPr>
        <w:t xml:space="preserve">Chosen, with a profitability floor.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bssiy841he7l" w:id="19"/>
      <w:bookmarkEnd w:id="19"/>
      <w:r w:rsidDel="00000000" w:rsidR="00000000" w:rsidRPr="00000000">
        <w:rPr>
          <w:rtl w:val="0"/>
        </w:rPr>
        <w:t xml:space="preserve">5.3 Metrics tree of the demo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Cushion (days avoided)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+1,679 to −3,031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simulation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Engagement per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11.4% → 28.0%</w:t>
            </w:r>
            <w:r w:rsidDel="00000000" w:rsidR="00000000" w:rsidRPr="00000000">
              <w:rPr>
                <w:rtl w:val="0"/>
              </w:rPr>
              <w:t xml:space="preserve"> (2.4x)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07_policy_simulation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100%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Opt-outs avoided (cap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04_fatigue_curve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 precision (where there is signal)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25–49% vs base 1.2–4.5%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03_screen_action_p24h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Moment (AUC · prec@top1%)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0.71 · 33%</w:t>
            </w:r>
            <w:r w:rsidDel="00000000" w:rsidR="00000000" w:rsidRPr="00000000">
              <w:rPr>
                <w:rtl w:val="0"/>
              </w:rPr>
              <w:t xml:space="preserve"> (4x base)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The D18 rule (three denominators, never in the same sentence):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63.45%</w:t>
      </w:r>
      <w:r w:rsidDel="00000000" w:rsidR="00000000" w:rsidRPr="00000000">
        <w:rPr>
          <w:rtl w:val="0"/>
        </w:rPr>
        <w:t xml:space="preserve"> = which of 8 actions will they take?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49.39/30.57/24.84%</w:t>
      </w:r>
      <w:r w:rsidDel="00000000" w:rsidR="00000000" w:rsidRPr="00000000">
        <w:rPr>
          <w:rtl w:val="0"/>
        </w:rPr>
        <w:t xml:space="preserve"> = do I offer this product?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32.69x</w:t>
      </w:r>
      <w:r w:rsidDel="00000000" w:rsidR="00000000" w:rsidRPr="00000000">
        <w:rPr>
          <w:rtl w:val="0"/>
        </w:rPr>
        <w:t xml:space="preserve"> = lift of the screen over the base rate.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ihh5kap271yh" w:id="20"/>
      <w:bookmarkEnd w:id="20"/>
      <w:r w:rsidDel="00000000" w:rsidR="00000000" w:rsidRPr="00000000">
        <w:rPr>
          <w:rtl w:val="0"/>
        </w:rPr>
        <w:t xml:space="preserve">5.4 Guardrails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 opt-out (already exists on the platform).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= 2 messages per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derived from the fatigue curve (0.72→1.89 opt-outs per engagement between exp. 3 and 4), not copied from the brief.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9mzr905v742t" w:id="21"/>
      <w:bookmarkEnd w:id="21"/>
      <w:r w:rsidDel="00000000" w:rsidR="00000000" w:rsidRPr="00000000">
        <w:rPr>
          <w:rtl w:val="0"/>
        </w:rPr>
        <w:t xml:space="preserve">5.5 Definition of each metric (to read the dashboard)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Read this first — the two denominators.</w:t>
      </w:r>
      <w:r w:rsidDel="00000000" w:rsidR="00000000" w:rsidRPr="00000000">
        <w:rPr>
          <w:rtl w:val="0"/>
        </w:rPr>
        <w:t xml:space="preserve"> Almost all confusion comes from mixing two universes: </w:t>
      </w:r>
      <w:r w:rsidDel="00000000" w:rsidR="00000000" w:rsidRPr="00000000">
        <w:rPr>
          <w:b w:val="1"/>
          <w:bCs w:val="1"/>
          <w:rtl w:val="0"/>
        </w:rPr>
        <w:t xml:space="preserve">coverage</w:t>
      </w:r>
      <w:r w:rsidDel="00000000" w:rsidR="00000000" w:rsidRPr="00000000">
        <w:rPr>
          <w:rtl w:val="0"/>
        </w:rPr>
        <w:t xml:space="preserve"> is measured over the </w:t>
      </w:r>
      <w:r w:rsidDel="00000000" w:rsidR="00000000" w:rsidRPr="00000000">
        <w:rPr>
          <w:b w:val="1"/>
          <w:bCs w:val="1"/>
          <w:rtl w:val="0"/>
        </w:rPr>
        <w:t xml:space="preserve">38,000 customers</w:t>
      </w:r>
      <w:r w:rsidDel="00000000" w:rsidR="00000000" w:rsidRPr="00000000">
        <w:rPr>
          <w:rtl w:val="0"/>
        </w:rPr>
        <w:t xml:space="preserve"> at a cutoff (hence the 86% silence); the </w:t>
      </w: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are measured over the </w:t>
      </w:r>
      <w:r w:rsidDel="00000000" w:rsidR="00000000" w:rsidRPr="00000000">
        <w:rPr>
          <w:b w:val="1"/>
          <w:bCs w:val="1"/>
          <w:rtl w:val="0"/>
        </w:rPr>
        <w:t xml:space="preserve">285,000 nudges</w:t>
      </w:r>
      <w:r w:rsidDel="00000000" w:rsidR="00000000" w:rsidRPr="00000000">
        <w:rPr>
          <w:rtl w:val="0"/>
        </w:rPr>
        <w:t xml:space="preserve"> already sent (hence the % of volume, engagement and revenue). </w:t>
      </w:r>
      <w:r w:rsidDel="00000000" w:rsidR="00000000" w:rsidRPr="00000000">
        <w:rPr>
          <w:b w:val="1"/>
          <w:bCs w:val="1"/>
          <w:rtl w:val="0"/>
        </w:rPr>
        <w:t xml:space="preserve">They are not comparable to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is computed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Cushion</w:t>
            </w:r>
            <w:r w:rsidDel="00000000" w:rsidR="00000000" w:rsidRPr="00000000">
              <w:rPr>
                <w:rtl w:val="0"/>
              </w:rPr>
              <w:t xml:space="preserve"> (North Star)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customer-days in overdraft the system avoids (−) or causes (+) at 90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delta_days_negative_90d</w:t>
            </w:r>
            <w:r w:rsidDel="00000000" w:rsidR="00000000" w:rsidRPr="00000000">
              <w:rPr>
                <w:rtl w:val="0"/>
              </w:rPr>
              <w:t xml:space="preserve"> over the engaged nudges of the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nudge_outcomes</w:t>
            </w:r>
            <w:r w:rsidDel="00000000" w:rsidR="00000000" w:rsidRPr="00000000">
              <w:rPr>
                <w:rtl w:val="0"/>
              </w:rPr>
              <w:t xml:space="preserve"> + policy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per message</w:t>
            </w:r>
            <w:r w:rsidDel="00000000" w:rsidR="00000000" w:rsidRPr="00000000">
              <w:rPr>
                <w:rtl w:val="0"/>
              </w:rPr>
              <w:t xml:space="preserve"> (CTR)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fraction of sent nudges the customer acted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mean(engaged)</w:t>
            </w:r>
            <w:r w:rsidDel="00000000" w:rsidR="00000000" w:rsidRPr="00000000">
              <w:rPr>
                <w:rtl w:val="0"/>
              </w:rPr>
              <w:t xml:space="preserve"> over the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customers with no offer at a cutoff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decide()</w:t>
            </w:r>
            <w:r w:rsidDel="00000000" w:rsidR="00000000" w:rsidRPr="00000000">
              <w:rPr>
                <w:rtl w:val="0"/>
              </w:rPr>
              <w:t xml:space="preserve"> over 38k; %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send=false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decide()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Opt-outs avoided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opt-outs saved vs sending everything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opt-outs(P0) − opt-outs(policy)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nudges.opted_out_after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retained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P0's income the policy keeps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revenue(policy) / revenue(P0)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nudge_outcomes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 (0-1 products)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 of customers with ≤ 1 Nu product (25.9% zero, 48.7% 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 of the 5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has_*</w:t>
            </w:r>
            <w:r w:rsidDel="00000000" w:rsidR="00000000" w:rsidRPr="00000000">
              <w:rPr>
                <w:rtl w:val="0"/>
              </w:rPr>
              <w:t xml:space="preserve">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(engagement)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customer acts on a nudge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engaged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a causal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observed in the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per 1,000 sends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efficiency: engagements / sends × 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sim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Evaluation metrics (what the panel asks for):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Majority class (baseline):</w:t>
      </w:r>
      <w:r w:rsidDel="00000000" w:rsidR="00000000" w:rsidRPr="00000000">
        <w:rPr>
          <w:rtl w:val="0"/>
        </w:rPr>
        <w:t xml:space="preserve"> the trivial predictor "always the most frequent action"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spei_out</w:t>
      </w:r>
      <w:r w:rsidDel="00000000" w:rsidR="00000000" w:rsidRPr="00000000">
        <w:rPr>
          <w:rtl w:val="0"/>
        </w:rPr>
        <w:t xml:space="preserve">, 41.62% at d100. The model is reported </w:t>
      </w:r>
      <w:r w:rsidDel="00000000" w:rsidR="00000000" w:rsidRPr="00000000">
        <w:rPr>
          <w:b w:val="1"/>
          <w:bCs w:val="1"/>
          <w:rtl w:val="0"/>
        </w:rPr>
        <w:t xml:space="preserve">against this number</w:t>
      </w:r>
      <w:r w:rsidDel="00000000" w:rsidR="00000000" w:rsidRPr="00000000">
        <w:rPr>
          <w:rtl w:val="0"/>
        </w:rPr>
        <w:t xml:space="preserve">, never alone.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Top-1 / top-2:</w:t>
      </w:r>
      <w:r w:rsidDel="00000000" w:rsidR="00000000" w:rsidRPr="00000000">
        <w:rPr>
          <w:rtl w:val="0"/>
        </w:rPr>
        <w:t xml:space="preserve"> the real action is in the 1st prediction (or among the top 2).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Precision@k:</w:t>
      </w:r>
      <w:r w:rsidDel="00000000" w:rsidR="00000000" w:rsidRPr="00000000">
        <w:rPr>
          <w:rtl w:val="0"/>
        </w:rPr>
        <w:t xml:space="preserve"> of the top k% of customers by probability, what fraction hit. Moment: prec@top-1% = 33% (4x base).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AUC:</w:t>
      </w:r>
      <w:r w:rsidDel="00000000" w:rsidR="00000000" w:rsidRPr="00000000">
        <w:rPr>
          <w:rtl w:val="0"/>
        </w:rPr>
        <w:t xml:space="preserve"> 0.5 = chance, 1.0 = perfect. Moment = 0.71.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Lift:</w:t>
      </w:r>
      <w:r w:rsidDel="00000000" w:rsidR="00000000" w:rsidRPr="00000000">
        <w:rPr>
          <w:rtl w:val="0"/>
        </w:rPr>
        <w:t xml:space="preserve"> how much a signal multiplies the base rate (e.g. the limit-increase screen, ×32.69).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va Mono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app/board/uXjVHsbIYtY=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0" Type="http://schemas.openxmlformats.org/officeDocument/2006/relationships/font" Target="fonts/NovaMono-regular.ttf"/><Relationship Id="rId9" Type="http://schemas.openxmlformats.org/officeDocument/2006/relationships/font" Target="fonts/RobotoMono-boldItalic.ttf"/><Relationship Id="rId5" Type="http://schemas.openxmlformats.org/officeDocument/2006/relationships/font" Target="fonts/FiraMono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