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52"/>
          <w:szCs w:val="52"/>
        </w:rPr>
        <w:t xml:space="preserve">OPERATION EPIC FURY</w:t>
      </w:r>
    </w:p>
    <w:p>
      <w:pPr>
        <w:spacing w:after="60"/>
        <w:jc w:val="center"/>
      </w:pPr>
      <w:r>
        <w:rPr>
          <w:rFonts w:ascii="Arial" w:cs="Arial" w:eastAsia="Arial" w:hAnsi="Arial"/>
          <w:i/>
          <w:iCs/>
          <w:color w:val="555555"/>
          <w:sz w:val="28"/>
          <w:szCs w:val="28"/>
        </w:rPr>
        <w:t xml:space="preserve">Comprehensive Strategic Intelligence Assessment</w:t>
      </w:r>
    </w:p>
    <w:p>
      <w:pPr>
        <w:pBdr>
          <w:bottom w:val="single" w:color="2E75B6" w:sz="8" w:space="4"/>
        </w:pBdr>
        <w:spacing w:after="240"/>
        <w:jc w:val="center"/>
      </w:pPr>
      <w:r>
        <w:rPr>
          <w:rFonts w:ascii="Arial" w:cs="Arial" w:eastAsia="Arial" w:hAnsi="Arial"/>
          <w:b/>
          <w:bCs/>
          <w:color w:val="C0392B"/>
          <w:sz w:val="32"/>
          <w:szCs w:val="32"/>
        </w:rPr>
        <w:t xml:space="preserve">DAY 14 REPORT • MARCH 13,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gridSpan w:val="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INDICATORS — DAY 14</w:t>
            </w:r>
          </w:p>
        </w:tc>
      </w:tr>
      <w:tr>
        <w:tc>
          <w:tcPr>
            <w:tcW w:type="auto" w:w="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14</w:t>
            </w:r>
          </w:p>
        </w:tc>
        <w:tc>
          <w:tcPr>
            <w:tcW w:type="auto" w:w="0"/>
            <w:gridSpan w:val="1"/>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$97–103</w:t>
            </w:r>
          </w:p>
        </w:tc>
        <w:tc>
          <w:tcPr>
            <w:tcW w:type="auto" w:w="0"/>
            <w:gridSpan w:val="1"/>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11</w:t>
            </w:r>
          </w:p>
        </w:tc>
        <w:tc>
          <w:tcPr>
            <w:tcW w:type="auto" w:w="0"/>
            <w:gridSpan w:val="1"/>
            <w:tcBorders>
              <w:top w:val="single" w:color="CCCCCC" w:sz="1"/>
              <w:left w:val="single" w:color="CCCCCC" w:sz="1"/>
              <w:bottom w:val="single" w:color="CCCCCC" w:sz="1"/>
              <w:right w:val="single" w:color="CCCCCC" w:sz="1"/>
            </w:tcBorders>
            <w:shd w:fill="A932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1,400+</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14+</w:t>
            </w:r>
          </w:p>
        </w:tc>
        <w:tc>
          <w:tcPr>
            <w:tcW w:type="auto" w:w="0"/>
            <w:gridSpan w:val="1"/>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MINES +
IRAQ WATERS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Days of War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Brent Crude
(volatile, back
above $100)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US KIA
(7 combat +
4 KC-135)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 KIA
(civilians)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Countries
Struck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New Threat
Vectors</w:t>
            </w:r>
          </w:p>
        </w:tc>
      </w:tr>
    </w:tbl>
    <w:p>
      <w:pPr>
        <w:spacing w:after="120"/>
      </w:pPr>
    </w:p>
    <w:p>
      <w:pPr>
        <w:spacing w:after="60"/>
        <w:jc w:val="center"/>
      </w:pPr>
      <w:r>
        <w:rPr>
          <w:rFonts w:ascii="Arial" w:cs="Arial" w:eastAsia="Arial" w:hAnsi="Arial"/>
          <w:b/>
          <w:bCs/>
          <w:color w:val="555555"/>
          <w:sz w:val="18"/>
          <w:szCs w:val="18"/>
        </w:rPr>
        <w:t xml:space="preserve">Prepared by the Strategic Intelligence &amp; Bayesian Assessment Consortium</w:t>
      </w:r>
    </w:p>
    <w:p>
      <w:pPr>
        <w:spacing w:after="80"/>
        <w:jc w:val="center"/>
      </w:pPr>
      <w:r>
        <w:rPr>
          <w:rFonts w:ascii="Arial" w:cs="Arial" w:eastAsia="Arial" w:hAnsi="Arial"/>
          <w:i/>
          <w:iCs/>
          <w:color w:val="777777"/>
          <w:sz w:val="18"/>
          <w:szCs w:val="18"/>
        </w:rPr>
        <w:t xml:space="preserve">Incorporating 15-Expert Panel Predictions • 23-Expert Military Assessment • Polymarket Mispricing Analysis</w:t>
      </w:r>
    </w:p>
    <w:p>
      <w:pPr>
        <w:pBdr>
          <w:bottom w:val="single" w:color="C9A227" w:sz="4" w:space="2"/>
        </w:pBdr>
        <w:shd w:fill="FFF2CC" w:val="clear"/>
        <w:spacing w:after="240"/>
        <w:jc w:val="center"/>
      </w:pPr>
      <w:r>
        <w:rPr>
          <w:rFonts w:ascii="Arial" w:cs="Arial" w:eastAsia="Arial" w:hAnsi="Arial"/>
          <w:b/>
          <w:bCs/>
          <w:color w:val="7D4900"/>
          <w:sz w:val="20"/>
          <w:szCs w:val="20"/>
        </w:rPr>
        <w:t xml:space="preserve">THIS DOCUMENT IS SELF-CONTAINED AND SUPERSEDES ALL PRIOR DAILY UPDATES</w:t>
      </w:r>
    </w:p>
    <w:p>
      <w:pPr>
        <w:pStyle w:val="Heading1"/>
        <w:pBdr>
          <w:bottom w:val="single" w:color="2E75B6" w:sz="6" w:space="1"/>
        </w:pBdr>
        <w:spacing w:before="240" w:after="120"/>
      </w:pPr>
      <w:r>
        <w:rPr>
          <w:rFonts w:ascii="Arial" w:cs="Arial" w:eastAsia="Arial" w:hAnsi="Arial"/>
          <w:b/>
          <w:bCs/>
          <w:color w:val="1F4E79"/>
          <w:sz w:val="32"/>
          <w:szCs w:val="32"/>
        </w:rPr>
        <w:t xml:space="preserve">SECTION 1: EXECUTIVE SUMMARY</w:t>
      </w:r>
    </w:p>
    <w:p>
      <w:pPr>
        <w:spacing w:after="120"/>
      </w:pPr>
      <w:r>
        <w:rPr>
          <w:b/>
          <w:bCs/>
          <w:sz w:val="20"/>
          <w:szCs w:val="20"/>
        </w:rPr>
        <w:t xml:space="preserve">Operation Epic Fury has entered its fourteenth day. </w:t>
      </w:r>
      <w:r>
        <w:t xml:space="preserve">Day 13–14 introduced five qualitative shifts that collectively push Catastrophe to the leading scenario for the first time in the conflict: (1) Mojtaba Khamenei’s first public statement — a written declaration read on state TV — ordering Hormuz closed indefinitely, threatening US bases regionwide, and warning of “other fronts”; (2) Pezeshkian’s formal three-condition ceasefire framework (recognition + reparations + guarantees) — the first official diplomatic opening, but one that sets a ceiling the US cannot publicly accept; (3) a KC-135 refueling tanker crash in western Iraq killing four US service members — the single largest US death event so far; (4) Iran’s attacks spread to Iraq’s territorial waters, triggering Iraq’s shutdown of all oil terminal operations near Basra; (5) a Pentagon investigation confirms the US likely struck an Iranian elementary school on Day 1, killing 165 people — one of the highest US single-incident civilian death tolls in 35 years.</w:t>
      </w:r>
    </w:p>
    <w:p>
      <w:pPr>
        <w:pStyle w:val="Heading2"/>
        <w:spacing w:before="200" w:after="80"/>
      </w:pPr>
      <w:r>
        <w:rPr>
          <w:rFonts w:ascii="Arial" w:cs="Arial" w:eastAsia="Arial" w:hAnsi="Arial"/>
          <w:b/>
          <w:bCs/>
          <w:color w:val="2E75B6"/>
          <w:sz w:val="24"/>
          <w:szCs w:val="24"/>
        </w:rPr>
        <w:t xml:space="preserve">Top-Line Findings</w:t>
      </w:r>
    </w:p>
    <w:p>
      <w:pPr>
        <w:pStyle w:val="ListParagraph"/>
        <w:numPr>
          <w:ilvl w:val="0"/>
          <w:numId w:val="2"/>
        </w:numPr>
        <w:spacing w:after="80"/>
      </w:pPr>
      <w:r>
        <w:rPr>
          <w:b/>
          <w:bCs/>
          <w:sz w:val="20"/>
          <w:szCs w:val="20"/>
        </w:rPr>
        <w:t xml:space="preserve">MOJTABA’S FIRST STATEMENT (GAME-CHANGER): </w:t>
      </w:r>
      <w:r>
        <w:t xml:space="preserve">Read on state TV on March 12 by a presenter alongside a still photo — Mojtaba Khamenei has still not appeared in person or on video. The statement: (a) ‘The lever of blocking the Strait of Hormuz must definitely continue to be used’; (b) all US bases must close or ‘will be attacked’; (c) Iran has studied ‘other fronts in which the enemy has little experience and will be extremely vulnerable’; (d) Iran will ‘avenge every martyr’ including his father, wife, sister, and others killed on Day 1. Oil prices rose immediately after the statement. The statement format — read by anchor, no audio/video — intensifies speculation Mojtaba may be incapacitated; new reports suggest possible coma and leg amputation beyond the ‘fractured foot’ previously confirmed.</w:t>
      </w:r>
    </w:p>
    <w:p>
      <w:pPr>
        <w:pStyle w:val="ListParagraph"/>
        <w:numPr>
          <w:ilvl w:val="0"/>
          <w:numId w:val="2"/>
        </w:numPr>
        <w:spacing w:after="80"/>
      </w:pPr>
      <w:r>
        <w:rPr>
          <w:b/>
          <w:bCs/>
          <w:sz w:val="20"/>
          <w:szCs w:val="20"/>
        </w:rPr>
        <w:t xml:space="preserve">PEZESHKIAN’S THREE CONDITIONS — FIRST FORMAL CEASEFIRE FRAMEWORK: </w:t>
      </w:r>
      <w:r>
        <w:t xml:space="preserve">Iranian President Pezeshkian publicly outlined three conditions for ending the war: recognition of Iran’s ‘legitimate rights,’ reparations for US-Israeli strikes, and binding international guarantees against future aggression. This is the first official Iranian ceasefire framework. Diplomatic sources confirm the US has already sent ceasefire proposals to Tehran, which Iran has not formally responded to. Critical divergence: Pezeshkian’s conditions contradict Ghalibaf’s ‘break the cycle’ pledge and Mojtaba’s hardline statement, revealing a civilian/IRGC split that could become an off-ramp mechanism or an internal crisis.</w:t>
      </w:r>
    </w:p>
    <w:p>
      <w:pPr>
        <w:pStyle w:val="ListParagraph"/>
        <w:numPr>
          <w:ilvl w:val="0"/>
          <w:numId w:val="2"/>
        </w:numPr>
        <w:spacing w:after="80"/>
      </w:pPr>
      <w:r>
        <w:rPr>
          <w:b/>
          <w:bCs/>
          <w:sz w:val="20"/>
          <w:szCs w:val="20"/>
        </w:rPr>
        <w:t xml:space="preserve">KC-135 CRASH — 4 US DEAD, 2 MISSING: </w:t>
      </w:r>
      <w:r>
        <w:t xml:space="preserve">A KC-135 Stratotanker from Beale AFB (940th Air Refueling Wing) went down in western Iraq on March 12 during Operation Epic Fury. CENTCOM: not due to hostile or friendly fire. Four US service members confirmed killed; two remain unaccounted for. A second KC-135 landed safely at Ben Gurion Airport in Israel with tail damage. Total confirmed US KIA now 11 (7 combat + 4 KC-135). This is the largest single US death event of the conflict and will intensify domestic pressure.</w:t>
      </w:r>
    </w:p>
    <w:p>
      <w:pPr>
        <w:pStyle w:val="ListParagraph"/>
        <w:numPr>
          <w:ilvl w:val="0"/>
          <w:numId w:val="2"/>
        </w:numPr>
        <w:spacing w:after="80"/>
      </w:pPr>
      <w:r>
        <w:rPr>
          <w:b/>
          <w:bCs/>
          <w:sz w:val="20"/>
          <w:szCs w:val="20"/>
        </w:rPr>
        <w:t xml:space="preserve">SCHOOL STRIKE CONFIRMED US FAULT — PENTAGON INVESTIGATION: </w:t>
      </w:r>
      <w:r>
        <w:t xml:space="preserve">A preliminary Pentagon investigation confirmed the US likely struck an Iranian girls’ elementary school on Day 1 (Feb 28), killing 165 people including many children. AP: outdated DIA data identified coordinates that previously housed a naval base. Tomahawk missile parts match US inventory. Trump claimed missiles were ‘generic’; experts rejected this. If confirmed, this is one of the highest single US civilian death tolls in 35 years. Senator Schumer has demanded an independent investigation; Hezbollah and Iranian state TV are amplifying globally.</w:t>
      </w:r>
    </w:p>
    <w:p>
      <w:pPr>
        <w:pStyle w:val="ListParagraph"/>
        <w:numPr>
          <w:ilvl w:val="0"/>
          <w:numId w:val="2"/>
        </w:numPr>
        <w:spacing w:after="80"/>
      </w:pPr>
      <w:r>
        <w:rPr>
          <w:b/>
          <w:bCs/>
          <w:sz w:val="20"/>
          <w:szCs w:val="20"/>
        </w:rPr>
        <w:t xml:space="preserve">IRAQ OIL TERMINAL SHUTDOWN — WAR SPREADS: </w:t>
      </w:r>
      <w:r>
        <w:t xml:space="preserve">Iran struck two tankers in Iraq’s territorial waters near Basra on March 12. Iraq immediately shut down all oil terminal operations. Iraq is OPEC’s second-largest producer, exporting ~3.3M bpd. Even a 24-48 hour shutdown represents a significant additional supply disruption beyond the Hormuz blockade. This is the first time the war has directly disrupted a third country’s sovereign oil export infrastructure.</w:t>
      </w:r>
    </w:p>
    <w:p>
      <w:pPr>
        <w:pStyle w:val="ListParagraph"/>
        <w:numPr>
          <w:ilvl w:val="0"/>
          <w:numId w:val="2"/>
        </w:numPr>
        <w:spacing w:after="80"/>
      </w:pPr>
      <w:r>
        <w:rPr>
          <w:b/>
          <w:bCs/>
          <w:sz w:val="20"/>
          <w:szCs w:val="20"/>
        </w:rPr>
        <w:t xml:space="preserve">OIL BACK ABOVE $100 AFTER MOJTABA STATEMENT: </w:t>
      </w:r>
      <w:r>
        <w:t xml:space="preserve">Brent crude climbed back above $100/barrel following Mojtaba’s declaration that Hormuz stays closed. Treasury Secretary Bessent authorized a temporary exemption allowing countries to purchase ~128M barrels of Russian oil stranded on sanctioned tankers — a sign the administration is running out of short-term supply tools. Trump is also considering a Jones Act waiver for domestic coastal energy shipping. The IEA’s 400M barrel release has had limited market impact.</w:t>
      </w:r>
    </w:p>
    <w:p>
      <w:pPr>
        <w:pStyle w:val="ListParagraph"/>
        <w:numPr>
          <w:ilvl w:val="0"/>
          <w:numId w:val="2"/>
        </w:numPr>
        <w:spacing w:after="80"/>
      </w:pPr>
      <w:r>
        <w:rPr>
          <w:b/>
          <w:bCs/>
          <w:sz w:val="20"/>
          <w:szCs w:val="20"/>
        </w:rPr>
        <w:t xml:space="preserve">ISRAELI STRIKE ON TALEGHAN NUCLEAR SITE: </w:t>
      </w:r>
      <w:r>
        <w:t xml:space="preserve">Israel struck the Taleghan 2 facility at Parchin on March 12, assessed by Western officials to contain chambers capable of testing nuclear weapon components. Satellite imagery confirms the strike. This is the first confirmed strike against an Iranian site specifically linked to nuclear weapons testing — escalating beyond missile/naval degradation into the nuclear infrastructure the administration originally cited as a primary objective.</w:t>
      </w:r>
    </w:p>
    <w:p>
      <w:pPr>
        <w:pStyle w:val="ListParagraph"/>
        <w:numPr>
          <w:ilvl w:val="0"/>
          <w:numId w:val="2"/>
        </w:numPr>
        <w:spacing w:after="80"/>
      </w:pPr>
      <w:r>
        <w:rPr>
          <w:b/>
          <w:bCs/>
          <w:sz w:val="20"/>
          <w:szCs w:val="20"/>
        </w:rPr>
        <w:t xml:space="preserve">UK MINE-HUNTING OFFER + JONES ACT WAIVER: </w:t>
      </w:r>
      <w:r>
        <w:t xml:space="preserve">UK Defense Secretary Healey offered Britain’s ‘autonomous mine-hunting systems’ to help clear Hormuz. Energy Secretary Wright clarified the US is ‘not ready’ to escort tankers but suggested capability by month’s end. These are the first concrete operational steps toward Hormuz reopening, but their timeline (weeks) confirms our Clock 4 assessment.</w:t>
      </w:r>
    </w:p>
    <w:p>
      <w:pPr>
        <w:pStyle w:val="ListParagraph"/>
        <w:numPr>
          <w:ilvl w:val="0"/>
          <w:numId w:val="2"/>
        </w:numPr>
        <w:spacing w:after="80"/>
      </w:pPr>
      <w:r>
        <w:rPr>
          <w:b/>
          <w:bCs/>
          <w:sz w:val="20"/>
          <w:szCs w:val="20"/>
        </w:rPr>
        <w:t xml:space="preserve">SCENARIO SHIFT — CATASTROPHE NOW LEADS: </w:t>
      </w:r>
      <w:r>
        <w:t xml:space="preserve">For the first time in 14 days, Catastrophe exceeds Quagmire as the modal scenario. Updated Bayesian estimates: Catastrophe 40–45%, Quagmire 34–38%, Off-Ramp 13–16%, Quick Win/Regime Change 2–3%. Combined probability of the two worst scenarios now exceeds 82%.</w:t>
      </w:r>
    </w:p>
    <w:p>
      <w:pPr>
        <w:pStyle w:val="Heading2"/>
        <w:spacing w:before="200" w:after="80"/>
      </w:pPr>
      <w:r>
        <w:rPr>
          <w:rFonts w:ascii="Arial" w:cs="Arial" w:eastAsia="Arial" w:hAnsi="Arial"/>
          <w:b/>
          <w:bCs/>
          <w:color w:val="2E75B6"/>
          <w:sz w:val="24"/>
          <w:szCs w:val="24"/>
        </w:rPr>
        <w:t xml:space="preserve">Bayesian Scenario Probabilities — Day 14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34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7</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13</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14</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Driver</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Quagmire / Prolonged Attrition</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~46%</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38-42%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34-38%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crash domestic pressure; IRGC cohesion intact; Mojtaba silent; missile rate stable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Catastrophe / Escalation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38-42%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40-45%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statement locks Hormuz; Iraq oil shutdown; nuclear site struck (Taleghan); 4 US KIA in non-combat incident; school probe crisis</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Stalemate / Off-Ramp</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13-16%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Pezeshkian’s 3 conditions = first formal framework; US ceasefire proposals sent to Tehran; UK mine-hunt offer; Saudi backchannel active; Trump-Xi summit 18 days away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Quick Win / Regime Change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2-3%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statement + IRGC cohesion confirm no regime collapse; armed forces executing complex operations despite 14 days of strikes</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CRITICAL THRESHOLD — DAY 14: For the first time in the conflict, Catastrophe has overtaken Quagmire as the modal scenario. Mojtaba’s inaugural public statement setting Hormuz closure as permanent policy, combined with the Iraq oil terminal shutdown and the KC-135 crash, represent the most negative 24-hour development cluster since mines were confirmed on Day 12. The only counterweight: Pezeshkian’s three conditions represent the first formal diplomatic framework — insufficient to change the strategic picture but the only new signal in the Off-Ramp direction.</w:t>
      </w:r>
    </w:p>
    <w:p>
      <w:pPr>
        <w:pStyle w:val="Heading1"/>
        <w:pBdr>
          <w:bottom w:val="single" w:color="2E75B6" w:sz="6" w:space="1"/>
        </w:pBdr>
        <w:spacing w:before="240" w:after="120"/>
      </w:pPr>
      <w:r>
        <w:rPr>
          <w:rFonts w:ascii="Arial" w:cs="Arial" w:eastAsia="Arial" w:hAnsi="Arial"/>
          <w:b/>
          <w:bCs/>
          <w:color w:val="1F4E79"/>
          <w:sz w:val="32"/>
          <w:szCs w:val="32"/>
        </w:rPr>
        <w:t xml:space="preserve">SECTION 2: DAY 13–14 KEY NEW DEVELOPMENTS</w:t>
      </w:r>
    </w:p>
    <w:p>
      <w:pPr>
        <w:pStyle w:val="Heading2"/>
        <w:spacing w:before="200" w:after="80"/>
      </w:pPr>
      <w:r>
        <w:rPr>
          <w:rFonts w:ascii="Arial" w:cs="Arial" w:eastAsia="Arial" w:hAnsi="Arial"/>
          <w:b/>
          <w:bCs/>
          <w:color w:val="2E75B6"/>
          <w:sz w:val="24"/>
          <w:szCs w:val="24"/>
        </w:rPr>
        <w:t xml:space="preserve">2.1 Mojtaba Khamenei’s First Public Statement — Strategic Lockdown</w:t>
      </w:r>
    </w:p>
    <w:p>
      <w:pPr>
        <w:spacing w:after="120"/>
      </w:pPr>
      <w:r>
        <w:t xml:space="preserve">On March 12, Iran’s state television broadcast what it attributed to Supreme Leader Mojtaba Khamenei’s first statement since his appointment on March 8. The statement was read aloud by a state TV presenter alongside a still photograph. No audio recording, no video, and no live appearance. This is the fourth day since his appointment with no confirmed sighting. Reports now suggest Mojtaba may be in a coma with a leg amputation — significantly more severe than the ‘fractured foot’ CNN confirmed on Day 13.</w:t>
      </w:r>
    </w:p>
    <w:p>
      <w:pPr>
        <w:spacing w:after="120"/>
      </w:pPr>
      <w:r>
        <w:rPr>
          <w:b/>
          <w:bCs/>
          <w:sz w:val="20"/>
          <w:szCs w:val="20"/>
        </w:rPr>
        <w:t xml:space="preserve">The statement’s five strategic components:</w:t>
      </w:r>
    </w:p>
    <w:p>
      <w:pPr>
        <w:pStyle w:val="ListParagraph"/>
        <w:numPr>
          <w:ilvl w:val="0"/>
          <w:numId w:val="2"/>
        </w:numPr>
        <w:spacing w:after="80"/>
      </w:pPr>
      <w:r>
        <w:rPr>
          <w:b/>
          <w:bCs/>
          <w:sz w:val="20"/>
          <w:szCs w:val="20"/>
        </w:rPr>
        <w:t xml:space="preserve">Hormuz: </w:t>
      </w:r>
      <w:r>
        <w:t xml:space="preserve">‘The lever of blocking the Strait of Hormuz must definitely continue to be used.’ This is not diplomatic language — it is an explicit order to maintain the blockade indefinitely.</w:t>
      </w:r>
    </w:p>
    <w:p>
      <w:pPr>
        <w:pStyle w:val="ListParagraph"/>
        <w:numPr>
          <w:ilvl w:val="0"/>
          <w:numId w:val="2"/>
        </w:numPr>
        <w:spacing w:after="80"/>
      </w:pPr>
      <w:r>
        <w:rPr>
          <w:b/>
          <w:bCs/>
          <w:sz w:val="20"/>
          <w:szCs w:val="20"/>
        </w:rPr>
        <w:t xml:space="preserve">US Bases: </w:t>
      </w:r>
      <w:r>
        <w:t xml:space="preserve">‘The countries of the region must close down the US military bases; otherwise, we will be forced to attack them.’ This directly threatens GCC hosts of US forces.</w:t>
      </w:r>
    </w:p>
    <w:p>
      <w:pPr>
        <w:pStyle w:val="ListParagraph"/>
        <w:numPr>
          <w:ilvl w:val="0"/>
          <w:numId w:val="2"/>
        </w:numPr>
        <w:spacing w:after="80"/>
      </w:pPr>
      <w:r>
        <w:rPr>
          <w:b/>
          <w:bCs/>
          <w:sz w:val="20"/>
          <w:szCs w:val="20"/>
        </w:rPr>
        <w:t xml:space="preserve">New Fronts: </w:t>
      </w:r>
      <w:r>
        <w:t xml:space="preserve">‘Studies have been conducted on opening other fronts in which the enemy has little experience and will be extremely vulnerable.’ Unspecified — possibly financial sector (previously hinted), Houthi escalation, or cyberattacks on Western energy infrastructure.</w:t>
      </w:r>
    </w:p>
    <w:p>
      <w:pPr>
        <w:pStyle w:val="ListParagraph"/>
        <w:numPr>
          <w:ilvl w:val="0"/>
          <w:numId w:val="2"/>
        </w:numPr>
        <w:spacing w:after="80"/>
      </w:pPr>
      <w:r>
        <w:rPr>
          <w:b/>
          <w:bCs/>
          <w:sz w:val="20"/>
          <w:szCs w:val="20"/>
        </w:rPr>
        <w:t xml:space="preserve">Reparations Demand: </w:t>
      </w:r>
      <w:r>
        <w:t xml:space="preserve">‘If the enemy refuses [reparations], we will seize as much of its assets as we deem appropriate; and if that is not possible, we will destroy an equivalent amount of its property.’</w:t>
      </w:r>
    </w:p>
    <w:p>
      <w:pPr>
        <w:pStyle w:val="ListParagraph"/>
        <w:numPr>
          <w:ilvl w:val="0"/>
          <w:numId w:val="2"/>
        </w:numPr>
        <w:spacing w:after="80"/>
      </w:pPr>
      <w:r>
        <w:rPr>
          <w:b/>
          <w:bCs/>
          <w:sz w:val="20"/>
          <w:szCs w:val="20"/>
        </w:rPr>
        <w:t xml:space="preserve">Personal Loss Frame: </w:t>
      </w:r>
      <w:r>
        <w:t xml:space="preserve">Referenced seeing his father’s body (‘a mountain of strength’) and losing his wife, sister, and other relatives. Creates a personal revenge mandate that is politically impossible to back down from publicly.</w:t>
      </w:r>
    </w:p>
    <w:p>
      <w:pPr>
        <w:shd w:fill="FFF8DC" w:val="clear"/>
        <w:spacing w:before="80" w:after="160"/>
        <w:ind w:left="360" w:right="360"/>
      </w:pPr>
      <w:r>
        <w:rPr>
          <w:rFonts w:ascii="Arial" w:cs="Arial" w:eastAsia="Arial" w:hAnsi="Arial"/>
          <w:i/>
          <w:iCs/>
          <w:color w:val="555555"/>
          <w:sz w:val="18"/>
          <w:szCs w:val="18"/>
        </w:rPr>
        <w:t xml:space="preserve">Analytical note: The format of the statement — text read by presenter, still photo displayed — is unprecedented for an Iranian Supreme Leader. Analysts at Al Jazeera, Iran International, and King’s College London’s Rob Pinfold all note this represents a ‘doubling down,’ not the rhetorical shift the Trump administration had hoped for. Ian Bremmer (Eurasia Group) noted Iranian tankers are still passing through Hormuz to China, meaning the closure is selective — ‘not completely closed’ — which is consistent with the IRGC permit regime analysis from Day 13.</w:t>
      </w:r>
    </w:p>
    <w:p>
      <w:pPr>
        <w:pStyle w:val="Heading2"/>
        <w:spacing w:before="200" w:after="80"/>
      </w:pPr>
      <w:r>
        <w:rPr>
          <w:rFonts w:ascii="Arial" w:cs="Arial" w:eastAsia="Arial" w:hAnsi="Arial"/>
          <w:b/>
          <w:bCs/>
          <w:color w:val="2E75B6"/>
          <w:sz w:val="24"/>
          <w:szCs w:val="24"/>
        </w:rPr>
        <w:t xml:space="preserve">2.2 Pezeshkian’s Three Ceasefire Conditions — Civilian vs. IRGC Split</w:t>
      </w:r>
    </w:p>
    <w:p>
      <w:pPr>
        <w:spacing w:after="120"/>
      </w:pPr>
      <w:r>
        <w:t xml:space="preserve">In a critical diplomatic development, Iranian President Masoud Pezeshkian publicly outlined three conditions for ending the war on March 11–12 — the first formal ceasefire framework Iran has offered since the conflict began. This is also notable as a contrast to Mojtaba’s simultaneous hardline statement, revealing a tension between the elected civilian leadership and the IRGC/Supreme Leader.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Iranian Framing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Significance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 Recognition of Iran’s Legitimate Rights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 programme rights; regional influence through Lebanon, Iraq, Syria, Yemen proxies (per Carnegie Endowment analysis)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Incompatible with Trump’s stated objectives. Creates a face-saving formula only possible with Chinese/Russian linguistic engineering.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 Reparations for War Damage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Compensation for 1,400+ killed, 6,600+ sites struck, 3.2M displaced. Amount unspecified but likely in the hundreds of billions.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Unprecedented in modern US war. Could be reframed as ‘reconstruction fund’ by Chinese intermediaries. Functionally impossible at face value.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3. Binding International Guarantees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‘Firm’ multilateral enforcement preventing future US/Israeli military action against Iran. Implies UNSC mechanism.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 and China would sponsor; US would veto in UNSC. Only viable as a bilateral ‘Trump-Xi’ arrangement outside formal mechanisms.</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Bayesian significance: Pezeshkian’s conditions are publicly incompatible with US terms — but they establish a negotiating floor. The Minimum Viable Off-Ramp formula (Section 6) could satisfy all three conditions through linguistic re-engineering: ‘recognized rights’ = vague formula; ‘reparations’ = reconstruction fund; ‘guarantees’ = unilateral Trump statement of ‘mission accomplished, no further strikes planned.’ Critically: diplomatic sources confirm the US has already sent ceasefire proposals to Tehran. Iran has not responded — but the civilian leadership is signaling readiness to engage.</w:t>
      </w:r>
    </w:p>
    <w:p>
      <w:pPr>
        <w:pStyle w:val="Heading2"/>
        <w:spacing w:before="200" w:after="80"/>
      </w:pPr>
      <w:r>
        <w:rPr>
          <w:rFonts w:ascii="Arial" w:cs="Arial" w:eastAsia="Arial" w:hAnsi="Arial"/>
          <w:b/>
          <w:bCs/>
          <w:color w:val="2E75B6"/>
          <w:sz w:val="24"/>
          <w:szCs w:val="24"/>
        </w:rPr>
        <w:t xml:space="preserve">2.3 KC-135 Crash — Largest Single US Death Event of the Conflict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080"/>
        <w:gridCol w:w="25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Impact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March 12, 2026, ~7:35 PM ET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Location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Iraq, friendly airspace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hostile/friendly fire — mechanical or mid-air collision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Aircraft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Stratotanker, Beale AFB (940th Air Refueling Wing, CA)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Second KC-135 landed safely at Ben Gurion with tail damage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Casualties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US service members confirmed killed; 2 remain unaccounted for</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US KIA now 11 (7 combat + 4 KC-135)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 investigation; CENTCOM explicitly ruled out hostile and friendly fire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Mid-air incident between two KC-135s most likely</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Strategic significance: The KC-135 loss is the largest single US death event in 14 days. Non-combat deaths in a war zone still generate full political and media response. Combined with 140 wounded (8 severely), the human cost narrative intensifies at the same moment as the school strike investigation and oil prices above $100. Republican Senate floor statements are likely next week.</w:t>
      </w:r>
    </w:p>
    <w:p>
      <w:pPr>
        <w:pStyle w:val="Heading2"/>
        <w:spacing w:before="200" w:after="80"/>
      </w:pPr>
      <w:r>
        <w:rPr>
          <w:rFonts w:ascii="Arial" w:cs="Arial" w:eastAsia="Arial" w:hAnsi="Arial"/>
          <w:b/>
          <w:bCs/>
          <w:color w:val="2E75B6"/>
          <w:sz w:val="24"/>
          <w:szCs w:val="24"/>
        </w:rPr>
        <w:t xml:space="preserve">2.4 School Strike — Pentagon Confirms US Likely Responsible</w:t>
      </w:r>
    </w:p>
    <w:p>
      <w:pPr>
        <w:spacing w:after="120"/>
      </w:pPr>
      <w:r>
        <w:t xml:space="preserve">A preliminary Pentagon investigation has confirmed the US likely struck an Iranian girls’ elementary school on February 28 (Day 1) — the first day of Operation Epic Fury. The strike killed 165 people, many of them children, using a Tomahawk cruise missile. The Associated Press reported that outdated DIA targeting data identified the coordinates as a naval base — which the school had previously occupied. Only the US uses Tomahawks in this conflict (not the UK or Australia in this theater).</w:t>
      </w:r>
    </w:p>
    <w:p>
      <w:pPr>
        <w:spacing w:after="120"/>
      </w:pPr>
      <w:r>
        <w:t xml:space="preserve">Trump claimed the missiles were ‘generic’ that could have been fired by Iran. Weapons experts confirmed this is false. If the investigation concludes US responsibility, this would represent one of the highest single civilian death tolls caused by US forces in 35 years. Congressional pressure for an independent investigation is mounting. WHO has also warned of toxic ‘black rain’ from oil depot fires over Tehran — adding a public health dimension to the civilian casualty crisis.</w:t>
      </w:r>
    </w:p>
    <w:p>
      <w:pPr>
        <w:pStyle w:val="Heading2"/>
        <w:spacing w:before="200" w:after="80"/>
      </w:pPr>
      <w:r>
        <w:rPr>
          <w:rFonts w:ascii="Arial" w:cs="Arial" w:eastAsia="Arial" w:hAnsi="Arial"/>
          <w:b/>
          <w:bCs/>
          <w:color w:val="2E75B6"/>
          <w:sz w:val="24"/>
          <w:szCs w:val="24"/>
        </w:rPr>
        <w:t xml:space="preserve">2.5 Iraq Oil Terminal Shutdown — War Spreads to Third Country</w:t>
      </w:r>
    </w:p>
    <w:p>
      <w:pPr>
        <w:spacing w:after="120"/>
      </w:pPr>
      <w:r>
        <w:t xml:space="preserve">Iran struck two foreign tankers in Iraq’s territorial waters near Basra port on March 12 — the first time in the conflict that attacks have directly targeted a third country’s sovereign oil infrastructure. Iraq immediately shut down all oil terminal operations at Basra. Key data points:</w:t>
      </w:r>
    </w:p>
    <w:p>
      <w:pPr>
        <w:pStyle w:val="ListParagraph"/>
        <w:numPr>
          <w:ilvl w:val="0"/>
          <w:numId w:val="2"/>
        </w:numPr>
        <w:spacing w:after="80"/>
      </w:pPr>
      <w:r>
        <w:t xml:space="preserve">Iraq is OPEC’s second-largest producer: ~3.3 million barrels/day in exports.</w:t>
      </w:r>
    </w:p>
    <w:p>
      <w:pPr>
        <w:pStyle w:val="ListParagraph"/>
        <w:numPr>
          <w:ilvl w:val="0"/>
          <w:numId w:val="2"/>
        </w:numPr>
        <w:spacing w:after="80"/>
      </w:pPr>
      <w:r>
        <w:t xml:space="preserve">Even a 24-48 hour shutdown represents a $300M-$500M+ supply shock beyond the existing Hormuz blockade.</w:t>
      </w:r>
    </w:p>
    <w:p>
      <w:pPr>
        <w:pStyle w:val="ListParagraph"/>
        <w:numPr>
          <w:ilvl w:val="0"/>
          <w:numId w:val="2"/>
        </w:numPr>
        <w:spacing w:after="80"/>
      </w:pPr>
      <w:r>
        <w:t xml:space="preserve">One tanker caught fire and was damaged; foreign crew members wounded.</w:t>
      </w:r>
    </w:p>
    <w:p>
      <w:pPr>
        <w:pStyle w:val="ListParagraph"/>
        <w:numPr>
          <w:ilvl w:val="0"/>
          <w:numId w:val="2"/>
        </w:numPr>
        <w:spacing w:after="80"/>
      </w:pPr>
      <w:r>
        <w:t xml:space="preserve">Six total vessels hit by projectiles in the Persian Gulf on March 12 (UK Maritime Trade Operations).</w:t>
      </w:r>
    </w:p>
    <w:p>
      <w:pPr>
        <w:pStyle w:val="ListParagraph"/>
        <w:numPr>
          <w:ilvl w:val="0"/>
          <w:numId w:val="2"/>
        </w:numPr>
        <w:spacing w:after="80"/>
      </w:pPr>
      <w:r>
        <w:t xml:space="preserve">Iraq’s government has not formally condemned Iran — it faces internal pressure from Iran-aligned political factions.</w:t>
      </w:r>
    </w:p>
    <w:p>
      <w:pPr>
        <w:shd w:fill="FFF8DC" w:val="clear"/>
        <w:spacing w:before="80" w:after="160"/>
        <w:ind w:left="360" w:right="360"/>
      </w:pPr>
      <w:r>
        <w:rPr>
          <w:rFonts w:ascii="Arial" w:cs="Arial" w:eastAsia="Arial" w:hAnsi="Arial"/>
          <w:i/>
          <w:iCs/>
          <w:color w:val="555555"/>
          <w:sz w:val="18"/>
          <w:szCs w:val="18"/>
        </w:rPr>
        <w:t xml:space="preserve">Strategic implication: The Iraq oil terminal shutdown is significant for three reasons: (1) it expands the supply disruption beyond Hormuz; (2) it escalates Iran’s willingness to strike neutral third-party infrastructure; (3) it creates a new diplomatic crisis — Iraq has US forces and Iran-aligned factions simultaneously.</w:t>
      </w:r>
    </w:p>
    <w:p>
      <w:pPr>
        <w:pStyle w:val="Heading2"/>
        <w:spacing w:before="200" w:after="80"/>
      </w:pPr>
      <w:r>
        <w:rPr>
          <w:rFonts w:ascii="Arial" w:cs="Arial" w:eastAsia="Arial" w:hAnsi="Arial"/>
          <w:b/>
          <w:bCs/>
          <w:color w:val="2E75B6"/>
          <w:sz w:val="24"/>
          <w:szCs w:val="24"/>
        </w:rPr>
        <w:t xml:space="preserve">2.6 Israeli Strike on Taleghan Nuclear Site</w:t>
      </w:r>
    </w:p>
    <w:p>
      <w:pPr>
        <w:spacing w:after="120"/>
      </w:pPr>
      <w:r>
        <w:t xml:space="preserve">On March 12, Israeli forces struck the Taleghan 2 facility at the Parchin military complex. Satellite imagery released by Vantor/AFP confirmed the strike. Western officials assess the site contains ‘one large or multiple small circular chambers able to test nuclear weapon components.’ This is the first confirmed strike against an Iranian site specifically linked to nuclear weapons component testing — distinct from enrichment facilities previously struck.</w:t>
      </w:r>
    </w:p>
    <w:p>
      <w:pPr>
        <w:spacing w:after="120"/>
      </w:pPr>
      <w:r>
        <w:t xml:space="preserve">Strategic significance: This moves the campaign closer to the explicit primary objective (nuclear weapons prevention) while simultaneously increasing domestic Iranian consensus to ‘never capitulate.’ It also increases Iranian incentive to conceal or relocate remaining nuclear material — raising the urgency of the SOF ‘commando option’ analysis (CATO/The War Zone, March 9-11).</w:t>
      </w:r>
    </w:p>
    <w:p>
      <w:pPr>
        <w:pStyle w:val="Heading2"/>
        <w:spacing w:before="200" w:after="80"/>
      </w:pPr>
      <w:r>
        <w:rPr>
          <w:rFonts w:ascii="Arial" w:cs="Arial" w:eastAsia="Arial" w:hAnsi="Arial"/>
          <w:b/>
          <w:bCs/>
          <w:color w:val="2E75B6"/>
          <w:sz w:val="24"/>
          <w:szCs w:val="24"/>
        </w:rPr>
        <w:t xml:space="preserve">2.7 Russia Aid + US-Russia Oil Coordination</w:t>
      </w:r>
    </w:p>
    <w:p>
      <w:pPr>
        <w:spacing w:after="120"/>
      </w:pPr>
      <w:r>
        <w:t xml:space="preserve">Russia delivered its first publicly announced aid shipment to Iran on March 12: 13+ metric tons of medicine aboard an IL-76 transport aircraft, ordered directly by Putin. Simultaneously, Treasury Secretary Scott Bessent issued a ‘temporary authorization’ permitting countries to purchase ~128 million barrels of Russian oil stranded on previously sanctioned tankers — explicitly to stabilize energy markets disrupted by the Iran war. The Kremlin confirmed energy market stabilization is ‘being discussed’ with Washington.</w:t>
      </w:r>
    </w:p>
    <w:p>
      <w:pPr>
        <w:shd w:fill="FFF8DC" w:val="clear"/>
        <w:spacing w:before="80" w:after="160"/>
        <w:ind w:left="360" w:right="360"/>
      </w:pPr>
      <w:r>
        <w:rPr>
          <w:rFonts w:ascii="Arial" w:cs="Arial" w:eastAsia="Arial" w:hAnsi="Arial"/>
          <w:i/>
          <w:iCs/>
          <w:color w:val="555555"/>
          <w:sz w:val="18"/>
          <w:szCs w:val="18"/>
        </w:rPr>
        <w:t xml:space="preserve">Analytical paradox: The US is simultaneously (a) paying Russia’s energy sector via the Bessent authorization, (b) investigating Russian satellite intelligence-sharing with Iran (CNN March 10), and (c) relying on Russian oil supply to offset Hormuz closure. This is the most unusual geopolitical configuration since the conflict began.</w:t>
      </w:r>
    </w:p>
    <w:p>
      <w:pPr>
        <w:pStyle w:val="Heading2"/>
        <w:spacing w:before="200" w:after="80"/>
      </w:pPr>
      <w:r>
        <w:rPr>
          <w:rFonts w:ascii="Arial" w:cs="Arial" w:eastAsia="Arial" w:hAnsi="Arial"/>
          <w:b/>
          <w:bCs/>
          <w:color w:val="2E75B6"/>
          <w:sz w:val="24"/>
          <w:szCs w:val="24"/>
        </w:rPr>
        <w:t xml:space="preserve">2.8 Additional Day 14 Developments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Development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Significance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offers autonomous mine-hunting systems for Hormuz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DefSec Healey, Mar 13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concrete operational offer for Hormuz clearance. Timeline: weeks. Confirms Clock 4 binding constraint.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considering Jones Act waiver for coastal energy shipping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 Press Sec Leavitt, Newsweek,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 of domestic energy supply stress. Jones Act waiver reduces Gulf-to-East Coast shipping barriers. Limited impact on Hormuz blockade.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3.2M Iranians displaced (UNHCR)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UNHCR,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Largest displacement in the Middle East since Syria. Humanitarian pressure on UN Security Council intensifying.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 MQ-9 Reapers lost in conflict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CBS News,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$175M+ in ISR/strike assets destroyed. Iran’s air defense capability understated if MQ-9s are being downed consistently.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threatens oil/gas infrastructure ‘on fire’ if energy sites struck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CNN,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Counter-threat to Israeli energy strikes. Validates US request to Israel to halt energy targeting.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Larijani: ‘Trump doesn’t understand Iran’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Fars News, Mar 13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National Security Chief signaling. ‘The more pressure, the stronger the people’s resolve.’ Mirrors public rally cohesion signal.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 Arabia active backchannel: FM Bin Farhan calling Iran, US, Russia, China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Bloomberg,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 Arabia positioned as the key regional intermediary. Unique access to all four parties.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Charles de Gaulle CSG (12 ships) heading to Eastern Med / Red Sea / Hormuz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French MoD, Mar 6-13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French, Spanish, Dutch, Italian frigates aboard. NATO-adjacent posture creeping toward theater.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Former SecState Kerry: energy turmoil ‘among most severe crises in decades’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Newsweek,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Bipartisan institutional alarm signal. Adds political cover for Democratic pressure on Trump for exit.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Birol revised: release ‘strong impact’ on markets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Contradicts market reality: Brent back above $100. IEA managing political optics vs. acknowledging structural failure of release.</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3: FOUR-CLOCK ATTRITION FRAMEWORK — DAY 14</w:t>
      </w:r>
    </w:p>
    <w:p>
      <w:pPr>
        <w:pStyle w:val="Heading2"/>
        <w:spacing w:before="200" w:after="80"/>
      </w:pPr>
      <w:r>
        <w:rPr>
          <w:rFonts w:ascii="Arial" w:cs="Arial" w:eastAsia="Arial" w:hAnsi="Arial"/>
          <w:b/>
          <w:bCs/>
          <w:color w:val="2E75B6"/>
          <w:sz w:val="24"/>
          <w:szCs w:val="24"/>
        </w:rPr>
        <w:t xml:space="preserve">Clock 1 — Iran’s Launch Capacity</w:t>
      </w:r>
    </w:p>
    <w:p>
      <w:pPr>
        <w:pStyle w:val="ListParagraph"/>
        <w:numPr>
          <w:ilvl w:val="0"/>
          <w:numId w:val="2"/>
        </w:numPr>
        <w:spacing w:after="80"/>
      </w:pPr>
      <w:r>
        <w:rPr>
          <w:b/>
          <w:bCs/>
          <w:sz w:val="20"/>
          <w:szCs w:val="20"/>
        </w:rPr>
        <w:t xml:space="preserve">Daily ballistic rate: </w:t>
      </w:r>
      <w:r>
        <w:t xml:space="preserve">~35/day stable through Wave 38. Khoramshahr-4 deployment ongoing. No degradation in volume signal detected.</w:t>
      </w:r>
    </w:p>
    <w:p>
      <w:pPr>
        <w:pStyle w:val="ListParagraph"/>
        <w:numPr>
          <w:ilvl w:val="0"/>
          <w:numId w:val="2"/>
        </w:numPr>
        <w:spacing w:after="80"/>
      </w:pPr>
      <w:r>
        <w:rPr>
          <w:b/>
          <w:bCs/>
          <w:sz w:val="20"/>
          <w:szCs w:val="20"/>
        </w:rPr>
        <w:t xml:space="preserve">TEL attrition: </w:t>
      </w:r>
      <w:r>
        <w:t xml:space="preserve">~70%+ surface TELs estimated. IRGC shifted to drone-primary saturation strategy to preserve remaining ballistic assets.</w:t>
      </w:r>
    </w:p>
    <w:p>
      <w:pPr>
        <w:pStyle w:val="ListParagraph"/>
        <w:numPr>
          <w:ilvl w:val="0"/>
          <w:numId w:val="2"/>
        </w:numPr>
        <w:spacing w:after="80"/>
      </w:pPr>
      <w:r>
        <w:rPr>
          <w:b/>
          <w:bCs/>
          <w:sz w:val="20"/>
          <w:szCs w:val="20"/>
        </w:rPr>
        <w:t xml:space="preserve">IRGC morale: </w:t>
      </w:r>
      <w:r>
        <w:t xml:space="preserve">No desertion confirmed. Complex operations underway 14 days into campaign. Mojtaba statement + mass Tehran rallies = strong domestic cohesion signal.</w:t>
      </w:r>
    </w:p>
    <w:p>
      <w:pPr>
        <w:pStyle w:val="ListParagraph"/>
        <w:numPr>
          <w:ilvl w:val="0"/>
          <w:numId w:val="2"/>
        </w:numPr>
        <w:spacing w:after="80"/>
      </w:pPr>
      <w:r>
        <w:rPr>
          <w:b/>
          <w:bCs/>
          <w:sz w:val="20"/>
          <w:szCs w:val="20"/>
        </w:rPr>
        <w:t xml:space="preserve">Assessment: STRESSED but FUNCTIONAL. </w:t>
      </w:r>
      <w:r>
        <w:t xml:space="preserve">Underground missile cities partially operational. Mojtaba’s explicit order to continue Hormuz closure and attack US bases guarantees continued IRGC mandate.</w:t>
      </w:r>
    </w:p>
    <w:p>
      <w:pPr>
        <w:pStyle w:val="Heading2"/>
        <w:spacing w:before="200" w:after="80"/>
      </w:pPr>
      <w:r>
        <w:rPr>
          <w:rFonts w:ascii="Arial" w:cs="Arial" w:eastAsia="Arial" w:hAnsi="Arial"/>
          <w:b/>
          <w:bCs/>
          <w:color w:val="2E75B6"/>
          <w:sz w:val="24"/>
          <w:szCs w:val="24"/>
        </w:rPr>
        <w:t xml:space="preserve">Clock 2 — US/Israel Interceptors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500"/>
        <w:gridCol w:w="4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 Entry Est.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Prod/Yr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14 Assessment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THAAD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380-430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STRESSED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Jordan radar destroyed; SK redeployment ongoing; coverage gaps widen with each day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SM-3 (Navy)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30-50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STRESSED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Gulf warships increasingly exposed; French CSG arrival adds allied SM capacity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Patriot PAC-3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 req.</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Most constrained system; was depleted pre-war; key vulnerability for any Catastrophe scenario</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Arrow 3 (Israel)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Classified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Classified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ADEQUATE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Performing well vs. ballistics; Khoramshahr-4 high payload tests limits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Iron Dome (Israel)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ADEQUATE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Overwhelmed at high-saturation drone/ballistic mix; functional but stressed</w:t>
            </w:r>
          </w:p>
        </w:tc>
      </w:tr>
    </w:tbl>
    <w:p>
      <w:pPr>
        <w:pStyle w:val="Heading2"/>
        <w:spacing w:before="200" w:after="80"/>
      </w:pPr>
      <w:r>
        <w:rPr>
          <w:rFonts w:ascii="Arial" w:cs="Arial" w:eastAsia="Arial" w:hAnsi="Arial"/>
          <w:b/>
          <w:bCs/>
          <w:color w:val="2E75B6"/>
          <w:sz w:val="24"/>
          <w:szCs w:val="24"/>
        </w:rPr>
        <w:t xml:space="preserve">Clock 3 — Economic &amp; Political Patience (DOMINANT)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5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Threshold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(AAA)</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~$3.60-3.65/gal
(est. Day 14)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AMBER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$4.00/gal political red line; ~5-7 days at current trajectory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Brent crude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$97-103 (back above $100 after Mojtaba statement)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$115: recession risk; IEA release structurally insufficient; Jones Act waiver being considered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War approval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47% support (Quinnipiac)</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53% oppose; 60% independents; KC-135 deaths + school strike will likely push below 45%</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KIA / wounded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 KIA, 140 wounded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crash alone = 4 dead, 2 missing; highest single-day US death event of conflict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 backstop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400M bbl IEA + 172M US SPR activated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Brent back above $100 despite activation. Bessent Russian oil authorization = running out of tools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oil terminal shutdown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All Basra terminals halted (March 12)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supply disruption beyond Hormuz: ~3.3M bpd OPEC-2 producer affected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 cost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~$891M/day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AMBER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AUMF; deficit hawks; Massie-Khanna war powers resolution; 11 MQ-9s lost = $175M ISR assets</w:t>
            </w:r>
          </w:p>
        </w:tc>
      </w:tr>
    </w:tbl>
    <w:p>
      <w:pPr>
        <w:pStyle w:val="Heading2"/>
        <w:spacing w:before="200" w:after="80"/>
      </w:pPr>
      <w:r>
        <w:rPr>
          <w:rFonts w:ascii="Arial" w:cs="Arial" w:eastAsia="Arial" w:hAnsi="Arial"/>
          <w:b/>
          <w:bCs/>
          <w:color w:val="2E75B6"/>
          <w:sz w:val="24"/>
          <w:szCs w:val="24"/>
        </w:rPr>
        <w:t xml:space="preserve">Clock 4 — Mines Clearance (BINDING CONSTRAINT)</w:t>
      </w:r>
    </w:p>
    <w:p>
      <w:pPr>
        <w:pStyle w:val="ListParagraph"/>
        <w:numPr>
          <w:ilvl w:val="0"/>
          <w:numId w:val="2"/>
        </w:numPr>
        <w:spacing w:after="80"/>
      </w:pPr>
      <w:r>
        <w:t xml:space="preserve">UK Defense Secretary Healey offered Britain’s ‘autonomous mine-hunting systems’ on March 13 — the first concrete operational offer. Timeline: still weeks minimum.</w:t>
      </w:r>
    </w:p>
    <w:p>
      <w:pPr>
        <w:pStyle w:val="ListParagraph"/>
        <w:numPr>
          <w:ilvl w:val="0"/>
          <w:numId w:val="2"/>
        </w:numPr>
        <w:spacing w:after="80"/>
      </w:pPr>
      <w:r>
        <w:t xml:space="preserve">Energy Secretary Wright: US ‘not ready’ to escort tankers yet; suggested capability by month’s end. This aligns with our 2-6 week clearance estimate.</w:t>
      </w:r>
    </w:p>
    <w:p>
      <w:pPr>
        <w:pStyle w:val="ListParagraph"/>
        <w:numPr>
          <w:ilvl w:val="0"/>
          <w:numId w:val="2"/>
        </w:numPr>
        <w:spacing w:after="80"/>
      </w:pPr>
      <w:r>
        <w:t xml:space="preserve">Mojtaba’s statement explicitly orders Hormuz closure as policy — meaning mines will not be removed by Iran voluntarily in the near term.</w:t>
      </w:r>
    </w:p>
    <w:p>
      <w:pPr>
        <w:pStyle w:val="ListParagraph"/>
        <w:numPr>
          <w:ilvl w:val="0"/>
          <w:numId w:val="2"/>
        </w:numPr>
        <w:spacing w:after="80"/>
      </w:pPr>
      <w:r>
        <w:t xml:space="preserve">Iran’s mine inventory: 6,000+ naval mines. CENTCOM confirmed destroying 16 mine-laying vessels; but mines already deployed remain an independent threat.</w:t>
      </w:r>
    </w:p>
    <w:p>
      <w:pPr>
        <w:pStyle w:val="ListParagraph"/>
        <w:numPr>
          <w:ilvl w:val="0"/>
          <w:numId w:val="2"/>
        </w:numPr>
        <w:spacing w:after="80"/>
      </w:pPr>
      <w:r>
        <w:t xml:space="preserve">Lloyd’s/P&amp;I underwriters will not reinstate coverage without mine-free certification. Even the UK offer does not satisfy insurance prerequisites immediately.</w:t>
      </w:r>
    </w:p>
    <w:p>
      <w:pPr>
        <w:pStyle w:val="Heading1"/>
        <w:pBdr>
          <w:bottom w:val="single" w:color="2E75B6" w:sz="6" w:space="1"/>
        </w:pBdr>
        <w:spacing w:before="240" w:after="120"/>
      </w:pPr>
      <w:r>
        <w:rPr>
          <w:rFonts w:ascii="Arial" w:cs="Arial" w:eastAsia="Arial" w:hAnsi="Arial"/>
          <w:b/>
          <w:bCs/>
          <w:color w:val="1F4E79"/>
          <w:sz w:val="32"/>
          <w:szCs w:val="32"/>
        </w:rPr>
        <w:t xml:space="preserve">SECTION 4: EXPERT PANEL — DAY 13–14 STATEMENT UPDATES</w:t>
      </w:r>
    </w:p>
    <w:p>
      <w:pPr>
        <w:pStyle w:val="Heading2"/>
        <w:spacing w:before="200" w:after="80"/>
      </w:pPr>
      <w:r>
        <w:rPr>
          <w:rFonts w:ascii="Arial" w:cs="Arial" w:eastAsia="Arial" w:hAnsi="Arial"/>
          <w:b/>
          <w:bCs/>
          <w:color w:val="2E75B6"/>
          <w:sz w:val="24"/>
          <w:szCs w:val="24"/>
        </w:rPr>
        <w:t xml:space="preserve">Mojtaba Khamenei [Iran Supreme Leader] — March 12, State TV</w:t>
      </w:r>
    </w:p>
    <w:p>
      <w:pPr>
        <w:pBdr>
          <w:left w:val="single" w:color="2E75B6" w:sz="8" w:space="6"/>
        </w:pBdr>
        <w:spacing w:after="120"/>
        <w:ind w:left="720"/>
      </w:pPr>
      <w:r>
        <w:rPr>
          <w:rFonts w:ascii="Arial" w:cs="Arial" w:eastAsia="Arial" w:hAnsi="Arial"/>
          <w:i/>
          <w:iCs/>
          <w:color w:val="333333"/>
          <w:sz w:val="20"/>
          <w:szCs w:val="20"/>
        </w:rPr>
        <w:t xml:space="preserve">"The lever of blocking the Strait of Hormuz must definitely continue to be used. The countries of the region must close down the US military bases; otherwise, we will be forced to attack them. Studies have been conducted on opening other fronts in which the enemy has little experience and will be extremely vulnerable in them."</w:t>
      </w:r>
    </w:p>
    <w:p>
      <w:pPr>
        <w:spacing w:after="120"/>
      </w:pPr>
      <w:r>
        <w:t xml:space="preserve">Significance: This is the highest-authority statement confirming indefinite Hormuz closure. It removes the possibility of Iran voluntarily reopening the strait as a goodwill gesture. The ‘other fronts’ language is the most alarming element — potentially referencing financial sector attacks, cyberwar on Western energy infrastructure, or Houthi reactivation. Catastrophe driver.</w:t>
      </w:r>
    </w:p>
    <w:p>
      <w:pPr>
        <w:pStyle w:val="Heading2"/>
        <w:spacing w:before="200" w:after="80"/>
      </w:pPr>
      <w:r>
        <w:rPr>
          <w:rFonts w:ascii="Arial" w:cs="Arial" w:eastAsia="Arial" w:hAnsi="Arial"/>
          <w:b/>
          <w:bCs/>
          <w:color w:val="2E75B6"/>
          <w:sz w:val="24"/>
          <w:szCs w:val="24"/>
        </w:rPr>
        <w:t xml:space="preserve">Masoud Pezeshkian [Iran President] — March 11, X/Twitter</w:t>
      </w:r>
    </w:p>
    <w:p>
      <w:pPr>
        <w:pBdr>
          <w:left w:val="single" w:color="2E75B6" w:sz="8" w:space="6"/>
        </w:pBdr>
        <w:spacing w:after="120"/>
        <w:ind w:left="720"/>
      </w:pPr>
      <w:r>
        <w:rPr>
          <w:rFonts w:ascii="Arial" w:cs="Arial" w:eastAsia="Arial" w:hAnsi="Arial"/>
          <w:i/>
          <w:iCs/>
          <w:color w:val="333333"/>
          <w:sz w:val="20"/>
          <w:szCs w:val="20"/>
        </w:rPr>
        <w:t xml:space="preserve">"The only way to end this war — ignited by the Zionist regime &amp; US — is recognizing Iran’s legitimate rights, payment of reparations, and firm int’l guarantees against future aggression."</w:t>
      </w:r>
    </w:p>
    <w:p>
      <w:pPr>
        <w:spacing w:after="120"/>
      </w:pPr>
      <w:r>
        <w:t xml:space="preserve">Significance: The first public ceasefire framework. Pezeshkian spoke to Putin (who urged ‘swift de-escalation through political means’) and Pakistan’s PM Sharif. US diplomatic sources confirm ceasefire proposals were already sent to Tehran. The three-condition framework sets terms that are publicly incompatible with US positions but could be reframed by Chinese intermediaries. Off-Ramp driver — but fragile given Mojtaba/IRGC divergence.</w:t>
      </w:r>
    </w:p>
    <w:p>
      <w:pPr>
        <w:pStyle w:val="Heading2"/>
        <w:spacing w:before="200" w:after="80"/>
      </w:pPr>
      <w:r>
        <w:rPr>
          <w:rFonts w:ascii="Arial" w:cs="Arial" w:eastAsia="Arial" w:hAnsi="Arial"/>
          <w:b/>
          <w:bCs/>
          <w:color w:val="2E75B6"/>
          <w:sz w:val="24"/>
          <w:szCs w:val="24"/>
        </w:rPr>
        <w:t xml:space="preserve">Rob Geist Pinfold [King’s College London] — March 12, Al Jazeera</w:t>
      </w:r>
    </w:p>
    <w:p>
      <w:pPr>
        <w:pBdr>
          <w:left w:val="single" w:color="2E75B6" w:sz="8" w:space="6"/>
        </w:pBdr>
        <w:spacing w:after="120"/>
        <w:ind w:left="720"/>
      </w:pPr>
      <w:r>
        <w:rPr>
          <w:rFonts w:ascii="Arial" w:cs="Arial" w:eastAsia="Arial" w:hAnsi="Arial"/>
          <w:i/>
          <w:iCs/>
          <w:color w:val="333333"/>
          <w:sz w:val="20"/>
          <w:szCs w:val="20"/>
        </w:rPr>
        <w:t xml:space="preserve">"Rather than what the Trump administration might have been hoping for — a kind of change in rhetoric from the new supreme leader — what we’re actually hearing here is more of the same."</w:t>
      </w:r>
    </w:p>
    <w:p>
      <w:pPr>
        <w:spacing w:after="120"/>
      </w:pPr>
      <w:r>
        <w:t xml:space="preserve">Significance: Independent academic assessment confirming the Catastrophe driver assessment. Pinfold is a credentialed source on Iranian internal politics. His framing aligns with Bayesian estimates that Mojtaba’s statement is a net negative for Off-Ramp.</w:t>
      </w:r>
    </w:p>
    <w:p>
      <w:pPr>
        <w:pStyle w:val="Heading2"/>
        <w:spacing w:before="200" w:after="80"/>
      </w:pPr>
      <w:r>
        <w:rPr>
          <w:rFonts w:ascii="Arial" w:cs="Arial" w:eastAsia="Arial" w:hAnsi="Arial"/>
          <w:b/>
          <w:bCs/>
          <w:color w:val="2E75B6"/>
          <w:sz w:val="24"/>
          <w:szCs w:val="24"/>
        </w:rPr>
        <w:t xml:space="preserve">Ian Bremmer [Eurasia Group President] — March 12, X/Twitter</w:t>
      </w:r>
    </w:p>
    <w:p>
      <w:pPr>
        <w:pBdr>
          <w:left w:val="single" w:color="2E75B6" w:sz="8" w:space="6"/>
        </w:pBdr>
        <w:spacing w:after="120"/>
        <w:ind w:left="720"/>
      </w:pPr>
      <w:r>
        <w:rPr>
          <w:rFonts w:ascii="Arial" w:cs="Arial" w:eastAsia="Arial" w:hAnsi="Arial"/>
          <w:i/>
          <w:iCs/>
          <w:color w:val="333333"/>
          <w:sz w:val="20"/>
          <w:szCs w:val="20"/>
        </w:rPr>
        <w:t xml:space="preserve">"The strait is not completely closed. Iranian tankers are still passing through, bringing oil to China and revenue to Iran."</w:t>
      </w:r>
    </w:p>
    <w:p>
      <w:pPr>
        <w:spacing w:after="120"/>
      </w:pPr>
      <w:r>
        <w:t xml:space="preserve">Significance: Important technical precision. The IRGC permit regime (Day 13) is functioning as designed: selective closure rather than total blockade. China is receiving Iranian oil while Western tankers face interdiction. This means Iran is monetizing the blockade while maintaining pressure. The ‘completely closed’ / ‘permit regime’ distinction matters for any ceasefire negotiation — Iran can claim it never fully closed the strait.</w:t>
      </w:r>
    </w:p>
    <w:p>
      <w:pPr>
        <w:pStyle w:val="Heading2"/>
        <w:spacing w:before="200" w:after="80"/>
      </w:pPr>
      <w:r>
        <w:rPr>
          <w:rFonts w:ascii="Arial" w:cs="Arial" w:eastAsia="Arial" w:hAnsi="Arial"/>
          <w:b/>
          <w:bCs/>
          <w:color w:val="2E75B6"/>
          <w:sz w:val="24"/>
          <w:szCs w:val="24"/>
        </w:rPr>
        <w:t xml:space="preserve">Ali Larijani [Iran National Security Chief] — March 13, Fars News</w:t>
      </w:r>
    </w:p>
    <w:p>
      <w:pPr>
        <w:pBdr>
          <w:left w:val="single" w:color="2E75B6" w:sz="8" w:space="6"/>
        </w:pBdr>
        <w:spacing w:after="120"/>
        <w:ind w:left="720"/>
      </w:pPr>
      <w:r>
        <w:rPr>
          <w:rFonts w:ascii="Arial" w:cs="Arial" w:eastAsia="Arial" w:hAnsi="Arial"/>
          <w:i/>
          <w:iCs/>
          <w:color w:val="333333"/>
          <w:sz w:val="20"/>
          <w:szCs w:val="20"/>
        </w:rPr>
        <w:t xml:space="preserve">"Trump’s problem is that he doesn’t understand that the Iranian nation is strong, determined, and resilient. The more pressure the United States applies, the stronger the people’s resolve becomes."</w:t>
      </w:r>
    </w:p>
    <w:p>
      <w:pPr>
        <w:spacing w:after="120"/>
      </w:pPr>
      <w:r>
        <w:t xml:space="preserve">Significance: Larijani holds the highest formal security role in the Iranian government. His messaging reinforces the domestic cohesion narrative and refutes the ‘economic pain will force capitulation’ theory underpinning Trump’s Clock 3 assumption. Iran appears to be banking on US domestic political pressure (gas prices, KC-135 deaths, school strike) to force an exit before Iranian economic endurance is exhausted.</w:t>
      </w:r>
    </w:p>
    <w:p>
      <w:pPr>
        <w:pStyle w:val="Heading2"/>
        <w:spacing w:before="200" w:after="80"/>
      </w:pPr>
      <w:r>
        <w:rPr>
          <w:rFonts w:ascii="Arial" w:cs="Arial" w:eastAsia="Arial" w:hAnsi="Arial"/>
          <w:b/>
          <w:bCs/>
          <w:color w:val="2E75B6"/>
          <w:sz w:val="24"/>
          <w:szCs w:val="24"/>
        </w:rPr>
        <w:t xml:space="preserve">John Kerry [Former US Secretary of State] — March 12, Newsweek</w:t>
      </w:r>
    </w:p>
    <w:p>
      <w:pPr>
        <w:pBdr>
          <w:left w:val="single" w:color="2E75B6" w:sz="8" w:space="6"/>
        </w:pBdr>
        <w:spacing w:after="120"/>
        <w:ind w:left="720"/>
      </w:pPr>
      <w:r>
        <w:rPr>
          <w:rFonts w:ascii="Arial" w:cs="Arial" w:eastAsia="Arial" w:hAnsi="Arial"/>
          <w:i/>
          <w:iCs/>
          <w:color w:val="333333"/>
          <w:sz w:val="20"/>
          <w:szCs w:val="20"/>
        </w:rPr>
        <w:t xml:space="preserve">"The global energy turmoil unleashed by the US-Israeli war with Iran ranks among the most severe crises the world has faced in decades."</w:t>
      </w:r>
    </w:p>
    <w:p>
      <w:pPr>
        <w:spacing w:after="120"/>
      </w:pPr>
      <w:r>
        <w:t xml:space="preserve">Significance: Bipartisan institutional alarm. Kerry’s framing provides political cover for Republican senators to publicly pressure the administration. Combined with the Quinnipiac poll (53% oppose war; 60% independents), this is the kind of establishment signal that accelerates political clock pressure on the Trump administration.</w:t>
      </w:r>
    </w:p>
    <w:p>
      <w:pPr>
        <w:pStyle w:val="Heading2"/>
        <w:spacing w:before="200" w:after="80"/>
      </w:pPr>
      <w:r>
        <w:rPr>
          <w:rFonts w:ascii="Arial" w:cs="Arial" w:eastAsia="Arial" w:hAnsi="Arial"/>
          <w:b/>
          <w:bCs/>
          <w:color w:val="2E75B6"/>
          <w:sz w:val="24"/>
          <w:szCs w:val="24"/>
        </w:rPr>
        <w:t xml:space="preserve">John Healey [UK Defense Secretary] — March 13, NBC/Reuters</w:t>
      </w:r>
    </w:p>
    <w:p>
      <w:pPr>
        <w:pBdr>
          <w:left w:val="single" w:color="2E75B6" w:sz="8" w:space="6"/>
        </w:pBdr>
        <w:spacing w:after="120"/>
        <w:ind w:left="720"/>
      </w:pPr>
      <w:r>
        <w:rPr>
          <w:rFonts w:ascii="Arial" w:cs="Arial" w:eastAsia="Arial" w:hAnsi="Arial"/>
          <w:i/>
          <w:iCs/>
          <w:color w:val="333333"/>
          <w:sz w:val="20"/>
          <w:szCs w:val="20"/>
        </w:rPr>
        <w:t xml:space="preserve">"Britain’s autonomous mine-hunting systems could help clear the Strait of Hormuz."</w:t>
      </w:r>
    </w:p>
    <w:p>
      <w:pPr>
        <w:spacing w:after="120"/>
      </w:pPr>
      <w:r>
        <w:t xml:space="preserve">Significance: The first concrete operational off-ramp signal from an allied nation. The UK has mine-hunting assets (e.g. Arcims autonomous mine countermeasure systems) that have been deployed successfully in live operations. However, deployment in an active conflict zone requires a ceasefire or at minimum a safe passage guarantee. The offer validates Clock 4 (Mines Clearance) and provides a coalition mechanism for Hormuz reopening that doesn’t require the US to take the lead.</w:t>
      </w:r>
    </w:p>
    <w:p>
      <w:pPr>
        <w:pStyle w:val="Heading2"/>
        <w:spacing w:before="200" w:after="80"/>
      </w:pPr>
      <w:r>
        <w:rPr>
          <w:rFonts w:ascii="Arial" w:cs="Arial" w:eastAsia="Arial" w:hAnsi="Arial"/>
          <w:b/>
          <w:bCs/>
          <w:color w:val="2E75B6"/>
          <w:sz w:val="24"/>
          <w:szCs w:val="24"/>
        </w:rPr>
        <w:t xml:space="preserve">IEA Executive Director Fatih Birol [Revised Assessment] — March 12</w:t>
      </w:r>
    </w:p>
    <w:p>
      <w:pPr>
        <w:pBdr>
          <w:left w:val="single" w:color="2E75B6" w:sz="8" w:space="6"/>
        </w:pBdr>
        <w:spacing w:after="120"/>
        <w:ind w:left="720"/>
      </w:pPr>
      <w:r>
        <w:rPr>
          <w:rFonts w:ascii="Arial" w:cs="Arial" w:eastAsia="Arial" w:hAnsi="Arial"/>
          <w:i/>
          <w:iCs/>
          <w:color w:val="333333"/>
          <w:sz w:val="20"/>
          <w:szCs w:val="20"/>
        </w:rPr>
        <w:t xml:space="preserve">"The release has already had a strong impact on markets."</w:t>
      </w:r>
    </w:p>
    <w:p>
      <w:pPr>
        <w:spacing w:after="120"/>
      </w:pPr>
      <w:r>
        <w:t xml:space="preserve">Significance: Contradicts market reality (Brent above $100 after Mojtaba statement) and contradicts Birol’s own March 11 statement that ‘the most important thing is the resumption of transit through the Strait of Hormuz.’ The revised framing appears driven by political management rather than market analysis. The IEA is performing a public reassurance function while markets vote otherwise.</w:t>
      </w:r>
    </w:p>
    <w:p>
      <w:pPr>
        <w:pStyle w:val="Heading2"/>
        <w:spacing w:before="200" w:after="80"/>
      </w:pPr>
      <w:r>
        <w:rPr>
          <w:rFonts w:ascii="Arial" w:cs="Arial" w:eastAsia="Arial" w:hAnsi="Arial"/>
          <w:b/>
          <w:bCs/>
          <w:color w:val="2E75B6"/>
          <w:sz w:val="24"/>
          <w:szCs w:val="24"/>
        </w:rPr>
        <w:t xml:space="preserve">Retained from Day 13: Key Prior Expert Statements</w:t>
      </w:r>
    </w:p>
    <w:p>
      <w:pPr>
        <w:spacing w:after="120"/>
      </w:pPr>
      <w:r>
        <w:rPr>
          <w:b/>
          <w:bCs/>
          <w:sz w:val="20"/>
          <w:szCs w:val="20"/>
        </w:rPr>
        <w:t xml:space="preserve">Neil Atkinson [Former IEA Head of Oil], CNBC March 9: </w:t>
      </w:r>
      <w:r>
        <w:t xml:space="preserve">‘The effective closure of the Strait of Hormuz is something energy markets have never seen before. Unless something changes very soon we are in a potentially game-changing and unprecedented energy crisis.’ Still the definitive institutional framing.</w:t>
      </w:r>
    </w:p>
    <w:p>
      <w:pPr>
        <w:spacing w:after="120"/>
      </w:pPr>
      <w:r>
        <w:rPr>
          <w:b/>
          <w:bCs/>
          <w:sz w:val="20"/>
          <w:szCs w:val="20"/>
        </w:rPr>
        <w:t xml:space="preserve">Tom Kloza [OPIS], Axios March 9: </w:t>
      </w:r>
      <w:r>
        <w:t xml:space="preserve">‘If the strait remains closed next week, we’re looking at diesel $4.50-5.00 and gasoline $4.00 in a lot of places.’ Day 14: the strait is still closed. Kloza’s forecast is now the baseline scenario for next week.</w:t>
      </w:r>
    </w:p>
    <w:p>
      <w:pPr>
        <w:spacing w:after="120"/>
      </w:pPr>
      <w:r>
        <w:rPr>
          <w:b/>
          <w:bCs/>
          <w:sz w:val="20"/>
          <w:szCs w:val="20"/>
        </w:rPr>
        <w:t xml:space="preserve">Ghalibaf [Iran Parliament Speaker], March 10: </w:t>
      </w:r>
      <w:r>
        <w:t xml:space="preserve">‘We will break this cycle [of war-negotiation-ceasefire-then war again].’ Mojtaba’s Day 14 statement is the supreme-leader-level confirmation of Ghalibaf’s declaration.</w:t>
      </w:r>
    </w:p>
    <w:p>
      <w:pPr>
        <w:pStyle w:val="Heading1"/>
        <w:pBdr>
          <w:bottom w:val="single" w:color="2E75B6" w:sz="6" w:space="1"/>
        </w:pBdr>
        <w:spacing w:before="240" w:after="120"/>
      </w:pPr>
      <w:r>
        <w:rPr>
          <w:rFonts w:ascii="Arial" w:cs="Arial" w:eastAsia="Arial" w:hAnsi="Arial"/>
          <w:b/>
          <w:bCs/>
          <w:color w:val="1F4E79"/>
          <w:sz w:val="32"/>
          <w:szCs w:val="32"/>
        </w:rPr>
        <w:t xml:space="preserve">SECTION 5: ENERGY &amp; ECONOMIC ASSESSMENT — DAY 14</w:t>
      </w:r>
    </w:p>
    <w:p>
      <w:pPr>
        <w:pStyle w:val="Heading2"/>
        <w:spacing w:before="200" w:after="80"/>
      </w:pPr>
      <w:r>
        <w:rPr>
          <w:rFonts w:ascii="Arial" w:cs="Arial" w:eastAsia="Arial" w:hAnsi="Arial"/>
          <w:b/>
          <w:bCs/>
          <w:color w:val="2E75B6"/>
          <w:sz w:val="24"/>
          <w:szCs w:val="24"/>
        </w:rPr>
        <w:t xml:space="preserve">5.1 Oil Price Trajectory — Day 14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8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Date/Event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Driver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Pre-war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 conditions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10 High (Mar 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$119 intraday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Physical supply contraction; Iraq/Kuwait shutdowns; $100 breached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13 (Mar 12) IEA announce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$87-92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$84-88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400M bbl release dampened; markets price as insufficient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14 (Mar 13) Mojtaba statement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$97-103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$92-98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explicit Hormuz lock + Iraq oil terminal shutdown. Oil above $100 again.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Risk scenario (mines + 3wks)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$130+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Allianz recession trigger; Oxford Economics &gt;5-week scenario; global GDP -2%+</w:t>
            </w:r>
          </w:p>
        </w:tc>
      </w:tr>
    </w:tbl>
    <w:p>
      <w:pPr>
        <w:pStyle w:val="Heading2"/>
        <w:spacing w:before="200" w:after="80"/>
      </w:pPr>
      <w:r>
        <w:rPr>
          <w:rFonts w:ascii="Arial" w:cs="Arial" w:eastAsia="Arial" w:hAnsi="Arial"/>
          <w:b/>
          <w:bCs/>
          <w:color w:val="2E75B6"/>
          <w:sz w:val="24"/>
          <w:szCs w:val="24"/>
        </w:rPr>
        <w:t xml:space="preserve">5.2 US Political Price Clock — Day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Reading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Political Significance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(AAA est. Mar 13)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~$3.60-3.65/gal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 ~$0.63-0.67 (+21-22%) from pre-war. $4.00 red line est. 5-7 days at current trajectory.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Days to $4.00 at current rate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~5-7 days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Diesel already at $4.51+/gallon (PBS, Mar 8) — Kloza $4.50-5.00 forecast is already being confirmed.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Diesel (confirmed)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$4.51/gal (Mar 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Already exceeds some Kloza forecast levels. Trucking/ag/construction inflationary pass-through underway.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 tools remaining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172M bbl authorized
Russian oil: 128M bbl authorized
Jones Act: under consideration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supply-side tools now deployed or under consideration. No new levers remaining short of ceasefire.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Senate battleground exposure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 states above avg gas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AZ, NV, WI, PA, MI, GA, NC, OH: Republican incumbents facing Nov 2026 pressure. KC-135 + school strike compound.</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6: DIPLOMATIC ASSESSMENT — 18 DAYS TO TRUMP-XI SUMMIT</w:t>
      </w:r>
    </w:p>
    <w:p>
      <w:pPr>
        <w:pStyle w:val="Heading2"/>
        <w:spacing w:before="200" w:after="80"/>
      </w:pPr>
      <w:r>
        <w:rPr>
          <w:rFonts w:ascii="Arial" w:cs="Arial" w:eastAsia="Arial" w:hAnsi="Arial"/>
          <w:b/>
          <w:bCs/>
          <w:color w:val="2E75B6"/>
          <w:sz w:val="24"/>
          <w:szCs w:val="24"/>
        </w:rPr>
        <w:t xml:space="preserve">6.1 The Civilian/IRGC Divergence — Off-Ramp or Internal Crisis?</w:t>
      </w:r>
    </w:p>
    <w:p>
      <w:pPr>
        <w:spacing w:after="120"/>
      </w:pPr>
      <w:r>
        <w:t xml:space="preserve">The most significant new diplomatic variable is the apparent split between Iran’s civilian political leadership and the IRGC/Supreme Leader. On the same day (March 12):</w:t>
      </w:r>
    </w:p>
    <w:p>
      <w:pPr>
        <w:pStyle w:val="ListParagraph"/>
        <w:numPr>
          <w:ilvl w:val="0"/>
          <w:numId w:val="2"/>
        </w:numPr>
        <w:spacing w:after="80"/>
      </w:pPr>
      <w:r>
        <w:rPr>
          <w:b/>
          <w:bCs/>
          <w:sz w:val="20"/>
          <w:szCs w:val="20"/>
        </w:rPr>
        <w:t xml:space="preserve">IRGC/Mojtaba line: </w:t>
      </w:r>
      <w:r>
        <w:t xml:space="preserve">Hormuz closed indefinitely; US bases to be attacked; new fronts being studied; reparations or asset seizure.</w:t>
      </w:r>
    </w:p>
    <w:p>
      <w:pPr>
        <w:pStyle w:val="ListParagraph"/>
        <w:numPr>
          <w:ilvl w:val="0"/>
          <w:numId w:val="2"/>
        </w:numPr>
        <w:spacing w:after="80"/>
      </w:pPr>
      <w:r>
        <w:rPr>
          <w:b/>
          <w:bCs/>
          <w:sz w:val="20"/>
          <w:szCs w:val="20"/>
        </w:rPr>
        <w:t xml:space="preserve">Pezeshkian/civilian line: </w:t>
      </w:r>
      <w:r>
        <w:t xml:space="preserve">Three conditions for ending the war; commitment to peace; spoke to Putin and Pakistan urging de-escalation.</w:t>
      </w:r>
    </w:p>
    <w:p>
      <w:pPr>
        <w:spacing w:after="120"/>
      </w:pPr>
      <w:r>
        <w:t xml:space="preserve">This divergence has two possible interpretations:</w:t>
      </w:r>
    </w:p>
    <w:p>
      <w:pPr>
        <w:pStyle w:val="ListParagraph"/>
        <w:numPr>
          <w:ilvl w:val="0"/>
          <w:numId w:val="2"/>
        </w:numPr>
        <w:spacing w:after="80"/>
      </w:pPr>
      <w:r>
        <w:rPr>
          <w:b/>
          <w:bCs/>
          <w:sz w:val="20"/>
          <w:szCs w:val="20"/>
        </w:rPr>
        <w:t xml:space="preserve">Negotiating theater: </w:t>
      </w:r>
      <w:r>
        <w:t xml:space="preserve">A coordinated good cop/bad cop strategy, where Pezeshkian signals openness to allow back-channel contacts while Mojtaba maintains hardline public posture for domestic consumption.</w:t>
      </w:r>
    </w:p>
    <w:p>
      <w:pPr>
        <w:pStyle w:val="ListParagraph"/>
        <w:numPr>
          <w:ilvl w:val="0"/>
          <w:numId w:val="2"/>
        </w:numPr>
        <w:spacing w:after="80"/>
      </w:pPr>
      <w:r>
        <w:rPr>
          <w:b/>
          <w:bCs/>
          <w:sz w:val="20"/>
          <w:szCs w:val="20"/>
        </w:rPr>
        <w:t xml:space="preserve">Genuine internal fracture: </w:t>
      </w:r>
      <w:r>
        <w:t xml:space="preserve">The civilian government (which has limited control over IRGC) is genuinely more open to an exit than the supreme leader and Revolutionary Guards. This was the pattern in 2015 JCPOA negotiations.</w:t>
      </w:r>
    </w:p>
    <w:p>
      <w:pPr>
        <w:spacing w:after="120"/>
      </w:pPr>
      <w:r>
        <w:t xml:space="preserve">Bayesian assessment: Both interpretations raise Off-Ramp probability above zero, which is why Off-Ramp holds at 13-16% despite Mojtaba’s hardline statement. The key diagnostic: if Pezeshkian’s conditions are presented to the US via Saudi/Chinese intermediaries in a ‘back-channel’ format within the next 5-7 days, the civilian/IRGC split is coordinated theater. If no back-channel materializes, the split is real but irrelevant because IRGC holds operational authority.</w:t>
      </w:r>
    </w:p>
    <w:p>
      <w:pPr>
        <w:pStyle w:val="Heading2"/>
        <w:spacing w:before="200" w:after="80"/>
      </w:pPr>
      <w:r>
        <w:rPr>
          <w:rFonts w:ascii="Arial" w:cs="Arial" w:eastAsia="Arial" w:hAnsi="Arial"/>
          <w:b/>
          <w:bCs/>
          <w:color w:val="2E75B6"/>
          <w:sz w:val="24"/>
          <w:szCs w:val="24"/>
        </w:rPr>
        <w:t xml:space="preserve">6.2 Minimum Viable Off-Ramp Formula — Updated for Day 14</w:t>
      </w:r>
    </w:p>
    <w:p>
      <w:pPr>
        <w:spacing w:after="120"/>
      </w:pPr>
      <w:r>
        <w:t xml:space="preserve">The formula with the highest probability of emerging before March 31:</w:t>
      </w:r>
    </w:p>
    <w:p>
      <w:pPr>
        <w:pStyle w:val="ListParagraph"/>
        <w:numPr>
          <w:ilvl w:val="0"/>
          <w:numId w:val="2"/>
        </w:numPr>
        <w:spacing w:after="80"/>
      </w:pPr>
      <w:r>
        <w:rPr>
          <w:b/>
          <w:bCs/>
          <w:sz w:val="20"/>
          <w:szCs w:val="20"/>
        </w:rPr>
        <w:t xml:space="preserve">Pezeshkian’s ‘three conditions’ as a Chinese re-engineered framework: </w:t>
      </w:r>
      <w:r>
        <w:t xml:space="preserve">Xi reframes ‘legitimate rights’ as abstract sovereignty language; ‘reparations’ as Chinese-led reconstruction fund (not US payment); ‘guarantees’ as a Trump statement that the operation is complete.</w:t>
      </w:r>
    </w:p>
    <w:p>
      <w:pPr>
        <w:pStyle w:val="ListParagraph"/>
        <w:numPr>
          <w:ilvl w:val="0"/>
          <w:numId w:val="2"/>
        </w:numPr>
        <w:spacing w:after="80"/>
      </w:pPr>
      <w:r>
        <w:rPr>
          <w:b/>
          <w:bCs/>
          <w:sz w:val="20"/>
          <w:szCs w:val="20"/>
        </w:rPr>
        <w:t xml:space="preserve">Hormuz component: </w:t>
      </w:r>
      <w:r>
        <w:t xml:space="preserve">UK mine-hunting offer + Iranian mine chart disclosure as part of confidence-building measures. Iran offers to ‘facilitate clearance’ without admitting mining.</w:t>
      </w:r>
    </w:p>
    <w:p>
      <w:pPr>
        <w:pStyle w:val="ListParagraph"/>
        <w:numPr>
          <w:ilvl w:val="0"/>
          <w:numId w:val="2"/>
        </w:numPr>
        <w:spacing w:after="80"/>
      </w:pPr>
      <w:r>
        <w:rPr>
          <w:b/>
          <w:bCs/>
          <w:sz w:val="20"/>
          <w:szCs w:val="20"/>
        </w:rPr>
        <w:t xml:space="preserve">US framing: </w:t>
      </w:r>
      <w:r>
        <w:t xml:space="preserve">‘Iran’s nuclear and missile capacity destroyed. We are pausing kinetic operations to allow humanitarian relief and diplomatic talks.’</w:t>
      </w:r>
    </w:p>
    <w:p>
      <w:pPr>
        <w:pStyle w:val="ListParagraph"/>
        <w:numPr>
          <w:ilvl w:val="0"/>
          <w:numId w:val="2"/>
        </w:numPr>
        <w:spacing w:after="80"/>
      </w:pPr>
      <w:r>
        <w:rPr>
          <w:b/>
          <w:bCs/>
          <w:sz w:val="20"/>
          <w:szCs w:val="20"/>
        </w:rPr>
        <w:t xml:space="preserve">Mojtaba’s framing: </w:t>
      </w:r>
      <w:r>
        <w:t xml:space="preserve">‘Iran forced the enemy to pause through resistance. We accept a temporary halt in strikes as precondition for talks.’</w:t>
      </w:r>
    </w:p>
    <w:p>
      <w:pPr>
        <w:pStyle w:val="ListParagraph"/>
        <w:numPr>
          <w:ilvl w:val="0"/>
          <w:numId w:val="2"/>
        </w:numPr>
        <w:spacing w:after="80"/>
      </w:pPr>
      <w:r>
        <w:rPr>
          <w:b/>
          <w:bCs/>
          <w:sz w:val="20"/>
          <w:szCs w:val="20"/>
        </w:rPr>
        <w:t xml:space="preserve">Saudi Arabia role: </w:t>
      </w:r>
      <w:r>
        <w:t xml:space="preserve">FM Bin Farhan’s active backchannel to all four parties (Iran, US, Russia, China) makes Riyadh the most likely hosting nation for any preliminary talks.</w:t>
      </w:r>
    </w:p>
    <w:p>
      <w:pPr>
        <w:spacing w:after="120"/>
      </w:pPr>
      <w:r>
        <w:t xml:space="preserve">Probability: 13-16%. Primary constraint: Mojtaba’s explicit ‘Hormuz closed indefinitely’ order is the most direct obstacle to the one formula that could work.</w:t>
      </w:r>
    </w:p>
    <w:p>
      <w:pPr>
        <w:pStyle w:val="Heading2"/>
        <w:spacing w:before="200" w:after="80"/>
      </w:pPr>
      <w:r>
        <w:rPr>
          <w:rFonts w:ascii="Arial" w:cs="Arial" w:eastAsia="Arial" w:hAnsi="Arial"/>
          <w:b/>
          <w:bCs/>
          <w:color w:val="2E75B6"/>
          <w:sz w:val="24"/>
          <w:szCs w:val="24"/>
        </w:rPr>
        <w:t xml:space="preserve">6.3 Diplomatic Status Matrix — Day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2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14 Assessment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China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ACTIVE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Special envoy Zhai Jun in region; Wang Yi called 7 counterparts; Trump-Xi summit 18 days away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 Arabia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ACTIVE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 Bin Farhan backchannel to Iran, US, Russia, China; urging Gulf allies to avoid provocation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MIXED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Aid to Iran (medicine); Putin urged Pezeshkian toward ‘political means’; energy coordination with US via Bessent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Pakistan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ACTIVE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PM Sharif exploring ceasefire with Pezeshkian; reaffirmed Saudi support; unique backchannel to Tehran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France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MODERATE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Charles de Gaulle CSG en route; EU sanctions expanded; Costa: ‘only winner is Russia’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US-Iran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 CHANNEL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sent ceasefire proposals; Iran has not responded. Witkoff Israel visit pending; purpose partly Iran coordination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FRAGILE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consulate (Adana/Incirlik) evacuated non-essential staff; 2 Iranian missiles in Turkish airspace; Article 4 not invoked</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7: PREDICTION MARKET ANALYSIS — DAY 14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200"/>
        <w:gridCol w:w="1100"/>
        <w:gridCol w:w="32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Poly Price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Bayes Est.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 [lo,hi]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Edge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Conviction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as leader Dec 31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[58%,82%]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LONG
+15-20pts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First public statement confirms authority. IRGC operational; mass Tehran rally cohesion 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fall before 2027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SHORT
+16-20pts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NIC assessment; IRGC cohesion; 14 days of strikes have not broken command structure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Ceasefire by March 31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8-12%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SHORT
+20-24pts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Mojtaba explicit Hormuz lockdown; IRGC operational; 18 days; no back-channel. Pezeshkian 3 conditions adds small uptick but insufficient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fall by March 31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SHORT
+9-11pts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Mojtaba confirmed; IRGC pledged; armed forces executing complex operations on Day 14</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Ceasefire by June 30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38-46%</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[28%,56%]</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SHORT
+9-17pts</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MODERATE — Longer window genuine; Pezeshkian 3 conditions create framework; CI overlaps at upper bound. Economic pressure genuine.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ground forces in Iran before 2027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SKIP</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Within CI — SOF commando option for nuclear material now actively debated (War Zone, CATO). CI too wide for confident edge.</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PRIORITY: Ceasefire by March 31 SHORT remains VERY HIGH conviction. Mojtaba’s statement explicitly locks Hormuz closed and threatens new fronts — the two conditions most incompatible with any ceasefire in 18 days. Pezeshkian’s three conditions provide a diplomatic framework but one that requires months of negotiation, not days. Edge: +20-24 points on the SHORT.</w:t>
      </w:r>
    </w:p>
    <w:p>
      <w:pPr>
        <w:pStyle w:val="Heading1"/>
        <w:pBdr>
          <w:bottom w:val="single" w:color="2E75B6" w:sz="6" w:space="1"/>
        </w:pBdr>
        <w:spacing w:before="240" w:after="120"/>
      </w:pPr>
      <w:r>
        <w:rPr>
          <w:rFonts w:ascii="Arial" w:cs="Arial" w:eastAsia="Arial" w:hAnsi="Arial"/>
          <w:b/>
          <w:bCs/>
          <w:color w:val="1F4E79"/>
          <w:sz w:val="32"/>
          <w:szCs w:val="32"/>
        </w:rPr>
        <w:t xml:space="preserve">SECTION 8: KEY UNCERTAINTIES — DAY 14 RANKINGS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2680"/>
        <w:gridCol w:w="30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Uncertainty</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Modal Assumption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 Impact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 Indicator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Mojtaba’s actual condition &amp; decision-making capacity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Written statement confirms authority; IRGC in operational command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incapacitated/coma: IRGC may pursue more aggressive escalation without political check. Catastrophe +8pp.</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video/audio appearance; IRGC security posture; state media hints about health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Pezeshkian 3 conditions: theater or genuine split?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Likely coordinated with IRGC; back-channel contact expected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Genuine split: IRGC ignores civilian conditions — Catastrophe +5pp. Back-channel: Off-Ramp +8pp.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Saudi/Chinese back-channel within 5-7 days; any Witkoff statement on Iran conditions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MINES: Extent + clearance timeline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Few dozen; UK offer operational; weeks minimum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expands to hundreds: Catastrophe +15pp. UK mines clearance begins: Off-Ramp +6pp.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mine-hunting deployment; CENTCOM MCM statements; Iranian mine chart disclosure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crossing $4.00 threshold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~$3.60-3.65 today; ~5-7 days to $4.00 at current trajectory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$4.00 + approval below 43%: Off-Ramp +10pp as Trump seeks exit formula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AAA daily survey; Trump approval; Republican Senate floor statements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investigation outcome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Mechanical failure / mid-air incident; not hostile fire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Hostile fire confirmed: Catastrophe +10pp; domestic political shock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CENTCOM investigation timeline; family notification; Congressional testimony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School strike: final investigation + Congressional response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Preliminary confirms US fault; formal finding pending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responsibility confirmed + Schumer investigation: Off-Ramp +5pp (political pressure); Catastrophe +5pp (rally effect in Iran)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DoD investigation timeline; Congressional hearing request; Trump response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NATO Turkey — third Iranian missile with casualties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missiles intercepted; Erdogan not invoking Article 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Third missile + casualties: Article 4 forced. Catastrophe +15-20pp. Most underpriced tail risk.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Erdogan statements; NATO FM communique; US-Turkey consultations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Mojtaba’s ‘other fronts’ threat — identification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Unspecified; could be financial sector, Houthi, cyber on energy infrastructure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Financial sector attack: Catastrophe +8pp. Houthi resumption: Catastrophe +10pp. Major cyber event: Catastrophe +6pp.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statements; Houthi posture changes; financial system anomalies; CISA advisories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entry into war (Red Sea)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Restrained since Oct 2025 Israeli leadership strikes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Houthi ballistic strike on Israel or US carrier: Catastrophe +10pp. Continued restraint: no change.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 Sea attack rates; ACLED Yemen; Houthi media statements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Trump-Xi summit scope — ceasefire framework vs. trade-only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Summit proceeds; China offers face-saving formula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Ceasefire framework presented: Off-Ramp +10pp. Narrowed to trade: no change.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Witkoff Israel visit outcome; Wang Yi statements; Mar 31 prep signals</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9: LEADING INDICATORS TO WATCH — DAY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3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Signal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Bayesian Threshold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appearance: video/audio</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ABSENT (Day 14)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video/audio: confirms authority, Off-Ramp +4pp. Continued absence day 17+: coma/incapacity narrative dominates; IRGC likely sole authority; Catastrophe +8pp.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Pezeshkian conditions: back-channel response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US response yet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Saudi/Chinese back-channel initiated: Off-Ramp +8pp. No contact by Day 17: civilian diplomacy irrelevant; Catastrophe +5pp.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(AAA daily)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~$3.60-3.65/gal (est.)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$4.00: political red line; Trump approval below 43%: Off-Ramp +10pp (Trump seeks exit).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Brent crude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$97-103 (back above $100)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$115: recession risk; G7 emergency summit. Below $90: ceasefire optimism priced; fragile without Hormuz resolution.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Iran ballistic missile rate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~35/day stable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80/day: underground access confirmed; Quagmire/Catastrophe +8pp. Below 15/day: TEL attrition decisive.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mine-hunting deployment status</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Offered (Day 14); not deployed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mine-hunting formally deployed: Catastrophe -4pp, Off-Ramp +6pp (clearance path exists). Ceasefire prerequisite for deployment.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oil terminal operations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HALTED (Mar 12)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terminals resume: Catastrophe -3pp, global supply relief. Extended shutdown (3+ days): additional $10-15/bbl premium.</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Mojtaba’s ‘other fronts’ activation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WARNING issued; no action yet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Any confirmed new front (financial, Houthi, cyber): Catastrophe +8-15pp depending on type. Most underpriced Day 14 risk.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NATO status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missiles in airspace; no Article 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Third missile + casualties: Article 4 forced. Catastrophe +15-20pp. Most underpriced tail risk.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investigation: hostile fire?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 investigation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Hostile fire confirmed: Catastrophe +10pp; political shock wave. Mechanical: no scenario change.</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10: STRATEGIC CONCLUSIONS — DAY 14</w:t>
      </w:r>
    </w:p>
    <w:p>
      <w:pPr>
        <w:pStyle w:val="Heading2"/>
        <w:spacing w:before="200" w:after="80"/>
      </w:pPr>
      <w:r>
        <w:rPr>
          <w:rFonts w:ascii="Arial" w:cs="Arial" w:eastAsia="Arial" w:hAnsi="Arial"/>
          <w:b/>
          <w:bCs/>
          <w:color w:val="2E75B6"/>
          <w:sz w:val="24"/>
          <w:szCs w:val="24"/>
        </w:rPr>
        <w:t xml:space="preserve">10.1 The Catastrophe Threshold — First Time Modal</w:t>
      </w:r>
    </w:p>
    <w:p>
      <w:pPr>
        <w:spacing w:after="120"/>
      </w:pPr>
      <w:r>
        <w:t xml:space="preserve">The single most important analytical finding of this update: Catastrophe has become the modal scenario for the first time in 14 days of conflict, at 40-45%. The five driving forces:</w:t>
      </w:r>
    </w:p>
    <w:p>
      <w:pPr>
        <w:pStyle w:val="ListParagraph"/>
        <w:numPr>
          <w:ilvl w:val="0"/>
          <w:numId w:val="2"/>
        </w:numPr>
        <w:spacing w:after="80"/>
      </w:pPr>
      <w:r>
        <w:rPr>
          <w:b/>
          <w:bCs/>
          <w:sz w:val="20"/>
          <w:szCs w:val="20"/>
        </w:rPr>
        <w:t xml:space="preserve">Mojtaba’s statement locks Hormuz: </w:t>
      </w:r>
      <w:r>
        <w:t xml:space="preserve">The supreme leader’s first public act was to explicitly order Hormuz closed indefinitely. This is not a tactical posture — it is a declared strategic policy. No ceasefire can reopen Hormuz without directly contradicting Mojtaba’s explicit instruction.</w:t>
      </w:r>
    </w:p>
    <w:p>
      <w:pPr>
        <w:pStyle w:val="ListParagraph"/>
        <w:numPr>
          <w:ilvl w:val="0"/>
          <w:numId w:val="2"/>
        </w:numPr>
        <w:spacing w:after="80"/>
      </w:pPr>
      <w:r>
        <w:rPr>
          <w:b/>
          <w:bCs/>
          <w:sz w:val="20"/>
          <w:szCs w:val="20"/>
        </w:rPr>
        <w:t xml:space="preserve">KC-135 crash (4 KIA): </w:t>
      </w:r>
      <w:r>
        <w:t xml:space="preserve">Largest single US death event. Non-combat deaths in a war zone produce the same domestic political shock as combat deaths. School strike probe + KC-135 deaths simultaneously = peak political vulnerability week for Trump.</w:t>
      </w:r>
    </w:p>
    <w:p>
      <w:pPr>
        <w:pStyle w:val="ListParagraph"/>
        <w:numPr>
          <w:ilvl w:val="0"/>
          <w:numId w:val="2"/>
        </w:numPr>
        <w:spacing w:after="80"/>
      </w:pPr>
      <w:r>
        <w:rPr>
          <w:b/>
          <w:bCs/>
          <w:sz w:val="20"/>
          <w:szCs w:val="20"/>
        </w:rPr>
        <w:t xml:space="preserve">Iraq oil terminal shutdown: </w:t>
      </w:r>
      <w:r>
        <w:t xml:space="preserve">War spreads beyond Iran-US-Israel triangle. Iraq’s 3.3M bpd export capacity halted, even briefly, adds a new supply disruption vector outside the Hormuz blockade.</w:t>
      </w:r>
    </w:p>
    <w:p>
      <w:pPr>
        <w:pStyle w:val="ListParagraph"/>
        <w:numPr>
          <w:ilvl w:val="0"/>
          <w:numId w:val="2"/>
        </w:numPr>
        <w:spacing w:after="80"/>
      </w:pPr>
      <w:r>
        <w:rPr>
          <w:b/>
          <w:bCs/>
          <w:sz w:val="20"/>
          <w:szCs w:val="20"/>
        </w:rPr>
        <w:t xml:space="preserve">Taleghan nuclear strike: </w:t>
      </w:r>
      <w:r>
        <w:t xml:space="preserve">Escalation into nuclear weapons testing infrastructure. Iran’s incentive to protect remaining nuclear assets intensifies, potentially accelerating dispersal and concealment.</w:t>
      </w:r>
    </w:p>
    <w:p>
      <w:pPr>
        <w:pStyle w:val="ListParagraph"/>
        <w:numPr>
          <w:ilvl w:val="0"/>
          <w:numId w:val="2"/>
        </w:numPr>
        <w:spacing w:after="80"/>
      </w:pPr>
      <w:r>
        <w:rPr>
          <w:b/>
          <w:bCs/>
          <w:sz w:val="20"/>
          <w:szCs w:val="20"/>
        </w:rPr>
        <w:t xml:space="preserve">Mojtaba’s ‘other fronts’ threat: </w:t>
      </w:r>
      <w:r>
        <w:t xml:space="preserve">The most alarming language of the conflict. Unspecified but potentially includes financial sector attacks, Houthi reactivation, or major cyber events on Western energy infrastructure. Turkey Article 4 remains the most underpriced tail risk.</w:t>
      </w:r>
    </w:p>
    <w:p>
      <w:pPr>
        <w:pStyle w:val="Heading2"/>
        <w:spacing w:before="200" w:after="80"/>
      </w:pPr>
      <w:r>
        <w:rPr>
          <w:rFonts w:ascii="Arial" w:cs="Arial" w:eastAsia="Arial" w:hAnsi="Arial"/>
          <w:b/>
          <w:bCs/>
          <w:color w:val="2E75B6"/>
          <w:sz w:val="24"/>
          <w:szCs w:val="24"/>
        </w:rPr>
        <w:t xml:space="preserve">10.2 The Off-Ramp Paradox — Stable at 13-16%</w:t>
      </w:r>
    </w:p>
    <w:p>
      <w:pPr>
        <w:spacing w:after="120"/>
      </w:pPr>
      <w:r>
        <w:t xml:space="preserve">Off-Ramp holds at 13-16% — unchanged from Day 13 — because Pezeshkian’s three conditions exactly offset Mojtaba’s hardline statement in probability terms. The net effect:</w:t>
      </w:r>
    </w:p>
    <w:p>
      <w:pPr>
        <w:pStyle w:val="ListParagraph"/>
        <w:numPr>
          <w:ilvl w:val="0"/>
          <w:numId w:val="2"/>
        </w:numPr>
        <w:spacing w:after="80"/>
      </w:pPr>
      <w:r>
        <w:t xml:space="preserve">Mojtaba statement: Off-Ramp -3pp (hardline signal)</w:t>
      </w:r>
    </w:p>
    <w:p>
      <w:pPr>
        <w:pStyle w:val="ListParagraph"/>
        <w:numPr>
          <w:ilvl w:val="0"/>
          <w:numId w:val="2"/>
        </w:numPr>
        <w:spacing w:after="80"/>
      </w:pPr>
      <w:r>
        <w:t xml:space="preserve">Pezeshkian conditions: Off-Ramp +3pp (first formal framework)</w:t>
      </w:r>
    </w:p>
    <w:p>
      <w:pPr>
        <w:pStyle w:val="ListParagraph"/>
        <w:numPr>
          <w:ilvl w:val="0"/>
          <w:numId w:val="2"/>
        </w:numPr>
        <w:spacing w:after="80"/>
      </w:pPr>
      <w:r>
        <w:t xml:space="preserve">US ceasefire proposals already sent to Tehran: +1pp</w:t>
      </w:r>
    </w:p>
    <w:p>
      <w:pPr>
        <w:pStyle w:val="ListParagraph"/>
        <w:numPr>
          <w:ilvl w:val="0"/>
          <w:numId w:val="2"/>
        </w:numPr>
        <w:spacing w:after="80"/>
      </w:pPr>
      <w:r>
        <w:t xml:space="preserve">Saudi backchannel active to all four parties: +1pp</w:t>
      </w:r>
    </w:p>
    <w:p>
      <w:pPr>
        <w:pStyle w:val="ListParagraph"/>
        <w:numPr>
          <w:ilvl w:val="0"/>
          <w:numId w:val="2"/>
        </w:numPr>
        <w:spacing w:after="80"/>
      </w:pPr>
      <w:r>
        <w:t xml:space="preserve">KC-135 deaths + $100 oil + school probe: Off-Ramp -2pp (escalation environment unfavorable to diplomatic pause)</w:t>
      </w:r>
    </w:p>
    <w:p>
      <w:pPr>
        <w:spacing w:after="120"/>
      </w:pPr>
      <w:r>
        <w:t xml:space="preserve">Net: 13-16%, stable but fragile. The asymmetry: Pezeshkian’s conditions are publicly incompatible with US terms, so they cannot move Off-Ramp probability above 16% without a secret back-channel confirming progress. The secret back-channel is the key diagnostic variable for the next 72 hours.</w:t>
      </w:r>
    </w:p>
    <w:p>
      <w:pPr>
        <w:pStyle w:val="Heading2"/>
        <w:spacing w:before="200" w:after="80"/>
      </w:pPr>
      <w:r>
        <w:rPr>
          <w:rFonts w:ascii="Arial" w:cs="Arial" w:eastAsia="Arial" w:hAnsi="Arial"/>
          <w:b/>
          <w:bCs/>
          <w:color w:val="2E75B6"/>
          <w:sz w:val="24"/>
          <w:szCs w:val="24"/>
        </w:rPr>
        <w:t xml:space="preserve">10.3 The Three Variables That Determine the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State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 Impact</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 retail gasoline vs. $4.00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~$3.60-3.65; 5-7 days away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When $4.00 is crossed + Trump approval falls below 43%, the probability of a sudden Mar-a-Lago call to Xi bypassing staff rises sharply. This is the primary mechanism by which Clock 3 terminates the war.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Mojtaba’s health/condition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Unconfirmed; no video/audio; coma/amputation reports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Mojtaba is genuinely incapacitated, IRGC becomes sole authority. This either accelerates escalation (no political check) or creates an opportunity for a back-channel that bypasses the stated hardline (IRGC may have flexibility the public statement cannot show).</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Trump-Xi summit format (18 days)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Summit scheduled; ceasefire framework vs. trade-only TBD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Xi brings Pezeshkian’s three conditions to Trump re-engineered as a face-saving formula, the summit becomes an exit mechanism. If summit is narrowed to trade only, the Off-Ramp probability collapses to 8-10% and Catastrophe becomes 50%+.</w:t>
            </w:r>
          </w:p>
        </w:tc>
      </w:tr>
    </w:tbl>
    <w:p>
      <w:pPr>
        <w:spacing w:after="60"/>
      </w:pPr>
    </w:p>
    <w:p>
      <w:pPr>
        <w:shd w:fill="1F4E79" w:val="clear"/>
        <w:spacing w:before="120" w:after="120"/>
      </w:pPr>
      <w:r>
        <w:rPr>
          <w:rFonts w:ascii="Arial" w:cs="Arial" w:eastAsia="Arial" w:hAnsi="Arial"/>
          <w:b/>
          <w:bCs/>
          <w:color w:val="FFFFFF"/>
          <w:sz w:val="20"/>
          <w:szCs w:val="20"/>
        </w:rPr>
        <w:t xml:space="preserve">THE BOTTOM LINE: Watch US retail gasoline. Watch Mojtaba’s health. Watch the Trump-Xi summit format. These three variables will determine the conflict outcome. The gas price is the most observable and the most actionable: when Trump crosses $4.00 and his approval rating shows Republican Senate seats at risk, the probability of an off-ramp surges. The clock is now running at approximately $0.05-0.08 per gallon per day. Approximately 5-7 days remain before the $4.00 red line is breached.</w:t>
      </w:r>
    </w:p>
    <w:p>
      <w:pPr>
        <w:pBdr>
          <w:top w:val="single" w:color="2E75B6" w:sz="6" w:space="4"/>
        </w:pBdr>
        <w:spacing w:before="240" w:after="60"/>
      </w:pPr>
      <w:r>
        <w:rPr>
          <w:rFonts w:ascii="Arial" w:cs="Arial" w:eastAsia="Arial" w:hAnsi="Arial"/>
          <w:b/>
          <w:bCs/>
          <w:color w:val="1F4E79"/>
          <w:sz w:val="22"/>
          <w:szCs w:val="22"/>
        </w:rPr>
        <w:t xml:space="preserve">END OF REPORT — APPENDICES FOLLOW</w:t>
      </w:r>
    </w:p>
    <w:p>
      <w:pPr>
        <w:spacing w:after="60"/>
        <w:jc w:val="center"/>
      </w:pPr>
      <w:r>
        <w:rPr>
          <w:rFonts w:ascii="Arial" w:cs="Arial" w:eastAsia="Arial" w:hAnsi="Arial"/>
          <w:color w:val="777777"/>
          <w:sz w:val="18"/>
          <w:szCs w:val="18"/>
        </w:rPr>
        <w:t xml:space="preserve">Strategic Intelligence &amp; Bayesian Assessment Consortium • Day 14 • March 13, 2026</w:t>
      </w:r>
    </w:p>
    <w:p>
      <w:pPr>
        <w:spacing w:after="240"/>
        <w:jc w:val="center"/>
      </w:pPr>
      <w:r>
        <w:rPr>
          <w:rFonts w:ascii="Arial" w:cs="Arial" w:eastAsia="Arial" w:hAnsi="Arial"/>
          <w:i/>
          <w:iCs/>
          <w:color w:val="999999"/>
          <w:sz w:val="16"/>
          <w:szCs w:val="16"/>
        </w:rPr>
        <w:t xml:space="preserve">Sources: Al Jazeera, SOF News, NPR, CNBC, NBC News, CBS News, AP, Reuters, CNN, Newsweek, Fox News Live, The Hill, Iran International, SCMP, House of Saud, Washington Post, IEA, CENTCOM, ACLED, Polymarket, Rapidan Energy, Eurasia Group, CFR, ISW, CATO, War Zone, Air &amp; Space Forces Magazine, Flashpoint, PBS NewsHour</w:t>
      </w:r>
    </w:p>
    <w:p>
      <w:r>
        <w:br w:type="page"/>
      </w:r>
    </w:p>
    <w:p>
      <w:pPr>
        <w:spacing w:after="120"/>
        <w:jc w:val="center"/>
      </w:pPr>
      <w:r>
        <w:rPr>
          <w:rFonts w:ascii="Arial" w:cs="Arial" w:eastAsia="Arial" w:hAnsi="Arial"/>
          <w:b/>
          <w:bCs/>
          <w:color w:val="1F4E79"/>
          <w:sz w:val="36"/>
          <w:szCs w:val="36"/>
        </w:rPr>
        <w:t xml:space="preserve">APPENDIX A</w:t>
      </w:r>
    </w:p>
    <w:p>
      <w:pPr>
        <w:spacing w:after="60"/>
        <w:jc w:val="center"/>
      </w:pPr>
      <w:r>
        <w:rPr>
          <w:rFonts w:ascii="Arial" w:cs="Arial" w:eastAsia="Arial" w:hAnsi="Arial"/>
          <w:b/>
          <w:bCs/>
          <w:color w:val="1F4E79"/>
          <w:sz w:val="28"/>
          <w:szCs w:val="28"/>
        </w:rPr>
        <w:t xml:space="preserve">15-EXPERT PANEL — COMPLETE PREDICTION AUDIT</w:t>
      </w:r>
    </w:p>
    <w:p>
      <w:pPr>
        <w:pBdr>
          <w:bottom w:val="single" w:color="2E75B6" w:sz="6" w:space="4"/>
        </w:pBdr>
        <w:spacing w:after="120"/>
        <w:jc w:val="center"/>
      </w:pPr>
      <w:r>
        <w:rPr>
          <w:rFonts w:ascii="Arial" w:cs="Arial" w:eastAsia="Arial" w:hAnsi="Arial"/>
          <w:i/>
          <w:iCs/>
          <w:color w:val="555555"/>
          <w:sz w:val="18"/>
          <w:szCs w:val="18"/>
        </w:rPr>
        <w:t xml:space="preserve">This appendix contains the complete raw data underlying all expert accuracy weights used throughout this report. The weights are derived from a Bayesian Beta-posterior model applied to 113 scored historical predictions. Without this data the accuracy weights cited in Section 4 cannot be independently verified. This appendix makes the report fully self-contained.</w:t>
      </w:r>
    </w:p>
    <w:p>
      <w:pPr>
        <w:pStyle w:val="Heading2"/>
        <w:spacing w:before="200" w:after="80"/>
      </w:pPr>
      <w:r>
        <w:rPr>
          <w:rFonts w:ascii="Arial" w:cs="Arial" w:eastAsia="Arial" w:hAnsi="Arial"/>
          <w:b/>
          <w:bCs/>
          <w:color w:val="2E75B6"/>
          <w:sz w:val="24"/>
          <w:szCs w:val="24"/>
        </w:rPr>
        <w:t xml:space="preserve">A.1 Scoring Methodology</w:t>
      </w:r>
    </w:p>
    <w:p>
      <w:pPr>
        <w:spacing w:after="120"/>
      </w:pPr>
      <w:r>
        <w:t xml:space="preserve">Each prediction is scored on a 5-point scale: TRUE = 1.0, MOSTLY TRUE = 0.75, PARTIAL = 0.50, MOSTLY FALSE = 0.25, FALSE = 0.00. These scores feed a Beta distribution posterior using Jeffreys prior Beta(0.5, 0.5). The mean E[p] = alpha / (alpha + beta) gives each expert's expected accuracy. Uncertainty is preserved: an expert with 5 predictions at 0.75 has a wider posterior than one with 20 predictions at 0.75.</w:t>
      </w:r>
    </w:p>
    <w:p>
      <w:pPr>
        <w:spacing w:after="120"/>
      </w:pPr>
      <w:r>
        <w:rPr>
          <w:b/>
          <w:bCs/>
          <w:sz w:val="18"/>
          <w:szCs w:val="18"/>
        </w:rPr>
        <w:t xml:space="preserve">Formula: </w:t>
      </w:r>
      <w:r>
        <w:t xml:space="preserve">Alpha = (sum of scores) + 0.5  |  Beta = (N - sum of scores) + 0.5  |  E[p] = Alpha / (Alpha + Beta)</w:t>
      </w:r>
    </w:p>
    <w:p>
      <w:pPr>
        <w:spacing w:after="120"/>
      </w:pPr>
      <w:r>
        <w:rPr>
          <w:b/>
          <w:bCs/>
          <w:sz w:val="18"/>
          <w:szCs w:val="18"/>
        </w:rPr>
        <w:t xml:space="preserve">Aggregation: </w:t>
      </w:r>
      <w:r>
        <w:t xml:space="preserve">100,000 Monte Carlo draws. Each draw samples each expert’s reliability from their Beta posterior and scenario prediction from their Dirichlet. Three aggregation methods applied: Linear Pool (reliability-weighted average), Logarithmic Pool (geometric weighted average), and Extremized correlation-adjusted estimate. Correlation matrix: FDD cluster (0.45–0.60), realist cluster (0.40–0.50). Effective independent experts: 10.13 out of 15. Extremizing factor d = 0.675 (Satopaa et al. 2014).</w:t>
      </w:r>
    </w:p>
    <w:p>
      <w:pPr>
        <w:pStyle w:val="Heading2"/>
        <w:spacing w:before="200" w:after="80"/>
      </w:pPr>
      <w:r>
        <w:rPr>
          <w:rFonts w:ascii="Arial" w:cs="Arial" w:eastAsia="Arial" w:hAnsi="Arial"/>
          <w:b/>
          <w:bCs/>
          <w:color w:val="2E75B6"/>
          <w:sz w:val="24"/>
          <w:szCs w:val="24"/>
        </w:rPr>
        <w:t xml:space="preserve">A.2 Expert Accuracy Summary — Computed from Raw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900"/>
        <w:gridCol w:w="800"/>
        <w:gridCol w:w="800"/>
        <w:gridCol w:w="900"/>
        <w:gridCol w:w="900"/>
        <w:gridCol w:w="13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Affiliation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 Scores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Domain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 Chicago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Grand 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Crisis Group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0.821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 domestic</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Boston Univ</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0.781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Intervention hist.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Bajoghli</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Johns Hopkins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IRGC sociology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Missiles/drones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Columbia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Conflict costs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Iranian military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0.656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Axis of resistance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CEO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0.639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Sanctions/strategy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Conflicts Forum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0.611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Resistance axis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 Futures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Grand 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Rubin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AEI / MEF</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Rogue regimes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Ex-UNSCOM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Military ops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 Ex-CIA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Regime change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Molyneux</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Independent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0.125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Western decline</w:t>
            </w:r>
          </w:p>
        </w:tc>
      </w:tr>
    </w:tbl>
    <w:p>
      <w:pPr>
        <w:spacing w:after="80"/>
      </w:pPr>
    </w:p>
    <w:p>
      <w:pPr>
        <w:shd w:fill="FFF8DC" w:val="clear"/>
        <w:spacing w:before="80" w:after="160"/>
        <w:ind w:left="360" w:right="360"/>
      </w:pPr>
      <w:r>
        <w:rPr>
          <w:rFonts w:ascii="Arial" w:cs="Arial" w:eastAsia="Arial" w:hAnsi="Arial"/>
          <w:i/>
          <w:iCs/>
          <w:color w:val="555555"/>
          <w:sz w:val="18"/>
          <w:szCs w:val="18"/>
        </w:rPr>
        <w:t xml:space="preserve">Dovish avg accuracy: 0.695 | Hawkish avg accuracy: 0.586 | Other avg accuracy: 0.350. Gap driven by Iraq War era predictions. Source: Bayesian_15Expert_Report.docx (March 1, 2026)</w:t>
      </w:r>
    </w:p>
    <w:p>
      <w:pPr>
        <w:pStyle w:val="Heading2"/>
        <w:spacing w:before="200" w:after="80"/>
      </w:pPr>
      <w:r>
        <w:rPr>
          <w:rFonts w:ascii="Arial" w:cs="Arial" w:eastAsia="Arial" w:hAnsi="Arial"/>
          <w:b/>
          <w:bCs/>
          <w:color w:val="2E75B6"/>
          <w:sz w:val="24"/>
          <w:szCs w:val="24"/>
        </w:rPr>
        <w:t xml:space="preserve">A.3 Complete 113-Prediction Track Record</w:t>
      </w:r>
    </w:p>
    <w:p>
      <w:pPr>
        <w:spacing w:after="120"/>
      </w:pPr>
      <w:r>
        <w:t xml:space="preserve">Scores: TRUE = 1.0, MOSTLY TRUE = 0.75, PARTIAL = 0.50, MOSTLY FALSE = 0.25, FALSE = 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MEARSHEIMER — E[p] = 0.861 — Beta(7.75, 1.25) — 8 predictions — Dovish / Realist</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NATO expansion would provoke Russian aggression vs Ukraine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be a strategic disaster / quagmire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 lobby shapes US Mideast policy detrimentally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pivot to Asia disrupted by Middle East entanglements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Libya intervention would create failed state / chaos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conflict would become prolonged war of attrition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Great power competition (US-China) is the defining dynamic of the era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would not deter Russia from invading Ukraine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VAEZ — E[p] = 0.821 — Beta(5.75, 1.25) — 6 predictions — Dovish / Crisis Group</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Framework leading to 2015 JCPOA nuclear deal</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withdrawal from JCPOA would accelerate Iranian enrichment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protests met with crackdown but regime would not be toppled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sanctions fail to change Iranian regime behavior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Diplomacy still possible after Soleimani killing</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would accelerate nuclear program after JCPOA collapse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KINZER — E[p] = 0.781 — Beta(6.25, 1.75) — 7 predictions — Dovish / Boston Univ.</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1953 coup blowback pattern repeats in future US interventions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invasion follows failed regime change pattern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regime changes consistently produce worse outcomes than status quo</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and Iran as natural long-term US partners (Reset thesis)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Libya intervention would create chaos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US-Iran hostility rooted in 1953 continues to poison relations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would eventually attempt military action against Iran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BAJOGHLI — E[p] = 0.750 — Beta(4.50, 1.50) — 5 predictions — Dovish / Johns Hopkins</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Internal regime anxiety about youth legitimacy crisis is real</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hurt Iranian civilians more than regime elites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Mahsa Amini protests represent deep structural legitimacy crisis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internal dynamics more fractured than analysts assume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would not change regime behavior on nuclear program</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BEN TALEBLU — E[p] = 0.719 — Beta(5.75, 2.25) — 7 predictions — Hawkish / FDD</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sunset would enable Iran nuclear expansion after 2025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would transfer drones/missiles to Russia after arms embargo lifted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ballistic missiles represent growing threat requiring Western attention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cruise missile capability underestimated by the West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missile capabilities pose genuine regional threat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would alter regime's cost-benefit calculation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IRGC-Quds Force network requires kinetic + financial targeting</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SACHS — E[p] = 0.667 — Beta(6.00, 3.00) — 8 predictions — Dovish / Columbia</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sanctions cause humanitarian catastrophe without regime change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1990s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Shock therapy would succeed in Poland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Shock therapy would succeed in Russia similarly to Poland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destabilize Middle East broadly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sanctions on Iran hurt civilians without changing regime behavior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Multipolar world order emerging, reducing US unilateral power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conflict could escalate toward nuclear confrontation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COVID origins debate suppressed then vindicated (lab leak)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TAKEYH — E[p] = 0.667 — Beta(6.00, 3.00) — 8 predictions — Hawkish / CFR</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sunset provisions leave Iran well-positioned for nuclear breakout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defense budget would double post-JCPOA; regional aggression increase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Snapback sanctions would never actually be implemented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a revolutionary state; normal negotiations won't produce results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not crippling Iran; resistance economy survives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is multi-layered; bombing alone won't topple it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Air power can destroy nuclear/missile programs but Iran rebuilds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Killing Khamenei creates confusion but doesn't ensure regime change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2025-26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SCHANZER — E[p] = 0.656 — Beta(5.25, 2.75) — 7 predictions — Hawkish / FDD</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Hamas-Fatah split is fundamental obstacle to Palestinian statehood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'ring of fire' strategy to strangle Israel is a strategic reality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sanctions relief yields financial boon for Hamas and proxies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Turkey's HTS support makes it an unreliable NATO ally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axis of resistance weakened but not eliminated after Israeli strikes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Red Sea threat requires decisive military response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Assad regime is enduring (pre-December 2024 fall)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DUBOWITZ — E[p] = 0.639 — Beta(5.75, 3.25) — 8 predictions — Hawkish / FDD CEO</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fatally flawed; sunset provisions create patient path to the bomb</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sanctions would bring Iran to the negotiating table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sanctions can choke regime revenue if properly enforced</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Soleimani killing wouldn't trigger 'World War Three'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sanctions relief funds Iran proxies (Hezbollah, Hamas)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rial collapse signals regime economic vulnerability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2018-25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 pressure + max support empowers Iranians to dismantle regime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Biden admin lax enforcement enabled Iran oil revenue surge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CROOKE — E[p] = 0.611 — Beta(5.50, 3.50) — 8 predictions — Dovish / Ex-MI6</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Hamas election victory dynamics / Western miscalculation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Hezbollah survives 2006 Lebanon War and emerges stronger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intervention in Syria empowers jihadist groups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Assad regime would survive (with Russian/Iranian support)</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 is durable and strategically coherent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Hezbollah's existence not in question after Nasrallah killed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Syria in much better place by end of 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Syria strikes emotionally driven with lasting negative consequences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FRIEDMAN — E[p] = 0.575 — Beta(5.75, 4.25) — 9 predictions — Other / Geopolitical Futures</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US-jihadist conflict would define post-9/11 era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 would reassert regional power in former Soviet space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structural crisis and fragmentation pressures would intensify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Japan-China tensions would intensify over territorial disputes</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would emerge as major regional power</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Poland would become key European power by 2030s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remains dominant through 2020s despite decline narratives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Major US-Mexico tensions over immigration/border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Major US-Japan military tensions by 2050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RUBIN — E[p] = 0.500 — Beta(4.50, 4.50) — 8 predictions — Hawkish / AEI-MEF</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regime change would benefit regional stability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Engaging rogue regimes like Iran is dangerous and counterproductive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Chalabi as reliable US partner in post-Saddam Iraq</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 strikes alone insufficient; regime itself is the problem</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under Erdogan increasingly hostile to US interests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regime won't moderate through diplomacy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Kurdish forces key US allies deserving of state support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Obama admin more antagonistic to Israel than to rogue states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RITTER — E[p] = 0.375 — Beta(3.75, 6.25) — 9 predictions — Dovish / Ex-UNSCOM</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had no significant WMD stockpiles (pre-2003 invasion)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not be quick or easy victory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couldn't take Baghdad / would leave with tail between legs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Imminent US attack on Iran forecast for June 2005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Syria al-Kibar not a nuclear facility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Decisive Russian military victory in Ukraine in 2023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suffering unsustainable losses and cannot win</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Denied Russian responsibility for Bucha massacre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economy would survive Western sanctions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GERECHT — E[p] = 0.333 — Beta(3.00, 6.00) — 8 predictions — Hawkish / FDD-Ex CIA</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won't destabilize the Middle East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invasion of Iraq would provoke democratic revolution in Iran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is in no shape for prolonged confrontation with US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middle class/youth have given up on regime; will welcome change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Negotiations with Iran are illusion; time for diplomacy shrinking fast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Afghanistan intervention against Taliban was justified and necessary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Petraeus surge was succeeding in Iraq</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Pro-Iranian proxies in Iraq can be eradicated completely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MOLYNEUX — E[p] = 0.125 — Beta(1.00, 7.00) — 7 predictions — Other / Independent YouTube</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civilization collapse imminent due to immigration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 would transform US foreign policy away from interventionism</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Brexit would trigger EU collapse within years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Mass social breakdown in Sweden/Germany from migration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Canadian economy collapse under Trudeau</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deal withdrawal leads to quick Iranian capitulation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 wave in US midterms 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p>
      <w:pPr>
        <w:shd w:fill="FFF8DC" w:val="clear"/>
        <w:spacing w:before="80" w:after="160"/>
        <w:ind w:left="360" w:right="360"/>
      </w:pPr>
      <w:r>
        <w:rPr>
          <w:rFonts w:ascii="Arial" w:cs="Arial" w:eastAsia="Arial" w:hAnsi="Arial"/>
          <w:i/>
          <w:iCs/>
          <w:color w:val="555555"/>
          <w:sz w:val="18"/>
          <w:szCs w:val="18"/>
        </w:rPr>
        <w:t xml:space="preserve">113 total scored predictions across 15 experts. Scoring: TRUE=1.0, MOSTLY TRUE=0.75, PARTIAL=0.50, MOSTLY FALSE=0.25, FALSE=0.00. Source: Bayesian_15Expert_Report.docx (March 1, 2026)</w:t>
      </w:r>
    </w:p>
    <w:p>
      <w:r>
        <w:br w:type="page"/>
      </w:r>
    </w:p>
    <w:p>
      <w:pPr>
        <w:spacing w:after="120"/>
        <w:jc w:val="center"/>
      </w:pPr>
      <w:r>
        <w:rPr>
          <w:rFonts w:ascii="Arial" w:cs="Arial" w:eastAsia="Arial" w:hAnsi="Arial"/>
          <w:b/>
          <w:bCs/>
          <w:color w:val="1F4E79"/>
          <w:sz w:val="36"/>
          <w:szCs w:val="36"/>
        </w:rPr>
        <w:t xml:space="preserve">APPENDIX B</w:t>
      </w:r>
    </w:p>
    <w:p>
      <w:pPr>
        <w:spacing w:after="60"/>
        <w:jc w:val="center"/>
      </w:pPr>
      <w:r>
        <w:rPr>
          <w:rFonts w:ascii="Arial" w:cs="Arial" w:eastAsia="Arial" w:hAnsi="Arial"/>
          <w:b/>
          <w:bCs/>
          <w:color w:val="1F4E79"/>
          <w:sz w:val="28"/>
          <w:szCs w:val="28"/>
        </w:rPr>
        <w:t xml:space="preserve">23-EXPERT MILITARY PANEL — RAW DATA</w:t>
      </w:r>
    </w:p>
    <w:p>
      <w:pPr>
        <w:pBdr>
          <w:bottom w:val="single" w:color="2E75B6" w:sz="6" w:space="4"/>
        </w:pBdr>
        <w:spacing w:after="120"/>
        <w:jc w:val="center"/>
      </w:pPr>
      <w:r>
        <w:rPr>
          <w:rFonts w:ascii="Arial" w:cs="Arial" w:eastAsia="Arial" w:hAnsi="Arial"/>
          <w:i/>
          <w:iCs/>
          <w:color w:val="555555"/>
          <w:sz w:val="18"/>
          <w:szCs w:val="18"/>
        </w:rPr>
        <w:t xml:space="preserve">This appendix contains the raw data from Bayesian_Military_Assessment.docx (March 1, 2026). It covers 23 analysts’ probability assignments for two targeted military questions: (1) missile/interceptor attrition balance, and (2) Strait of Hormuz closure scenarios. These directly feed the Four-Clock Attrition Framework in Section 3.</w:t>
      </w:r>
    </w:p>
    <w:p>
      <w:pPr>
        <w:pStyle w:val="Heading2"/>
        <w:spacing w:before="200" w:after="80"/>
      </w:pPr>
      <w:r>
        <w:rPr>
          <w:rFonts w:ascii="Arial" w:cs="Arial" w:eastAsia="Arial" w:hAnsi="Arial"/>
          <w:b/>
          <w:bCs/>
          <w:color w:val="2E75B6"/>
          <w:sz w:val="24"/>
          <w:szCs w:val="24"/>
        </w:rPr>
        <w:t xml:space="preserve">B.1 Military Panel Expert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1600"/>
        <w:gridCol w:w="500"/>
        <w:gridCol w:w="700"/>
        <w:gridCol w:w="1480"/>
        <w:gridCol w:w="11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Affiliation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Military Focus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 Posterior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Kappa</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Iran Program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Missiles/drones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Eyal 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Bar Ilan/Ex-Navy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attrition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B(2.6, 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Sidharth 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RUSI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Naval/missile defense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B(5.0, 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Jack 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RUSI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arms to Iran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 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CSIS Missile Defense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stockpiles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Ehud 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Israeli Def. Analyst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IDF attrition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B(3.2, 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 Chicago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Grand 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B(7.4,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Crisis Group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diplomacy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CFR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military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B(5.8, 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Exec Director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Axis of resistance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B(5.1, 2.9)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CEO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B(5.6, 3.4)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 Ex-CIA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vulnerabilities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B(3.2, 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Ex-UNSCOM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 ops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B(3.9, 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Conflicts Forum/MI6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B(5.4, 3.6)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Eugene 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UT Austin/Strauss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Hormuz campaign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B(4.2, 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Jennifer 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Defense Priorities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defense trade-offs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B(3.3, 1.7)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Bob 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Rapidan Energy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Oil/Hormuz economics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B(2.6, 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Samuel 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CNAS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Drones/autonomous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B(3.3, 1.7)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Tal 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Missile Def. Advocacy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economics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B(4.0, 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Alex 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Atlantic Council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retaliation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B(2.5, 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Dmitriy 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Analyst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Russia-Iran arms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George 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 Futures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Grand 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B(5.7, 4.3)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Jeffrey 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Columbia/UN Advisor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 costs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B(5.8, 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bl>
    <w:p>
      <w:pPr>
        <w:shd w:fill="FFF8DC" w:val="clear"/>
        <w:spacing w:before="80" w:after="160"/>
        <w:ind w:left="360" w:right="360"/>
      </w:pPr>
      <w:r>
        <w:rPr>
          <w:rFonts w:ascii="Arial" w:cs="Arial" w:eastAsia="Arial" w:hAnsi="Arial"/>
          <w:i/>
          <w:iCs/>
          <w:color w:val="555555"/>
          <w:sz w:val="18"/>
          <w:szCs w:val="18"/>
        </w:rPr>
        <w:t xml:space="preserve">Camp distribution: 8 Dovish, 9 Hawkish, 6 Independent. Avg military accuracy: Dovish 0.669 | Hawkish 0.642 | Independent 0.710. Effective independent experts (eigenvalue): 14.7/23. Extremizing factor d = 0.638.</w:t>
      </w:r>
    </w:p>
    <w:p>
      <w:pPr>
        <w:pStyle w:val="Heading2"/>
        <w:spacing w:before="200" w:after="80"/>
      </w:pPr>
      <w:r>
        <w:rPr>
          <w:rFonts w:ascii="Arial" w:cs="Arial" w:eastAsia="Arial" w:hAnsi="Arial"/>
          <w:b/>
          <w:bCs/>
          <w:color w:val="2E75B6"/>
          <w:sz w:val="24"/>
          <w:szCs w:val="24"/>
        </w:rPr>
        <w:t xml:space="preserve">B.2 Assessment 1 — Attrition Balance: Individual Probability Assignments</w:t>
      </w:r>
    </w:p>
    <w:p>
      <w:pPr>
        <w:spacing w:after="120"/>
      </w:pPr>
      <w:r>
        <w:t xml:space="preserve">Question: Which side can sustain the war longer before stockpile depletion fully exposes assets? Outcome A = Iran depletes first. Outcome B = US/IL interceptors deplete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200"/>
        <w:gridCol w:w="1200"/>
        <w:gridCol w:w="52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P(Iran 1st)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P(US/IL 1st)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Reasoning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resupply advantage decisive; Iran production sites exposed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Thousands of missiles vs finite interceptors — close race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industrial base cannot replace THAAD fast enough; China strategic winner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tech transfers improve Iranian survivability materially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THAAD depletion takes 4-8 years to fix; production bottleneck real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Scarce THAAD but strong Israeli offensive destroying launchers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Attrition favors defender in asymmetric conflicts; US overextended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0.40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reconstituted to ~2,000 MRBMs; interceptor gap is real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US/IL offensive destroys launchers faster than Iran rebuilds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Ring of fire weakened; US logistics superior; air supremacy holds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 burns money not capability; Iran missile doctrine is to deter not deliver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in no shape for prolonged confrontation with US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cannot sustain indefinite interceptor expenditure; Iran asymmetric Gulf capabilities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 durable; Iran mine-laying even under suppression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capacity significantly limited by self-deterrence; close race overall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Indo-Pacific trade-offs make sustained Middle East defense untenable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Selective strikes keep US expenditure manageable; oil spike forces Iran's hand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Drone economics favor attacker at $35K vs $15M interceptor; coin flip</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Defense costlier but prevented damage has irreplaceable value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holding reserves in underground cities prolongs offensive capacity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Verba/MiGs won't change US air superiority; Iran exposed on surface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doctrine designed to deter not deliver; missiles diminish in value once fired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cannot afford sustained ops; costs mount; Iran resilient</w:t>
            </w:r>
          </w:p>
        </w:tc>
      </w:tr>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CONSENSUS (Extremized)</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Essentially a coin flip (49.8% vs 50.2%). Genuine uncertainty. Hawks lean A (avg 0.64), Doves lean B (avg 0.64), Independents split (avg A = 0.48). 95% HDI: [38.4%, 61.8%]</w:t>
            </w:r>
          </w:p>
        </w:tc>
      </w:tr>
    </w:tbl>
    <w:p>
      <w:pPr>
        <w:shd w:fill="FFF8DC" w:val="clear"/>
        <w:spacing w:before="80" w:after="160"/>
        <w:ind w:left="360" w:right="360"/>
      </w:pPr>
      <w:r>
        <w:rPr>
          <w:rFonts w:ascii="Arial" w:cs="Arial" w:eastAsia="Arial" w:hAnsi="Arial"/>
          <w:i/>
          <w:iCs/>
          <w:color w:val="555555"/>
          <w:sz w:val="18"/>
          <w:szCs w:val="18"/>
        </w:rPr>
        <w:t xml:space="preserve">Source: Bayesian_Military_Assessment.docx. Extremized consensus after correlation adjustment. Effective independent experts: 14.7/23. Extremizing factor d = 0.638.</w:t>
      </w:r>
    </w:p>
    <w:p>
      <w:pPr>
        <w:pStyle w:val="Heading2"/>
        <w:spacing w:before="200" w:after="80"/>
      </w:pPr>
      <w:r>
        <w:rPr>
          <w:rFonts w:ascii="Arial" w:cs="Arial" w:eastAsia="Arial" w:hAnsi="Arial"/>
          <w:b/>
          <w:bCs/>
          <w:color w:val="2E75B6"/>
          <w:sz w:val="24"/>
          <w:szCs w:val="24"/>
        </w:rPr>
        <w:t xml:space="preserve">B.3 Assessment 2 — Strait of Hormuz Closure: Dirichlet Probability Vectors</w:t>
      </w:r>
    </w:p>
    <w:p>
      <w:pPr>
        <w:spacing w:after="120"/>
      </w:pPr>
      <w:r>
        <w:t xml:space="preserve">Each expert assigns probability mass across 7 outcomes: S1=Partial/Short (&lt;2wks), S2=Partial/Medium (2-8wks), S3=Partial/Long (&gt;8wks), S4=Full/Short, S5=Full/Medium, S6=Full/Long, None=No sustained closure. Vectors must sum to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900"/>
        <w:gridCol w:w="900"/>
        <w:gridCol w:w="900"/>
        <w:gridCol w:w="900"/>
        <w:gridCol w:w="900"/>
        <w:gridCol w:w="900"/>
        <w:gridCol w:w="8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S1 P/Short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S2 P/Med</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S3 P/Long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S4 F/Short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S5 F/Med</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S6 F/Long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.42</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.52</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.58</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CONSENSUS</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19.1%</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5.4%</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43.5%</w:t>
            </w:r>
          </w:p>
        </w:tc>
      </w:tr>
    </w:tbl>
    <w:p>
      <w:pPr>
        <w:shd w:fill="FFF8DC" w:val="clear"/>
        <w:spacing w:before="80" w:after="160"/>
        <w:ind w:left="360" w:right="360"/>
      </w:pPr>
      <w:r>
        <w:rPr>
          <w:rFonts w:ascii="Arial" w:cs="Arial" w:eastAsia="Arial" w:hAnsi="Arial"/>
          <w:i/>
          <w:iCs/>
          <w:color w:val="555555"/>
          <w:sz w:val="18"/>
          <w:szCs w:val="18"/>
        </w:rPr>
        <w:t xml:space="preserve">None = No Closure 43.5% (modal). Any partial closure = 38.1%. Any full closure = 18.4%. Full/Long (S6) = 3.8% only. Source: Bayesian_Military_Assessment.docx</w:t>
      </w:r>
    </w:p>
    <w:p>
      <w:pPr>
        <w:pStyle w:val="Heading2"/>
        <w:spacing w:before="200" w:after="80"/>
      </w:pPr>
      <w:r>
        <w:rPr>
          <w:rFonts w:ascii="Arial" w:cs="Arial" w:eastAsia="Arial" w:hAnsi="Arial"/>
          <w:b/>
          <w:bCs/>
          <w:color w:val="2E75B6"/>
          <w:sz w:val="24"/>
          <w:szCs w:val="24"/>
        </w:rPr>
        <w:t xml:space="preserve">B.4 Technical Parameters — Both Assessments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15-Expert Scenario Report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23-Expert Military Assessment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Monte Carlo draws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 = 100,000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 = 100,000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Prior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Jeffreys Beta(0.5, 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Jeffreys Beta(0.5, 0.5)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experts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(7 dovish, 6 hawkish, 2 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23 (8 dovish, 9 hawkish, 6 independent)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scored predictions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113 (this report)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Military/strategic predictions only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Correlation structure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(0.45-0.60), Realist (0.40-0.50)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(0.45-0.60), RUSI (0.50), Realist (0.35-0.45)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Effective independent experts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10.13 / 15 (eigenvalue method)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14.7 / 23 (eigenvalue method)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Extremizing factor 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0.675 (Satopaa et al. 2014)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0.638 (Satopaa et al. 2014)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Dirichlet kappa range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8-16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Aggregation methods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Linear Pool, Log Pool, Extremized (corr-adj)</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Linear Pool, Log Pool, Extremized (corr-adj)</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HDI credibility levels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and 95%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and 95%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Scoring scale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TRUE=1.0, MOSTLY TRUE=0.75, PARTIAL=0.50, MOSTLY FALSE=0.25, FALSE=0.00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Military/strategic predictions only (same scale)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Random seed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42 (for reproducibility)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42 (for reproducibility)</w:t>
            </w:r>
          </w:p>
        </w:tc>
      </w:tr>
    </w:tbl>
    <w:p>
      <w:pPr>
        <w:shd w:fill="FFF8DC" w:val="clear"/>
        <w:spacing w:before="80" w:after="160"/>
        <w:ind w:left="360" w:right="360"/>
      </w:pPr>
      <w:r>
        <w:rPr>
          <w:rFonts w:ascii="Arial" w:cs="Arial" w:eastAsia="Arial" w:hAnsi="Arial"/>
          <w:i/>
          <w:iCs/>
          <w:color w:val="555555"/>
          <w:sz w:val="18"/>
          <w:szCs w:val="18"/>
        </w:rPr>
        <w:t xml:space="preserve">Sources: Bayesian_15Expert_Report.docx; Bayesian_Military_Assessment.docx. Both reports dated March 1, 2026. Satopaa et al. (2014) extremizing method.</w:t>
      </w:r>
    </w:p>
    <w:p>
      <w:pPr>
        <w:pBdr>
          <w:top w:val="single" w:color="2E75B6" w:sz="6" w:space="4"/>
        </w:pBdr>
        <w:spacing w:before="240" w:after="60"/>
      </w:pPr>
      <w:r>
        <w:rPr>
          <w:rFonts w:ascii="Arial" w:cs="Arial" w:eastAsia="Arial" w:hAnsi="Arial"/>
          <w:b/>
          <w:bCs/>
          <w:color w:val="1F4E79"/>
          <w:sz w:val="22"/>
          <w:szCs w:val="22"/>
        </w:rPr>
        <w:t xml:space="preserve">END OF APPENDICES — END OF REPORT</w:t>
      </w:r>
    </w:p>
    <w:p>
      <w:pPr>
        <w:spacing w:after="60"/>
        <w:jc w:val="center"/>
      </w:pPr>
      <w:r>
        <w:rPr>
          <w:rFonts w:ascii="Arial" w:cs="Arial" w:eastAsia="Arial" w:hAnsi="Arial"/>
          <w:color w:val="777777"/>
          <w:sz w:val="18"/>
          <w:szCs w:val="18"/>
        </w:rPr>
        <w:t xml:space="preserve">Strategic Intelligence &amp; Bayesian Assessment Consortium • Day 14 • March 13, 2026</w:t>
      </w:r>
    </w:p>
    <w:p>
      <w:pPr>
        <w:jc w:val="center"/>
      </w:pPr>
      <w:r>
        <w:rPr>
          <w:rFonts w:ascii="Arial" w:cs="Arial" w:eastAsia="Arial" w:hAnsi="Arial"/>
          <w:i/>
          <w:iCs/>
          <w:color w:val="999999"/>
          <w:sz w:val="16"/>
          <w:szCs w:val="16"/>
        </w:rPr>
        <w:t xml:space="preserve">Sources: Mearsheimer Substack, Crisis Group, Al Jazeera, ACLED, CNBC, Reuters, WaPo, NYT, Wikipedia 2026 Iran War (live), Britannica 2026 Iran Conflict, Polymarket, Oxford Economics, Allianz Research, ECFR, Washington Institute, Heritage Foundation, NIC Report (WaPo March 8), Axios, The Conversation, SOF News, NPR, NBC News, CBS News, AP, Newsweek, The Hill, Iran International, SCMP, ISW, CATO, War Zone, Air &amp; Space Forces Magazine, Flashpoint, PBS NewsHour, Rapidan Energy, Eurasia Group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2026-03-13T13:30:42.686Z</dcterms:created>
  <dcterms:modified xsi:type="dcterms:W3CDTF">2026-03-13T13:30:42.687Z</dcterms:modified>
</cp:coreProperties>
</file>

<file path=docProps/custom.xml><?xml version="1.0" encoding="utf-8"?>
<Properties xmlns="http://schemas.openxmlformats.org/officeDocument/2006/custom-properties" xmlns:vt="http://schemas.openxmlformats.org/officeDocument/2006/docPropsVTypes"/>
</file>