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E4A" w:val="clear"/>
        <w:spacing w:after="0"/>
        <w:jc w:val="center"/>
      </w:pPr>
      <w:r>
        <w:rPr>
          <w:rFonts w:ascii="Arial" w:cs="Arial" w:eastAsia="Arial" w:hAnsi="Arial"/>
          <w:b/>
          <w:bCs/>
          <w:color w:val="9DC3E6"/>
          <w:spacing w:val="120"/>
          <w:sz w:val="20"/>
          <w:szCs w:val="20"/>
        </w:rPr>
        <w:t xml:space="preserve">STRATEGIC INTELLIGENCE BRIEF</w:t>
      </w:r>
    </w:p>
    <w:p>
      <w:pPr>
        <w:shd w:fill="1A2E4A" w:val="clear"/>
        <w:spacing w:after="0"/>
        <w:jc w:val="center"/>
      </w:pPr>
      <w:r>
        <w:rPr>
          <w:rFonts w:ascii="Arial" w:cs="Arial" w:eastAsia="Arial" w:hAnsi="Arial"/>
          <w:color w:val="AAAAAA"/>
          <w:sz w:val="18"/>
          <w:szCs w:val="18"/>
        </w:rPr>
        <w:t xml:space="preserve">Operation Epic Fury  •  Day 15  •  March 15, 2026</w:t>
      </w:r>
    </w:p>
    <w:p>
      <w:pPr>
        <w:pBdr>
          <w:bottom w:val="single" w:color="2E75B6" w:sz="6" w:space="4"/>
        </w:pBdr>
        <w:shd w:fill="1A2E4A" w:val="clear"/>
        <w:spacing w:after="280"/>
        <w:jc w:val="center"/>
      </w:pPr>
      <w:r>
        <w:rPr>
          <w:rFonts w:ascii="Arial" w:cs="Arial" w:eastAsia="Arial" w:hAnsi="Arial"/>
          <w:i/>
          <w:iCs/>
          <w:color w:val="888888"/>
          <w:sz w:val="16"/>
          <w:szCs w:val="16"/>
        </w:rPr>
        <w:t xml:space="preserve">Prepared by the Strategic Intelligence &amp; Bayesian Assessment Consortium</w:t>
      </w:r>
    </w:p>
    <w:p>
      <w:pPr>
        <w:spacing w:before="200" w:after="120"/>
      </w:pPr>
      <w:r>
        <w:rPr>
          <w:rFonts w:ascii="Arial" w:cs="Arial" w:eastAsia="Arial" w:hAnsi="Arial"/>
          <w:b/>
          <w:bCs/>
          <w:color w:val="1A2E4A"/>
          <w:sz w:val="48"/>
          <w:szCs w:val="48"/>
        </w:rPr>
        <w:t xml:space="preserve">The War’s Most Dangerous Week Begins: A Threat to Dubai’s Port, a Bombed Oil Hub, and a White House Insider Calling for Exit</w:t>
      </w:r>
    </w:p>
    <w:p>
      <w:pPr>
        <w:pBdr>
          <w:bottom w:val="single" w:color="D9D9D9" w:sz="2" w:space="6"/>
        </w:pBdr>
        <w:spacing w:after="60"/>
      </w:pPr>
      <w:r>
        <w:rPr>
          <w:rFonts w:ascii="Georgia" w:cs="Georgia" w:eastAsia="Georgia" w:hAnsi="Georgia"/>
          <w:i/>
          <w:iCs/>
          <w:color w:val="555555"/>
          <w:sz w:val="22"/>
          <w:szCs w:val="22"/>
        </w:rPr>
        <w:t xml:space="preserve">In the last 24 hours: the US struck Iran’s main oil export island while sparing its crude facilities and explicitly threatening to destroy them if Hormuz stays closed. Iran responded by threatening to bomb Dubai’s port. Trump’s own AI czar went public calling the war a catastrophe in the making. And US gasoline crossed $3.68, now roughly 6 days from the $4.00 political red line. The conflict has entered its most structurally unstable phase.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A" w:val="clear"/>
            <w:tcMar>
              <w:top w:type="dxa" w:w="140"/>
              <w:left w:type="dxa" w:w="160"/>
              <w:bottom w:type="dxa" w:w="140"/>
              <w:right w:type="dxa" w:w="160"/>
            </w:tcMar>
            <w:vAlign w:val="center"/>
          </w:tcPr>
          <w:p>
            <w:pPr>
              <w:spacing w:after="40"/>
              <w:jc w:val="center"/>
            </w:pPr>
            <w:r>
              <w:rPr>
                <w:rFonts w:ascii="Arial" w:cs="Arial" w:eastAsia="Arial" w:hAnsi="Arial"/>
                <w:b/>
                <w:bCs/>
                <w:color w:val="1A2E4A"/>
                <w:sz w:val="48"/>
                <w:szCs w:val="48"/>
              </w:rPr>
              <w:t xml:space="preserve">15</w:t>
            </w:r>
          </w:p>
          <w:p>
            <w:pPr>
              <w:jc w:val="center"/>
            </w:pPr>
            <w:r>
              <w:rPr>
                <w:rFonts w:ascii="Arial" w:cs="Arial" w:eastAsia="Arial" w:hAnsi="Arial"/>
                <w:color w:val="666666"/>
                <w:sz w:val="16"/>
                <w:szCs w:val="16"/>
              </w:rPr>
              <w:t xml:space="preserve">Days of war</w:t>
            </w:r>
          </w:p>
        </w:tc>
        <w:tc>
          <w:tcPr>
            <w:tcW w:type="dxa" w:w="1872"/>
            <w:tcBorders>
              <w:top w:val="single" w:color="CCCCCC" w:sz="1"/>
              <w:left w:val="single" w:color="CCCCCC" w:sz="1"/>
              <w:bottom w:val="single" w:color="CCCCCC" w:sz="1"/>
              <w:right w:val="single" w:color="CCCCCC" w:sz="1"/>
            </w:tcBorders>
            <w:shd w:fill="FEF0E6"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48"/>
                <w:szCs w:val="48"/>
              </w:rPr>
              <w:t xml:space="preserve">$104</w:t>
            </w:r>
          </w:p>
          <w:p>
            <w:pPr>
              <w:jc w:val="center"/>
            </w:pPr>
            <w:r>
              <w:rPr>
                <w:rFonts w:ascii="Arial" w:cs="Arial" w:eastAsia="Arial" w:hAnsi="Arial"/>
                <w:color w:val="666666"/>
                <w:sz w:val="16"/>
                <w:szCs w:val="16"/>
              </w:rPr>
              <w:t xml:space="preserve">Brent crude</w:t>
            </w:r>
          </w:p>
        </w:tc>
        <w:tc>
          <w:tcPr>
            <w:tcW w:type="dxa" w:w="1872"/>
            <w:tcBorders>
              <w:top w:val="single" w:color="CCCCCC" w:sz="1"/>
              <w:left w:val="single" w:color="CCCCCC" w:sz="1"/>
              <w:bottom w:val="single" w:color="CCCCCC" w:sz="1"/>
              <w:right w:val="single" w:color="CCCCCC" w:sz="1"/>
            </w:tcBorders>
            <w:shd w:fill="FFF2CC"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48"/>
                <w:szCs w:val="48"/>
              </w:rPr>
              <w:t xml:space="preserve">$3.68</w:t>
            </w:r>
          </w:p>
          <w:p>
            <w:pPr>
              <w:jc w:val="center"/>
            </w:pPr>
            <w:r>
              <w:rPr>
                <w:rFonts w:ascii="Arial" w:cs="Arial" w:eastAsia="Arial" w:hAnsi="Arial"/>
                <w:color w:val="666666"/>
                <w:sz w:val="16"/>
                <w:szCs w:val="16"/>
              </w:rPr>
              <w:t xml:space="preserve">US avg gasoline</w:t>
            </w:r>
          </w:p>
        </w:tc>
        <w:tc>
          <w:tcPr>
            <w:tcW w:type="dxa" w:w="1872"/>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8"/>
                <w:szCs w:val="48"/>
              </w:rPr>
              <w:t xml:space="preserve">13</w:t>
            </w:r>
          </w:p>
          <w:p>
            <w:pPr>
              <w:jc w:val="center"/>
            </w:pPr>
            <w:r>
              <w:rPr>
                <w:rFonts w:ascii="Arial" w:cs="Arial" w:eastAsia="Arial" w:hAnsi="Arial"/>
                <w:color w:val="666666"/>
                <w:sz w:val="16"/>
                <w:szCs w:val="16"/>
              </w:rPr>
              <w:t xml:space="preserve">US service members killed</w:t>
            </w:r>
          </w:p>
        </w:tc>
        <w:tc>
          <w:tcPr>
            <w:tcW w:type="dxa" w:w="1872"/>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8"/>
                <w:szCs w:val="48"/>
              </w:rPr>
              <w:t xml:space="preserve">~$200B</w:t>
            </w:r>
          </w:p>
          <w:p>
            <w:pPr>
              <w:jc w:val="center"/>
            </w:pPr>
            <w:r>
              <w:rPr>
                <w:rFonts w:ascii="Arial" w:cs="Arial" w:eastAsia="Arial" w:hAnsi="Arial"/>
                <w:color w:val="666666"/>
                <w:sz w:val="16"/>
                <w:szCs w:val="16"/>
              </w:rPr>
              <w:t xml:space="preserve">Est. supply disruption/month</w:t>
            </w:r>
          </w:p>
        </w:tc>
      </w:tr>
    </w:tbl>
    <w:p>
      <w:pPr>
        <w:spacing w:after="280"/>
      </w:pPr>
    </w:p>
    <w:p>
      <w:pPr>
        <w:pBdr>
          <w:top w:val="single" w:color="2E75B6" w:sz="12" w:space="6"/>
        </w:pBdr>
        <w:spacing w:before="360" w:after="80"/>
      </w:pPr>
      <w:r>
        <w:rPr>
          <w:rFonts w:ascii="Arial" w:cs="Arial" w:eastAsia="Arial" w:hAnsi="Arial"/>
          <w:b/>
          <w:bCs/>
          <w:color w:val="1A2E4A"/>
          <w:spacing w:val="60"/>
          <w:sz w:val="24"/>
          <w:szCs w:val="24"/>
        </w:rPr>
        <w:t xml:space="preserve">THE KHARG GAMBIT: A DEAL STRUCTURE — OR A COUNTDOWN TO CATASTROPHE</w:t>
      </w:r>
    </w:p>
    <w:p>
      <w:pPr>
        <w:spacing w:after="180"/>
      </w:pPr>
      <w:r>
        <w:rPr>
          <w:rFonts w:ascii="Georgia" w:cs="Georgia" w:eastAsia="Georgia" w:hAnsi="Georgia"/>
          <w:color w:val="333333"/>
          <w:sz w:val="22"/>
          <w:szCs w:val="22"/>
        </w:rPr>
        <w:t xml:space="preserve">On the night of March 13–14, the United States carried out one of its largest single strikes of the conflict, destroying 90+ military targets on Kharg Island — Iran’s main oil export terminal, handling roughly 90% of the country’s crude exports. The oil facilities were deliberately left intact.</w:t>
      </w:r>
    </w:p>
    <w:p>
      <w:pPr>
        <w:spacing w:after="180"/>
      </w:pPr>
      <w:r>
        <w:rPr>
          <w:rFonts w:ascii="Georgia" w:cs="Georgia" w:eastAsia="Georgia" w:hAnsi="Georgia"/>
          <w:color w:val="333333"/>
          <w:sz w:val="22"/>
          <w:szCs w:val="22"/>
        </w:rPr>
        <w:t xml:space="preserve">Trump’s accompanying message, posted immediately to Truth Social, was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“For reasons of decency, I have chosen NOT to wipe out the Oil Infrastructure on the Island. However, should Iran, or anyone else, do anything to interfere with the Free and Safe Passage of Ships through the Strait of Hormuz, I will immediately reconsider this decision.”</w:t>
            </w:r>
          </w:p>
          <w:p>
            <w:r>
              <w:rPr>
                <w:rFonts w:ascii="Arial" w:cs="Arial" w:eastAsia="Arial" w:hAnsi="Arial"/>
                <w:b/>
                <w:bCs/>
                <w:color w:val="2E75B6"/>
                <w:sz w:val="18"/>
                <w:szCs w:val="18"/>
              </w:rPr>
              <w:t xml:space="preserve">— President Trump, Truth Social, March 13, 2026</w:t>
            </w:r>
          </w:p>
        </w:tc>
      </w:tr>
    </w:tbl>
    <w:p>
      <w:pPr>
        <w:spacing w:after="140"/>
      </w:pPr>
    </w:p>
    <w:p>
      <w:pPr>
        <w:spacing w:after="180"/>
      </w:pPr>
      <w:r>
        <w:rPr>
          <w:rFonts w:ascii="Georgia" w:cs="Georgia" w:eastAsia="Georgia" w:hAnsi="Georgia"/>
          <w:color w:val="333333"/>
          <w:sz w:val="22"/>
          <w:szCs w:val="22"/>
        </w:rPr>
        <w:t xml:space="preserve">This is the first concrete coercive mechanism of the conflict. The logic is straightforward: Iran reopens Hormuz, the US spares Kharg’s oil facilities. Iran loses Kharg revenues (~$20+ billion per year) if it doesn’t comply. Both sides could claim a version of success. For the first time in 15 days, there is a transaction on the table.</w:t>
      </w:r>
    </w:p>
    <w:p>
      <w:pPr>
        <w:spacing w:after="180"/>
      </w:pPr>
      <w:r>
        <w:rPr>
          <w:rFonts w:ascii="Georgia" w:cs="Georgia" w:eastAsia="Georgia" w:hAnsi="Georgia"/>
          <w:color w:val="333333"/>
          <w:sz w:val="22"/>
          <w:szCs w:val="22"/>
        </w:rPr>
        <w:t xml:space="preserve">Iran’s parliament speaker had specifically warned, the day before the strike, that hitting Iranian oil infrastructure would provoke “a new level of retaliation.” The US struck military targets only. Iran’s response was telling: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“Iran will attack any energy infrastructure in the region which belongs to an American company or an American company is a shareholder.”</w:t>
            </w:r>
          </w:p>
          <w:p>
            <w:r>
              <w:rPr>
                <w:rFonts w:ascii="Arial" w:cs="Arial" w:eastAsia="Arial" w:hAnsi="Arial"/>
                <w:b/>
                <w:bCs/>
                <w:color w:val="2E75B6"/>
                <w:sz w:val="18"/>
                <w:szCs w:val="18"/>
              </w:rPr>
              <w:t xml:space="preserve">— FM Abbas Araghchi, March 14, 2026</w:t>
            </w:r>
          </w:p>
        </w:tc>
      </w:tr>
    </w:tbl>
    <w:p>
      <w:pPr>
        <w:spacing w:after="140"/>
      </w:pPr>
    </w:p>
    <w:p>
      <w:pPr>
        <w:spacing w:after="180"/>
      </w:pPr>
      <w:r>
        <w:rPr>
          <w:rFonts w:ascii="Georgia" w:cs="Georgia" w:eastAsia="Georgia" w:hAnsi="Georgia"/>
          <w:color w:val="333333"/>
          <w:sz w:val="22"/>
          <w:szCs w:val="22"/>
        </w:rPr>
        <w:t xml:space="preserve">So both sides have now explicitly threatened each other’s energy infrastructure. This is not de-escalation. It is mutual deterrence being built at high speed, with global energy markets caught in between.</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IRAN THREATENS DUBAI’S PORT — A LINE THAT HAS NOT BEEN CROSSED BEFORE</w:t>
      </w:r>
    </w:p>
    <w:p>
      <w:pPr>
        <w:spacing w:after="180"/>
      </w:pPr>
      <w:r>
        <w:rPr>
          <w:rFonts w:ascii="Georgia" w:cs="Georgia" w:eastAsia="Georgia" w:hAnsi="Georgia"/>
          <w:color w:val="333333"/>
          <w:sz w:val="22"/>
          <w:szCs w:val="22"/>
        </w:rPr>
        <w:t xml:space="preserve">Within hours of the Kharg strike, Iran’s IRGC issued evacuation warnings for three UAE ports: Jebel Ali (the Middle East’s busiest port, through which roughly 30% of all regional trade flows), Khalifa, and Fujairah. The IRGC claimed — without evidence — that the US launched the Kharg strikes from UAE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C00000" w:val="clear"/>
            <w:tcMar>
              <w:top w:type="dxa" w:w="140"/>
              <w:left w:type="dxa" w:w="100"/>
              <w:bottom w:type="dxa" w:w="140"/>
              <w:right w:type="dxa" w:w="100"/>
            </w:tcMar>
            <w:vAlign w:val="center"/>
          </w:tcPr>
          <w:p>
            <w:pPr>
              <w:jc w:val="center"/>
            </w:pPr>
            <w:r>
              <w:rPr>
                <w:rFonts w:ascii="Arial" w:cs="Arial" w:eastAsia="Arial" w:hAnsi="Arial"/>
                <w:b/>
                <w:bCs/>
                <w:color w:val="FFFFFF"/>
                <w:sz w:val="16"/>
                <w:szCs w:val="16"/>
              </w:rPr>
              <w:t xml:space="preserve">NEW</w:t>
            </w:r>
          </w:p>
        </w:tc>
        <w:tc>
          <w:tcPr>
            <w:tcW w:type="dxa" w:w="8800"/>
            <w:tcBorders>
              <w:top w:val="none" w:color="FFFFFF" w:sz="0"/>
              <w:left w:val="none" w:color="FFFFFF" w:sz="0"/>
              <w:bottom w:val="none" w:color="FFFFFF" w:sz="0"/>
              <w:right w:val="none" w:color="FFFFFF" w:sz="0"/>
            </w:tcBorders>
            <w:shd w:fill="FFF5F5" w:val="clear"/>
            <w:tcMar>
              <w:top w:type="dxa" w:w="140"/>
              <w:left w:type="dxa" w:w="220"/>
              <w:bottom w:type="dxa" w:w="140"/>
              <w:right w:type="dxa" w:w="160"/>
            </w:tcMar>
          </w:tcPr>
          <w:p>
            <w:r>
              <w:rPr>
                <w:rFonts w:ascii="Georgia" w:cs="Georgia" w:eastAsia="Georgia" w:hAnsi="Georgia"/>
                <w:color w:val="333333"/>
                <w:sz w:val="20"/>
                <w:szCs w:val="20"/>
              </w:rPr>
              <w:t xml:space="preserve">This is the first time Iran has directly threatened civilian port infrastructure of a neighboring country. All previous Iranian strikes were described as targeting US military assets, even when civilian infrastructure was struck. The UAE, Qatar, Saudi Arabia and Bahrain are US allies who did not start this war.</w:t>
            </w:r>
          </w:p>
        </w:tc>
      </w:tr>
    </w:tbl>
    <w:p>
      <w:pPr>
        <w:spacing w:after="140"/>
      </w:pPr>
    </w:p>
    <w:p>
      <w:pPr>
        <w:spacing w:after="180"/>
      </w:pPr>
      <w:r>
        <w:rPr>
          <w:rFonts w:ascii="Georgia" w:cs="Georgia" w:eastAsia="Georgia" w:hAnsi="Georgia"/>
          <w:color w:val="333333"/>
          <w:sz w:val="22"/>
          <w:szCs w:val="22"/>
        </w:rPr>
        <w:t xml:space="preserve">A fire broke out at Fujairah’s bunkering hub from drone debris on March 14 — the emirate handles ~1 million barrels per day of Murban crude. The UAE’s air defenses intercepted 9 ballistic missiles and 33 drones on that same day. Qatar intercepted 4 ballistic missiles and several drones. Kuwait’s Ahmad Al-Jaber Air Base sustained material damage.</w:t>
      </w:r>
    </w:p>
    <w:p>
      <w:pPr>
        <w:spacing w:after="180"/>
      </w:pPr>
      <w:r>
        <w:rPr>
          <w:rFonts w:ascii="Georgia" w:cs="Georgia" w:eastAsia="Georgia" w:hAnsi="Georgia"/>
          <w:color w:val="333333"/>
          <w:sz w:val="22"/>
          <w:szCs w:val="22"/>
        </w:rPr>
        <w:t xml:space="preserve">Whether Iran actually strikes Jebel Ali is the single most consequential near-term question in the conflict. If it does: oil and equity markets will enter territory not seen in the modern era, and the path to Catastrophe becomes near-certain. If it does not: the threat has been revealed as a signal, not a commitment, which weakens Iran’s deterrent posture for future coercion.</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A WHITE HOUSE INSIDER BREAKS: “DECLARE VICTORY AND GET OUT”</w:t>
      </w:r>
    </w:p>
    <w:p>
      <w:pPr>
        <w:spacing w:after="180"/>
      </w:pPr>
      <w:r>
        <w:rPr>
          <w:rFonts w:ascii="Georgia" w:cs="Georgia" w:eastAsia="Georgia" w:hAnsi="Georgia"/>
          <w:color w:val="333333"/>
          <w:sz w:val="22"/>
          <w:szCs w:val="22"/>
        </w:rPr>
        <w:t xml:space="preserve">David Sacks is President Trump’s AI and cryptocurrency czar, a venture capitalist and one of the president’s closest public supporters. On March 13, speaking on the All-In Podcast, he became the first figure inside the Trump orbit to publicly call for an exit from the war.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“We’ve degraded Iranian capabilities massively. This is a good time to declare victory and get out, and that is clearly what the markets would like to see.”</w:t>
            </w:r>
          </w:p>
          <w:p>
            <w:r>
              <w:rPr>
                <w:rFonts w:ascii="Arial" w:cs="Arial" w:eastAsia="Arial" w:hAnsi="Arial"/>
                <w:b/>
                <w:bCs/>
                <w:color w:val="2E75B6"/>
                <w:sz w:val="18"/>
                <w:szCs w:val="18"/>
              </w:rPr>
              <w:t xml:space="preserve">— David Sacks, Trump’s AI czar, All-In Podcast, March 13, 2026</w:t>
            </w:r>
          </w:p>
        </w:tc>
      </w:tr>
    </w:tbl>
    <w:p>
      <w:pPr>
        <w:spacing w:after="100"/>
      </w:pPr>
    </w:p>
    <w:p>
      <w:pPr>
        <w:spacing w:after="180"/>
      </w:pPr>
      <w:r>
        <w:rPr>
          <w:rFonts w:ascii="Georgia" w:cs="Georgia" w:eastAsia="Georgia" w:hAnsi="Georgia"/>
          <w:color w:val="333333"/>
          <w:sz w:val="22"/>
          <w:szCs w:val="22"/>
        </w:rPr>
        <w:t xml:space="preserve">Sacks warned of what he called Iran’s “dead man’s switch” over the Gulf’s economic fate: Iran does not need to defeat the US militarily to impose catastrophic damage. It only needs to continue targeting desalination plants — which supply drinking water to approximately 100 million people on the Arabian Peninsula. He raised, explicitly and unprompted, the possibility of Israel contemplating nuclear escalation if the conflict drags on for weeks or months.</w:t>
      </w:r>
    </w:p>
    <w:p>
      <w:pPr>
        <w:spacing w:after="180"/>
      </w:pPr>
      <w:r>
        <w:rPr>
          <w:rFonts w:ascii="Georgia" w:cs="Georgia" w:eastAsia="Georgia" w:hAnsi="Georgia"/>
          <w:color w:val="333333"/>
          <w:sz w:val="22"/>
          <w:szCs w:val="22"/>
        </w:rPr>
        <w:t xml:space="preserve">He also named, for the first time publicly, the internal dynamic: a “faction, largely but not exclusively in the Republican Party” is pushing Trump toward ground troops and further escalation. Sacks is publicly trying to prevent that outcome.</w:t>
      </w:r>
    </w:p>
    <w:p>
      <w:pPr>
        <w:spacing w:after="180"/>
      </w:pPr>
      <w:r>
        <w:rPr>
          <w:rFonts w:ascii="Georgia" w:cs="Georgia" w:eastAsia="Georgia" w:hAnsi="Georgia"/>
          <w:color w:val="333333"/>
          <w:sz w:val="22"/>
          <w:szCs w:val="22"/>
        </w:rPr>
        <w:t xml:space="preserve">Reuters separately reported that White House economic advisers are privately pressing Trump on gasoline prices as a political vulnerability. The Off-Ramp scenario — previously rated at 13-16% — rises modestly to 16-20% based on these signals. But Sacks’s influence depends entirely on whether Trump is listening.</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THE NUMBERS THAT MATTER</w:t>
      </w:r>
    </w:p>
    <w:p>
      <w:pPr>
        <w:spacing w:after="180"/>
      </w:pPr>
      <w:r>
        <w:rPr>
          <w:rFonts w:ascii="Georgia" w:cs="Georgia" w:eastAsia="Georgia" w:hAnsi="Georgia"/>
          <w:color w:val="333333"/>
          <w:sz w:val="22"/>
          <w:szCs w:val="22"/>
        </w:rPr>
        <w:t xml:space="preserve">Seven US air refueling aircraft were degraded in a 24-hour window. Six KC-135 crew members were confirmed dead from the March 12 crash (CENTCOM, March 14 — the earlier count of 4 was incomplete). Five additional KC-135 Stratotankers were damaged in an Iranian strike on a Saudi airbase (WSJ, March 13). The KC-135 is the backbone of long-range US strike operations. SOF News assessed: “the Air Tasking Order may be downsized quite a bit over the next several days.”</w:t>
      </w:r>
    </w:p>
    <w:p>
      <w:pPr>
        <w:spacing w:after="180"/>
      </w:pPr>
      <w:r>
        <w:rPr>
          <w:rFonts w:ascii="Georgia" w:cs="Georgia" w:eastAsia="Georgia" w:hAnsi="Georgia"/>
          <w:color w:val="333333"/>
          <w:sz w:val="22"/>
          <w:szCs w:val="22"/>
        </w:rPr>
        <w:t xml:space="preserve">The IEA’s record 400-million-barrel reserve release — the largest in the organization’s 50-year history — is covering about 15% of the supply gap. The math: 400 million barrels released over 120 days equals approximately 1.4 million barrels per day. The supply disruption is 15–18 million barrels per day. The release takes 13 days to reach the market. Oil rose anyway.</w:t>
      </w:r>
    </w:p>
    <w:p>
      <w:pPr>
        <w:spacing w:after="180"/>
      </w:pPr>
      <w:r>
        <w:rPr>
          <w:rFonts w:ascii="Georgia" w:cs="Georgia" w:eastAsia="Georgia" w:hAnsi="Georgia"/>
          <w:color w:val="333333"/>
          <w:sz w:val="22"/>
          <w:szCs w:val="22"/>
        </w:rPr>
        <w:t xml:space="preserve">Wood Mackenzie, one of the world’s leading energy research firms, put it plainly: the market needs $150 per barrel for demand destruction to rebalance supply without Hormuz reopening. Their chairman added that $200 per barrel is “not outside the realms of possibility in 2026.” Alpine Macro warned that if the Houthis close the Red Sea simultaneously, the shock is compounded by an additional 5 million barrels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F2CC"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40"/>
                <w:szCs w:val="40"/>
              </w:rPr>
              <w:t xml:space="preserve">$3.68</w:t>
            </w:r>
          </w:p>
          <w:p>
            <w:pPr>
              <w:jc w:val="center"/>
            </w:pPr>
            <w:r>
              <w:rPr>
                <w:rFonts w:ascii="Arial" w:cs="Arial" w:eastAsia="Arial" w:hAnsi="Arial"/>
                <w:color w:val="666666"/>
                <w:sz w:val="16"/>
                <w:szCs w:val="16"/>
              </w:rPr>
              <w:t xml:space="preserve">US gas today (AAA)</w:t>
            </w:r>
          </w:p>
        </w:tc>
        <w:tc>
          <w:tcPr>
            <w:tcW w:type="dxa" w:w="2340"/>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0"/>
                <w:szCs w:val="40"/>
              </w:rPr>
              <w:t xml:space="preserve">$4.00</w:t>
            </w:r>
          </w:p>
          <w:p>
            <w:pPr>
              <w:jc w:val="center"/>
            </w:pPr>
            <w:r>
              <w:rPr>
                <w:rFonts w:ascii="Arial" w:cs="Arial" w:eastAsia="Arial" w:hAnsi="Arial"/>
                <w:color w:val="666666"/>
                <w:sz w:val="16"/>
                <w:szCs w:val="16"/>
              </w:rPr>
              <w:t xml:space="preserve">Political red line</w:t>
            </w:r>
          </w:p>
        </w:tc>
        <w:tc>
          <w:tcPr>
            <w:tcW w:type="dxa" w:w="2340"/>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0"/>
                <w:szCs w:val="40"/>
              </w:rPr>
              <w:t xml:space="preserve">~6</w:t>
            </w:r>
          </w:p>
          <w:p>
            <w:pPr>
              <w:jc w:val="center"/>
            </w:pPr>
            <w:r>
              <w:rPr>
                <w:rFonts w:ascii="Arial" w:cs="Arial" w:eastAsia="Arial" w:hAnsi="Arial"/>
                <w:color w:val="666666"/>
                <w:sz w:val="16"/>
                <w:szCs w:val="16"/>
              </w:rPr>
              <w:t xml:space="preserve">Days at current rate</w:t>
            </w:r>
          </w:p>
        </w:tc>
        <w:tc>
          <w:tcPr>
            <w:tcW w:type="dxa" w:w="2340"/>
            <w:tcBorders>
              <w:top w:val="single" w:color="CCCCCC" w:sz="1"/>
              <w:left w:val="single" w:color="CCCCCC" w:sz="1"/>
              <w:bottom w:val="single" w:color="CCCCCC" w:sz="1"/>
              <w:right w:val="single" w:color="CCCCCC" w:sz="1"/>
            </w:tcBorders>
            <w:shd w:fill="F2F2F2" w:val="clear"/>
            <w:tcMar>
              <w:top w:type="dxa" w:w="140"/>
              <w:left w:type="dxa" w:w="160"/>
              <w:bottom w:type="dxa" w:w="140"/>
              <w:right w:type="dxa" w:w="160"/>
            </w:tcMar>
            <w:vAlign w:val="center"/>
          </w:tcPr>
          <w:p>
            <w:pPr>
              <w:spacing w:after="40"/>
              <w:jc w:val="center"/>
            </w:pPr>
            <w:r>
              <w:rPr>
                <w:rFonts w:ascii="Arial" w:cs="Arial" w:eastAsia="Arial" w:hAnsi="Arial"/>
                <w:b/>
                <w:bCs/>
                <w:color w:val="888888"/>
                <w:sz w:val="36"/>
                <w:szCs w:val="36"/>
              </w:rPr>
              <w:t xml:space="preserve">$5.02</w:t>
            </w:r>
          </w:p>
          <w:p>
            <w:pPr>
              <w:jc w:val="center"/>
            </w:pPr>
            <w:r>
              <w:rPr>
                <w:rFonts w:ascii="Arial" w:cs="Arial" w:eastAsia="Arial" w:hAnsi="Arial"/>
                <w:color w:val="666666"/>
                <w:sz w:val="16"/>
                <w:szCs w:val="16"/>
              </w:rPr>
              <w:t xml:space="preserve">2022 peak (D’s lost House)</w:t>
            </w:r>
          </w:p>
        </w:tc>
      </w:tr>
    </w:tbl>
    <w:p>
      <w:pPr>
        <w:spacing w:after="200"/>
      </w:pPr>
    </w:p>
    <w:p>
      <w:pPr>
        <w:pBdr>
          <w:top w:val="single" w:color="2E75B6" w:sz="12" w:space="6"/>
        </w:pBdr>
        <w:spacing w:before="360" w:after="80"/>
      </w:pPr>
      <w:r>
        <w:rPr>
          <w:rFonts w:ascii="Arial" w:cs="Arial" w:eastAsia="Arial" w:hAnsi="Arial"/>
          <w:b/>
          <w:bCs/>
          <w:color w:val="1A2E4A"/>
          <w:spacing w:val="60"/>
          <w:sz w:val="24"/>
          <w:szCs w:val="24"/>
        </w:rPr>
        <w:t xml:space="preserve">WHERE THIS GOES: THE FOUR SCENARIOS, UPDATED</w:t>
      </w:r>
    </w:p>
    <w:p>
      <w:pPr>
        <w:spacing w:after="180"/>
      </w:pPr>
      <w:r>
        <w:rPr>
          <w:rFonts w:ascii="Georgia" w:cs="Georgia" w:eastAsia="Georgia" w:hAnsi="Georgia"/>
          <w:color w:val="333333"/>
          <w:sz w:val="22"/>
          <w:szCs w:val="22"/>
        </w:rPr>
        <w:t xml:space="preserve">The Catastrophe scenario is now clearly the most likely single outcome for the first time. Combined, the two worst scenarios account for about 75–80% of probability.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CATASTROPHE
Escalation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C00000"/>
                <w:sz w:val="32"/>
                <w:szCs w:val="32"/>
              </w:rPr>
              <w:t xml:space="preserve">43–48%</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Iran follows through on UAE port threat, OR Trump orders Kharg oil infrastructure struck and Iran retaliates against US company energy assets across the Gulf, OR Houthi Red Sea closure triggers two-strait disruption, OR ground-capable USS Tripoli is used offensively. Any single one of these could occur within days. (↑ from 40-45%)</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QUAGMIRE
Prolonged Attrition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C55A00"/>
                <w:sz w:val="32"/>
                <w:szCs w:val="32"/>
              </w:rPr>
              <w:t xml:space="preserve">29–33%</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War continues at current intensity. Both sides apply coercive pressure but neither crosses the decisive escalation threshold. The Kharg ultimatum and Iran’s UAE threats remain signals rather than actions. Air operations slow due to KC-135 losses. (↓ from 34-38%)</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OFF-RAMP
Negotiated Exit</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375623"/>
                <w:sz w:val="32"/>
                <w:szCs w:val="32"/>
              </w:rPr>
              <w:t xml:space="preserve">16–20%</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The Kharg coercive framework creates a deal structure: Iran partial Hormuz compliance, US holds back on oil infrastructure. David Sacks + internal economic advisers + Turkey FM Fidan backchannel + Trump-Xi summit (16 days) all point in this direction. First time Off-Ramp probability has risen since Day 1. (↑ from 13-16%)</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20"/>
                <w:szCs w:val="20"/>
              </w:rPr>
              <w:t xml:space="preserve">QUICK WIN
Regime Change</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777777"/>
                <w:sz w:val="32"/>
                <w:szCs w:val="32"/>
              </w:rPr>
              <w:t xml:space="preserve">2–3%</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Functionally eliminated. IRGC fully pledged to Mojtaba. Netanyahu himself said regime change requires the Iranian people, not airstrikes. US NIC classified report confirmed regime would not fall. (Stable)</w:t>
            </w:r>
          </w:p>
        </w:tc>
      </w:tr>
    </w:tbl>
    <w:p>
      <w:pPr>
        <w:spacing w:after="200"/>
      </w:pPr>
    </w:p>
    <w:p>
      <w:pPr>
        <w:pBdr>
          <w:top w:val="single" w:color="2E75B6" w:sz="12" w:space="6"/>
        </w:pBdr>
        <w:spacing w:before="360" w:after="80"/>
      </w:pPr>
      <w:r>
        <w:rPr>
          <w:rFonts w:ascii="Arial" w:cs="Arial" w:eastAsia="Arial" w:hAnsi="Arial"/>
          <w:b/>
          <w:bCs/>
          <w:color w:val="1A2E4A"/>
          <w:spacing w:val="60"/>
          <w:sz w:val="24"/>
          <w:szCs w:val="24"/>
        </w:rPr>
        <w:t xml:space="preserve">THREE THINGS TO WATCH IN THE NEXT 72 HOURS</w:t>
      </w:r>
    </w:p>
    <w:p>
      <w:pPr>
        <w:spacing w:after="180"/>
      </w:pPr>
      <w:r>
        <w:rPr>
          <w:rFonts w:ascii="Georgia" w:cs="Georgia" w:eastAsia="Georgia" w:hAnsi="Georgia"/>
          <w:color w:val="333333"/>
          <w:sz w:val="22"/>
          <w:szCs w:val="22"/>
        </w:rPr>
        <w:t xml:space="preserve">The next three days are probably the most consequential of the conflict so far.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00000"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w:t>
            </w:r>
          </w:p>
        </w:tc>
        <w:tc>
          <w:tcPr>
            <w:tcW w:type="dxa" w:w="8880"/>
            <w:tcBorders>
              <w:top w:val="none" w:color="FFFFFF" w:sz="0"/>
              <w:left w:val="none" w:color="FFFFFF" w:sz="0"/>
              <w:bottom w:val="none" w:color="FFFFFF" w:sz="0"/>
              <w:right w:val="none" w:color="FFFFFF" w:sz="0"/>
            </w:tcBorders>
            <w:shd w:fill="FAFAFA"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Does Iran attack Jebel Ali or UAE civilian ports?</w:t>
            </w:r>
          </w:p>
          <w:p>
            <w:r>
              <w:rPr>
                <w:rFonts w:ascii="Georgia" w:cs="Georgia" w:eastAsia="Georgia" w:hAnsi="Georgia"/>
                <w:color w:val="444444"/>
                <w:sz w:val="20"/>
                <w:szCs w:val="20"/>
              </w:rPr>
              <w:t xml:space="preserve">Iran has issued the warning. Now it must act or signal retreat. Jebel Ali handles ~30% of Middle East trade. A confirmed strike would push oil above $130, accelerate Catastrophe scenario, and potentially trigger UAE retaliation. No strike in the next 24-48 hours suggests Iran’s threat was a deterrence signal rather than a commitment.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55A00"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2</w:t>
            </w:r>
          </w:p>
        </w:tc>
        <w:tc>
          <w:tcPr>
            <w:tcW w:type="dxa" w:w="8880"/>
            <w:tcBorders>
              <w:top w:val="none" w:color="FFFFFF" w:sz="0"/>
              <w:left w:val="none" w:color="FFFFFF" w:sz="0"/>
              <w:bottom w:val="none" w:color="FFFFFF" w:sz="0"/>
              <w:right w:val="none" w:color="FFFFFF" w:sz="0"/>
            </w:tcBorders>
            <w:shd w:fill="FAFAFA"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Does Trump order Kharg oil infrastructure struck?</w:t>
            </w:r>
          </w:p>
          <w:p>
            <w:r>
              <w:rPr>
                <w:rFonts w:ascii="Georgia" w:cs="Georgia" w:eastAsia="Georgia" w:hAnsi="Georgia"/>
                <w:color w:val="444444"/>
                <w:sz w:val="20"/>
                <w:szCs w:val="20"/>
              </w:rPr>
              <w:t xml:space="preserve">Trump has made the condition explicit: Hormuz interference triggers Kharg oil strikes. Iran is still interfering. The gap between the stated condition and reality is closing daily. Iran’s parliament warned this would cause ‘a new level of retaliation’ and the FM has promised to hit US company energy assets across the Gulf. Watch CENTCOM orders and Trump Truth Social tone.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75623"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3</w:t>
            </w:r>
          </w:p>
        </w:tc>
        <w:tc>
          <w:tcPr>
            <w:tcW w:type="dxa" w:w="8880"/>
            <w:tcBorders>
              <w:top w:val="none" w:color="FFFFFF" w:sz="0"/>
              <w:left w:val="none" w:color="FFFFFF" w:sz="0"/>
              <w:bottom w:val="none" w:color="FFFFFF" w:sz="0"/>
              <w:right w:val="none" w:color="FFFFFF" w:sz="0"/>
            </w:tcBorders>
            <w:shd w:fill="FAFAFA"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Does the Turkey Fidan channel produce anything tangible?</w:t>
            </w:r>
          </w:p>
          <w:p>
            <w:r>
              <w:rPr>
                <w:rFonts w:ascii="Georgia" w:cs="Georgia" w:eastAsia="Georgia" w:hAnsi="Georgia"/>
                <w:color w:val="444444"/>
                <w:sz w:val="20"/>
                <w:szCs w:val="20"/>
              </w:rPr>
              <w:t xml:space="preserve">Turkish FM Fidan said Iran ‘may be open to back-channel diplomacy.’ Turkey is the best-positioned intermediary that doesn’t compromise either side’s optics. If Fidan-Araghchi or Fidan-Witkoff produces any draft framework in the next 72 hours, the Off-Ramp probability moves up materially. Watch for State Department signals and Turkish foreign ministry statements.</w:t>
            </w:r>
          </w:p>
        </w:tc>
      </w:tr>
    </w:tbl>
    <w:p>
      <w:pPr>
        <w:spacing w:after="240"/>
      </w:pPr>
    </w:p>
    <w:p>
      <w:pPr>
        <w:pBdr>
          <w:top w:val="single" w:color="2E75B6" w:sz="6" w:space="6"/>
          <w:bottom w:val="single" w:color="2E75B6" w:sz="6" w:space="6"/>
        </w:pBdr>
        <w:shd w:fill="EBF3FA" w:val="clear"/>
        <w:spacing w:before="200" w:after="20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The scenario probabilities in this brief are produced by a Bayesian model that weights expert opinion by historically verified predictive accuracy across 113 scored predictions from 2015–2025. The model does not weight analysts by prominence, ideology, or institutional affiliation — only by track record. All quotes are sourced from public statements after March 1, 2026. Full sourcing, raw prediction data, and technical methodology appear in the complete intelligence report that follows.</w:t>
      </w:r>
    </w:p>
    <w:p>
      <w:pPr>
        <w:spacing w:after="100"/>
      </w:pPr>
    </w:p>
    <w:p>
      <w:pPr>
        <w:jc w:val="center"/>
      </w:pPr>
      <w:r>
        <w:rPr>
          <w:rFonts w:ascii="Arial" w:cs="Arial" w:eastAsia="Arial" w:hAnsi="Arial"/>
          <w:i/>
          <w:iCs/>
          <w:color w:val="888888"/>
          <w:sz w:val="18"/>
          <w:szCs w:val="18"/>
        </w:rPr>
        <w:t xml:space="preserve">Strategic Intelligence &amp; Bayesian Assessment Consortium  •  Day 15  •  March 15, 2026</w:t>
      </w:r>
    </w:p>
    <w:p>
      <w:pPr>
        <w:spacing w:after="360"/>
        <w:jc w:val="center"/>
      </w:pPr>
      <w:r>
        <w:rPr>
          <w:rFonts w:ascii="Arial" w:cs="Arial" w:eastAsia="Arial" w:hAnsi="Arial"/>
          <w:i/>
          <w:iCs/>
          <w:color w:val="2E75B6"/>
          <w:sz w:val="18"/>
          <w:szCs w:val="18"/>
        </w:rPr>
        <w:t xml:space="preserve">Full technical report, expert prediction audit, and military panel raw data follow on the next page.</w:t>
      </w:r>
    </w:p>
    <w:p>
      <w:pPr>
        <w:shd w:fill="1A2E4A" w:val="clear"/>
        <w:spacing w:after="0"/>
        <w:jc w:val="center"/>
      </w:pPr>
      <w:r>
        <w:rPr>
          <w:rFonts w:ascii="Arial" w:cs="Arial" w:eastAsia="Arial" w:hAnsi="Arial"/>
          <w:b/>
          <w:bCs/>
          <w:color w:val="FFFFFF"/>
          <w:spacing w:val="120"/>
          <w:sz w:val="36"/>
          <w:szCs w:val="36"/>
        </w:rPr>
        <w:t xml:space="preserve">OPERATION EPIC FURY</w:t>
      </w:r>
    </w:p>
    <w:p>
      <w:pPr>
        <w:shd w:fill="1A2E4A" w:val="clear"/>
        <w:spacing w:after="0"/>
        <w:jc w:val="center"/>
      </w:pPr>
      <w:r>
        <w:rPr>
          <w:rFonts w:ascii="Arial" w:cs="Arial" w:eastAsia="Arial" w:hAnsi="Arial"/>
          <w:i/>
          <w:iCs/>
          <w:color w:val="AAAAAA"/>
          <w:sz w:val="22"/>
          <w:szCs w:val="22"/>
        </w:rPr>
        <w:t xml:space="preserve">Comprehensive Strategic Intelligence Assessment</w:t>
      </w:r>
    </w:p>
    <w:p>
      <w:pPr>
        <w:pBdr>
          <w:bottom w:val="single" w:color="2E75B6" w:sz="8" w:space="4"/>
        </w:pBdr>
        <w:shd w:fill="1A2E4A" w:val="clear"/>
        <w:spacing w:after="200"/>
        <w:jc w:val="center"/>
      </w:pPr>
      <w:r>
        <w:rPr>
          <w:rFonts w:ascii="Arial" w:cs="Arial" w:eastAsia="Arial" w:hAnsi="Arial"/>
          <w:b/>
          <w:bCs/>
          <w:color w:val="9DC3E6"/>
          <w:sz w:val="28"/>
          <w:szCs w:val="28"/>
        </w:rPr>
        <w:t xml:space="preserve">DAY 15 REPORT  •  MARCH 15,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tcW w:type="dxa" w:w="168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15</w:t>
            </w:r>
          </w:p>
          <w:p>
            <w:pPr>
              <w:jc w:val="center"/>
            </w:pPr>
            <w:r>
              <w:rPr>
                <w:rFonts w:ascii="Arial" w:cs="Arial" w:eastAsia="Arial" w:hAnsi="Arial"/>
                <w:color w:val="666666"/>
                <w:sz w:val="16"/>
                <w:szCs w:val="16"/>
              </w:rPr>
              <w:t xml:space="preserve">Days of War</w:t>
            </w:r>
          </w:p>
        </w:tc>
        <w:tc>
          <w:tcPr>
            <w:tcW w:type="dxa" w:w="1680"/>
            <w:tcBorders>
              <w:top w:val="single" w:color="CCCCCC" w:sz="1"/>
              <w:left w:val="single" w:color="CCCCCC" w:sz="1"/>
              <w:bottom w:val="single" w:color="CCCCCC" w:sz="1"/>
              <w:right w:val="single" w:color="CCCCCC" w:sz="1"/>
            </w:tcBorders>
            <w:shd w:fill="FEF0E6"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$104</w:t>
            </w:r>
          </w:p>
          <w:p>
            <w:pPr>
              <w:jc w:val="center"/>
            </w:pPr>
            <w:r>
              <w:rPr>
                <w:rFonts w:ascii="Arial" w:cs="Arial" w:eastAsia="Arial" w:hAnsi="Arial"/>
                <w:color w:val="666666"/>
                <w:sz w:val="16"/>
                <w:szCs w:val="16"/>
              </w:rPr>
              <w:t xml:space="preserve">Brent Crude</w:t>
            </w:r>
          </w:p>
        </w:tc>
        <w:tc>
          <w:tcPr>
            <w:tcW w:type="dxa" w:w="168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13</w:t>
            </w:r>
          </w:p>
          <w:p>
            <w:pPr>
              <w:jc w:val="center"/>
            </w:pPr>
            <w:r>
              <w:rPr>
                <w:rFonts w:ascii="Arial" w:cs="Arial" w:eastAsia="Arial" w:hAnsi="Arial"/>
                <w:color w:val="666666"/>
                <w:sz w:val="16"/>
                <w:szCs w:val="16"/>
              </w:rPr>
              <w:t xml:space="preserve">US KIA</w:t>
            </w:r>
          </w:p>
        </w:tc>
        <w:tc>
          <w:tcPr>
            <w:tcW w:type="dxa" w:w="168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1,444+</w:t>
            </w:r>
          </w:p>
          <w:p>
            <w:pPr>
              <w:jc w:val="center"/>
            </w:pPr>
            <w:r>
              <w:rPr>
                <w:rFonts w:ascii="Arial" w:cs="Arial" w:eastAsia="Arial" w:hAnsi="Arial"/>
                <w:color w:val="666666"/>
                <w:sz w:val="16"/>
                <w:szCs w:val="16"/>
              </w:rPr>
              <w:t xml:space="preserve">Iran Civilian KIA</w:t>
            </w:r>
          </w:p>
        </w:tc>
        <w:tc>
          <w:tcPr>
            <w:tcW w:type="dxa" w:w="1680"/>
            <w:tcBorders>
              <w:top w:val="single" w:color="CCCCCC" w:sz="1"/>
              <w:left w:val="single" w:color="CCCCCC" w:sz="1"/>
              <w:bottom w:val="single" w:color="CCCCCC" w:sz="1"/>
              <w:right w:val="single" w:color="CCCCCC" w:sz="1"/>
            </w:tcBorders>
            <w:shd w:fill="FFF2CC"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4,400+</w:t>
            </w:r>
          </w:p>
          <w:p>
            <w:pPr>
              <w:jc w:val="center"/>
            </w:pPr>
            <w:r>
              <w:rPr>
                <w:rFonts w:ascii="Arial" w:cs="Arial" w:eastAsia="Arial" w:hAnsi="Arial"/>
                <w:color w:val="666666"/>
                <w:sz w:val="16"/>
                <w:szCs w:val="16"/>
              </w:rPr>
              <w:t xml:space="preserve">Iran Military KIA</w:t>
            </w:r>
          </w:p>
        </w:tc>
        <w:tc>
          <w:tcPr>
            <w:tcW w:type="dxa" w:w="168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center"/>
          </w:tcPr>
          <w:p>
            <w:pPr>
              <w:spacing w:after="40"/>
              <w:jc w:val="center"/>
            </w:pPr>
            <w:r>
              <w:rPr>
                <w:rFonts w:ascii="Arial" w:cs="Arial" w:eastAsia="Arial" w:hAnsi="Arial"/>
                <w:b/>
                <w:bCs/>
                <w:color w:val="1F4E79"/>
                <w:sz w:val="36"/>
                <w:szCs w:val="36"/>
              </w:rPr>
              <w:t xml:space="preserve">773+</w:t>
            </w:r>
          </w:p>
          <w:p>
            <w:pPr>
              <w:jc w:val="center"/>
            </w:pPr>
            <w:r>
              <w:rPr>
                <w:rFonts w:ascii="Arial" w:cs="Arial" w:eastAsia="Arial" w:hAnsi="Arial"/>
                <w:color w:val="666666"/>
                <w:sz w:val="16"/>
                <w:szCs w:val="16"/>
              </w:rPr>
              <w:t xml:space="preserve">Lebanon KIA</w:t>
            </w:r>
          </w:p>
        </w:tc>
      </w:tr>
    </w:tbl>
    <w:p>
      <w:pPr>
        <w:spacing w:after="60"/>
      </w:pPr>
    </w:p>
    <w:p>
      <w:pPr>
        <w:spacing w:after="200"/>
        <w:jc w:val="center"/>
      </w:pPr>
      <w:r>
        <w:rPr>
          <w:rFonts w:ascii="Arial" w:cs="Arial" w:eastAsia="Arial" w:hAnsi="Arial"/>
          <w:i/>
          <w:iCs/>
          <w:color w:val="666666"/>
          <w:sz w:val="18"/>
          <w:szCs w:val="18"/>
        </w:rPr>
        <w:t xml:space="preserve">Prepared by the Strategic Intelligence &amp; Bayesian Assessment Consortium</w:t>
      </w:r>
    </w:p>
    <w:p>
      <w:pPr>
        <w:shd w:fill="FDECEA" w:val="clear"/>
        <w:spacing w:after="60"/>
        <w:jc w:val="center"/>
      </w:pPr>
      <w:r>
        <w:rPr>
          <w:rFonts w:ascii="Arial" w:cs="Arial" w:eastAsia="Arial" w:hAnsi="Arial"/>
          <w:b/>
          <w:bCs/>
          <w:color w:val="C0392B"/>
          <w:sz w:val="20"/>
          <w:szCs w:val="20"/>
        </w:rPr>
        <w:t xml:space="preserve">THIS DOCUMENT IS SELF-CONTAINED AND SUPERSEDES ALL PRIOR DAILY UPDATES</w:t>
      </w:r>
    </w:p>
    <w:p>
      <w:pPr>
        <w:pStyle w:val="Heading1"/>
        <w:pBdr>
          <w:bottom w:val="single" w:color="2E75B6" w:sz="6" w:space="1"/>
        </w:pBdr>
        <w:spacing w:before="240" w:after="120"/>
      </w:pPr>
      <w:r>
        <w:rPr>
          <w:rFonts w:ascii="Arial" w:cs="Arial" w:eastAsia="Arial" w:hAnsi="Arial"/>
          <w:b/>
          <w:bCs/>
          <w:color w:val="1F4E79"/>
          <w:sz w:val="32"/>
          <w:szCs w:val="32"/>
        </w:rPr>
        <w:t xml:space="preserve">SECTION 1: EXECUTIVE SUMMARY</w:t>
      </w:r>
    </w:p>
    <w:p>
      <w:pPr>
        <w:spacing w:after="120"/>
      </w:pPr>
      <w:r>
        <w:rPr>
          <w:rFonts w:ascii="Arial" w:cs="Arial" w:eastAsia="Arial" w:hAnsi="Arial"/>
          <w:sz w:val="20"/>
          <w:szCs w:val="20"/>
        </w:rPr>
        <w:t xml:space="preserve">Operation Epic Fury has entered Day 15. Three new strategic facts define this report: (1) the United States struck Kharg Island — Iran's main oil export hub handling ~90% of crude exports — while deliberately sparing oil infrastructure, creating an explicit coercive ultimatum; (2) Iran has for the first time directly threatened civilian port infrastructure in a neighboring state (UAE), signaling willingness to expand the war beyond US military targets; and (3) a senior White House insider (Trump’s AI czar David Sacks) publicly broke ranks, calling for an exit and warning of potentially catastrophic escalation including Iranian nuclear deterrence activation and a Gulf rendered “almost uninhabitable.”</w:t>
      </w:r>
    </w:p>
    <w:p>
      <w:pPr>
        <w:pStyle w:val="Heading2"/>
        <w:spacing w:before="200" w:after="80"/>
      </w:pPr>
      <w:r>
        <w:rPr>
          <w:rFonts w:ascii="Arial" w:cs="Arial" w:eastAsia="Arial" w:hAnsi="Arial"/>
          <w:b/>
          <w:bCs/>
          <w:color w:val="2E75B6"/>
          <w:sz w:val="24"/>
          <w:szCs w:val="24"/>
        </w:rPr>
        <w:t xml:space="preserve">Top-Line Findings</w:t>
      </w:r>
    </w:p>
    <w:p>
      <w:pPr>
        <w:pStyle w:val="ListParagraph"/>
        <w:numPr>
          <w:ilvl w:val="0"/>
          <w:numId w:val="2"/>
        </w:numPr>
        <w:spacing w:after="80"/>
      </w:pPr>
      <w:r>
        <w:rPr>
          <w:rFonts w:ascii="Arial" w:cs="Arial" w:eastAsia="Arial" w:hAnsi="Arial"/>
          <w:b w:val="false"/>
          <w:bCs w:val="false"/>
          <w:sz w:val="20"/>
          <w:szCs w:val="20"/>
        </w:rPr>
        <w:t xml:space="preserve">Kharg Island strike changes the game’s coercive structure: Trump has explicitly linked oil infrastructure survival to Hormuz reopening. Iran has explicitly threatened to strike US company energy assets in the region if its oil infrastructure is hit. Both sides have now raised the stakes in a mutual escalation framework.</w:t>
      </w:r>
    </w:p>
    <w:p>
      <w:pPr>
        <w:pStyle w:val="ListParagraph"/>
        <w:numPr>
          <w:ilvl w:val="0"/>
          <w:numId w:val="2"/>
        </w:numPr>
        <w:spacing w:after="80"/>
      </w:pPr>
      <w:r>
        <w:rPr>
          <w:rFonts w:ascii="Arial" w:cs="Arial" w:eastAsia="Arial" w:hAnsi="Arial"/>
          <w:b w:val="false"/>
          <w:bCs w:val="false"/>
          <w:sz w:val="20"/>
          <w:szCs w:val="20"/>
        </w:rPr>
        <w:t xml:space="preserve">David Sacks — Trump’s AI czar and close ally — publicly calling for “declare victory and get out” is the first White House-adjacent dissent. Reuters reports economic advisers are privately pressing Trump on gasoline prices. The Off-Ramp probability rises marginally.</w:t>
      </w:r>
    </w:p>
    <w:p>
      <w:pPr>
        <w:pStyle w:val="ListParagraph"/>
        <w:numPr>
          <w:ilvl w:val="0"/>
          <w:numId w:val="2"/>
        </w:numPr>
        <w:spacing w:after="80"/>
      </w:pPr>
      <w:r>
        <w:rPr>
          <w:rFonts w:ascii="Arial" w:cs="Arial" w:eastAsia="Arial" w:hAnsi="Arial"/>
          <w:b w:val="false"/>
          <w:bCs w:val="false"/>
          <w:sz w:val="20"/>
          <w:szCs w:val="20"/>
        </w:rPr>
        <w:t xml:space="preserve">US gasoline: $3.68/gal (AAA, March 15), up $0.05 from Friday. At current rate, the $4.00 political red line is approximately 6 days away.</w:t>
      </w:r>
    </w:p>
    <w:p>
      <w:pPr>
        <w:pStyle w:val="ListParagraph"/>
        <w:numPr>
          <w:ilvl w:val="0"/>
          <w:numId w:val="2"/>
        </w:numPr>
        <w:spacing w:after="80"/>
      </w:pPr>
      <w:r>
        <w:rPr>
          <w:rFonts w:ascii="Arial" w:cs="Arial" w:eastAsia="Arial" w:hAnsi="Arial"/>
          <w:b w:val="false"/>
          <w:bCs w:val="false"/>
          <w:sz w:val="20"/>
          <w:szCs w:val="20"/>
        </w:rPr>
        <w:t xml:space="preserve">The Catastrophe scenario becomes more probable: Kharg ultimatum + Iran UAE port threats + 7 KC-135 tankers degraded in 24 hours + internal US hawks pushing ground escalation + Houthi two-strait threat from Alpine Macro. Combined Catastrophe+Quagmire remains above 80%.</w:t>
      </w:r>
    </w:p>
    <w:p>
      <w:pPr>
        <w:pStyle w:val="ListParagraph"/>
        <w:numPr>
          <w:ilvl w:val="0"/>
          <w:numId w:val="2"/>
        </w:numPr>
        <w:spacing w:after="80"/>
      </w:pPr>
      <w:r>
        <w:rPr>
          <w:rFonts w:ascii="Arial" w:cs="Arial" w:eastAsia="Arial" w:hAnsi="Arial"/>
          <w:b w:val="false"/>
          <w:bCs w:val="false"/>
          <w:sz w:val="20"/>
          <w:szCs w:val="20"/>
        </w:rPr>
        <w:t xml:space="preserve">Turkey FM Fidan provided the first concrete diplomatic signal: Iran “may be open to back-channel diplomacy,” though conditions are “not very much conducive.” Trump-Xi summit remains 16 days away.</w:t>
      </w:r>
    </w:p>
    <w:p>
      <w:pPr>
        <w:pStyle w:val="Heading2"/>
        <w:spacing w:before="200" w:after="80"/>
      </w:pPr>
      <w:r>
        <w:rPr>
          <w:rFonts w:ascii="Arial" w:cs="Arial" w:eastAsia="Arial" w:hAnsi="Arial"/>
          <w:b/>
          <w:bCs/>
          <w:color w:val="2E75B6"/>
          <w:sz w:val="24"/>
          <w:szCs w:val="24"/>
        </w:rPr>
        <w:t xml:space="preserve">Bayesian Scenario Probabilities — Day 15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400"/>
        <w:gridCol w:w="2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7</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10</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15</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Driver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Quagmire / Prolonged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42-46%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29-33%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Kharg ultimatum forces decision; air ops degraded by KC-135 losses; both sides at higher stakes</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Catastrophe / Escalation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35-38%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43-48%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Kharg ultimatum + Iran UAE port threats + KC-135 attrition + Houthi two-strait risk + hawks vs Sacks split</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Stalemate / Off-Ramp</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16-20%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Sacks internal pressure + Turkey Fidan backchannel + Kharg leverage creates potential deal structure; Trump-Xi 16 days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Quick Win / Regime Change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777777"/>
                <w:sz w:val="18"/>
                <w:szCs w:val="18"/>
              </w:rPr>
              <w:t xml:space="preserve">2-3%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Effectively eliminated; regime consolidated under Mojtaba/IRGC</w:t>
            </w:r>
          </w:p>
        </w:tc>
      </w:tr>
    </w:tbl>
    <w:p>
      <w:pPr>
        <w:shd w:fill="FFF8DC" w:val="clear"/>
        <w:spacing w:before="80" w:after="160"/>
        <w:ind w:left="360" w:right="360"/>
      </w:pPr>
      <w:r>
        <w:rPr>
          <w:rFonts w:ascii="Arial" w:cs="Arial" w:eastAsia="Arial" w:hAnsi="Arial"/>
          <w:i/>
          <w:iCs/>
          <w:color w:val="555555"/>
          <w:sz w:val="18"/>
          <w:szCs w:val="18"/>
        </w:rPr>
        <w:t xml:space="preserve">Catastrophe is now clearly modal. Combined Catastrophe+Quagmire = ~80%. Off-Ramp has risen from 13-16% to 16-20% — the Kharg coercive framework plus David Sacks signals are the drivers. Source: Bayesian_15Expert_Report.docx; updated with Day 15 evidence.</w:t>
      </w:r>
    </w:p>
    <w:p>
      <w:pPr>
        <w:pStyle w:val="Heading1"/>
        <w:pBdr>
          <w:bottom w:val="single" w:color="2E75B6" w:sz="6" w:space="1"/>
        </w:pBdr>
        <w:spacing w:before="240" w:after="120"/>
      </w:pPr>
      <w:r>
        <w:rPr>
          <w:rFonts w:ascii="Arial" w:cs="Arial" w:eastAsia="Arial" w:hAnsi="Arial"/>
          <w:b/>
          <w:bCs/>
          <w:color w:val="1F4E79"/>
          <w:sz w:val="32"/>
          <w:szCs w:val="32"/>
        </w:rPr>
        <w:t xml:space="preserve">SECTION 2: WAR CHRONOLOGY — DAY 14-15 UPDATE</w:t>
      </w:r>
    </w:p>
    <w:p>
      <w:pPr>
        <w:pStyle w:val="Heading2"/>
        <w:spacing w:before="200" w:after="80"/>
      </w:pPr>
      <w:r>
        <w:rPr>
          <w:rFonts w:ascii="Arial" w:cs="Arial" w:eastAsia="Arial" w:hAnsi="Arial"/>
          <w:b/>
          <w:bCs/>
          <w:color w:val="2E75B6"/>
          <w:sz w:val="24"/>
          <w:szCs w:val="24"/>
        </w:rPr>
        <w:t xml:space="preserve">2.1 Chronology Table — Days 1-15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4640"/>
        <w:gridCol w:w="464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 Israel Actions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Iran / Regional Counter-Strikes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900 strikes in first 12hrs; Khamenei + 48 officials killed; Natanz/Fordow hit; air defenses targeted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90 ballistic + ~350 drones Day 1; strikes on Israel, Bahrain, Kuwait, Qatar, UAE, Saudi Arabia</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 command struck; Iraqi PMF bases hit; IRIS Dena frigate sunk by submarine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Wave 2-5 True Promise 4; Kuwaiti F/A-18 friendly fire; residential areas hit in Israel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IDF F-35 first air-to-air kill; 80% Iranian air defenses claimed destroyed; B-1 Lancer deployed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553 ballistic + 1,219 drones by Day 7; THAAD radar destroyed in Jordan ($300M); hotel strikes UAE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Phase 2: underground TEL targeting; first oil depot strikes Tehran/Alborz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Rate ~35 ballistic/day (down from 350); Khorramshahr-4 hypersonic reported; Bahrain desalination hit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confirmed SL; Taleghan nuclear testing site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Oil hits $119 WTI; Iraq production -70%; mines confirmed Hormuz; 3 ships hit March 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record 400MB release; US asks Israel to halt energy infrastructure strikes; PJAK Kurdish operations confirmed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permit regime formalized; Wright tanker hoax; Mojtaba first public statement (via TV anchor, no direct video/audio); 6 vessels hit in Gulf</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crash over Iraq (6 KIA confirmed Day 14); Pentagon confirms girls school strike error; $10M bounty on Mojtaba and IRGC leaders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Embassy Baghdad struck (helipad); Pezeshkian 3-condition ceasefire framework; 5 more KC-135 tankers damaged in Saudi Arabia</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Kharg Island struck: 90+ military targets obliterated; oil infrastructure spared with explicit ultimatum; 2,500 Marines + USS Tripoli ordered to region; IDF 400th wave of strikes (15,000+ total targets)</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threatens UAE cities (Jebel Ali, Khalifa, Fujairah) evacuation; Fujairah oil facility fire (drone debris); UAE intercepts 9 ballistic + 33 UAVs; Qatar intercepts 4 ballistic + several drones; Bahrain intercepts 10 drones + 3 missiles</w:t>
            </w:r>
          </w:p>
        </w:tc>
      </w:tr>
      <w:tr>
        <w:tc>
          <w:tcPr>
            <w:tcW w:type="auto" w:w="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asks China, France, Japan, S. Korea, UK to send warships to secure Hormuz; USS Nimitz service extended to March 2027; David Sacks (White House AI czar) calls for ‘declare victory and get out’ publicly</w:t>
            </w:r>
          </w:p>
        </w:tc>
        <w:tc>
          <w:tcPr>
            <w:tcW w:type="auto" w:w="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FM Araghchi: any US company energy infrastructure in region is a target; IRGC Khatam al-Anbiya: ‘not one litre’ through Hormuz; Iran demands neighbors expel US forces</w:t>
            </w:r>
          </w:p>
        </w:tc>
      </w:tr>
    </w:tbl>
    <w:p>
      <w:pPr>
        <w:shd w:fill="FFF8DC" w:val="clear"/>
        <w:spacing w:before="80" w:after="160"/>
        <w:ind w:left="360" w:right="360"/>
      </w:pPr>
      <w:r>
        <w:rPr>
          <w:rFonts w:ascii="Arial" w:cs="Arial" w:eastAsia="Arial" w:hAnsi="Arial"/>
          <w:i/>
          <w:iCs/>
          <w:color w:val="555555"/>
          <w:sz w:val="18"/>
          <w:szCs w:val="18"/>
        </w:rPr>
        <w:t xml:space="preserve">Sources: Al Jazeera Day 15 live blog, AP, Reuters, Fox News Live, NPR, CNN, CNBC, BBC, Wikipedia 2026 Iran War (live), CENTCOM statements, Fortune, SOF News, GlobalSecurity.org</w:t>
      </w:r>
    </w:p>
    <w:p>
      <w:pPr>
        <w:pStyle w:val="Heading2"/>
        <w:spacing w:before="200" w:after="80"/>
      </w:pPr>
      <w:r>
        <w:rPr>
          <w:rFonts w:ascii="Arial" w:cs="Arial" w:eastAsia="Arial" w:hAnsi="Arial"/>
          <w:b/>
          <w:bCs/>
          <w:color w:val="2E75B6"/>
          <w:sz w:val="24"/>
          <w:szCs w:val="24"/>
        </w:rPr>
        <w:t xml:space="preserve">2.2 Current Force Posture — Day 15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 Israel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Iran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Regional Spillover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15,000+ targets struck total (Hegseth). IDF 400th wave completed. B-1, B-2, F-35, carrier-based aircraft. KC-135 fleet degraded (6 KIA crash + 5 damaged Saudi strike). 2,500 Marines + USS Tripoli en route (1+ week away). USS Nimitz extended to March 2027. ~$891M/day operational cost.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ballistic rate ~35 (stable). 4,400+ military KIA. Navy essentially destroyed. Air defenses 80%+ degraded per US/IDF. Still launching daily drone/missile waves. Kharg military infrastructure hit. Oil infrastructure intact. IRGC Hormuz permit regime in effect.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Lebanon: 773+ dead, 850K+ displaced. Iraq: Basra terminals shut; PMF active; US Embassy Baghdad struck. UAE: evacuations ordered at 3 ports; Fujairah fire. Qatar: 4 ballistic intercepted + drones. Bahrain: 124 ballistic + 203 drones intercepted total. Kuwait: Ahmad Al-Jaber Air Base damaged.</w:t>
            </w:r>
          </w:p>
        </w:tc>
      </w:tr>
    </w:tbl>
    <w:p>
      <w:pPr>
        <w:shd w:fill="FFF8DC" w:val="clear"/>
        <w:spacing w:before="80" w:after="160"/>
        <w:ind w:left="360" w:right="360"/>
      </w:pPr>
      <w:r>
        <w:rPr>
          <w:rFonts w:ascii="Arial" w:cs="Arial" w:eastAsia="Arial" w:hAnsi="Arial"/>
          <w:i/>
          <w:iCs/>
          <w:color w:val="555555"/>
          <w:sz w:val="18"/>
          <w:szCs w:val="18"/>
        </w:rPr>
        <w:t xml:space="preserve">Force posture as of 0800 ET March 15, 2026. Iraqi PM calling for ceasefire. 10 foreigners detained in UAE for sharing war footage on social media.</w:t>
      </w:r>
    </w:p>
    <w:p>
      <w:pPr>
        <w:pStyle w:val="Heading1"/>
        <w:pBdr>
          <w:bottom w:val="single" w:color="2E75B6" w:sz="6" w:space="1"/>
        </w:pBdr>
        <w:spacing w:before="240" w:after="120"/>
      </w:pPr>
      <w:r>
        <w:rPr>
          <w:rFonts w:ascii="Arial" w:cs="Arial" w:eastAsia="Arial" w:hAnsi="Arial"/>
          <w:b/>
          <w:bCs/>
          <w:color w:val="1F4E79"/>
          <w:sz w:val="32"/>
          <w:szCs w:val="32"/>
        </w:rPr>
        <w:t xml:space="preserve">SECTION 3: THE KHARG COERCIVE FRAMEWORK — NEW DOMINANT DYNAMIC</w:t>
      </w:r>
    </w:p>
    <w:p>
      <w:pPr>
        <w:spacing w:after="120"/>
      </w:pPr>
      <w:r>
        <w:rPr>
          <w:rFonts w:ascii="Arial" w:cs="Arial" w:eastAsia="Arial" w:hAnsi="Arial"/>
          <w:sz w:val="20"/>
          <w:szCs w:val="20"/>
        </w:rPr>
        <w:t xml:space="preserve">The Kharg Island strike on Day 14 is analytically the most significant US action since the first hours of the conflict. It changes the structural logic of the war from attrition to coercive bargaining — but in both directions simultaneously.</w:t>
      </w:r>
    </w:p>
    <w:p>
      <w:pPr>
        <w:pStyle w:val="Heading2"/>
        <w:spacing w:before="200" w:after="80"/>
      </w:pPr>
      <w:r>
        <w:rPr>
          <w:rFonts w:ascii="Arial" w:cs="Arial" w:eastAsia="Arial" w:hAnsi="Arial"/>
          <w:b/>
          <w:bCs/>
          <w:color w:val="2E75B6"/>
          <w:sz w:val="24"/>
          <w:szCs w:val="24"/>
        </w:rPr>
        <w:t xml:space="preserve">3.1 Trump’s Explicit Ultimatum</w:t>
      </w:r>
    </w:p>
    <w:p>
      <w:pPr>
        <w:spacing w:after="120"/>
      </w:pPr>
      <w:r>
        <w:rPr>
          <w:rFonts w:ascii="Arial" w:cs="Arial" w:eastAsia="Arial" w:hAnsi="Arial"/>
          <w:i/>
          <w:iCs/>
          <w:color w:val="333333"/>
          <w:sz w:val="20"/>
          <w:szCs w:val="20"/>
        </w:rPr>
        <w:t xml:space="preserve">Trump announced: “For reasons of decency, I have chosen NOT to wipe out the Oil Infrastructure on the Island. However, should Iran, or anyone else, do anything to interfere with the Free and Safe Passage of Ships through the Strait of Hormuz, I will immediately reconsider this decision.”</w:t>
      </w:r>
    </w:p>
    <w:p>
      <w:pPr>
        <w:spacing w:after="120"/>
      </w:pPr>
      <w:r>
        <w:rPr>
          <w:rFonts w:ascii="Arial" w:cs="Arial" w:eastAsia="Arial" w:hAnsi="Arial"/>
          <w:sz w:val="20"/>
          <w:szCs w:val="20"/>
        </w:rPr>
        <w:t xml:space="preserve">This is a coercive offer with a defined trigger. Its logic: Iran reopens Hormuz, US spares Kharg oil facilities, oil prices fall, both sides can claim a form of win. For it to work, three conditions must hold simultaneously:</w:t>
      </w:r>
    </w:p>
    <w:p>
      <w:pPr>
        <w:pStyle w:val="ListParagraph"/>
        <w:numPr>
          <w:ilvl w:val="0"/>
          <w:numId w:val="2"/>
        </w:numPr>
        <w:spacing w:after="80"/>
      </w:pPr>
      <w:r>
        <w:rPr>
          <w:rFonts w:ascii="Arial" w:cs="Arial" w:eastAsia="Arial" w:hAnsi="Arial"/>
          <w:b w:val="false"/>
          <w:bCs w:val="false"/>
          <w:sz w:val="20"/>
          <w:szCs w:val="20"/>
        </w:rPr>
        <w:t xml:space="preserve">Iran’s military decision-makers must believe the threat to destroy Kharg oil infrastructure is credible and imminent</w:t>
      </w:r>
    </w:p>
    <w:p>
      <w:pPr>
        <w:pStyle w:val="ListParagraph"/>
        <w:numPr>
          <w:ilvl w:val="0"/>
          <w:numId w:val="2"/>
        </w:numPr>
        <w:spacing w:after="80"/>
      </w:pPr>
      <w:r>
        <w:rPr>
          <w:rFonts w:ascii="Arial" w:cs="Arial" w:eastAsia="Arial" w:hAnsi="Arial"/>
          <w:b w:val="false"/>
          <w:bCs w:val="false"/>
          <w:sz w:val="20"/>
          <w:szCs w:val="20"/>
        </w:rPr>
        <w:t xml:space="preserve">Iran must calculate that losing Kharg oil revenue (~$20B+/year) outweighs the political cost of partially reopening Hormuz</w:t>
      </w:r>
    </w:p>
    <w:p>
      <w:pPr>
        <w:pStyle w:val="ListParagraph"/>
        <w:numPr>
          <w:ilvl w:val="0"/>
          <w:numId w:val="2"/>
        </w:numPr>
        <w:spacing w:after="80"/>
      </w:pPr>
      <w:r>
        <w:rPr>
          <w:rFonts w:ascii="Arial" w:cs="Arial" w:eastAsia="Arial" w:hAnsi="Arial"/>
          <w:b w:val="false"/>
          <w:bCs w:val="false"/>
          <w:sz w:val="20"/>
          <w:szCs w:val="20"/>
        </w:rPr>
        <w:t xml:space="preserve">Mojtaba Khamenei and the IRGC must have a political off-ramp formula that doesn’t look like surrender</w:t>
      </w:r>
    </w:p>
    <w:p>
      <w:pPr>
        <w:spacing w:after="120"/>
      </w:pPr>
      <w:r>
        <w:rPr>
          <w:rFonts w:ascii="Arial" w:cs="Arial" w:eastAsia="Arial" w:hAnsi="Arial"/>
          <w:sz w:val="20"/>
          <w:szCs w:val="20"/>
        </w:rPr>
        <w:t xml:space="preserve">All three conditions face significant obstacles.</w:t>
      </w:r>
    </w:p>
    <w:p>
      <w:pPr>
        <w:pStyle w:val="Heading2"/>
        <w:spacing w:before="200" w:after="80"/>
      </w:pPr>
      <w:r>
        <w:rPr>
          <w:rFonts w:ascii="Arial" w:cs="Arial" w:eastAsia="Arial" w:hAnsi="Arial"/>
          <w:b/>
          <w:bCs/>
          <w:color w:val="2E75B6"/>
          <w:sz w:val="24"/>
          <w:szCs w:val="24"/>
        </w:rPr>
        <w:t xml:space="preserve">3.2 Iran’s Counter-Threat</w:t>
      </w:r>
    </w:p>
    <w:p>
      <w:pPr>
        <w:pBdr>
          <w:left w:val="single" w:color="2E75B6" w:sz="8" w:space="6"/>
        </w:pBdr>
        <w:spacing w:after="120"/>
        <w:ind w:left="720"/>
      </w:pPr>
      <w:r>
        <w:rPr>
          <w:rFonts w:ascii="Arial" w:cs="Arial" w:eastAsia="Arial" w:hAnsi="Arial"/>
          <w:i/>
          <w:iCs/>
          <w:color w:val="333333"/>
          <w:sz w:val="20"/>
          <w:szCs w:val="20"/>
        </w:rPr>
        <w:t xml:space="preserve">"Our Armed Forces have already answered that they would retaliate if our oil and energy infrastructure are attacked. Iran will attack any energy infrastructure in the region which belongs to an American company or an American company is a shareholder."</w:t>
      </w:r>
    </w:p>
    <w:p>
      <w:pPr>
        <w:spacing w:after="120"/>
      </w:pPr>
      <w:r>
        <w:rPr>
          <w:rFonts w:ascii="Arial" w:cs="Arial" w:eastAsia="Arial" w:hAnsi="Arial"/>
          <w:color w:val="2E75B6"/>
          <w:sz w:val="18"/>
          <w:szCs w:val="18"/>
        </w:rPr>
        <w:t xml:space="preserve">— FM Abbas Araghchi, March 14, 2026</w:t>
      </w:r>
    </w:p>
    <w:p>
      <w:pPr>
        <w:spacing w:after="120"/>
      </w:pPr>
      <w:r>
        <w:rPr>
          <w:rFonts w:ascii="Arial" w:cs="Arial" w:eastAsia="Arial" w:hAnsi="Arial"/>
          <w:sz w:val="20"/>
          <w:szCs w:val="20"/>
        </w:rPr>
        <w:t xml:space="preserve">Iran has explicitly threatened to escalate to US company energy assets across the Gulf if Kharg oil infrastructure is struck. This creates a mutual deterrence dynamic: both sides are threatening each other’s energy infrastructure, not just military assets.</w:t>
      </w:r>
    </w:p>
    <w:p>
      <w:pPr>
        <w:spacing w:after="120"/>
      </w:pPr>
      <w:r>
        <w:rPr>
          <w:rFonts w:ascii="Arial" w:cs="Arial" w:eastAsia="Arial" w:hAnsi="Arial"/>
          <w:sz w:val="20"/>
          <w:szCs w:val="20"/>
        </w:rPr>
        <w:t xml:space="preserve">Iran’s parliament speaker had specifically warned, before the Kharg strike, that hitting Iranian oil infrastructure would “provoke a new level of retaliation.” The Kharg military strike (without oil infrastructure damage) was designed to threaten without triggering that response.</w:t>
      </w:r>
    </w:p>
    <w:p>
      <w:pPr>
        <w:pStyle w:val="Heading2"/>
        <w:spacing w:before="200" w:after="80"/>
      </w:pPr>
      <w:r>
        <w:rPr>
          <w:rFonts w:ascii="Arial" w:cs="Arial" w:eastAsia="Arial" w:hAnsi="Arial"/>
          <w:b/>
          <w:bCs/>
          <w:color w:val="2E75B6"/>
          <w:sz w:val="24"/>
          <w:szCs w:val="24"/>
        </w:rPr>
        <w:t xml:space="preserve">3.3 The UAE Threat — First Non-US Target Directly Threatened</w:t>
      </w:r>
    </w:p>
    <w:p>
      <w:pPr>
        <w:spacing w:after="120"/>
      </w:pPr>
      <w:r>
        <w:rPr>
          <w:rFonts w:ascii="Arial" w:cs="Arial" w:eastAsia="Arial" w:hAnsi="Arial"/>
          <w:sz w:val="20"/>
          <w:szCs w:val="20"/>
        </w:rPr>
        <w:t xml:space="preserve">Iran’s IRGC formally warned residents to evacuate Jebel Ali (the Middle East’s busiest port), Khalifa, and Fujairah on Day 15, claiming US forces launched the Kharg strike from UAE territory. This is the first time Iran has directly threatened civilian infrastructure of a neighboring country, not just US military bases.</w:t>
      </w:r>
    </w:p>
    <w:p>
      <w:pPr>
        <w:spacing w:after="120"/>
      </w:pPr>
      <w:r>
        <w:rPr>
          <w:rFonts w:ascii="Arial" w:cs="Arial" w:eastAsia="Arial" w:hAnsi="Arial"/>
          <w:sz w:val="20"/>
          <w:szCs w:val="20"/>
        </w:rPr>
        <w:t xml:space="preserve">The strategic significance: UAE civilian infrastructure — including Jebel Ali, through which roughly 30% of all Middle East trade flows — has now been formally placed in Iran’s target list. Whether Iran follows through or uses this as a coercive signal is the single most important short-term escalation indicator.</w:t>
      </w:r>
    </w:p>
    <w:p>
      <w:pPr>
        <w:pStyle w:val="Heading2"/>
        <w:spacing w:before="200" w:after="80"/>
      </w:pPr>
      <w:r>
        <w:rPr>
          <w:rFonts w:ascii="Arial" w:cs="Arial" w:eastAsia="Arial" w:hAnsi="Arial"/>
          <w:b/>
          <w:bCs/>
          <w:color w:val="2E75B6"/>
          <w:sz w:val="24"/>
          <w:szCs w:val="24"/>
        </w:rPr>
        <w:t xml:space="preserve">3.4 KC-135 Attrition — Air Operations Under Stress</w:t>
      </w:r>
    </w:p>
    <w:p>
      <w:pPr>
        <w:spacing w:after="120"/>
      </w:pPr>
      <w:r>
        <w:rPr>
          <w:rFonts w:ascii="Arial" w:cs="Arial" w:eastAsia="Arial" w:hAnsi="Arial"/>
          <w:sz w:val="20"/>
          <w:szCs w:val="20"/>
        </w:rPr>
        <w:t xml:space="preserve">Within a 24-hour window ending March 14, seven US air refueling aircraft were degraded: 6 KC-135 crew confirmed dead from the March 12 crash (CENTCOM March 14), and 5 additional KC-135 Stratotankers damaged in an Iranian strike on Saudi Arabia (WSJ, March 13). The KC-135 is the workhorse of US long-range strike operations; each B-1 Lancer mission from RAF Fairford requires multiple refueling contacts.</w:t>
      </w:r>
    </w:p>
    <w:p>
      <w:pPr>
        <w:pStyle w:val="ListParagraph"/>
        <w:numPr>
          <w:ilvl w:val="0"/>
          <w:numId w:val="2"/>
        </w:numPr>
        <w:spacing w:after="80"/>
      </w:pPr>
      <w:r>
        <w:rPr>
          <w:rFonts w:ascii="Arial" w:cs="Arial" w:eastAsia="Arial" w:hAnsi="Arial"/>
          <w:b w:val="false"/>
          <w:bCs w:val="false"/>
          <w:sz w:val="20"/>
          <w:szCs w:val="20"/>
        </w:rPr>
        <w:t xml:space="preserve">SOF News assessment: “With two lost in the mid-air collision and these five damaged — all in 24 hours — the Air Tasking Order (ATO) may be downsized quite a bit over the next several days”</w:t>
      </w:r>
    </w:p>
    <w:p>
      <w:pPr>
        <w:pStyle w:val="ListParagraph"/>
        <w:numPr>
          <w:ilvl w:val="0"/>
          <w:numId w:val="2"/>
        </w:numPr>
        <w:spacing w:after="80"/>
      </w:pPr>
      <w:r>
        <w:rPr>
          <w:rFonts w:ascii="Arial" w:cs="Arial" w:eastAsia="Arial" w:hAnsi="Arial"/>
          <w:b w:val="false"/>
          <w:bCs w:val="false"/>
          <w:sz w:val="20"/>
          <w:szCs w:val="20"/>
        </w:rPr>
        <w:t xml:space="preserve">This represents the first meaningful constraint on US offensive air capacity in the conflict</w:t>
      </w:r>
    </w:p>
    <w:p>
      <w:pPr>
        <w:pStyle w:val="ListParagraph"/>
        <w:numPr>
          <w:ilvl w:val="0"/>
          <w:numId w:val="2"/>
        </w:numPr>
        <w:spacing w:after="80"/>
      </w:pPr>
      <w:r>
        <w:rPr>
          <w:rFonts w:ascii="Arial" w:cs="Arial" w:eastAsia="Arial" w:hAnsi="Arial"/>
          <w:b w:val="false"/>
          <w:bCs w:val="false"/>
          <w:sz w:val="20"/>
          <w:szCs w:val="20"/>
        </w:rPr>
        <w:t xml:space="preserve">Iran’s missile accuracy against Saudi-based tankers suggests IRGC intelligence on basing locations is more precise than assumed</w:t>
      </w:r>
    </w:p>
    <w:p>
      <w:pPr>
        <w:shd w:fill="FFF8DC" w:val="clear"/>
        <w:spacing w:before="80" w:after="160"/>
        <w:ind w:left="360" w:right="360"/>
      </w:pPr>
      <w:r>
        <w:rPr>
          <w:rFonts w:ascii="Arial" w:cs="Arial" w:eastAsia="Arial" w:hAnsi="Arial"/>
          <w:i/>
          <w:iCs/>
          <w:color w:val="555555"/>
          <w:sz w:val="18"/>
          <w:szCs w:val="18"/>
        </w:rPr>
        <w:t xml:space="preserve">Total US KIA confirmed at 13: 7 killed by enemy fire, 6 KC-135 crew (crash, not hostile fire per CENTCOM). 140 wounded, 8 severely. 1 French military personnel killed (coalition).</w:t>
      </w:r>
    </w:p>
    <w:p>
      <w:pPr>
        <w:pStyle w:val="Heading1"/>
        <w:pBdr>
          <w:bottom w:val="single" w:color="2E75B6" w:sz="6" w:space="1"/>
        </w:pBdr>
        <w:spacing w:before="240" w:after="120"/>
      </w:pPr>
      <w:r>
        <w:rPr>
          <w:rFonts w:ascii="Arial" w:cs="Arial" w:eastAsia="Arial" w:hAnsi="Arial"/>
          <w:b/>
          <w:bCs/>
          <w:color w:val="1F4E79"/>
          <w:sz w:val="32"/>
          <w:szCs w:val="32"/>
        </w:rPr>
        <w:t xml:space="preserve">SECTION 4: THE SACKS SIGNAL — INTERNAL US FRACTURE</w:t>
      </w:r>
    </w:p>
    <w:p>
      <w:pPr>
        <w:spacing w:after="120"/>
      </w:pPr>
      <w:r>
        <w:rPr>
          <w:rFonts w:ascii="Arial" w:cs="Arial" w:eastAsia="Arial" w:hAnsi="Arial"/>
          <w:sz w:val="20"/>
          <w:szCs w:val="20"/>
        </w:rPr>
        <w:t xml:space="preserve">David Sacks — Trump’s AI and cryptocurrency czar, a close ally and South African-born venture capitalist who has been one of the president’s most prominent supporters — broke publicly with the administration’s war posture on March 13, in an appearance on the All-In Podcast.</w:t>
      </w:r>
    </w:p>
    <w:p>
      <w:pPr>
        <w:pStyle w:val="Heading2"/>
        <w:spacing w:before="200" w:after="80"/>
      </w:pPr>
      <w:r>
        <w:rPr>
          <w:rFonts w:ascii="Arial" w:cs="Arial" w:eastAsia="Arial" w:hAnsi="Arial"/>
          <w:b/>
          <w:bCs/>
          <w:color w:val="2E75B6"/>
          <w:sz w:val="24"/>
          <w:szCs w:val="24"/>
        </w:rPr>
        <w:t xml:space="preserve">4.1 Key Statements</w:t>
      </w:r>
    </w:p>
    <w:p>
      <w:pPr>
        <w:pBdr>
          <w:left w:val="single" w:color="2E75B6" w:sz="8" w:space="6"/>
        </w:pBdr>
        <w:spacing w:after="120"/>
        <w:ind w:left="720"/>
      </w:pPr>
      <w:r>
        <w:rPr>
          <w:rFonts w:ascii="Arial" w:cs="Arial" w:eastAsia="Arial" w:hAnsi="Arial"/>
          <w:i/>
          <w:iCs/>
          <w:color w:val="333333"/>
          <w:sz w:val="20"/>
          <w:szCs w:val="20"/>
        </w:rPr>
        <w:t xml:space="preserve">"We’ve degraded Iranian capabilities massively. This is a good time to declare victory and get out, and that is clearly what the markets would like to see."</w:t>
      </w:r>
    </w:p>
    <w:p>
      <w:pPr>
        <w:spacing w:after="120"/>
      </w:pPr>
      <w:r>
        <w:rPr>
          <w:rFonts w:ascii="Arial" w:cs="Arial" w:eastAsia="Arial" w:hAnsi="Arial"/>
          <w:color w:val="2E75B6"/>
          <w:sz w:val="18"/>
          <w:szCs w:val="18"/>
        </w:rPr>
        <w:t xml:space="preserve">— David Sacks, All-In Podcast, March 13, 2026</w:t>
      </w:r>
    </w:p>
    <w:p>
      <w:pPr>
        <w:pBdr>
          <w:left w:val="single" w:color="2E75B6" w:sz="8" w:space="6"/>
        </w:pBdr>
        <w:spacing w:after="120"/>
        <w:ind w:left="720"/>
      </w:pPr>
      <w:r>
        <w:rPr>
          <w:rFonts w:ascii="Arial" w:cs="Arial" w:eastAsia="Arial" w:hAnsi="Arial"/>
          <w:i/>
          <w:iCs/>
          <w:color w:val="333333"/>
          <w:sz w:val="20"/>
          <w:szCs w:val="20"/>
        </w:rPr>
        <w:t xml:space="preserve">"They essentially have a dead man’s switch over the economic fate of the Gulf states and even potentially beyond that."</w:t>
      </w:r>
    </w:p>
    <w:p>
      <w:pPr>
        <w:spacing w:after="120"/>
      </w:pPr>
      <w:r>
        <w:rPr>
          <w:rFonts w:ascii="Arial" w:cs="Arial" w:eastAsia="Arial" w:hAnsi="Arial"/>
          <w:color w:val="2E75B6"/>
          <w:sz w:val="18"/>
          <w:szCs w:val="18"/>
        </w:rPr>
        <w:t xml:space="preserve">— David Sacks, All-In Podcast, March 13, 2026</w:t>
      </w:r>
    </w:p>
    <w:p>
      <w:pPr>
        <w:pBdr>
          <w:left w:val="single" w:color="2E75B6" w:sz="8" w:space="6"/>
        </w:pBdr>
        <w:spacing w:after="120"/>
        <w:ind w:left="720"/>
      </w:pPr>
      <w:r>
        <w:rPr>
          <w:rFonts w:ascii="Arial" w:cs="Arial" w:eastAsia="Arial" w:hAnsi="Arial"/>
          <w:i/>
          <w:iCs/>
          <w:color w:val="333333"/>
          <w:sz w:val="20"/>
          <w:szCs w:val="20"/>
        </w:rPr>
        <w:t xml:space="preserve">"If you see that type of destruction continue, you could literally render the Gulf almost uninhabitable. I mean you’re not going to have enough water for 100 million people, and human beings just cannot survive very long without water."</w:t>
      </w:r>
    </w:p>
    <w:p>
      <w:pPr>
        <w:spacing w:after="120"/>
      </w:pPr>
      <w:r>
        <w:rPr>
          <w:rFonts w:ascii="Arial" w:cs="Arial" w:eastAsia="Arial" w:hAnsi="Arial"/>
          <w:color w:val="2E75B6"/>
          <w:sz w:val="18"/>
          <w:szCs w:val="18"/>
        </w:rPr>
        <w:t xml:space="preserve">— David Sacks (on desalination plant targeting risk), All-In Podcast, March 13, 2026</w:t>
      </w:r>
    </w:p>
    <w:p>
      <w:pPr>
        <w:pStyle w:val="Heading2"/>
        <w:spacing w:before="200" w:after="80"/>
      </w:pPr>
      <w:r>
        <w:rPr>
          <w:rFonts w:ascii="Arial" w:cs="Arial" w:eastAsia="Arial" w:hAnsi="Arial"/>
          <w:b/>
          <w:bCs/>
          <w:color w:val="2E75B6"/>
          <w:sz w:val="24"/>
          <w:szCs w:val="24"/>
        </w:rPr>
        <w:t xml:space="preserve">4.2 Analytical Significance</w:t>
      </w:r>
    </w:p>
    <w:p>
      <w:pPr>
        <w:pStyle w:val="ListParagraph"/>
        <w:numPr>
          <w:ilvl w:val="0"/>
          <w:numId w:val="2"/>
        </w:numPr>
        <w:spacing w:after="80"/>
      </w:pPr>
      <w:r>
        <w:rPr>
          <w:rFonts w:ascii="Arial" w:cs="Arial" w:eastAsia="Arial" w:hAnsi="Arial"/>
          <w:b w:val="false"/>
          <w:bCs w:val="false"/>
          <w:sz w:val="20"/>
          <w:szCs w:val="20"/>
        </w:rPr>
        <w:t xml:space="preserve">Sacks is the first White House-adjacent figure to publicly advocate for de-escalation. Reuters separately confirmed that economic advisers and officials have been privately pressing Trump on gasoline prices as a political risk.</w:t>
      </w:r>
    </w:p>
    <w:p>
      <w:pPr>
        <w:pStyle w:val="ListParagraph"/>
        <w:numPr>
          <w:ilvl w:val="0"/>
          <w:numId w:val="2"/>
        </w:numPr>
        <w:spacing w:after="80"/>
      </w:pPr>
      <w:r>
        <w:rPr>
          <w:rFonts w:ascii="Arial" w:cs="Arial" w:eastAsia="Arial" w:hAnsi="Arial"/>
          <w:b w:val="false"/>
          <w:bCs w:val="false"/>
          <w:sz w:val="20"/>
          <w:szCs w:val="20"/>
        </w:rPr>
        <w:t xml:space="preserve">Sacks specifically identified a “faction, largely but not exclusively in the Republican Party” pushing for escalation, ground troops, and regime change — making the internal administration split visible and named.</w:t>
      </w:r>
    </w:p>
    <w:p>
      <w:pPr>
        <w:pStyle w:val="ListParagraph"/>
        <w:numPr>
          <w:ilvl w:val="0"/>
          <w:numId w:val="2"/>
        </w:numPr>
        <w:spacing w:after="80"/>
      </w:pPr>
      <w:r>
        <w:rPr>
          <w:rFonts w:ascii="Arial" w:cs="Arial" w:eastAsia="Arial" w:hAnsi="Arial"/>
          <w:b w:val="false"/>
          <w:bCs w:val="false"/>
          <w:sz w:val="20"/>
          <w:szCs w:val="20"/>
        </w:rPr>
        <w:t xml:space="preserve">The “dead man’s switch” framing is analytically consistent with our Three-Clock model: Iran does not need to win militarily; it only needs to sustain enough economic disruption to force a US political reversal.</w:t>
      </w:r>
    </w:p>
    <w:p>
      <w:pPr>
        <w:pStyle w:val="ListParagraph"/>
        <w:numPr>
          <w:ilvl w:val="0"/>
          <w:numId w:val="2"/>
        </w:numPr>
        <w:spacing w:after="80"/>
      </w:pPr>
      <w:r>
        <w:rPr>
          <w:rFonts w:ascii="Arial" w:cs="Arial" w:eastAsia="Arial" w:hAnsi="Arial"/>
          <w:b w:val="false"/>
          <w:bCs w:val="false"/>
          <w:sz w:val="20"/>
          <w:szCs w:val="20"/>
        </w:rPr>
        <w:t xml:space="preserve">Sacks also raised the Israeli nuclear escalation scenario, warning that continued Iranian damage could push Israel toward nuclear contemplation — a Catastrophe sub-scenario our model prices at approximately 4-6% conditional on Catastrophe occurring.</w:t>
      </w:r>
    </w:p>
    <w:p>
      <w:pPr>
        <w:pStyle w:val="ListParagraph"/>
        <w:numPr>
          <w:ilvl w:val="0"/>
          <w:numId w:val="2"/>
        </w:numPr>
        <w:spacing w:after="80"/>
      </w:pPr>
      <w:r>
        <w:rPr>
          <w:rFonts w:ascii="Arial" w:cs="Arial" w:eastAsia="Arial" w:hAnsi="Arial"/>
          <w:b w:val="false"/>
          <w:bCs w:val="false"/>
          <w:sz w:val="20"/>
          <w:szCs w:val="20"/>
        </w:rPr>
        <w:t xml:space="preserve">Sacks’ public break is the most significant indicator yet that the Off-Ramp scenario is gathering internal momentum. We revise Off-Ramp probability up from 13-16% to 16-20%.</w:t>
      </w:r>
    </w:p>
    <w:p>
      <w:pPr>
        <w:pStyle w:val="Heading1"/>
        <w:pBdr>
          <w:bottom w:val="single" w:color="2E75B6" w:sz="6" w:space="1"/>
        </w:pBdr>
        <w:spacing w:before="240" w:after="120"/>
      </w:pPr>
      <w:r>
        <w:rPr>
          <w:rFonts w:ascii="Arial" w:cs="Arial" w:eastAsia="Arial" w:hAnsi="Arial"/>
          <w:b/>
          <w:bCs/>
          <w:color w:val="1F4E79"/>
          <w:sz w:val="32"/>
          <w:szCs w:val="32"/>
        </w:rPr>
        <w:t xml:space="preserve">SECTION 5: THREE-CLOCK ATTRITION FRAMEWORK — DAY 15 UPDATE</w:t>
      </w:r>
    </w:p>
    <w:p>
      <w:pPr>
        <w:pStyle w:val="Heading2"/>
        <w:spacing w:before="200" w:after="80"/>
      </w:pPr>
      <w:r>
        <w:rPr>
          <w:rFonts w:ascii="Arial" w:cs="Arial" w:eastAsia="Arial" w:hAnsi="Arial"/>
          <w:b/>
          <w:bCs/>
          <w:color w:val="2E75B6"/>
          <w:sz w:val="24"/>
          <w:szCs w:val="24"/>
        </w:rPr>
        <w:t xml:space="preserve">Clock 1 — Iran’s Launch Capacity</w:t>
      </w:r>
    </w:p>
    <w:p>
      <w:pPr>
        <w:pStyle w:val="ListParagraph"/>
        <w:numPr>
          <w:ilvl w:val="0"/>
          <w:numId w:val="2"/>
        </w:numPr>
        <w:spacing w:after="80"/>
      </w:pPr>
      <w:r>
        <w:rPr>
          <w:rFonts w:ascii="Arial" w:cs="Arial" w:eastAsia="Arial" w:hAnsi="Arial"/>
          <w:b w:val="false"/>
          <w:bCs w:val="false"/>
          <w:sz w:val="20"/>
          <w:szCs w:val="20"/>
        </w:rPr>
        <w:t xml:space="preserve">Daily ballistic rate: ~35/day (stable since Day 10). Consistent with IDF claim of ~65% TEL destruction.</w:t>
      </w:r>
    </w:p>
    <w:p>
      <w:pPr>
        <w:pStyle w:val="ListParagraph"/>
        <w:numPr>
          <w:ilvl w:val="0"/>
          <w:numId w:val="2"/>
        </w:numPr>
        <w:spacing w:after="80"/>
      </w:pPr>
      <w:r>
        <w:rPr>
          <w:rFonts w:ascii="Arial" w:cs="Arial" w:eastAsia="Arial" w:hAnsi="Arial"/>
          <w:b w:val="false"/>
          <w:bCs w:val="false"/>
          <w:sz w:val="20"/>
          <w:szCs w:val="20"/>
        </w:rPr>
        <w:t xml:space="preserve">Underground missile cities: Critical unknown unchanged. If rate holds at ~35/day into Day 20, it confirms underground capacity is accessible.</w:t>
      </w:r>
    </w:p>
    <w:p>
      <w:pPr>
        <w:pStyle w:val="ListParagraph"/>
        <w:numPr>
          <w:ilvl w:val="0"/>
          <w:numId w:val="2"/>
        </w:numPr>
        <w:spacing w:after="80"/>
      </w:pPr>
      <w:r>
        <w:rPr>
          <w:rFonts w:ascii="Arial" w:cs="Arial" w:eastAsia="Arial" w:hAnsi="Arial"/>
          <w:b w:val="false"/>
          <w:bCs w:val="false"/>
          <w:sz w:val="20"/>
          <w:szCs w:val="20"/>
        </w:rPr>
        <w:t xml:space="preserve">IRGC operator willingness: Larijani: “Unlike the United States, Tehran has prepared itself for a long war.” No confirmed desertion events.</w:t>
      </w:r>
    </w:p>
    <w:p>
      <w:pPr>
        <w:pStyle w:val="ListParagraph"/>
        <w:numPr>
          <w:ilvl w:val="0"/>
          <w:numId w:val="2"/>
        </w:numPr>
        <w:spacing w:after="80"/>
      </w:pPr>
      <w:r>
        <w:rPr>
          <w:rFonts w:ascii="Arial" w:cs="Arial" w:eastAsia="Arial" w:hAnsi="Arial"/>
          <w:b w:val="false"/>
          <w:bCs w:val="false"/>
          <w:sz w:val="20"/>
          <w:szCs w:val="20"/>
        </w:rPr>
        <w:t xml:space="preserve">Remaining inventory estimate: ~1,400 ballistic missiles; drone inventory less constrained.</w:t>
      </w:r>
    </w:p>
    <w:p>
      <w:pPr>
        <w:pStyle w:val="Heading2"/>
        <w:spacing w:before="200" w:after="80"/>
      </w:pPr>
      <w:r>
        <w:rPr>
          <w:rFonts w:ascii="Arial" w:cs="Arial" w:eastAsia="Arial" w:hAnsi="Arial"/>
          <w:b/>
          <w:bCs/>
          <w:color w:val="2E75B6"/>
          <w:sz w:val="24"/>
          <w:szCs w:val="24"/>
        </w:rPr>
        <w:t xml:space="preserve">Clock 2 — US/Israel Interceptor Effectiveness</w:t>
      </w:r>
    </w:p>
    <w:p>
      <w:pPr>
        <w:pStyle w:val="ListParagraph"/>
        <w:numPr>
          <w:ilvl w:val="0"/>
          <w:numId w:val="2"/>
        </w:numPr>
        <w:spacing w:after="80"/>
      </w:pPr>
      <w:r>
        <w:rPr>
          <w:rFonts w:ascii="Arial" w:cs="Arial" w:eastAsia="Arial" w:hAnsi="Arial"/>
          <w:b w:val="false"/>
          <w:bCs w:val="false"/>
          <w:sz w:val="20"/>
          <w:szCs w:val="20"/>
        </w:rPr>
        <w:t xml:space="preserve">Status unchanged from Day 14. THAAD: STRESSED. SM-3: STRESSED. Patriot PAC-3: CRITICAL. Arrow 3: ADEQUATE. Iron Dome: ADEQUATE.</w:t>
      </w:r>
    </w:p>
    <w:p>
      <w:pPr>
        <w:pStyle w:val="ListParagraph"/>
        <w:numPr>
          <w:ilvl w:val="0"/>
          <w:numId w:val="2"/>
        </w:numPr>
        <w:spacing w:after="80"/>
      </w:pPr>
      <w:r>
        <w:rPr>
          <w:rFonts w:ascii="Arial" w:cs="Arial" w:eastAsia="Arial" w:hAnsi="Arial"/>
          <w:b w:val="false"/>
          <w:bCs w:val="false"/>
          <w:sz w:val="20"/>
          <w:szCs w:val="20"/>
        </w:rPr>
        <w:t xml:space="preserve">KC-135 degradation does not directly affect interceptor stocks but reduces offensive strike tempo, indirectly allowing Iran more time to reconstitute TEL positions.</w:t>
      </w:r>
    </w:p>
    <w:p>
      <w:pPr>
        <w:pStyle w:val="ListParagraph"/>
        <w:numPr>
          <w:ilvl w:val="0"/>
          <w:numId w:val="2"/>
        </w:numPr>
        <w:spacing w:after="80"/>
      </w:pPr>
      <w:r>
        <w:rPr>
          <w:rFonts w:ascii="Arial" w:cs="Arial" w:eastAsia="Arial" w:hAnsi="Arial"/>
          <w:b w:val="false"/>
          <w:bCs w:val="false"/>
          <w:sz w:val="20"/>
          <w:szCs w:val="20"/>
        </w:rPr>
        <w:t xml:space="preserve">UAE intercepts 9 ballistic + 33 UAVs in single day (March 14) — Gulf state interceptor consumption continues at high rate.</w:t>
      </w:r>
    </w:p>
    <w:p>
      <w:pPr>
        <w:pStyle w:val="Heading2"/>
        <w:spacing w:before="200" w:after="80"/>
      </w:pPr>
      <w:r>
        <w:rPr>
          <w:rFonts w:ascii="Arial" w:cs="Arial" w:eastAsia="Arial" w:hAnsi="Arial"/>
          <w:b/>
          <w:bCs/>
          <w:color w:val="2E75B6"/>
          <w:sz w:val="24"/>
          <w:szCs w:val="24"/>
        </w:rPr>
        <w:t xml:space="preserve">Clock 3 — Economic and Political Patience (DOMINANT)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34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15</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Threshold / Note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Brent crude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w:t>
            </w:r>
          </w:p>
        </w:tc>
        <w:tc>
          <w:tcPr>
            <w:tcW w:type="auto" w:w="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Wood Mackenzie: $150 needed for demand destruction. IRGC: “expect $200”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WTI crude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~$95</w:t>
            </w:r>
          </w:p>
        </w:tc>
        <w:tc>
          <w:tcPr>
            <w:tcW w:type="auto" w:w="0"/>
            <w:tcBorders>
              <w:top w:val="single" w:color="CCCCCC" w:sz="1"/>
              <w:left w:val="single" w:color="CCCCCC" w:sz="1"/>
              <w:bottom w:val="single" w:color="CCCCCC" w:sz="1"/>
              <w:right w:val="single" w:color="CCCCCC" w:sz="1"/>
            </w:tcBorders>
            <w:shd w:fill="FEF0E6"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400MB release covers only ~15% of supply gap</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 retail gasoline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~$3.63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 red line ~6 days away at current rate. Diesel already $4.51.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Iraq production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Terminals shut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terminal operations halted after tanker strikes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Qatar LNG</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Halted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Halted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Ras Laffan + Mesaieed; ~20% global LNG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Supply gap (bbl/day)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15-18M</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~15-18M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9M bpd permanently bottlenecked until Hormuz reopens (Rystad)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SPR release efficacy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400MB pledged</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1.4M bpd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Covers 15% of gap; takes 13 days to reach market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 war cost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~$12B Week 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~$891M/day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Congressional supplemental funding battle pending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Quinnipiac poll</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53% oppose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No new data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independents oppose; Republican Senate seats at risk</w:t>
            </w:r>
          </w:p>
        </w:tc>
      </w:tr>
    </w:tbl>
    <w:p>
      <w:pPr>
        <w:shd w:fill="FFF8DC" w:val="clear"/>
        <w:spacing w:before="80" w:after="160"/>
        <w:ind w:left="360" w:right="360"/>
      </w:pPr>
      <w:r>
        <w:rPr>
          <w:rFonts w:ascii="Arial" w:cs="Arial" w:eastAsia="Arial" w:hAnsi="Arial"/>
          <w:i/>
          <w:iCs/>
          <w:color w:val="555555"/>
          <w:sz w:val="18"/>
          <w:szCs w:val="18"/>
        </w:rPr>
        <w:t xml:space="preserve">IEA release math: 400MB over 120 days = 1.4M bpd. Supply gap: ~15-18M bpd. Coverage: ~15%. Source: CNBC/Rystad, March 14, 2026.</w:t>
      </w:r>
    </w:p>
    <w:p>
      <w:pPr>
        <w:pStyle w:val="Heading1"/>
        <w:pBdr>
          <w:bottom w:val="single" w:color="2E75B6" w:sz="6" w:space="1"/>
        </w:pBdr>
        <w:spacing w:before="240" w:after="120"/>
      </w:pPr>
      <w:r>
        <w:rPr>
          <w:rFonts w:ascii="Arial" w:cs="Arial" w:eastAsia="Arial" w:hAnsi="Arial"/>
          <w:b/>
          <w:bCs/>
          <w:color w:val="1F4E79"/>
          <w:sz w:val="32"/>
          <w:szCs w:val="32"/>
        </w:rPr>
        <w:t xml:space="preserve">SECTION 6: DIPLOMATIC LANDSCAPE — DAY 15</w:t>
      </w:r>
    </w:p>
    <w:p>
      <w:pPr>
        <w:pStyle w:val="Heading2"/>
        <w:spacing w:before="200" w:after="80"/>
      </w:pPr>
      <w:r>
        <w:rPr>
          <w:rFonts w:ascii="Arial" w:cs="Arial" w:eastAsia="Arial" w:hAnsi="Arial"/>
          <w:b/>
          <w:bCs/>
          <w:color w:val="2E75B6"/>
          <w:sz w:val="24"/>
          <w:szCs w:val="24"/>
        </w:rPr>
        <w:t xml:space="preserve">6.1 Turkey Fidan Backchannel (NEW)</w:t>
      </w:r>
    </w:p>
    <w:p>
      <w:pPr>
        <w:spacing w:after="120"/>
      </w:pPr>
      <w:r>
        <w:rPr>
          <w:rFonts w:ascii="Arial" w:cs="Arial" w:eastAsia="Arial" w:hAnsi="Arial"/>
          <w:sz w:val="20"/>
          <w:szCs w:val="20"/>
        </w:rPr>
        <w:t xml:space="preserve">AP exclusive interview with Turkish FM Hakan Fidan, March 14: Iran “may be open to back-channel diplomacy” with the United States. Fidan described conditions as “not very much conducive” and said Iranian leaders “feel betrayed” after being attacked while negotiating. He said there is “no serious effort underway to restart formal negotiations” but confirmed Turkey is maintaining lines of communication with Tehran.</w:t>
      </w:r>
    </w:p>
    <w:p>
      <w:pPr>
        <w:spacing w:after="120"/>
      </w:pPr>
      <w:r>
        <w:rPr>
          <w:rFonts w:ascii="Arial" w:cs="Arial" w:eastAsia="Arial" w:hAnsi="Arial"/>
          <w:sz w:val="20"/>
          <w:szCs w:val="20"/>
        </w:rPr>
        <w:t xml:space="preserve">Analytical significance: Turkey is a NATO member with ongoing diplomatic relations with Iran and is ideally positioned as a back-channel intermediary. Turkey has also had Iranian missiles intercepted over its territory, giving it a direct stake in de-escalation. The Fidan signal is the first concrete diplomatic opening from a credible intermediary since the Pezeshkian three-conditions offer on Day 12-13.</w:t>
      </w:r>
    </w:p>
    <w:p>
      <w:pPr>
        <w:pStyle w:val="Heading2"/>
        <w:spacing w:before="200" w:after="80"/>
      </w:pPr>
      <w:r>
        <w:rPr>
          <w:rFonts w:ascii="Arial" w:cs="Arial" w:eastAsia="Arial" w:hAnsi="Arial"/>
          <w:b/>
          <w:bCs/>
          <w:color w:val="2E75B6"/>
          <w:sz w:val="24"/>
          <w:szCs w:val="24"/>
        </w:rPr>
        <w:t xml:space="preserve">6.2 Trump-Xi Summit — 16 Days</w:t>
      </w:r>
    </w:p>
    <w:p>
      <w:pPr>
        <w:pStyle w:val="ListParagraph"/>
        <w:numPr>
          <w:ilvl w:val="0"/>
          <w:numId w:val="2"/>
        </w:numPr>
        <w:spacing w:after="80"/>
      </w:pPr>
      <w:r>
        <w:rPr>
          <w:rFonts w:ascii="Arial" w:cs="Arial" w:eastAsia="Arial" w:hAnsi="Arial"/>
          <w:b w:val="false"/>
          <w:bCs w:val="false"/>
          <w:sz w:val="20"/>
          <w:szCs w:val="20"/>
        </w:rPr>
        <w:t xml:space="preserve">Trump-Xi summit scheduled March 31-April 2, now 16 days away.</w:t>
      </w:r>
    </w:p>
    <w:p>
      <w:pPr>
        <w:pStyle w:val="ListParagraph"/>
        <w:numPr>
          <w:ilvl w:val="0"/>
          <w:numId w:val="2"/>
        </w:numPr>
        <w:spacing w:after="80"/>
      </w:pPr>
      <w:r>
        <w:rPr>
          <w:rFonts w:ascii="Arial" w:cs="Arial" w:eastAsia="Arial" w:hAnsi="Arial"/>
          <w:b w:val="false"/>
          <w:bCs w:val="false"/>
          <w:sz w:val="20"/>
          <w:szCs w:val="20"/>
        </w:rPr>
        <w:t xml:space="preserve">Trump asked China, France, Japan, South Korea, and UK to send warships to secure Hormuz. China has not responded. UK said it is “discussing range of options.”</w:t>
      </w:r>
    </w:p>
    <w:p>
      <w:pPr>
        <w:pStyle w:val="ListParagraph"/>
        <w:numPr>
          <w:ilvl w:val="0"/>
          <w:numId w:val="2"/>
        </w:numPr>
        <w:spacing w:after="80"/>
      </w:pPr>
      <w:r>
        <w:rPr>
          <w:rFonts w:ascii="Arial" w:cs="Arial" w:eastAsia="Arial" w:hAnsi="Arial"/>
          <w:b w:val="false"/>
          <w:bCs w:val="false"/>
          <w:sz w:val="20"/>
          <w:szCs w:val="20"/>
        </w:rPr>
        <w:t xml:space="preserve">Wang Yi and Witkoff back-channel: still active. No confirmed draft framework.</w:t>
      </w:r>
    </w:p>
    <w:p>
      <w:pPr>
        <w:pStyle w:val="ListParagraph"/>
        <w:numPr>
          <w:ilvl w:val="0"/>
          <w:numId w:val="2"/>
        </w:numPr>
        <w:spacing w:after="80"/>
      </w:pPr>
      <w:r>
        <w:rPr>
          <w:rFonts w:ascii="Arial" w:cs="Arial" w:eastAsia="Arial" w:hAnsi="Arial"/>
          <w:b w:val="false"/>
          <w:bCs w:val="false"/>
          <w:sz w:val="20"/>
          <w:szCs w:val="20"/>
        </w:rPr>
        <w:t xml:space="preserve">If the Kharg ultimatum is Iran’s coercive offer (reopen Hormuz in exchange for oil infrastructure survival) and Turkey/China broker a face-saving formula, the Trump-Xi summit becomes a natural venue for a deal announcement.</w:t>
      </w:r>
    </w:p>
    <w:p>
      <w:pPr>
        <w:pStyle w:val="Heading2"/>
        <w:spacing w:before="200" w:after="80"/>
      </w:pPr>
      <w:r>
        <w:rPr>
          <w:rFonts w:ascii="Arial" w:cs="Arial" w:eastAsia="Arial" w:hAnsi="Arial"/>
          <w:b/>
          <w:bCs/>
          <w:color w:val="2E75B6"/>
          <w:sz w:val="24"/>
          <w:szCs w:val="24"/>
        </w:rPr>
        <w:t xml:space="preserve">6.3 Iran Internal Signals</w:t>
      </w:r>
    </w:p>
    <w:p>
      <w:pPr>
        <w:pStyle w:val="ListParagraph"/>
        <w:numPr>
          <w:ilvl w:val="0"/>
          <w:numId w:val="2"/>
        </w:numPr>
        <w:spacing w:after="80"/>
      </w:pPr>
      <w:r>
        <w:rPr>
          <w:rFonts w:ascii="Arial" w:cs="Arial" w:eastAsia="Arial" w:hAnsi="Arial"/>
          <w:b w:val="false"/>
          <w:bCs w:val="false"/>
          <w:sz w:val="20"/>
          <w:szCs w:val="20"/>
        </w:rPr>
        <w:t xml:space="preserve">Pezeshkian three conditions: still on the table (recognition of rights, reparations, binding guarantees).</w:t>
      </w:r>
    </w:p>
    <w:p>
      <w:pPr>
        <w:pStyle w:val="ListParagraph"/>
        <w:numPr>
          <w:ilvl w:val="0"/>
          <w:numId w:val="2"/>
        </w:numPr>
        <w:spacing w:after="80"/>
      </w:pPr>
      <w:r>
        <w:rPr>
          <w:rFonts w:ascii="Arial" w:cs="Arial" w:eastAsia="Arial" w:hAnsi="Arial"/>
          <w:b w:val="false"/>
          <w:bCs w:val="false"/>
          <w:sz w:val="20"/>
          <w:szCs w:val="20"/>
        </w:rPr>
        <w:t xml:space="preserve">Mojtaba Khamenei: still not seen in person. First statement read by TV anchor. Health status unclear. IRGC is operationally running the war.</w:t>
      </w:r>
    </w:p>
    <w:p>
      <w:pPr>
        <w:pStyle w:val="ListParagraph"/>
        <w:numPr>
          <w:ilvl w:val="0"/>
          <w:numId w:val="2"/>
        </w:numPr>
        <w:spacing w:after="80"/>
      </w:pPr>
      <w:r>
        <w:rPr>
          <w:rFonts w:ascii="Arial" w:cs="Arial" w:eastAsia="Arial" w:hAnsi="Arial"/>
          <w:b w:val="false"/>
          <w:bCs w:val="false"/>
          <w:sz w:val="20"/>
          <w:szCs w:val="20"/>
        </w:rPr>
        <w:t xml:space="preserve">Araghchi (FM): hardline on energy retaliation, but “all diplomatic options remain open” per back-channel reports.</w:t>
      </w:r>
    </w:p>
    <w:p>
      <w:pPr>
        <w:pStyle w:val="ListParagraph"/>
        <w:numPr>
          <w:ilvl w:val="0"/>
          <w:numId w:val="2"/>
        </w:numPr>
        <w:spacing w:after="80"/>
      </w:pPr>
      <w:r>
        <w:rPr>
          <w:rFonts w:ascii="Arial" w:cs="Arial" w:eastAsia="Arial" w:hAnsi="Arial"/>
          <w:b w:val="false"/>
          <w:bCs w:val="false"/>
          <w:sz w:val="20"/>
          <w:szCs w:val="20"/>
        </w:rPr>
        <w:t xml:space="preserve">Larijani: “Trump doesn’t understand that the Iranian nation is strong, determined, and resilient.”</w:t>
      </w:r>
    </w:p>
    <w:p>
      <w:pPr>
        <w:pStyle w:val="Heading2"/>
        <w:spacing w:before="200" w:after="80"/>
      </w:pPr>
      <w:r>
        <w:rPr>
          <w:rFonts w:ascii="Arial" w:cs="Arial" w:eastAsia="Arial" w:hAnsi="Arial"/>
          <w:b/>
          <w:bCs/>
          <w:color w:val="2E75B6"/>
          <w:sz w:val="24"/>
          <w:szCs w:val="24"/>
        </w:rPr>
        <w:t xml:space="preserve">6.4 Russia and China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340"/>
        <w:gridCol w:w="434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Actions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Calculation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Russia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Providing satellite imagery. Medicine airlift to Iran (13+ metric tons, IL-76). Kremlin: energy market stabilization “being discussed” with Washington. Pledged ‘unwavering support’ for Mojtaba.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Benefits from US distraction. Watching for European redeployment opportunity. Treasury sanctioned-tanker authorization allows Russian oil sales — direct benefit.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China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Wang Yi “should never have happened.” Special envoy dispatched. Not responding to Trump warship request. Imports ~5M bpd through Hormuz. Araghchi confirmed China as “strategic partner.”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Hormuz closure is direct Chinese economic injury. Trump-Xi summit prep creates maximum leverage window. Most credible ceasefire broker. Has not signaled willingness to act publicly.</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7: ENERGY AND ECONOMIC ASSESSMENT — DAY 15</w:t>
      </w:r>
    </w:p>
    <w:p>
      <w:pPr>
        <w:pStyle w:val="Heading2"/>
        <w:spacing w:before="200" w:after="80"/>
      </w:pPr>
      <w:r>
        <w:rPr>
          <w:rFonts w:ascii="Arial" w:cs="Arial" w:eastAsia="Arial" w:hAnsi="Arial"/>
          <w:b/>
          <w:bCs/>
          <w:color w:val="2E75B6"/>
          <w:sz w:val="24"/>
          <w:szCs w:val="24"/>
        </w:rPr>
        <w:t xml:space="preserve">7.1 Market Dynamics</w:t>
      </w:r>
    </w:p>
    <w:p>
      <w:pPr>
        <w:spacing w:after="120"/>
      </w:pPr>
      <w:r>
        <w:rPr>
          <w:rFonts w:ascii="Arial" w:cs="Arial" w:eastAsia="Arial" w:hAnsi="Arial"/>
          <w:sz w:val="20"/>
          <w:szCs w:val="20"/>
        </w:rPr>
        <w:t xml:space="preserve">Oil markets are in a new structural phase. The IEA’s record 400MB release failed to move prices down materially. The simple math: 400MB over 120 days = 1.4M bpd. The supply gap is 15-18M bpd. The release covers approximately 15% of the shortfall. It “buys time, but does not solve the crisis” (Bernstein).</w:t>
      </w:r>
    </w:p>
    <w:p>
      <w:pPr>
        <w:pStyle w:val="ListParagraph"/>
        <w:numPr>
          <w:ilvl w:val="0"/>
          <w:numId w:val="2"/>
        </w:numPr>
        <w:spacing w:after="80"/>
      </w:pPr>
      <w:r>
        <w:rPr>
          <w:rFonts w:ascii="Arial" w:cs="Arial" w:eastAsia="Arial" w:hAnsi="Arial"/>
          <w:b w:val="false"/>
          <w:bCs w:val="false"/>
          <w:sz w:val="20"/>
          <w:szCs w:val="20"/>
        </w:rPr>
        <w:t xml:space="preserve">Rystad Energy: 9M bpd permanently bottlenecked until Hormuz reopens. Pipelines can handle only ~5-6M bpd of Saudi/UAE/Kuwait/Iraq exports.</w:t>
      </w:r>
    </w:p>
    <w:p>
      <w:pPr>
        <w:pStyle w:val="ListParagraph"/>
        <w:numPr>
          <w:ilvl w:val="0"/>
          <w:numId w:val="2"/>
        </w:numPr>
        <w:spacing w:after="80"/>
      </w:pPr>
      <w:r>
        <w:rPr>
          <w:rFonts w:ascii="Arial" w:cs="Arial" w:eastAsia="Arial" w:hAnsi="Arial"/>
          <w:b w:val="false"/>
          <w:bCs w:val="false"/>
          <w:sz w:val="20"/>
          <w:szCs w:val="20"/>
        </w:rPr>
        <w:t xml:space="preserve">Wood Mackenzie (Chairman Simon Flowers): “Supply volumes at risk this time are dimensionally bigger — and real. In our view, US$200/bbl is not outside the realms of possibility in 2026.”</w:t>
      </w:r>
    </w:p>
    <w:p>
      <w:pPr>
        <w:pStyle w:val="ListParagraph"/>
        <w:numPr>
          <w:ilvl w:val="0"/>
          <w:numId w:val="2"/>
        </w:numPr>
        <w:spacing w:after="80"/>
      </w:pPr>
      <w:r>
        <w:rPr>
          <w:rFonts w:ascii="Arial" w:cs="Arial" w:eastAsia="Arial" w:hAnsi="Arial"/>
          <w:b w:val="false"/>
          <w:bCs w:val="false"/>
          <w:sz w:val="20"/>
          <w:szCs w:val="20"/>
        </w:rPr>
        <w:t xml:space="preserve">Wood Mackenzie: $150/bbl needed for demand destruction to rebalance market without supply resumption.</w:t>
      </w:r>
    </w:p>
    <w:p>
      <w:pPr>
        <w:pStyle w:val="ListParagraph"/>
        <w:numPr>
          <w:ilvl w:val="0"/>
          <w:numId w:val="2"/>
        </w:numPr>
        <w:spacing w:after="80"/>
      </w:pPr>
      <w:r>
        <w:rPr>
          <w:rFonts w:ascii="Arial" w:cs="Arial" w:eastAsia="Arial" w:hAnsi="Arial"/>
          <w:b w:val="false"/>
          <w:bCs w:val="false"/>
          <w:sz w:val="20"/>
          <w:szCs w:val="20"/>
        </w:rPr>
        <w:t xml:space="preserve">Alpine Macro (Dan Alamariu): “Peak war panic likely to hit financial markets in 1-3 weeks.” Warns Houthi Red Sea closure would compound the shock with additional 5M bpd.</w:t>
      </w:r>
    </w:p>
    <w:p>
      <w:pPr>
        <w:pStyle w:val="ListParagraph"/>
        <w:numPr>
          <w:ilvl w:val="0"/>
          <w:numId w:val="2"/>
        </w:numPr>
        <w:spacing w:after="80"/>
      </w:pPr>
      <w:r>
        <w:rPr>
          <w:rFonts w:ascii="Arial" w:cs="Arial" w:eastAsia="Arial" w:hAnsi="Arial"/>
          <w:b w:val="false"/>
          <w:bCs w:val="false"/>
          <w:sz w:val="20"/>
          <w:szCs w:val="20"/>
        </w:rPr>
        <w:t xml:space="preserve">Urea prices: up 35% since February 28 (fertilizer supply shock from Hormuz closure). One-third of global urea transits Hormuz. Food inflation downstream consequence.</w:t>
      </w:r>
    </w:p>
    <w:p>
      <w:pPr>
        <w:pStyle w:val="ListParagraph"/>
        <w:numPr>
          <w:ilvl w:val="0"/>
          <w:numId w:val="2"/>
        </w:numPr>
        <w:spacing w:after="80"/>
      </w:pPr>
      <w:r>
        <w:rPr>
          <w:rFonts w:ascii="Arial" w:cs="Arial" w:eastAsia="Arial" w:hAnsi="Arial"/>
          <w:b w:val="false"/>
          <w:bCs w:val="false"/>
          <w:sz w:val="20"/>
          <w:szCs w:val="20"/>
        </w:rPr>
        <w:t xml:space="preserve">US war cost: Week 1 = ~$12B. Day rate = ~$891M. Congressional supplemental funding battle expected.</w:t>
      </w:r>
    </w:p>
    <w:p>
      <w:pPr>
        <w:pStyle w:val="Heading2"/>
        <w:spacing w:before="200" w:after="80"/>
      </w:pPr>
      <w:r>
        <w:rPr>
          <w:rFonts w:ascii="Arial" w:cs="Arial" w:eastAsia="Arial" w:hAnsi="Arial"/>
          <w:b/>
          <w:bCs/>
          <w:color w:val="2E75B6"/>
          <w:sz w:val="24"/>
          <w:szCs w:val="24"/>
        </w:rPr>
        <w:t xml:space="preserve">7.2 The $4.00 Gasoline Clock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4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 Regular (AAA)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Political Signal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Feb 28 (Day 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$2.98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Baseline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 pre-war conditions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Mar 7 (Day 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~$3.41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G7 emergency meeting triggered</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Mar 12 (Day 13)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$3.57</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Quinnipiac: 53% oppose war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Mar 14 (Day 15)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$3.68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 red line ~6 days away at $0.05-0.07/day rate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~Mar 21 (est.)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Political red line: Trump approval impact accelerates exponentially above this level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2022 peak (Ukraine)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Reference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Cost Democrats the House. Current trajectory exceeds 2022 pace.</w:t>
            </w:r>
          </w:p>
        </w:tc>
      </w:tr>
    </w:tbl>
    <w:p>
      <w:pPr>
        <w:shd w:fill="FFF8DC" w:val="clear"/>
        <w:spacing w:before="80" w:after="160"/>
        <w:ind w:left="360" w:right="360"/>
      </w:pPr>
      <w:r>
        <w:rPr>
          <w:rFonts w:ascii="Arial" w:cs="Arial" w:eastAsia="Arial" w:hAnsi="Arial"/>
          <w:i/>
          <w:iCs/>
          <w:color w:val="555555"/>
          <w:sz w:val="18"/>
          <w:szCs w:val="18"/>
        </w:rPr>
        <w:t xml:space="preserve">Diesel already at $4.51/gal nationally (PBS, March 8). San Francisco regular at $6.50/gal (TIME, March 12). Sources: AAA daily, CNBC, PBS NewsHour.</w:t>
      </w:r>
    </w:p>
    <w:p>
      <w:pPr>
        <w:pStyle w:val="Heading1"/>
        <w:pBdr>
          <w:bottom w:val="single" w:color="2E75B6" w:sz="6" w:space="1"/>
        </w:pBdr>
        <w:spacing w:before="240" w:after="120"/>
      </w:pPr>
      <w:r>
        <w:rPr>
          <w:rFonts w:ascii="Arial" w:cs="Arial" w:eastAsia="Arial" w:hAnsi="Arial"/>
          <w:b/>
          <w:bCs/>
          <w:color w:val="1F4E79"/>
          <w:sz w:val="32"/>
          <w:szCs w:val="32"/>
        </w:rPr>
        <w:t xml:space="preserve">SECTION 8: PREDICTION MARKET ANALYSIS — DAY 15</w:t>
      </w:r>
    </w:p>
    <w:p>
      <w:pPr>
        <w:pStyle w:val="Heading2"/>
        <w:spacing w:before="200" w:after="80"/>
      </w:pPr>
      <w:r>
        <w:rPr>
          <w:rFonts w:ascii="Arial" w:cs="Arial" w:eastAsia="Arial" w:hAnsi="Arial"/>
          <w:b/>
          <w:bCs/>
          <w:color w:val="2E75B6"/>
          <w:sz w:val="24"/>
          <w:szCs w:val="24"/>
        </w:rPr>
        <w:t xml:space="preserve">8.1 Updated Mispricings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900"/>
        <w:gridCol w:w="1000"/>
        <w:gridCol w:w="35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Poly</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Bayes Est.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 [lo,hi]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Conviction / Change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 as leader Dec 31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[58%,82%]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LONG +15-20pts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Poly has risen from 27% as market catches up. Still underpriced vs IRGC loyalty pledge.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Regime fall before 2027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SHORT +14-18pts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NIC report + IRGC cohesion + Mojtaba appointment. Market slowly converging.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Ceasefire by March 31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SHORT +14-18pts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HIGH. Mojtaba + Larijani both signal no talks. Trump: “not a deal I would accept.” 16 days to summit.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Regime fall by March 31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SHORT +6-8pts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16 days remaining; IRGC loyal. Market nearly converged.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Ceasefire by June 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[26%,58%]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SHORT +6-14pts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Wider CI. Sacks + Turkey + Kharg framework modestly improve long-term off-ramp but Mojtaba remains hardline.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Oil above $120 before April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[38%,72%]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LONG +6-16pts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Wood Mackenzie $150 demand destruction threshold; Iran UAE threats create additional supply risk premium.</w:t>
            </w:r>
          </w:p>
        </w:tc>
      </w:tr>
    </w:tbl>
    <w:p>
      <w:pPr>
        <w:shd w:fill="FFF8DC" w:val="clear"/>
        <w:spacing w:before="80" w:after="160"/>
        <w:ind w:left="360" w:right="360"/>
      </w:pPr>
      <w:r>
        <w:rPr>
          <w:rFonts w:ascii="Arial" w:cs="Arial" w:eastAsia="Arial" w:hAnsi="Arial"/>
          <w:i/>
          <w:iCs/>
          <w:color w:val="555555"/>
          <w:sz w:val="18"/>
          <w:szCs w:val="18"/>
        </w:rPr>
        <w:t xml:space="preserve">All Polymarket prices approximate as of March 15, 2026. Insider trading risk: same caution applies. Priority markets: Mojtaba LONG ($9M+ volume) and regime fall SHORT remain highest-conviction positions. Source: Bayesian framework + Day 15 evidence.</w:t>
      </w:r>
    </w:p>
    <w:p>
      <w:pPr>
        <w:pStyle w:val="Heading1"/>
        <w:pBdr>
          <w:bottom w:val="single" w:color="2E75B6" w:sz="6" w:space="1"/>
        </w:pBdr>
        <w:spacing w:before="240" w:after="120"/>
      </w:pPr>
      <w:r>
        <w:rPr>
          <w:rFonts w:ascii="Arial" w:cs="Arial" w:eastAsia="Arial" w:hAnsi="Arial"/>
          <w:b/>
          <w:bCs/>
          <w:color w:val="1F4E79"/>
          <w:sz w:val="32"/>
          <w:szCs w:val="32"/>
        </w:rPr>
        <w:t xml:space="preserve">SECTION 9: KEY UNCERTAINTIES — RANKED BY IMPACT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800"/>
        <w:gridCol w:w="2400"/>
        <w:gridCol w:w="332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Uncertainty</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Modal Assumption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 Impact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 Indicator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Does Iran follow through on UAE port threat?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immediate attack; coercive signal only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+15pp if Jebel Ali or Khalifa struck</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24-48hr window critical; UAE defense posture; Iran IRGC statements</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Does Trump order Kharg oil infrastructure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Holding as leverage; waiting for Hormuz compliance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+15pp; triggers Iran energy retaliation across Gulf</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Hormuz compliance rate; Trump Truth Social signals; CENTCOM orders</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Houthi entry into Red Sea war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Holding back; drilling not engaged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+10pp; two-strait disruption = additional 5M bpd lost (Alpine Macro)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leadership statements; Red Sea attack rates; Iran-Houthi communications</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Sacks effect: does Trump shift toward off-ramp?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maintains current posture; Sacks is outlier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Off-Ramp +10pp if Trump signals flexibility; Catastrophe +8pp if hawks win and ground option authorized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Truth Social tone; Hegseth/Rubio language; Witkoff back-channel activity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Turkey Fidan backchannel materializes into talks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Active but no framework yet; conditions ‘not conducive’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Off-Ramp +8pp if concrete framework; Off-Ramp -5pp if Iran publicly rejects Turkey mediation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Fidan-Araghchi communications; Witkoff-Fidan contact; Wang Yi statements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USS Tripoli/31st MEU deployment purpose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Embassy security + contingency; not invasion force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+10pp if Kharg Island landing ordered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SECDEF statements; force posture on arrival; Trump ground troop signals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 actual health/decision-making capacity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Seriously injured; IRGC running operations; possible leg amputation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Off-Ramp +5pp if confirmed incapacitated (civilian faction gains leverage)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State TV; absence from communications; IRGC behavior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Oil above $4.00 retail gasoline: Trump political reversal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 days at current rate; Trump currently dismissive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Off-Ramp +8pp if first polling shows Republican Senate risk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AAA daily; Trump approval; Republican Senate pressure; Massie-Khanna AUMF</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10: STRATEGIC CONCLUSIONS — DAY 15</w:t>
      </w:r>
    </w:p>
    <w:p>
      <w:pPr>
        <w:spacing w:after="120"/>
      </w:pPr>
      <w:r>
        <w:rPr>
          <w:rFonts w:ascii="Arial" w:cs="Arial" w:eastAsia="Arial" w:hAnsi="Arial"/>
          <w:b/>
          <w:bCs/>
          <w:sz w:val="20"/>
          <w:szCs w:val="20"/>
        </w:rPr>
        <w:t xml:space="preserve">The Kharg coercive framework is the most significant strategic development of the conflict so far. </w:t>
      </w:r>
    </w:p>
    <w:p>
      <w:pPr>
        <w:spacing w:after="120"/>
      </w:pPr>
      <w:r>
        <w:rPr>
          <w:rFonts w:ascii="Arial" w:cs="Arial" w:eastAsia="Arial" w:hAnsi="Arial"/>
          <w:sz w:val="20"/>
          <w:szCs w:val="20"/>
        </w:rPr>
        <w:t xml:space="preserve">By striking Kharg military targets while deliberately preserving oil infrastructure and explicitly linking that preservation to Hormuz reopening, Trump has created the first concrete coercive mechanism of the conflict. Both sides now hold each other’s energy infrastructure at risk. This is simultaneously the most plausible pathway to a negotiated exit and the most dangerous escalation pressure point.</w:t>
      </w:r>
    </w:p>
    <w:p>
      <w:pPr>
        <w:spacing w:after="120"/>
      </w:pPr>
      <w:r>
        <w:rPr>
          <w:rFonts w:ascii="Arial" w:cs="Arial" w:eastAsia="Arial" w:hAnsi="Arial"/>
          <w:b/>
          <w:bCs/>
          <w:sz w:val="20"/>
          <w:szCs w:val="20"/>
        </w:rPr>
        <w:t xml:space="preserve">Iran’s UAE port threat is a direct escalation response. </w:t>
      </w:r>
    </w:p>
    <w:p>
      <w:pPr>
        <w:spacing w:after="120"/>
      </w:pPr>
      <w:r>
        <w:rPr>
          <w:rFonts w:ascii="Arial" w:cs="Arial" w:eastAsia="Arial" w:hAnsi="Arial"/>
          <w:sz w:val="20"/>
          <w:szCs w:val="20"/>
        </w:rPr>
        <w:t xml:space="preserve">Within hours of the Kharg strike, Iran formally threatened civilian infrastructure in a neighboring state for the first time. Jebel Ali handles roughly 30% of all Middle East trade. If Iran follows through, the conflict crosses a new threshold. If it does not, the threat is revealed as a bluff — which would materially weaken Iran’s deterrent posture.</w:t>
      </w:r>
    </w:p>
    <w:p>
      <w:pPr>
        <w:spacing w:after="120"/>
      </w:pPr>
      <w:r>
        <w:rPr>
          <w:rFonts w:ascii="Arial" w:cs="Arial" w:eastAsia="Arial" w:hAnsi="Arial"/>
          <w:b/>
          <w:bCs/>
          <w:sz w:val="20"/>
          <w:szCs w:val="20"/>
        </w:rPr>
        <w:t xml:space="preserve">David Sacks is the most important new variable for the Off-Ramp scenario. </w:t>
      </w:r>
    </w:p>
    <w:p>
      <w:pPr>
        <w:spacing w:after="120"/>
      </w:pPr>
      <w:r>
        <w:rPr>
          <w:rFonts w:ascii="Arial" w:cs="Arial" w:eastAsia="Arial" w:hAnsi="Arial"/>
          <w:sz w:val="20"/>
          <w:szCs w:val="20"/>
        </w:rPr>
        <w:t xml:space="preserve">A White House insider, close Trump ally, and credible economic voice publicly calling for “declare victory and get out” is the first visible internal pressure for de-escalation. Combined with Reuters reporting of private adviser pressure on gasoline prices, the internal administration balance is shifting. The question is whether this reaches Trump before he crosses either the $4.00 gasoline threshold or orders Kharg oil infrastructure struck.</w:t>
      </w:r>
    </w:p>
    <w:p>
      <w:pPr>
        <w:pBdr>
          <w:top w:val="single" w:color="2E75B6" w:sz="6" w:space="6"/>
          <w:bottom w:val="single" w:color="2E75B6" w:sz="6" w:space="6"/>
        </w:pBdr>
        <w:shd w:fill="EBF3FA" w:val="clear"/>
        <w:spacing w:before="200" w:after="200"/>
      </w:pPr>
      <w:r>
        <w:rPr>
          <w:rFonts w:ascii="Arial" w:cs="Arial" w:eastAsia="Arial" w:hAnsi="Arial"/>
          <w:b/>
          <w:bCs/>
          <w:color w:val="1A2E4A"/>
          <w:sz w:val="20"/>
          <w:szCs w:val="20"/>
        </w:rPr>
        <w:t xml:space="preserve">THE BOTTOM LINE: The next 6 days are the most consequential of the conflict. Watch: (1) Does Iran attack UAE civilian ports or does the threat remain a signal? (2) Does Trump order Kharg oil infrastructure struck if Hormuz stays closed? (3) Does the $4.00 gasoline level trigger measurable Republican Senate pressure on Trump? These three events — any one of which could occur in the next 72-144 hours — will determine whether this conflict escalates into catastrophe, or whether the Sacks/Turkey/Kharg bargaining framework produces an off-ramp.</w:t>
      </w:r>
    </w:p>
    <w:p>
      <w:pPr>
        <w:pBdr>
          <w:top w:val="single" w:color="2E75B6" w:sz="6" w:space="4"/>
        </w:pBdr>
        <w:spacing w:before="24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15 • March 15, 2026</w:t>
      </w:r>
    </w:p>
    <w:p>
      <w:pPr>
        <w:spacing w:after="240"/>
        <w:jc w:val="center"/>
      </w:pPr>
      <w:r>
        <w:rPr>
          <w:rFonts w:ascii="Arial" w:cs="Arial" w:eastAsia="Arial" w:hAnsi="Arial"/>
          <w:i/>
          <w:iCs/>
          <w:color w:val="999999"/>
          <w:sz w:val="16"/>
          <w:szCs w:val="16"/>
        </w:rPr>
        <w:t xml:space="preserve">Sources: AP, Reuters, Fox News Live, Al Jazeera, CNN, CNBC, BBC, NPR, NBC News, Fortune, The Hill, SOF News, Time, CBS News, Washington Post, GlobalSecurity.org, Wikipedia 2026 Iran War (live), CENTCOM, IEA, Wood Mackenzie, Rystad Energy, Alpine Macro, AAA, Polymarket, Quinnipiac, WSJ, Newsweek, Gulf News, Benzinga, Raw Story, All-In Podcast (Sacks statements), Hengaw Human Rights Organization</w:t>
      </w:r>
    </w:p>
    <w:p>
      <w:r>
        <w:br w:type="page"/>
      </w:r>
    </w:p>
    <w:p>
      <w:pPr>
        <w:spacing w:after="12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8"/>
          <w:szCs w:val="28"/>
        </w:rPr>
        <w:t xml:space="preserve">15-EXPERT PANEL — COMPLETE PREDICTION AUDIT</w:t>
      </w:r>
    </w:p>
    <w:p>
      <w:pPr>
        <w:pBdr>
          <w:bottom w:val="single" w:color="2E75B6" w:sz="6" w:space="4"/>
        </w:pBdr>
        <w:spacing w:after="120"/>
        <w:jc w:val="center"/>
      </w:pPr>
      <w:r>
        <w:rPr>
          <w:rFonts w:ascii="Arial" w:cs="Arial" w:eastAsia="Arial" w:hAnsi="Arial"/>
          <w:i/>
          <w:iCs/>
          <w:color w:val="555555"/>
          <w:sz w:val="18"/>
          <w:szCs w:val="18"/>
        </w:rPr>
        <w:t xml:space="preserve">This appendix contains the complete raw data underlying all expert accuracy weights. 113 scored historical predictions (2015–2025). Bayesian Beta-posterior model. Without this data the accuracy weights cited in this report cannot be independently verified.</w:t>
      </w:r>
    </w:p>
    <w:p>
      <w:pPr>
        <w:pStyle w:val="Heading2"/>
        <w:spacing w:before="200" w:after="80"/>
      </w:pPr>
      <w:r>
        <w:rPr>
          <w:rFonts w:ascii="Arial" w:cs="Arial" w:eastAsia="Arial" w:hAnsi="Arial"/>
          <w:b/>
          <w:bCs/>
          <w:color w:val="2E75B6"/>
          <w:sz w:val="24"/>
          <w:szCs w:val="24"/>
        </w:rPr>
        <w:t xml:space="preserve">A.1 Scoring Methodology</w:t>
      </w:r>
    </w:p>
    <w:p>
      <w:pPr>
        <w:spacing w:after="120"/>
      </w:pPr>
      <w:r>
        <w:rPr>
          <w:rFonts w:ascii="Arial" w:cs="Arial" w:eastAsia="Arial" w:hAnsi="Arial"/>
          <w:sz w:val="18"/>
          <w:szCs w:val="18"/>
        </w:rPr>
        <w:t xml:space="preserve">Each prediction is scored: TRUE=1.0, MOSTLY TRUE=0.75, PARTIAL=0.50, MOSTLY FALSE=0.25, FALSE=0.00. Beta posterior: Jeffreys prior Beta(0.5,0.5). E[p] = alpha/(alpha+beta). Aggregation: 100,000 Monte Carlo draws. Correlation matrix: FDD cluster (0.45–0.60), realist cluster (0.40–0.50). Effective independent experts: 10.13/15. Extremizing factor d=0.675 (Satopaa et al. 2014).</w:t>
      </w:r>
    </w:p>
    <w:p>
      <w:pPr>
        <w:pStyle w:val="Heading2"/>
        <w:spacing w:before="200" w:after="80"/>
      </w:pPr>
      <w:r>
        <w:rPr>
          <w:rFonts w:ascii="Arial" w:cs="Arial" w:eastAsia="Arial" w:hAnsi="Arial"/>
          <w:b/>
          <w:bCs/>
          <w:color w:val="2E75B6"/>
          <w:sz w:val="24"/>
          <w:szCs w:val="24"/>
        </w:rPr>
        <w:t xml:space="preserve">A.2 Expert Accuracy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900"/>
        <w:gridCol w:w="800"/>
        <w:gridCol w:w="800"/>
        <w:gridCol w:w="900"/>
        <w:gridCol w:w="900"/>
        <w:gridCol w:w="13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 Scores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Domain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0.821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 domestic</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Boston Univ</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0.781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Intervention hist.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Bajoghli</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Johns Hopkins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IRGC sociology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Missiles/drones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Conflict costs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Iranian military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0.656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Axis of resistance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0.639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Sanctions/strategy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Resistance axis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Rubin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AEI / MEF</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Rogue regimes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Military ops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Regime change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Molyneux</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0.125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Western decline</w:t>
            </w:r>
          </w:p>
        </w:tc>
      </w:tr>
    </w:tbl>
    <w:p>
      <w:pPr>
        <w:shd w:fill="FFF8DC" w:val="clear"/>
        <w:spacing w:before="80" w:after="160"/>
        <w:ind w:left="360" w:right="360"/>
      </w:pPr>
      <w:r>
        <w:rPr>
          <w:rFonts w:ascii="Arial" w:cs="Arial" w:eastAsia="Arial" w:hAnsi="Arial"/>
          <w:i/>
          <w:iCs/>
          <w:color w:val="555555"/>
          <w:sz w:val="18"/>
          <w:szCs w:val="18"/>
        </w:rPr>
        <w:t xml:space="preserve">Dovish avg: 0.695 | Hawkish avg: 0.586 | Other: 0.350. Source: Bayesian_15Expert_Report.docx (March 1, 2026)</w:t>
      </w:r>
    </w:p>
    <w:p>
      <w:pPr>
        <w:pStyle w:val="Heading2"/>
        <w:spacing w:before="200" w:after="80"/>
      </w:pPr>
      <w:r>
        <w:rPr>
          <w:rFonts w:ascii="Arial" w:cs="Arial" w:eastAsia="Arial" w:hAnsi="Arial"/>
          <w:b/>
          <w:bCs/>
          <w:color w:val="2E75B6"/>
          <w:sz w:val="24"/>
          <w:szCs w:val="24"/>
        </w:rPr>
        <w:t xml:space="preserve">A.3 Complete 113-Prediction Track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MEARSHEIMER — E[p]=0.861 — 8 predictions — Dovish/Realist</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NATO expansion would provoke Russian aggression vs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be a strategic disaster / quagmire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lobby shapes US Mideast policy detrimentally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pivot to Asia disrupted by Middle East entanglements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failed state /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would become prolonged war of attrition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Great power competition (US-China) is the defining dynamic</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not deter Russia from invading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VAEZ — E[p]=0.821 — 6 predictions — Dovish/Crisis Group</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Framework leading to 2015 JCPOA nuclear deal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withdrawal from JCPOA would accelerate Iranian enrichment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protests met with crackdown but regime would not be toppled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fail to change Iranian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Diplomacy still possible after Soleimani killing</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accelerate nuclear program after JCPOA collapse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KINZER — E[p]=0.781 — 7 predictions — Dovish/Boston Univ</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1953 coup blowback pattern repeats in future US interventions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invasion follows failed regime change pattern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regime changes consistently produce worse outcomes than status quo</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and Iran as natural long-term US partners (Reset thesis)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US-Iran hostility rooted in 1953 continues to poison relations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eventually attempt military action against Iran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BAJOGHLI — E[p]=0.750 — 5 predictions — Dovish/Johns Hopkins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regime anxiety about youth legitimacy crisis is real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hurt Iranian civilians more than regime elites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Mahsa Amini protests represent deep structural legitimacy crisis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internal dynamics more fractured than analysts assume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would not change regime behavior on nuclear program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BEN TALEBLU — E[p]=0.719 — 7 predictions — Hawkish/FDD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would enable Iran nuclear expansion after 2025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transfer drones/missiles to Russia after arms embargo lifted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ballistic missiles represent growing threat requiring Western attention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cruise missile capability underestimated by the West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missile capabilities pose genuine regional threat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would alter regime's cost-benefit calculation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IRGC-Quds Force network requires kinetic + financial targeting</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SACHS — E[p]=0.667 — 8 predictions — Dovish/Columbia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sanctions cause humanitarian catastrophe without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Poland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Russia similarly to Poland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destabilize Middle East broadly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sanctions on Iran hurt civilians without changing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Multipolar world order emerging, reducing US unilateral power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could escalate toward nuclear confrontation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COVID origins debate suppressed then vindicated (lab leak)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TAKEYH — E[p]=0.667 — 8 predictions — Hawkish/CFR</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provisions leave Iran well-positioned for nuclear breakout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defense budget would double post-JCPOA; regional aggression increase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Snapback sanctions would never actually be implemented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a revolutionary state; normal negotiations won't produce results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not crippling Iran; resistance economy survives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is multi-layered; bombing alone won't topple it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 power can destroy nuclear/missile programs but Iran rebuilds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Killing Khamenei creates confusion but doesn't ensure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2025-26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SCHANZER — E[p]=0.656 — 7 predictions — Hawkish/FDD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Hamas-Fatah split is fundamental obstacle to Palestinian statehood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'ring of fire' strategy to strangle Israel is a strategic reality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yields financial boon for Hamas and proxies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Turkey's HTS support makes it an unreliable NATO 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axis of resistance weakened but not eliminated after Israeli strikes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Red Sea threat requires decisive military response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is enduring (pre-December 2024 fall)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DUBOWITZ — E[p]=0.639 — 8 predictions — Hawkish/FDD CEO</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fatally flawed; sunset provisions create patient path to the bomb</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would bring Iran to the negotiating table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sanctions can choke regime revenue if properly enforced</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Soleimani killing wouldn't trigger 'World War Three'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funds Iran proxies (Hezbollah, Hamas)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rial collapse signals regime economic vulnerability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pressure + max support empowers Iranians to dismantle regime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Biden admin lax enforcement enabled Iran oil revenue surge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CROOKE — E[p]=0.611 — 8 predictions — Dovish/Ex-MI6</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 election victory dynamics / Western miscalculation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 survives 2006 Lebanon War and emerges stronger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intervention in Syria empowers jihadist groups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would survive (with Russian/Iranian support)</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is durable and strategically coherent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Hezbollah's existence not in question after Nasrallah killed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in much better place by end of 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Syria strikes emotionally driven with lasting negative consequences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FRIEDMAN — E[p]=0.575 — 9 predictions — Other/Geopolitical Futures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US-jihadist conflict would define post-9/11 era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 would reassert regional power in former Soviet space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structural crisis and fragmentation pressures would intensify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Japan-China tensions would intensify over territorial disputes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would emerge as major regional power</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Poland would become key European power by 2030s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remains dominant through 2020s despite decline narratives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US-Mexico tensions over immigration/border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US-Japan military tensions by 2050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RUBIN — E[p]=0.500 — 8 predictions — Hawkish/AEI-MEF</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regime change would benefit regional stability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Engaging rogue regimes like Iran is dangerous and counterproductive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Chalabi as reliable US partner in post-Saddam Iraq</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strikes alone insufficient; regime itself is the problem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under Erdogan increasingly hostile to US interests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regime won't moderate through diplomacy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Kurdish forces key US allies deserving of state support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Obama admin more antagonistic to Israel than to rogue states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RITTER — E[p]=0.375 — 9 predictions — Dovish/Ex-UNSCOM</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had no significant WMD stockpiles (pre-2003 invasion)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not be quick or easy victory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couldn't take Baghdad / would leave with tail between legs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Imminent US attack on Iran forecast for June 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al-Kibar not a nuclear facility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Decisive Russian military victory in Ukraine in 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suffering unsustainable losses and cannot win</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Denied Russian responsibility for Bucha massacre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economy would survive Western sanctions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GERECHT — E[p]=0.333 — 8 predictions — Hawkish/FDD-Ex CIA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won't destabilize the Middle East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invasion of Iraq would provoke democratic revolution in Iran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is in no shape for prolonged confrontation with US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middle class/youth have given up on regime; will welcome change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Negotiations with Iran are illusion; time for diplomacy shrinking fast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Afghanistan intervention against Taliban was justified and necessary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Petraeus surge was succeeding in Iraq</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Pro-Iranian proxies in Iraq can be eradicated completely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MOLYNEUX — E[p]=0.125 — 7 predictions — Other/Independent YouTube</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civilization collapse imminent due to immigration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would transform US foreign policy away from interventionism</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Brexit would trigger EU collapse within years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Mass social breakdown in Sweden/Germany from 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Canadian economy collapse under Trudeau</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deal withdrawal leads to quick Iranian capitulation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 wave in US midterms 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00"/>
      </w:pPr>
    </w:p>
    <w:p>
      <w:pPr>
        <w:shd w:fill="FFF8DC" w:val="clear"/>
        <w:spacing w:before="80" w:after="160"/>
        <w:ind w:left="360" w:right="360"/>
      </w:pPr>
      <w:r>
        <w:rPr>
          <w:rFonts w:ascii="Arial" w:cs="Arial" w:eastAsia="Arial" w:hAnsi="Arial"/>
          <w:i/>
          <w:iCs/>
          <w:color w:val="555555"/>
          <w:sz w:val="18"/>
          <w:szCs w:val="18"/>
        </w:rPr>
        <w:t xml:space="preserve">113 total predictions. TRUE=1.0, MOSTLY TRUE=0.75, PARTIAL=0.50, MOSTLY FALSE=0.25, FALSE=0.00. Source: Bayesian_15Expert_Report.docx (March 1, 2026)</w:t>
      </w:r>
    </w:p>
    <w:p>
      <w:r>
        <w:br w:type="page"/>
      </w:r>
    </w:p>
    <w:p>
      <w:pPr>
        <w:spacing w:after="12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8"/>
          <w:szCs w:val="28"/>
        </w:rPr>
        <w:t xml:space="preserve">23-EXPERT MILITARY PANEL — RAW DATA</w:t>
      </w:r>
    </w:p>
    <w:p>
      <w:pPr>
        <w:pBdr>
          <w:bottom w:val="single" w:color="2E75B6" w:sz="6" w:space="4"/>
        </w:pBdr>
        <w:spacing w:after="120"/>
        <w:jc w:val="center"/>
      </w:pPr>
      <w:r>
        <w:rPr>
          <w:rFonts w:ascii="Arial" w:cs="Arial" w:eastAsia="Arial" w:hAnsi="Arial"/>
          <w:i/>
          <w:iCs/>
          <w:color w:val="555555"/>
          <w:sz w:val="18"/>
          <w:szCs w:val="18"/>
        </w:rPr>
        <w:t xml:space="preserve">Raw data from Bayesian_Military_Assessment.docx (March 1, 2026). 23 analysts. Two questions: (1) missile/interceptor attrition balance, (2) Strait of Hormuz closure scenarios. Feeds Section 5 Three-Clock Framework.</w:t>
      </w:r>
    </w:p>
    <w:p>
      <w:pPr>
        <w:pStyle w:val="Heading2"/>
        <w:spacing w:before="200" w:after="80"/>
      </w:pPr>
      <w:r>
        <w:rPr>
          <w:rFonts w:ascii="Arial" w:cs="Arial" w:eastAsia="Arial" w:hAnsi="Arial"/>
          <w:b/>
          <w:bCs/>
          <w:color w:val="2E75B6"/>
          <w:sz w:val="24"/>
          <w:szCs w:val="24"/>
        </w:rPr>
        <w:t xml:space="preserve">B.1 Military Panel Expert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1600"/>
        <w:gridCol w:w="500"/>
        <w:gridCol w:w="700"/>
        <w:gridCol w:w="1480"/>
        <w:gridCol w:w="11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Military Focus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 Posterior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Kappa</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Iran Program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Missiles/drones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Eyal 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Bar Ilan/Ex-Navy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Sidharth 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Naval/missile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Jack 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arms to Iran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Wes 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CSIS 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stockpiles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Ehud 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Israeli Def.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IDF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B(7.4,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diplomacy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military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Exec Director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Axis of resistance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B(5.1, 2.9)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B(5.6, 3.4)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vulnerabilities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ops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B(3.9, 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Forum/MI6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3.6)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Eugene 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 Austin/Strauss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Hormuz campaign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Jennifer 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Priorities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defense trade-offs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Bob 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Rapidan Energy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Oil/Hormuz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Samuel 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CNAS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Drones/autonomous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Tal 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 Def. Advocacy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Alex 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Atlantic Council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retaliation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B(2.5, 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Dmitriy 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Russia-Iran arms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George 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B(5.7, 4.3)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Jeffrey 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Columbia/UN Advisor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 costs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bl>
    <w:p>
      <w:pPr>
        <w:shd w:fill="FFF8DC" w:val="clear"/>
        <w:spacing w:before="80" w:after="160"/>
        <w:ind w:left="360" w:right="360"/>
      </w:pPr>
      <w:r>
        <w:rPr>
          <w:rFonts w:ascii="Arial" w:cs="Arial" w:eastAsia="Arial" w:hAnsi="Arial"/>
          <w:i/>
          <w:iCs/>
          <w:color w:val="555555"/>
          <w:sz w:val="18"/>
          <w:szCs w:val="18"/>
        </w:rPr>
        <w:t xml:space="preserve">Camp: 8 Dovish, 9 Hawkish, 6 Independent. Avg military accuracy: Dovish 0.669 | Hawkish 0.642 | Independent 0.710. Effective independent experts: 14.7/23. Factor d=0.638.</w:t>
      </w:r>
    </w:p>
    <w:p>
      <w:pPr>
        <w:pStyle w:val="Heading2"/>
        <w:spacing w:before="200" w:after="80"/>
      </w:pPr>
      <w:r>
        <w:rPr>
          <w:rFonts w:ascii="Arial" w:cs="Arial" w:eastAsia="Arial" w:hAnsi="Arial"/>
          <w:b/>
          <w:bCs/>
          <w:color w:val="2E75B6"/>
          <w:sz w:val="24"/>
          <w:szCs w:val="24"/>
        </w:rPr>
        <w:t xml:space="preserve">B.2 Assessment 1 — Attrition Balance</w:t>
      </w:r>
    </w:p>
    <w:p>
      <w:pPr>
        <w:spacing w:after="120"/>
      </w:pPr>
      <w:r>
        <w:rPr>
          <w:rFonts w:ascii="Arial" w:cs="Arial" w:eastAsia="Arial" w:hAnsi="Arial"/>
          <w:sz w:val="18"/>
          <w:szCs w:val="18"/>
        </w:rPr>
        <w:t xml:space="preserve">Question: Which side depletes first? Outcome A = Iran. Outcome B = US/IL interceptors.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1200"/>
        <w:gridCol w:w="5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P(Iran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P(US/IL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Reasoning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resupply advantage decisive; Iran production sites exposed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Thousands of missiles vs finite interceptors — close race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industrial base cannot replace THAAD fast enough; China strategic winner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tech transfers improve Iranian survivability materially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THAAD depletion takes 4-8 years to fix; production bottleneck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Scarce THAAD but strong Israeli offensive destroying launchers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Attrition favors defender in asymmetric conflicts; US overextended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reconstituted to ~2,000 MRBMs; interceptor gap is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US/IL offensive destroys launchers faster than Iran rebuilds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Ring of fire weakened; US logistics superior; air supremacy holds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burns money not capability; Iran missile doctrine is to deter not deliver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in no shape for prolonged confrontation with US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sustain indefinite interceptor expenditure; Iran asymmetric Gulf capabilities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durable; Iran mine-laying even under suppression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capacity significantly limited by self-deterrence; close race overall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Indo-Pacific trade-offs make sustained Middle East defense untenable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Selective strikes keep US expenditure manageable; oil spike forces Iran's hand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 economics favor attacker at $35K vs $15M interceptor; coin flip</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costlier but prevented damage has irreplaceable value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holding reserves in underground cities prolongs offensive capacity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air superiority; Iran exposed on surface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doctrine designed to deter not deliver; missiles diminish in value once fired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afford sustained ops; costs mount; Iran resilient</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Coin flip: 49.8% vs 50.2%. Hawks avg A=0.64, Doves avg B=0.64, Independents split. 95% HDI: [38.4%, 61.8%]</w:t>
            </w:r>
          </w:p>
        </w:tc>
      </w:tr>
    </w:tbl>
    <w:p>
      <w:pPr>
        <w:pStyle w:val="Heading2"/>
        <w:spacing w:before="200" w:after="80"/>
      </w:pPr>
      <w:r>
        <w:rPr>
          <w:rFonts w:ascii="Arial" w:cs="Arial" w:eastAsia="Arial" w:hAnsi="Arial"/>
          <w:b/>
          <w:bCs/>
          <w:color w:val="2E75B6"/>
          <w:sz w:val="24"/>
          <w:szCs w:val="24"/>
        </w:rPr>
        <w:t xml:space="preserve">B.3 Assessment 2 — Hormuz Closure Dirichlet Vectors</w:t>
      </w:r>
    </w:p>
    <w:p>
      <w:pPr>
        <w:spacing w:after="120"/>
      </w:pPr>
      <w:r>
        <w:rPr>
          <w:rFonts w:ascii="Arial" w:cs="Arial" w:eastAsia="Arial" w:hAnsi="Arial"/>
          <w:sz w:val="18"/>
          <w:szCs w:val="18"/>
        </w:rPr>
        <w:t xml:space="preserve">S1=Partial/Short (&lt;2wks), S2=Partial/Medium (2-8wks), S3=Partial/Long (&gt;8wks), S4=Full/Short, S5=Full/Medium, S6=Full/Long, None=No closure. Vectors sum to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900"/>
        <w:gridCol w:w="900"/>
        <w:gridCol w:w="900"/>
        <w:gridCol w:w="900"/>
        <w:gridCol w:w="900"/>
        <w:gridCol w:w="900"/>
        <w:gridCol w:w="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S1</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S2</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S4</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S5</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S6</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.58</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19.1%</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43.5%</w:t>
            </w:r>
          </w:p>
        </w:tc>
      </w:tr>
    </w:tbl>
    <w:p>
      <w:pPr>
        <w:shd w:fill="FFF8DC" w:val="clear"/>
        <w:spacing w:before="80" w:after="160"/>
        <w:ind w:left="360" w:right="360"/>
      </w:pPr>
      <w:r>
        <w:rPr>
          <w:rFonts w:ascii="Arial" w:cs="Arial" w:eastAsia="Arial" w:hAnsi="Arial"/>
          <w:i/>
          <w:iCs/>
          <w:color w:val="555555"/>
          <w:sz w:val="18"/>
          <w:szCs w:val="18"/>
        </w:rPr>
        <w:t xml:space="preserve">None=43.5% (modal). Any partial=38.1%. Any full=18.4%. Full/Long=3.8%. NOTE: These priors from March 1 predate actual Hormuz closure; current closure already exceeds modal (None) expectation. Source: Bayesian_Military_Assessment.docx</w:t>
      </w:r>
    </w:p>
    <w:p>
      <w:pPr>
        <w:pBdr>
          <w:top w:val="single" w:color="2E75B6" w:sz="6" w:space="4"/>
        </w:pBdr>
        <w:spacing w:before="24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15 • March 15, 2026</w:t>
      </w:r>
    </w:p>
    <w:p>
      <w:pPr>
        <w:jc w:val="center"/>
      </w:pPr>
      <w:r>
        <w:rPr>
          <w:rFonts w:ascii="Arial" w:cs="Arial" w:eastAsia="Arial" w:hAnsi="Arial"/>
          <w:i/>
          <w:iCs/>
          <w:color w:val="999999"/>
          <w:sz w:val="16"/>
          <w:szCs w:val="16"/>
        </w:rPr>
        <w:t xml:space="preserve">Sources: AP, Reuters, Al Jazeera, CNN, CNBC, BBC, NPR, Fox News, Fortune, The Hill, SOF News, Time, CBS, WaPo, GlobalSecurity.org, Wikipedia 2026 Iran War (live), CENTCOM, IEA, Wood Mackenzie, Rystad Energy, Alpine Macro, AAA, Polymarket, WSJ, Newsweek, Gulf News, Benzinga, All-In Podcast, Hengaw Human Rights, Bayesian_15Expert_Report.docx, Bayesian_Military_Assessment.docx</w:t>
      </w:r>
    </w:p>
    <w:sectPr>
      <w:pgSz w:w="12240" w:h="15840" w:orient="portrait"/>
      <w:pgMar w:top="10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720" w:hanging="360"/>
      </w:pPr>
    </w:lvl>
  </w:abstractNum>
  <w:num w:numId="2">
    <w:abstractNumId w:val="3"/>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2026-03-15T14:25:02.177Z</dcterms:created>
  <dcterms:modified xsi:type="dcterms:W3CDTF">2026-03-15T14:25:02.178Z</dcterms:modified>
</cp:coreProperties>
</file>

<file path=docProps/custom.xml><?xml version="1.0" encoding="utf-8"?>
<Properties xmlns="http://schemas.openxmlformats.org/officeDocument/2006/custom-properties" xmlns:vt="http://schemas.openxmlformats.org/officeDocument/2006/docPropsVTypes"/>
</file>