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93AA" w14:textId="6D1E14D3" w:rsidR="00250642" w:rsidRPr="00A63957" w:rsidRDefault="00250642" w:rsidP="00250642">
      <w:pPr>
        <w:pStyle w:val="Heading1"/>
        <w:jc w:val="center"/>
        <w:rPr>
          <w:rFonts w:ascii="TH SarabunPSK" w:hAnsi="TH SarabunPSK" w:cs="TH SarabunPSK"/>
          <w:b/>
          <w:bCs/>
          <w:color w:val="000000" w:themeColor="text1"/>
          <w:szCs w:val="40"/>
        </w:rPr>
      </w:pPr>
      <w:r w:rsidRPr="00A63957">
        <w:rPr>
          <w:rFonts w:ascii="TH SarabunPSK" w:hAnsi="TH SarabunPSK" w:cs="TH SarabunPSK" w:hint="cs"/>
          <w:b/>
          <w:bCs/>
          <w:color w:val="000000" w:themeColor="text1"/>
          <w:szCs w:val="40"/>
          <w:cs/>
        </w:rPr>
        <w:lastRenderedPageBreak/>
        <w:t xml:space="preserve">บทที่ </w:t>
      </w:r>
      <w:r>
        <w:rPr>
          <w:rFonts w:ascii="TH SarabunPSK" w:hAnsi="TH SarabunPSK" w:cs="TH SarabunPSK" w:hint="cs"/>
          <w:b/>
          <w:bCs/>
          <w:color w:val="000000" w:themeColor="text1"/>
          <w:szCs w:val="40"/>
          <w:cs/>
        </w:rPr>
        <w:t>4</w:t>
      </w:r>
    </w:p>
    <w:p w14:paraId="3E2C27EC" w14:textId="2AD7ED9E" w:rsidR="00EE4655" w:rsidRPr="005A5D46" w:rsidRDefault="00BD3D64" w:rsidP="005A5D46">
      <w:pPr>
        <w:jc w:val="center"/>
        <w:rPr>
          <w:rFonts w:ascii="TH SarabunPSK" w:hAnsi="TH SarabunPSK" w:cs="TH SarabunPSK"/>
          <w:b/>
          <w:bCs/>
          <w:sz w:val="40"/>
          <w:szCs w:val="40"/>
        </w:rPr>
      </w:pPr>
      <w:r>
        <w:rPr>
          <w:rFonts w:ascii="TH SarabunPSK" w:hAnsi="TH SarabunPSK" w:cs="TH SarabunPSK" w:hint="cs"/>
          <w:b/>
          <w:bCs/>
          <w:sz w:val="40"/>
          <w:szCs w:val="40"/>
          <w:cs/>
        </w:rPr>
        <w:t>ผลการ</w:t>
      </w:r>
      <w:r w:rsidR="004B0116">
        <w:rPr>
          <w:rFonts w:ascii="TH SarabunPSK" w:hAnsi="TH SarabunPSK" w:cs="TH SarabunPSK" w:hint="cs"/>
          <w:b/>
          <w:bCs/>
          <w:sz w:val="40"/>
          <w:szCs w:val="40"/>
          <w:cs/>
        </w:rPr>
        <w:t>วิจัยและอภิปรายผล</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จากการออกแบบและพัฒนาต้นแบบกล่องรับพัสดุไอโอทีอัจฉริยะตามที่กล่าวไว้ในบทที่ 3 คณะผู้จัดทำได้สร้างต้นแบบและทดสอบการทำงานของระบบ เพื่อประเมินความสามารถในการยืนยันตัวตนผู้ส่งพัสดุ การควบคุมกลอน การบันทึกภาพหลักฐาน และการแจ้งเตือนผู้ใช้งานผ่านเครือข่ายอินเทอร์เน็ต ในบทนี้จึงนำเสนอผลการสร้างต้นแบบและผลการทดสอบสมรรถนะของระบบ พร้อมอภิปรายผลเทียบกับวัตถุประสงค์ของโครงงานและงานวิจัยที่เกี่ยวข้อง</w:t>
      </w:r>
    </w:p>
    <w:p>
      <w:pPr>
        <w:pStyle w:val="Heading1"/>
        <w:keepNext/>
        <w:spacing w:before="240" w:after="120"/>
      </w:pPr>
      <w:r>
        <w:rPr>
          <w:rFonts w:ascii="TH SarabunPSK" w:hAnsi="TH SarabunPSK" w:cs="TH SarabunPSK" w:eastAsia="TH SarabunPSK"/>
          <w:b/>
          <w:i w:val="0"/>
          <w:color w:val="000000"/>
          <w:sz w:val="32"/>
          <w:szCs w:val="32"/>
          <w:bCs w:val="1"/>
          <w:iCs w:val="0"/>
        </w:rPr>
        <w:t>4.1 แบบจำลองกล่องรับพัสดุไอโอทีอัจฉริยะ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คณะผู้จัดทำสร้างต้นแบบตามแบบจำลองสามมิติที่ออกแบบด้วยโปรแกรม SolidWorks (ภาพประกอบที่ 3.6–3.8) ผลการสร้างโครงสร้างและการติดตั้งอุปกรณ์มีรายละเอียดดังนี้</w:t>
      </w:r>
    </w:p>
    <w:p>
      <w:pPr>
        <w:keepNext/>
        <w:spacing w:before="120" w:after="80"/>
        <w:ind w:left="567"/>
      </w:pPr>
      <w:r>
        <w:rPr>
          <w:rFonts w:ascii="TH SarabunPSK" w:hAnsi="TH SarabunPSK" w:cs="TH SarabunPSK" w:eastAsia="TH SarabunPSK"/>
          <w:b/>
          <w:i w:val="0"/>
          <w:sz w:val="32"/>
          <w:szCs w:val="32"/>
          <w:bCs w:val="1"/>
          <w:iCs w:val="0"/>
        </w:rPr>
        <w:t>4.1.1 โครงสร้างกล่องรับพัสดุไอโอทีอัจฉริยะ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โครงกล่องใช้อลูมิเนียมโปรไฟล์ 2020 ปิดผนังด้วยแผ่นอลูมิเนียมคอมโพสิตหนา 3 มิลลิเมตร พื้นที่ภายในมีขนาดกว้าง 42 เซนติเมตร ยาว 51 เซนติเมตร และสูง 69 เซนติเมตร บานประตูติดตั้งบานพับและมือจับ ทั้งนี้ ต้นแบบจริงไม่ได้ติดตั้งโช้คอัพประตู (Door Closer) ตามที่แสดงในแบบจำลอง ผู้ใช้จึงต้องปิดประตูด้วยมือจนสนิท ส่วนการติดตั้งโช้คอัพได้เสนอไว้เป็นแนวทางพัฒนาต่อยอดในหัวข้อ 5.4 โครงสร้างที่สร้างเสร็จแสดงดังภาพประกอบที่ 4.1</w:t>
      </w:r>
    </w:p>
    <w:p>
      <w:pPr>
        <w:keepNext/>
        <w:spacing w:after="80"/>
        <w:ind w:firstLine="0"/>
        <w:jc w:val="center"/>
      </w:pPr>
      <w:r>
        <w:drawing>
          <wp:inline xmlns:a="http://schemas.openxmlformats.org/drawingml/2006/main" xmlns:pic="http://schemas.openxmlformats.org/drawingml/2006/picture">
            <wp:extent cx="2592000" cy="3164700"/>
            <wp:docPr id="2090114741" name="Picture 2090114741"/>
            <wp:cNvGraphicFramePr>
              <a:graphicFrameLocks noChangeAspect="1"/>
            </wp:cNvGraphicFramePr>
            <a:graphic>
              <a:graphicData uri="http://schemas.openxmlformats.org/drawingml/2006/picture">
                <pic:pic>
                  <pic:nvPicPr>
                    <pic:cNvPr id="0" name="u_struct.jpg"/>
                    <pic:cNvPicPr/>
                  </pic:nvPicPr>
                  <pic:blipFill>
                    <a:blip r:embed="rId71"/>
                    <a:stretch>
                      <a:fillRect/>
                    </a:stretch>
                  </pic:blipFill>
                  <pic:spPr>
                    <a:xfrm>
                      <a:off x="0" y="0"/>
                      <a:ext cx="2592000" cy="31647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4.1 โครงสร้างกล่องรับพัสดุไอโอทีอัจฉริยะที่ประกอบขึ้นจริง</w:t>
      </w:r>
    </w:p>
    <w:p>
      <w:pPr>
        <w:keepNext/>
        <w:spacing w:before="120" w:after="80"/>
        <w:ind w:left="567"/>
      </w:pPr>
      <w:r>
        <w:rPr>
          <w:rFonts w:ascii="TH SarabunPSK" w:hAnsi="TH SarabunPSK" w:cs="TH SarabunPSK" w:eastAsia="TH SarabunPSK"/>
          <w:b/>
          <w:i w:val="0"/>
          <w:sz w:val="32"/>
          <w:szCs w:val="32"/>
          <w:bCs w:val="1"/>
          <w:iCs w:val="0"/>
        </w:rPr>
        <w:t>4.1.2 การติดตั้งอุปกรณ์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อุปกรณ์ทั้งหมดติดตั้งตามที่ออกแบบไว้ในหัวข้อ 3.3.6 โดยแบ่งเป็นอุปกรณ์ภายนอกตู้และภายในตู้ ดังตารางที่ 4.1 ภาพประกอบที่ 4.2 ภาพประกอบที่ 4.3 ภาพประกอบที่ 4.4 และภาพประกอบที่ 4.5</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 ตำแหน่งการติดตั้งอุปกรณ์และหน้าที่ของอุปกรณ์</w:t>
      </w:r>
    </w:p>
    <w:tbl>
      <w:tblPr>
        <w:tblStyle w:val="TableGrid"/>
        <w:tblW w:type="auto" w:w="0"/>
        <w:jc w:val="center"/>
        <w:tblLayout w:type="fixed"/>
        <w:tblLook w:firstColumn="1" w:firstRow="1" w:lastColumn="0" w:lastRow="0" w:noHBand="0" w:noVBand="1" w:val="04A0"/>
      </w:tblPr>
      <w:tblGrid>
        <w:gridCol w:w="1247"/>
        <w:gridCol w:w="3005"/>
        <w:gridCol w:w="2381"/>
        <w:gridCol w:w="2438"/>
      </w:tblGrid>
      <w:tr>
        <w:trPr>
          <w:tblHeader w:val="true"/>
          <w:cantSplit w:val="true"/>
        </w:trPr>
        <w:tc>
          <w:tcPr>
            <w:tcW w:type="dxa" w:w="1247"/>
            <w:shd w:val="clear" w:color="auto" w:fill="E8E8E8"/>
          </w:tcPr>
          <w:p>
            <w:pPr>
              <w:keepNext/>
              <w:jc w:val="center"/>
            </w:pPr>
            <w:r/>
            <w:r>
              <w:rPr>
                <w:rFonts w:ascii="TH SarabunPSK" w:hAnsi="TH SarabunPSK" w:cs="TH SarabunPSK" w:eastAsia="TH SarabunPSK"/>
                <w:b/>
                <w:i w:val="0"/>
                <w:sz w:val="28"/>
                <w:szCs w:val="28"/>
                <w:bCs w:val="1"/>
                <w:iCs w:val="0"/>
              </w:rPr>
              <w:t>พื้นที่</w:t>
            </w:r>
          </w:p>
        </w:tc>
        <w:tc>
          <w:tcPr>
            <w:tcW w:type="dxa" w:w="3005"/>
            <w:shd w:val="clear" w:color="auto" w:fill="E8E8E8"/>
          </w:tcPr>
          <w:p>
            <w:pPr>
              <w:keepNext/>
              <w:jc w:val="center"/>
            </w:pPr>
            <w:r/>
            <w:r>
              <w:rPr>
                <w:rFonts w:ascii="TH SarabunPSK" w:hAnsi="TH SarabunPSK" w:cs="TH SarabunPSK" w:eastAsia="TH SarabunPSK"/>
                <w:b/>
                <w:i w:val="0"/>
                <w:sz w:val="28"/>
                <w:szCs w:val="28"/>
                <w:bCs w:val="1"/>
                <w:iCs w:val="0"/>
              </w:rPr>
              <w:t>อุปกรณ์</w:t>
            </w:r>
          </w:p>
        </w:tc>
        <w:tc>
          <w:tcPr>
            <w:tcW w:type="dxa" w:w="2381"/>
            <w:shd w:val="clear" w:color="auto" w:fill="E8E8E8"/>
          </w:tcPr>
          <w:p>
            <w:pPr>
              <w:keepNext/>
              <w:jc w:val="center"/>
            </w:pPr>
            <w:r/>
            <w:r>
              <w:rPr>
                <w:rFonts w:ascii="TH SarabunPSK" w:hAnsi="TH SarabunPSK" w:cs="TH SarabunPSK" w:eastAsia="TH SarabunPSK"/>
                <w:b/>
                <w:i w:val="0"/>
                <w:sz w:val="28"/>
                <w:szCs w:val="28"/>
                <w:bCs w:val="1"/>
                <w:iCs w:val="0"/>
              </w:rPr>
              <w:t>ตำแหน่งติดตั้ง</w:t>
            </w:r>
          </w:p>
        </w:tc>
        <w:tc>
          <w:tcPr>
            <w:tcW w:type="dxa" w:w="2438"/>
            <w:shd w:val="clear" w:color="auto" w:fill="E8E8E8"/>
          </w:tcPr>
          <w:p>
            <w:pPr>
              <w:keepNext/>
              <w:jc w:val="center"/>
            </w:pPr>
            <w:r/>
            <w:r>
              <w:rPr>
                <w:rFonts w:ascii="TH SarabunPSK" w:hAnsi="TH SarabunPSK" w:cs="TH SarabunPSK" w:eastAsia="TH SarabunPSK"/>
                <w:b/>
                <w:i w:val="0"/>
                <w:sz w:val="28"/>
                <w:szCs w:val="28"/>
                <w:bCs w:val="1"/>
                <w:iCs w:val="0"/>
              </w:rPr>
              <w:t>หน้าที่</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โมดูลสแกนเนอร์ GM66</w:t>
            </w:r>
          </w:p>
        </w:tc>
        <w:tc>
          <w:tcPr>
            <w:tcW w:type="dxa" w:w="2381"/>
          </w:tcPr>
          <w:p>
            <w:pPr>
              <w:keepNext/>
            </w:pPr>
            <w:r/>
            <w:r>
              <w:rPr>
                <w:rFonts w:ascii="TH SarabunPSK" w:hAnsi="TH SarabunPSK" w:cs="TH SarabunPSK" w:eastAsia="TH SarabunPSK"/>
                <w:b w:val="0"/>
                <w:i w:val="0"/>
                <w:sz w:val="28"/>
                <w:szCs w:val="28"/>
                <w:bCs w:val="0"/>
                <w:iCs w:val="0"/>
              </w:rPr>
              <w:t>ผนังด้านหน้า เหนือบานประตู</w:t>
            </w:r>
          </w:p>
        </w:tc>
        <w:tc>
          <w:tcPr>
            <w:tcW w:type="dxa" w:w="2438"/>
          </w:tcPr>
          <w:p>
            <w:pPr>
              <w:keepNext/>
              <w:jc w:val="center"/>
            </w:pPr>
            <w:r/>
            <w:r>
              <w:rPr>
                <w:rFonts w:ascii="TH SarabunPSK" w:hAnsi="TH SarabunPSK" w:cs="TH SarabunPSK" w:eastAsia="TH SarabunPSK"/>
                <w:b w:val="0"/>
                <w:i w:val="0"/>
                <w:sz w:val="28"/>
                <w:szCs w:val="28"/>
                <w:bCs w:val="0"/>
                <w:iCs w:val="0"/>
              </w:rPr>
              <w:t>อ่านรหัสคิวอาร์</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pPr>
            <w:r/>
            <w:r>
              <w:rPr>
                <w:rFonts w:ascii="TH SarabunPSK" w:hAnsi="TH SarabunPSK" w:cs="TH SarabunPSK" w:eastAsia="TH SarabunPSK"/>
                <w:b w:val="0"/>
                <w:i w:val="0"/>
                <w:sz w:val="28"/>
                <w:szCs w:val="28"/>
                <w:bCs w:val="0"/>
                <w:iCs w:val="0"/>
              </w:rPr>
              <w:t>กลอนแม่เหล็กไฟฟ้า (Solenoid Lock)</w:t>
            </w:r>
          </w:p>
        </w:tc>
        <w:tc>
          <w:tcPr>
            <w:tcW w:type="dxa" w:w="2381"/>
          </w:tcPr>
          <w:p>
            <w:pPr>
              <w:keepNext/>
              <w:jc w:val="center"/>
            </w:pPr>
            <w:r/>
            <w:r>
              <w:rPr>
                <w:rFonts w:ascii="TH SarabunPSK" w:hAnsi="TH SarabunPSK" w:cs="TH SarabunPSK" w:eastAsia="TH SarabunPSK"/>
                <w:b w:val="0"/>
                <w:i w:val="0"/>
                <w:sz w:val="28"/>
                <w:szCs w:val="28"/>
                <w:bCs w:val="0"/>
                <w:iCs w:val="0"/>
              </w:rPr>
              <w:t>บริเวณขอบบานประตู</w:t>
            </w:r>
          </w:p>
        </w:tc>
        <w:tc>
          <w:tcPr>
            <w:tcW w:type="dxa" w:w="2438"/>
          </w:tcPr>
          <w:p>
            <w:pPr>
              <w:keepNext/>
            </w:pPr>
            <w:r/>
            <w:r>
              <w:rPr>
                <w:rFonts w:ascii="TH SarabunPSK" w:hAnsi="TH SarabunPSK" w:cs="TH SarabunPSK" w:eastAsia="TH SarabunPSK"/>
                <w:b w:val="0"/>
                <w:i w:val="0"/>
                <w:sz w:val="28"/>
                <w:szCs w:val="28"/>
                <w:bCs w:val="0"/>
                <w:iCs w:val="0"/>
              </w:rPr>
              <w:t>ล็อกและปลดล็อกประตู</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กล่องควบคุมวงจร (ESP32, XL4015E1, วงจรขับกลอน)</w:t>
            </w:r>
          </w:p>
        </w:tc>
        <w:tc>
          <w:tcPr>
            <w:tcW w:type="dxa" w:w="2381"/>
          </w:tcPr>
          <w:p>
            <w:pPr>
              <w:keepNext/>
              <w:jc w:val="center"/>
            </w:pPr>
            <w:r/>
            <w:r>
              <w:rPr>
                <w:rFonts w:ascii="TH SarabunPSK" w:hAnsi="TH SarabunPSK" w:cs="TH SarabunPSK" w:eastAsia="TH SarabunPSK"/>
                <w:b w:val="0"/>
                <w:i w:val="0"/>
                <w:sz w:val="28"/>
                <w:szCs w:val="28"/>
                <w:bCs w:val="0"/>
                <w:iCs w:val="0"/>
              </w:rPr>
              <w:t>ด้านข้างตู้</w:t>
            </w:r>
          </w:p>
        </w:tc>
        <w:tc>
          <w:tcPr>
            <w:tcW w:type="dxa" w:w="2438"/>
          </w:tcPr>
          <w:p>
            <w:pPr>
              <w:keepNext/>
            </w:pPr>
            <w:r/>
            <w:r>
              <w:rPr>
                <w:rFonts w:ascii="TH SarabunPSK" w:hAnsi="TH SarabunPSK" w:cs="TH SarabunPSK" w:eastAsia="TH SarabunPSK"/>
                <w:b w:val="0"/>
                <w:i w:val="0"/>
                <w:sz w:val="28"/>
                <w:szCs w:val="28"/>
                <w:bCs w:val="0"/>
                <w:iCs w:val="0"/>
              </w:rPr>
              <w:t>บรรจุบอร์ดควบคุมหลัก</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ปุ่มกดปลดล็อก และบัซเซอร์</w:t>
            </w:r>
          </w:p>
        </w:tc>
        <w:tc>
          <w:tcPr>
            <w:tcW w:type="dxa" w:w="2381"/>
          </w:tcPr>
          <w:p>
            <w:pPr>
              <w:keepNext/>
              <w:jc w:val="center"/>
            </w:pPr>
            <w:r/>
            <w:r>
              <w:rPr>
                <w:rFonts w:ascii="TH SarabunPSK" w:hAnsi="TH SarabunPSK" w:cs="TH SarabunPSK" w:eastAsia="TH SarabunPSK"/>
                <w:b w:val="0"/>
                <w:i w:val="0"/>
                <w:sz w:val="28"/>
                <w:szCs w:val="28"/>
                <w:bCs w:val="0"/>
                <w:iCs w:val="0"/>
              </w:rPr>
              <w:t>กล่องควบคุมวงจร</w:t>
            </w:r>
          </w:p>
        </w:tc>
        <w:tc>
          <w:tcPr>
            <w:tcW w:type="dxa" w:w="2438"/>
          </w:tcPr>
          <w:p>
            <w:pPr>
              <w:keepNext/>
            </w:pPr>
            <w:r/>
            <w:r>
              <w:rPr>
                <w:rFonts w:ascii="TH SarabunPSK" w:hAnsi="TH SarabunPSK" w:cs="TH SarabunPSK" w:eastAsia="TH SarabunPSK"/>
                <w:b w:val="0"/>
                <w:i w:val="0"/>
                <w:sz w:val="28"/>
                <w:szCs w:val="28"/>
                <w:bCs w:val="0"/>
                <w:iCs w:val="0"/>
              </w:rPr>
              <w:t>ปลดล็อกด้วยมือ และแจ้งเตือนด้วยเสียง</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jc w:val="center"/>
            </w:pPr>
            <w:r/>
            <w:r>
              <w:rPr>
                <w:rFonts w:ascii="TH SarabunPSK" w:hAnsi="TH SarabunPSK" w:cs="TH SarabunPSK" w:eastAsia="TH SarabunPSK"/>
                <w:b w:val="0"/>
                <w:i w:val="0"/>
                <w:sz w:val="28"/>
                <w:szCs w:val="28"/>
                <w:bCs w:val="0"/>
                <w:iCs w:val="0"/>
              </w:rPr>
              <w:t>บอร์ด ESP32-CAM</w:t>
            </w:r>
          </w:p>
        </w:tc>
        <w:tc>
          <w:tcPr>
            <w:tcW w:type="dxa" w:w="2381"/>
          </w:tcPr>
          <w:p>
            <w:pPr>
              <w:keepNext/>
              <w:jc w:val="center"/>
            </w:pPr>
            <w:r/>
            <w:r>
              <w:rPr>
                <w:rFonts w:ascii="TH SarabunPSK" w:hAnsi="TH SarabunPSK" w:cs="TH SarabunPSK" w:eastAsia="TH SarabunPSK"/>
                <w:b w:val="0"/>
                <w:i w:val="0"/>
                <w:sz w:val="28"/>
                <w:szCs w:val="28"/>
                <w:bCs w:val="0"/>
                <w:iCs w:val="0"/>
              </w:rPr>
              <w:t>เพดานตู้</w:t>
            </w:r>
          </w:p>
        </w:tc>
        <w:tc>
          <w:tcPr>
            <w:tcW w:type="dxa" w:w="2438"/>
          </w:tcPr>
          <w:p>
            <w:pPr>
              <w:keepNext/>
              <w:jc w:val="center"/>
            </w:pPr>
            <w:r/>
            <w:r>
              <w:rPr>
                <w:rFonts w:ascii="TH SarabunPSK" w:hAnsi="TH SarabunPSK" w:cs="TH SarabunPSK" w:eastAsia="TH SarabunPSK"/>
                <w:b w:val="0"/>
                <w:i w:val="0"/>
                <w:sz w:val="28"/>
                <w:szCs w:val="28"/>
                <w:bCs w:val="0"/>
                <w:iCs w:val="0"/>
              </w:rPr>
              <w:t>บันทึกภาพหลักฐาน</w:t>
            </w:r>
          </w:p>
        </w:tc>
      </w:tr>
      <w:tr>
        <w:trPr>
          <w:cantSplit w:val="true"/>
        </w:trPr>
        <w:tc>
          <w:tcPr>
            <w:tcW w:type="dxa" w:w="1247"/>
          </w:tcPr>
          <w:p>
            <w:pPr>
              <w:jc w:val="center"/>
            </w:pPr>
            <w:r/>
            <w:r>
              <w:rPr>
                <w:rFonts w:ascii="TH SarabunPSK" w:hAnsi="TH SarabunPSK" w:cs="TH SarabunPSK" w:eastAsia="TH SarabunPSK"/>
                <w:b w:val="0"/>
                <w:i w:val="0"/>
                <w:sz w:val="28"/>
                <w:szCs w:val="28"/>
                <w:bCs w:val="0"/>
                <w:iCs w:val="0"/>
              </w:rPr>
              <w:t>ภายในตู้</w:t>
            </w:r>
          </w:p>
        </w:tc>
        <w:tc>
          <w:tcPr>
            <w:tcW w:type="dxa" w:w="3005"/>
          </w:tcPr>
          <w:p>
            <w:r/>
            <w:r>
              <w:rPr>
                <w:rFonts w:ascii="TH SarabunPSK" w:hAnsi="TH SarabunPSK" w:cs="TH SarabunPSK" w:eastAsia="TH SarabunPSK"/>
                <w:b w:val="0"/>
                <w:i w:val="0"/>
                <w:sz w:val="28"/>
                <w:szCs w:val="28"/>
                <w:bCs w:val="0"/>
                <w:iCs w:val="0"/>
              </w:rPr>
              <w:t>Magnetic Reed Switch MC-38</w:t>
            </w:r>
          </w:p>
        </w:tc>
        <w:tc>
          <w:tcPr>
            <w:tcW w:type="dxa" w:w="2381"/>
          </w:tcPr>
          <w:p>
            <w:pPr>
              <w:jc w:val="center"/>
            </w:pPr>
            <w:r/>
            <w:r>
              <w:rPr>
                <w:rFonts w:ascii="TH SarabunPSK" w:hAnsi="TH SarabunPSK" w:cs="TH SarabunPSK" w:eastAsia="TH SarabunPSK"/>
                <w:b w:val="0"/>
                <w:i w:val="0"/>
                <w:sz w:val="28"/>
                <w:szCs w:val="28"/>
                <w:bCs w:val="0"/>
                <w:iCs w:val="0"/>
              </w:rPr>
              <w:t>กรอบประตูด้านบน</w:t>
            </w:r>
          </w:p>
        </w:tc>
        <w:tc>
          <w:tcPr>
            <w:tcW w:type="dxa" w:w="2438"/>
          </w:tcPr>
          <w:p>
            <w:r/>
            <w:r>
              <w:rPr>
                <w:rFonts w:ascii="TH SarabunPSK" w:hAnsi="TH SarabunPSK" w:cs="TH SarabunPSK" w:eastAsia="TH SarabunPSK"/>
                <w:b w:val="0"/>
                <w:i w:val="0"/>
                <w:sz w:val="28"/>
                <w:szCs w:val="28"/>
                <w:bCs w:val="0"/>
                <w:iCs w:val="0"/>
              </w:rPr>
              <w:t>ตรวจสอบสถานะเปิด-ปิดประตู</w:t>
            </w:r>
          </w:p>
        </w:tc>
      </w:tr>
    </w:tbl>
    <w:p>
      <w:pPr>
        <w:spacing w:after="80"/>
      </w:pPr>
    </w:p>
    <w:p>
      <w:pPr>
        <w:keepNext/>
        <w:spacing w:after="80"/>
        <w:ind w:firstLine="0"/>
        <w:jc w:val="center"/>
      </w:pPr>
      <w:r>
        <w:drawing>
          <wp:inline xmlns:a="http://schemas.openxmlformats.org/drawingml/2006/main" xmlns:pic="http://schemas.openxmlformats.org/drawingml/2006/picture">
            <wp:extent cx="3240000" cy="3332242"/>
            <wp:docPr id="2090114742" name="Picture 2090114742"/>
            <wp:cNvGraphicFramePr>
              <a:graphicFrameLocks noChangeAspect="1"/>
            </wp:cNvGraphicFramePr>
            <a:graphic>
              <a:graphicData uri="http://schemas.openxmlformats.org/drawingml/2006/picture">
                <pic:pic>
                  <pic:nvPicPr>
                    <pic:cNvPr id="0" name="u_out.jpg"/>
                    <pic:cNvPicPr/>
                  </pic:nvPicPr>
                  <pic:blipFill>
                    <a:blip r:embed="rId72"/>
                    <a:stretch>
                      <a:fillRect/>
                    </a:stretch>
                  </pic:blipFill>
                  <pic:spPr>
                    <a:xfrm>
                      <a:off x="0" y="0"/>
                      <a:ext cx="3240000" cy="333224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4.2 การติดตั้งอุปกรณ์ภายนอกตู้</w:t>
      </w:r>
    </w:p>
    <w:p>
      <w:pPr>
        <w:keepNext/>
        <w:spacing w:after="80"/>
        <w:ind w:firstLine="0"/>
        <w:jc w:val="center"/>
      </w:pPr>
      <w:r>
        <w:drawing>
          <wp:inline xmlns:a="http://schemas.openxmlformats.org/drawingml/2006/main" xmlns:pic="http://schemas.openxmlformats.org/drawingml/2006/picture">
            <wp:extent cx="2520000" cy="2762034"/>
            <wp:docPr id="2090114743" name="Picture 2090114743"/>
            <wp:cNvGraphicFramePr>
              <a:graphicFrameLocks noChangeAspect="1"/>
            </wp:cNvGraphicFramePr>
            <a:graphic>
              <a:graphicData uri="http://schemas.openxmlformats.org/drawingml/2006/picture">
                <pic:pic>
                  <pic:nvPicPr>
                    <pic:cNvPr id="0" name="u_ctrl.jpg"/>
                    <pic:cNvPicPr/>
                  </pic:nvPicPr>
                  <pic:blipFill>
                    <a:blip r:embed="rId73"/>
                    <a:stretch>
                      <a:fillRect/>
                    </a:stretch>
                  </pic:blipFill>
                  <pic:spPr>
                    <a:xfrm>
                      <a:off x="0" y="0"/>
                      <a:ext cx="2520000" cy="2762034"/>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4.3 การติดตั้งอุปกรณ์ในกล่องควบคุมวงจร</w:t>
      </w:r>
    </w:p>
    <w:p>
      <w:pPr>
        <w:keepNext/>
        <w:spacing w:after="80"/>
        <w:ind w:firstLine="0"/>
        <w:jc w:val="center"/>
      </w:pPr>
      <w:r>
        <w:drawing>
          <wp:inline xmlns:a="http://schemas.openxmlformats.org/drawingml/2006/main" xmlns:pic="http://schemas.openxmlformats.org/drawingml/2006/picture">
            <wp:extent cx="2340000" cy="2626239"/>
            <wp:docPr id="2090114744" name="Picture 2090114744"/>
            <wp:cNvGraphicFramePr>
              <a:graphicFrameLocks noChangeAspect="1"/>
            </wp:cNvGraphicFramePr>
            <a:graphic>
              <a:graphicData uri="http://schemas.openxmlformats.org/drawingml/2006/picture">
                <pic:pic>
                  <pic:nvPicPr>
                    <pic:cNvPr id="0" name="u_sol.jpg"/>
                    <pic:cNvPicPr/>
                  </pic:nvPicPr>
                  <pic:blipFill>
                    <a:blip r:embed="rId74"/>
                    <a:stretch>
                      <a:fillRect/>
                    </a:stretch>
                  </pic:blipFill>
                  <pic:spPr>
                    <a:xfrm>
                      <a:off x="0" y="0"/>
                      <a:ext cx="2340000" cy="2626239"/>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4.4 การติดตั้งอุปกรณ์ภายในตู้ (Solenoid Lock)</w:t>
      </w:r>
    </w:p>
    <w:p>
      <w:pPr>
        <w:keepNext/>
        <w:spacing w:after="80"/>
        <w:ind w:firstLine="0"/>
        <w:jc w:val="center"/>
      </w:pPr>
      <w:r>
        <w:drawing>
          <wp:inline xmlns:a="http://schemas.openxmlformats.org/drawingml/2006/main" xmlns:pic="http://schemas.openxmlformats.org/drawingml/2006/picture">
            <wp:extent cx="2520000" cy="2936348"/>
            <wp:docPr id="2090114745" name="Picture 2090114745"/>
            <wp:cNvGraphicFramePr>
              <a:graphicFrameLocks noChangeAspect="1"/>
            </wp:cNvGraphicFramePr>
            <a:graphic>
              <a:graphicData uri="http://schemas.openxmlformats.org/drawingml/2006/picture">
                <pic:pic>
                  <pic:nvPicPr>
                    <pic:cNvPr id="0" name="u_cam.jpg"/>
                    <pic:cNvPicPr/>
                  </pic:nvPicPr>
                  <pic:blipFill>
                    <a:blip r:embed="rId75"/>
                    <a:stretch>
                      <a:fillRect/>
                    </a:stretch>
                  </pic:blipFill>
                  <pic:spPr>
                    <a:xfrm>
                      <a:off x="0" y="0"/>
                      <a:ext cx="2520000" cy="2936348"/>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4.5 การติดตั้งอุปกรณ์ภายในตู้ (ESP32-CAM และ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จากตารางที่ 4.1 บอร์ดควบคุมหลักติดตั้งในกล่องพลาสติกกันน้ำภายนอกตู้ เนื่องจากแผ่นอลูมิเนียมคอมโพสิตลดทอนสัญญาณ Wi-Fi ส่วนบอร์ด ESP32-CAM ติดตั้งภายในตู้โลหะ จึงต่อเสาอากาศภายนอกเข้ากับบอร์ดและนำสายออกมาติดตั้งเสาอากาศไว้เหนือตู้ ดังภาพประกอบที่ 4.1 และ 4.2 เพื่อลดการบังสัญญาณจากตัวตู้ ทั้งนี้ยังต้องตรวจสอบผลกระทบต่อการส่งภาพในหัวข้อ 4.5</w:t>
      </w:r>
    </w:p>
    <w:p>
      <w:pPr>
        <w:pStyle w:val="Heading1"/>
        <w:keepNext/>
        <w:spacing w:before="240" w:after="120"/>
      </w:pPr>
      <w:r>
        <w:rPr>
          <w:rFonts w:ascii="TH SarabunPSK" w:hAnsi="TH SarabunPSK" w:cs="TH SarabunPSK" w:eastAsia="TH SarabunPSK"/>
          <w:b/>
          <w:i w:val="0"/>
          <w:color w:val="000000"/>
          <w:sz w:val="32"/>
          <w:szCs w:val="32"/>
          <w:bCs w:val="1"/>
          <w:iCs w:val="0"/>
        </w:rPr>
        <w:t>4.2 ผลการพัฒนาระบบซอฟต์แวร์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ระบบซอฟต์แวร์ประกอบด้วยเฟิร์มแวร์ของ ESP32 และ ESP32-CAM แอปพลิเคชันฝั่งเซิร์ฟเวอร์ที่พัฒนาด้วย FastAPI ร่วมกับฐานข้อมูล MariaDB และส่วนติดต่อผู้ใช้ ตามสถาปัตยกรรมในหัวข้อ 3.3.1–3.3.3 หัวข้อนี้นำเสนอส่วนติดต่อผู้ใช้ 3 ส่วนที่ผู้ใช้งานและผู้ดูแลระบบใช้งานจริง ได้แก่ หน้า LINE LIFF แดชบอร์ด และข้อความแจ้งเตือนผ่าน LINE</w:t>
      </w:r>
    </w:p>
    <w:p>
      <w:pPr>
        <w:keepNext/>
        <w:spacing w:before="120" w:after="80"/>
        <w:ind w:left="567"/>
      </w:pPr>
      <w:r>
        <w:rPr>
          <w:rFonts w:ascii="TH SarabunPSK" w:hAnsi="TH SarabunPSK" w:cs="TH SarabunPSK" w:eastAsia="TH SarabunPSK"/>
          <w:b/>
          <w:i w:val="0"/>
          <w:sz w:val="32"/>
          <w:szCs w:val="32"/>
          <w:bCs w:val="1"/>
          <w:iCs w:val="0"/>
        </w:rPr>
        <w:t>4.2.1 หน้า LINE LIFF สำหรับสร้างรหัสคิวอาร์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ผู้ใช้เปิดหน้า LINE LIFF ภายในแอป LINE โดยระบบตรวจสอบตัวตนจาก ID Token ของ LINE (หัวข้อ 3.3.2) หน้าจอแสดงหัวข้อ "สร้าง QR สำหรับผู้ส่งพัสดุ" เวลาหมดอายุของรหัส และปุ่ม "สร้าง QR (ใช้ได้ 24 ชม.)" เมื่อกดปุ่มระบบจะสร้างรหัสคิวอาร์ซึ่งเป็นรหัส UUID แบบสุ่ม มีอายุ 24 ชั่วโมง และใช้ได้ครั้งเดียว ผู้ส่งพัสดุนำรหัสที่แสดงบนหน้าจอไปสแกนที่โมดูล GM66 ของกล่อง ดังภาพประกอบที่ 4.6</w:t>
      </w:r>
    </w:p>
    <w:p>
      <w:pPr>
        <w:keepNext/>
        <w:spacing w:after="80"/>
        <w:ind w:firstLine="0"/>
        <w:jc w:val="center"/>
      </w:pPr>
      <w:r>
        <w:drawing>
          <wp:inline xmlns:a="http://schemas.openxmlformats.org/drawingml/2006/main" xmlns:pic="http://schemas.openxmlformats.org/drawingml/2006/picture">
            <wp:extent cx="3780000" cy="1820000"/>
            <wp:docPr id="2090114746" name="Picture 2090114746"/>
            <wp:cNvGraphicFramePr>
              <a:graphicFrameLocks noChangeAspect="1"/>
            </wp:cNvGraphicFramePr>
            <a:graphic>
              <a:graphicData uri="http://schemas.openxmlformats.org/drawingml/2006/picture">
                <pic:pic>
                  <pic:nvPicPr>
                    <pic:cNvPr id="0" name="u_liff.jpg"/>
                    <pic:cNvPicPr/>
                  </pic:nvPicPr>
                  <pic:blipFill>
                    <a:blip r:embed="rId76"/>
                    <a:stretch>
                      <a:fillRect/>
                    </a:stretch>
                  </pic:blipFill>
                  <pic:spPr>
                    <a:xfrm>
                      <a:off x="0" y="0"/>
                      <a:ext cx="3780000" cy="18200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4.6 หน้า LINE LIFF สำหรับสร้างรหัสคิวอาร์</w:t>
      </w:r>
    </w:p>
    <w:p>
      <w:pPr>
        <w:keepNext/>
        <w:spacing w:before="120" w:after="80"/>
        <w:ind w:left="567"/>
      </w:pPr>
      <w:r>
        <w:rPr>
          <w:rFonts w:ascii="TH SarabunPSK" w:hAnsi="TH SarabunPSK" w:cs="TH SarabunPSK" w:eastAsia="TH SarabunPSK"/>
          <w:b/>
          <w:i w:val="0"/>
          <w:sz w:val="32"/>
          <w:szCs w:val="32"/>
          <w:bCs w:val="1"/>
          <w:iCs w:val="0"/>
        </w:rPr>
        <w:t>4.2.2 แดชบอร์ดแสดงสถานะและประวัติเหตุการณ์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แดชบอร์ดเป็นหน้าเว็บสำหรับผู้ดูแลระบบ เชื่อมต่อกับเซิร์ฟเวอร์ผ่านโปรโตคอล WebSocket จึงแสดงเหตุการณ์ได้ทันทีโดยไม่ต้องรีเฟรชหน้า ดังภาพประกอบที่ 4.7 ประกอบด้วย 4 ส่วน ได้แก่ (1) LIVE FEED แสดงเหตุการณ์ใหม่ เช่น สถานะอุปกรณ์ การตรวจสอบรหัส การเปิดประตู การล็อก และการถ่ายภาพ (2) DEVICE STATUS แสดงสถานะออนไลน์และสถานะประตูของอุปกรณ์ ได้แก่ box-01 (บอร์ดควบคุมหลัก) และ box-01-cam (ESP32-CAM) ซึ่งอัปเดตจากสัญญาณรายงานสถานะ (Heartbeat) ทุก 30 วินาที (3) UNLOCK CONTROL สำหรับผู้ดูแลระบบสั่งปลดล็อกจากหน้าเว็บ โดยระบุรหัสอุปกรณ์และเหตุผล และ (4) ACCESS LOG แสดงประวัติเหตุการณ์ ได้แก่ เวลา อุปกรณ์ ชนิดเหตุการณ์ ผล (granted, denied, error) และหมายเหตุ ซึ่งคณะผู้จัดทำใช้ตรวจสอบผลการทดสอบในหัวข้อ 4.4–4.8</w:t>
      </w:r>
    </w:p>
    <w:p>
      <w:pPr>
        <w:keepNext/>
        <w:spacing w:after="80"/>
        <w:ind w:firstLine="0"/>
        <w:jc w:val="center"/>
      </w:pPr>
      <w:r>
        <w:drawing>
          <wp:inline xmlns:a="http://schemas.openxmlformats.org/drawingml/2006/main" xmlns:pic="http://schemas.openxmlformats.org/drawingml/2006/picture">
            <wp:extent cx="5580000" cy="2749192"/>
            <wp:docPr id="2090114747" name="Picture 2090114747"/>
            <wp:cNvGraphicFramePr>
              <a:graphicFrameLocks noChangeAspect="1"/>
            </wp:cNvGraphicFramePr>
            <a:graphic>
              <a:graphicData uri="http://schemas.openxmlformats.org/drawingml/2006/picture">
                <pic:pic>
                  <pic:nvPicPr>
                    <pic:cNvPr id="0" name="u_dash.jpg"/>
                    <pic:cNvPicPr/>
                  </pic:nvPicPr>
                  <pic:blipFill>
                    <a:blip r:embed="rId77"/>
                    <a:stretch>
                      <a:fillRect/>
                    </a:stretch>
                  </pic:blipFill>
                  <pic:spPr>
                    <a:xfrm>
                      <a:off x="0" y="0"/>
                      <a:ext cx="5580000" cy="274919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4.7 หน้าแดชบอร์ดแสดงสถานะและประวัติเหตุการณ์ของระบบ</w:t>
      </w:r>
    </w:p>
    <w:p>
      <w:pPr>
        <w:keepNext/>
        <w:spacing w:before="120" w:after="80"/>
        <w:ind w:left="567"/>
      </w:pPr>
      <w:r>
        <w:rPr>
          <w:rFonts w:ascii="TH SarabunPSK" w:hAnsi="TH SarabunPSK" w:cs="TH SarabunPSK" w:eastAsia="TH SarabunPSK"/>
          <w:b/>
          <w:i w:val="0"/>
          <w:sz w:val="32"/>
          <w:szCs w:val="32"/>
          <w:bCs w:val="1"/>
          <w:iCs w:val="0"/>
        </w:rPr>
        <w:t>4.2.3 ข้อความแจ้งเตือนผ่าน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เซิร์ฟเวอร์ส่งข้อความแจ้งเตือนผ่าน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ตามเหตุการณ์ในระบบ ดังตารางที่ 4.2 โดยภาพหลักฐานแนบเป็นลิงก์ HTTPS สาธารณะผ่าน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ตัวอย่างข้อความที่ได้รับแสดงดังภาพประกอบที่ 4.8</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4.2 ข้อความแจ้งเตือนผ่าน LINE ของระบบ</w:t>
      </w:r>
    </w:p>
    <w:tbl>
      <w:tblPr>
        <w:tblStyle w:val="TableGrid"/>
        <w:tblW w:type="auto" w:w="0"/>
        <w:jc w:val="center"/>
        <w:tblLayout w:type="fixed"/>
        <w:tblLook w:firstColumn="1" w:firstRow="1" w:lastColumn="0" w:lastRow="0" w:noHBand="0" w:noVBand="1" w:val="04A0"/>
      </w:tblPr>
      <w:tblGrid>
        <w:gridCol w:w="1928"/>
        <w:gridCol w:w="3175"/>
        <w:gridCol w:w="1474"/>
        <w:gridCol w:w="2494"/>
      </w:tblGrid>
      <w:tr>
        <w:trPr>
          <w:tblHeader w:val="true"/>
          <w:cantSplit w:val="true"/>
        </w:trPr>
        <w:tc>
          <w:tcPr>
            <w:tcW w:type="dxa" w:w="1928"/>
            <w:shd w:val="clear" w:color="auto" w:fill="E8E8E8"/>
          </w:tcPr>
          <w:p>
            <w:pPr>
              <w:keepNext/>
              <w:jc w:val="center"/>
            </w:pPr>
            <w:r/>
            <w:r>
              <w:rPr>
                <w:rFonts w:ascii="TH SarabunPSK" w:hAnsi="TH SarabunPSK" w:cs="TH SarabunPSK" w:eastAsia="TH SarabunPSK"/>
                <w:b/>
                <w:i w:val="0"/>
                <w:sz w:val="28"/>
                <w:szCs w:val="28"/>
                <w:bCs w:val="1"/>
                <w:iCs w:val="0"/>
              </w:rPr>
              <w:t>เหตุการณ์</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เงื่อนไข</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ผู้รับ</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ข้อความ (สรุป)</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ประตูถูกเปิด</w:t>
            </w:r>
          </w:p>
        </w:tc>
        <w:tc>
          <w:tcPr>
            <w:tcW w:type="dxa" w:w="3175"/>
          </w:tcPr>
          <w:p>
            <w:pPr>
              <w:keepNext/>
            </w:pPr>
            <w:r/>
            <w:r>
              <w:rPr>
                <w:rFonts w:ascii="TH SarabunPSK" w:hAnsi="TH SarabunPSK" w:cs="TH SarabunPSK" w:eastAsia="TH SarabunPSK"/>
                <w:b w:val="0"/>
                <w:i w:val="0"/>
                <w:sz w:val="28"/>
                <w:szCs w:val="28"/>
                <w:bCs w:val="0"/>
                <w:iCs w:val="0"/>
              </w:rPr>
              <w:t>ESP32 รายงานว่าประตูเปิดหลังปลดล็อกด้วยรหัส</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opened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ประตูปิดและล็อก</w:t>
            </w:r>
          </w:p>
        </w:tc>
        <w:tc>
          <w:tcPr>
            <w:tcW w:type="dxa" w:w="3175"/>
          </w:tcPr>
          <w:p>
            <w:pPr>
              <w:keepNext/>
            </w:pPr>
            <w:r/>
            <w:r>
              <w:rPr>
                <w:rFonts w:ascii="TH SarabunPSK" w:hAnsi="TH SarabunPSK" w:cs="TH SarabunPSK" w:eastAsia="TH SarabunPSK"/>
                <w:b w:val="0"/>
                <w:i w:val="0"/>
                <w:sz w:val="28"/>
                <w:szCs w:val="28"/>
                <w:bCs w:val="0"/>
                <w:iCs w:val="0"/>
              </w:rPr>
              <w:t>ประตูปิดสนิทและกลอนล็อก</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closed and locked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ส่งมอบพัสดุพร้อมภาพ</w:t>
            </w:r>
          </w:p>
        </w:tc>
        <w:tc>
          <w:tcPr>
            <w:tcW w:type="dxa" w:w="3175"/>
          </w:tcPr>
          <w:p>
            <w:pPr>
              <w:keepNext/>
            </w:pPr>
            <w:r/>
            <w:r>
              <w:rPr>
                <w:rFonts w:ascii="TH SarabunPSK" w:hAnsi="TH SarabunPSK" w:cs="TH SarabunPSK" w:eastAsia="TH SarabunPSK"/>
                <w:b w:val="0"/>
                <w:i w:val="0"/>
                <w:sz w:val="28"/>
                <w:szCs w:val="28"/>
                <w:bCs w:val="0"/>
                <w:iCs w:val="0"/>
              </w:rPr>
              <w:t>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พร้อมลิงก์ภาพ</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ส่งมอบพัสดุไม่มีภาพ</w:t>
            </w:r>
          </w:p>
        </w:tc>
        <w:tc>
          <w:tcPr>
            <w:tcW w:type="dxa" w:w="3175"/>
          </w:tcPr>
          <w:p>
            <w:pPr>
              <w:keepNext/>
            </w:pPr>
            <w:r/>
            <w:r>
              <w:rPr>
                <w:rFonts w:ascii="TH SarabunPSK" w:hAnsi="TH SarabunPSK" w:cs="TH SarabunPSK" w:eastAsia="TH SarabunPSK"/>
                <w:b w:val="0"/>
                <w:i w:val="0"/>
                <w:sz w:val="28"/>
                <w:szCs w:val="28"/>
                <w:bCs w:val="0"/>
                <w:iCs w:val="0"/>
              </w:rPr>
              <w:t>ไม่ได้รับภาพภายในเวลารอภาพ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(No photo received within N 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ประตูเปิดค้าง</w:t>
            </w:r>
          </w:p>
        </w:tc>
        <w:tc>
          <w:tcPr>
            <w:tcW w:type="dxa" w:w="3175"/>
          </w:tcPr>
          <w:p>
            <w:pPr>
              <w:keepNext/>
            </w:pPr>
            <w:r/>
            <w:r>
              <w:rPr>
                <w:rFonts w:ascii="TH SarabunPSK" w:hAnsi="TH SarabunPSK" w:cs="TH SarabunPSK" w:eastAsia="TH SarabunPSK"/>
                <w:b w:val="0"/>
                <w:i w:val="0"/>
                <w:sz w:val="28"/>
                <w:szCs w:val="28"/>
                <w:bCs w:val="0"/>
                <w:iCs w:val="0"/>
              </w:rPr>
              <w:t>ประตูเปิดค้างเกิน 60 วินาที (ส่งครั้งเดียว)</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has been open for more than 60 seconds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ปฏิเสธการเข้าถึง</w:t>
            </w:r>
          </w:p>
        </w:tc>
        <w:tc>
          <w:tcPr>
            <w:tcW w:type="dxa" w:w="3175"/>
          </w:tcPr>
          <w:p>
            <w:pPr>
              <w:keepNext/>
            </w:pPr>
            <w:r/>
            <w:r>
              <w:rPr>
                <w:rFonts w:ascii="TH SarabunPSK" w:hAnsi="TH SarabunPSK" w:cs="TH SarabunPSK" w:eastAsia="TH SarabunPSK"/>
                <w:b w:val="0"/>
                <w:i w:val="0"/>
                <w:sz w:val="28"/>
                <w:szCs w:val="28"/>
                <w:bCs w:val="0"/>
                <w:iCs w:val="0"/>
              </w:rPr>
              <w:t>รหัสถูกปฏิเสธ (invalid_code, expired, already_used)</w:t>
            </w:r>
          </w:p>
        </w:tc>
        <w:tc>
          <w:tcPr>
            <w:tcW w:type="dxa" w:w="1474"/>
          </w:tcPr>
          <w:p>
            <w:pPr>
              <w:keepNext/>
            </w:pPr>
            <w:r/>
            <w:r>
              <w:rPr>
                <w:rFonts w:ascii="TH SarabunPSK" w:hAnsi="TH SarabunPSK" w:cs="TH SarabunPSK" w:eastAsia="TH SarabunPSK"/>
                <w:b w:val="0"/>
                <w:i w:val="0"/>
                <w:sz w:val="28"/>
                <w:szCs w:val="28"/>
                <w:bCs w:val="0"/>
                <w:iCs w:val="0"/>
              </w:rPr>
              <w:t>ผู้รับที่ตั้งค่าไว้</w:t>
            </w:r>
          </w:p>
        </w:tc>
        <w:tc>
          <w:tcPr>
            <w:tcW w:type="dxa" w:w="2494"/>
          </w:tcPr>
          <w:p>
            <w:pPr>
              <w:keepNext/>
            </w:pPr>
            <w:r/>
            <w:r>
              <w:rPr>
                <w:rFonts w:ascii="TH SarabunPSK" w:hAnsi="TH SarabunPSK" w:cs="TH SarabunPSK" w:eastAsia="TH SarabunPSK"/>
                <w:b w:val="0"/>
                <w:i w:val="0"/>
                <w:sz w:val="28"/>
                <w:szCs w:val="28"/>
                <w:bCs w:val="0"/>
                <w:iCs w:val="0"/>
              </w:rPr>
              <w:t>Denied access attempt at box: เหตุผล</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เปิดประตูขณะล็อก</w:t>
            </w:r>
          </w:p>
        </w:tc>
        <w:tc>
          <w:tcPr>
            <w:tcW w:type="dxa" w:w="3175"/>
          </w:tcPr>
          <w:p>
            <w:pPr>
              <w:keepNext/>
            </w:pPr>
            <w:r/>
            <w:r>
              <w:rPr>
                <w:rFonts w:ascii="TH SarabunPSK" w:hAnsi="TH SarabunPSK" w:cs="TH SarabunPSK" w:eastAsia="TH SarabunPSK"/>
                <w:b w:val="0"/>
                <w:i w:val="0"/>
                <w:sz w:val="28"/>
                <w:szCs w:val="28"/>
                <w:bCs w:val="0"/>
                <w:iCs w:val="0"/>
              </w:rPr>
              <w:t>ประตูถูกเปิดขณะที่กลอนล็อก (ส่งไม่เกิน 1 ครั้งต่อ 60 วินาที)</w:t>
            </w:r>
          </w:p>
        </w:tc>
        <w:tc>
          <w:tcPr>
            <w:tcW w:type="dxa" w:w="1474"/>
          </w:tcPr>
          <w:p>
            <w:pPr>
              <w:keepNext/>
              <w:jc w:val="center"/>
            </w:pPr>
            <w:r/>
            <w:r>
              <w:rPr>
                <w:rFonts w:ascii="TH SarabunPSK" w:hAnsi="TH SarabunPSK" w:cs="TH SarabunPSK" w:eastAsia="TH SarabunPSK"/>
                <w:b w:val="0"/>
                <w:i w:val="0"/>
                <w:sz w:val="28"/>
                <w:szCs w:val="28"/>
                <w:bCs w:val="0"/>
                <w:iCs w:val="0"/>
              </w:rPr>
              <w:t>ผู้ผูกกับกล่อง</w:t>
            </w:r>
          </w:p>
        </w:tc>
        <w:tc>
          <w:tcPr>
            <w:tcW w:type="dxa" w:w="2494"/>
          </w:tcPr>
          <w:p>
            <w:pPr>
              <w:keepNext/>
            </w:pPr>
            <w:r/>
            <w:r>
              <w:rPr>
                <w:rFonts w:ascii="TH SarabunPSK" w:hAnsi="TH SarabunPSK" w:cs="TH SarabunPSK" w:eastAsia="TH SarabunPSK"/>
                <w:b w:val="0"/>
                <w:i w:val="0"/>
                <w:sz w:val="28"/>
                <w:szCs w:val="28"/>
                <w:bCs w:val="0"/>
                <w:iCs w:val="0"/>
              </w:rPr>
              <w:t>the door was opened while locked (possible tampering)</w:t>
            </w:r>
          </w:p>
        </w:tc>
      </w:tr>
      <w:tr>
        <w:trPr>
          <w:cantSplit w:val="true"/>
        </w:trPr>
        <w:tc>
          <w:tcPr>
            <w:tcW w:type="dxa" w:w="1928"/>
          </w:tcPr>
          <w:p>
            <w:pPr>
              <w:jc w:val="center"/>
            </w:pPr>
            <w:r/>
            <w:r>
              <w:rPr>
                <w:rFonts w:ascii="TH SarabunPSK" w:hAnsi="TH SarabunPSK" w:cs="TH SarabunPSK" w:eastAsia="TH SarabunPSK"/>
                <w:b w:val="0"/>
                <w:i w:val="0"/>
                <w:sz w:val="28"/>
                <w:szCs w:val="28"/>
                <w:bCs w:val="0"/>
                <w:iCs w:val="0"/>
              </w:rPr>
              <w:t>ปลดล็อกด้วยปุ่ม</w:t>
            </w:r>
          </w:p>
        </w:tc>
        <w:tc>
          <w:tcPr>
            <w:tcW w:type="dxa" w:w="3175"/>
          </w:tcPr>
          <w:p>
            <w:r/>
            <w:r>
              <w:rPr>
                <w:rFonts w:ascii="TH SarabunPSK" w:hAnsi="TH SarabunPSK" w:cs="TH SarabunPSK" w:eastAsia="TH SarabunPSK"/>
                <w:b w:val="0"/>
                <w:i w:val="0"/>
                <w:sz w:val="28"/>
                <w:szCs w:val="28"/>
                <w:bCs w:val="0"/>
                <w:iCs w:val="0"/>
              </w:rPr>
              <w:t>กดปุ่มปลดล็อกด้วยมือ (ไม่ถ่ายภาพ)</w:t>
            </w:r>
          </w:p>
        </w:tc>
        <w:tc>
          <w:tcPr>
            <w:tcW w:type="dxa" w:w="1474"/>
          </w:tcPr>
          <w:p>
            <w:pPr>
              <w:jc w:val="center"/>
            </w:pPr>
            <w:r/>
            <w:r>
              <w:rPr>
                <w:rFonts w:ascii="TH SarabunPSK" w:hAnsi="TH SarabunPSK" w:cs="TH SarabunPSK" w:eastAsia="TH SarabunPSK"/>
                <w:b w:val="0"/>
                <w:i w:val="0"/>
                <w:sz w:val="28"/>
                <w:szCs w:val="28"/>
                <w:bCs w:val="0"/>
                <w:iCs w:val="0"/>
              </w:rPr>
              <w:t>ผู้ผูกกับกล่อง</w:t>
            </w:r>
          </w:p>
        </w:tc>
        <w:tc>
          <w:tcPr>
            <w:tcW w:type="dxa" w:w="2494"/>
          </w:tcPr>
          <w:p>
            <w:r/>
            <w:r>
              <w:rPr>
                <w:rFonts w:ascii="TH SarabunPSK" w:hAnsi="TH SarabunPSK" w:cs="TH SarabunPSK" w:eastAsia="TH SarabunPSK"/>
                <w:b w:val="0"/>
                <w:i w:val="0"/>
                <w:sz w:val="28"/>
                <w:szCs w:val="28"/>
                <w:bCs w:val="0"/>
                <w:iCs w:val="0"/>
              </w:rPr>
              <w:t>opened with the manual override (no photo)</w:t>
            </w:r>
          </w:p>
        </w:tc>
      </w:tr>
    </w:tbl>
    <w:p>
      <w:pPr>
        <w:spacing w:after="0"/>
        <w:ind w:left="283"/>
        <w:jc w:val="left"/>
      </w:pPr>
      <w:r>
        <w:rPr>
          <w:rFonts w:ascii="TH SarabunPSK" w:hAnsi="TH SarabunPSK" w:cs="TH SarabunPSK" w:eastAsia="TH SarabunPSK"/>
          <w:b w:val="0"/>
          <w:i w:val="0"/>
          <w:sz w:val="28"/>
          <w:szCs w:val="28"/>
          <w:bCs w:val="0"/>
          <w:iCs w:val="0"/>
        </w:rPr>
        <w:t>หมายเหตุ: ข้อความที่ระบบส่งเป็นภาษาอังกฤษตามที่พัฒนา และมีสัญลักษณ์อีโมจิกำกับ</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ที่มีข้อความแจ้งเตือนหลายประเภท และมีภาพหลักฐานแสดงผล (ใช้ภาพจากเครื่องที่ต่อเครือข่ายที่เข้าถึงลิงก์ภาพได้)]</w:t>
      </w:r>
    </w:p>
    <w:p>
      <w:pPr>
        <w:spacing w:after="160"/>
        <w:ind w:firstLine="0"/>
        <w:jc w:val="center"/>
      </w:pPr>
      <w:r>
        <w:rPr>
          <w:rFonts w:ascii="TH SarabunPSK" w:hAnsi="TH SarabunPSK" w:cs="TH SarabunPSK" w:eastAsia="TH SarabunPSK"/>
          <w:b w:val="0"/>
          <w:i w:val="0"/>
          <w:sz w:val="32"/>
          <w:szCs w:val="32"/>
          <w:bCs w:val="0"/>
          <w:iCs w:val="0"/>
        </w:rPr>
        <w:t>ภาพประกอบที่ 4.8 ตัวอย่างข้อความแจ้งเตือนผ่านแอป LINE</w:t>
      </w:r>
    </w:p>
    <w:p>
      <w:pPr>
        <w:pStyle w:val="Heading1"/>
        <w:keepNext/>
        <w:spacing w:before="240" w:after="120"/>
      </w:pPr>
      <w:r>
        <w:rPr>
          <w:rFonts w:ascii="TH SarabunPSK" w:hAnsi="TH SarabunPSK" w:cs="TH SarabunPSK" w:eastAsia="TH SarabunPSK"/>
          <w:b/>
          <w:i w:val="0"/>
          <w:color w:val="000000"/>
          <w:sz w:val="32"/>
          <w:szCs w:val="32"/>
          <w:bCs w:val="1"/>
          <w:iCs w:val="0"/>
        </w:rPr>
        <w:t>4.3 แผนการทดสอบและเกณฑ์การประเมิน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เพื่อประเมินว่าต้นแบบเพิ่มความปลอดภัยในการรับพัสดุและยืนยันหลักฐานการส่งมอบพัสดุ (Proof of Delivery) ได้ตามวัตถุประสงค์ คณะผู้จัดทำทดสอบสมรรถนะของระบบ 5 ด้าน ด้านละ 15 ครั้ง ดังตารางที่ 4.3 โดยผู้ทดสอบปิดประตูด้วยมือจนสนิทและใช้เครือข่าย Wi-Fi เดียวกันตลอดการทดสอบ ทุกด้านบันทึกผลเป็นสำเร็จ (√) หรือไม่สำเร็จ (×) ในแต่ละครั้ง</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4.3 แผนการทดสอบและเกณฑ์การประเมิน</w:t>
      </w:r>
    </w:p>
    <w:tbl>
      <w:tblPr>
        <w:tblStyle w:val="TableGrid"/>
        <w:tblW w:type="auto" w:w="0"/>
        <w:jc w:val="center"/>
        <w:tblLayout w:type="fixed"/>
        <w:tblLook w:firstColumn="1" w:firstRow="1" w:lastColumn="0" w:lastRow="0" w:noHBand="0" w:noVBand="1" w:val="04A0"/>
      </w:tblPr>
      <w:tblGrid>
        <w:gridCol w:w="794"/>
        <w:gridCol w:w="2948"/>
        <w:gridCol w:w="1701"/>
        <w:gridCol w:w="2098"/>
        <w:gridCol w:w="2098"/>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ส่วนที่</w:t>
            </w:r>
          </w:p>
        </w:tc>
        <w:tc>
          <w:tcPr>
            <w:tcW w:type="dxa" w:w="2948"/>
            <w:shd w:val="clear" w:color="auto" w:fill="E8E8E8"/>
          </w:tcPr>
          <w:p>
            <w:pPr>
              <w:keepNext/>
              <w:jc w:val="center"/>
            </w:pPr>
            <w:r/>
            <w:r>
              <w:rPr>
                <w:rFonts w:ascii="TH SarabunPSK" w:hAnsi="TH SarabunPSK" w:cs="TH SarabunPSK" w:eastAsia="TH SarabunPSK"/>
                <w:b/>
                <w:i w:val="0"/>
                <w:sz w:val="28"/>
                <w:szCs w:val="28"/>
                <w:bCs w:val="1"/>
                <w:iCs w:val="0"/>
              </w:rPr>
              <w:t>หัวข้อทดสอบ</w:t>
            </w:r>
          </w:p>
        </w:tc>
        <w:tc>
          <w:tcPr>
            <w:tcW w:type="dxa" w:w="1701"/>
            <w:shd w:val="clear" w:color="auto" w:fill="E8E8E8"/>
          </w:tcPr>
          <w:p>
            <w:pPr>
              <w:keepNext/>
              <w:jc w:val="center"/>
            </w:pPr>
            <w:r/>
            <w:r>
              <w:rPr>
                <w:rFonts w:ascii="TH SarabunPSK" w:hAnsi="TH SarabunPSK" w:cs="TH SarabunPSK" w:eastAsia="TH SarabunPSK"/>
                <w:b/>
                <w:i w:val="0"/>
                <w:sz w:val="28"/>
                <w:szCs w:val="28"/>
                <w:bCs w:val="1"/>
                <w:iCs w:val="0"/>
              </w:rPr>
              <w:t>จำนวนครั้ง</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ตัวชี้วัด</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เกณฑ์ (ที่มา)</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2948"/>
          </w:tcPr>
          <w:p>
            <w:pPr>
              <w:keepNext/>
            </w:pPr>
            <w:r/>
            <w:r>
              <w:rPr>
                <w:rFonts w:ascii="TH SarabunPSK" w:hAnsi="TH SarabunPSK" w:cs="TH SarabunPSK" w:eastAsia="TH SarabunPSK"/>
                <w:b w:val="0"/>
                <w:i w:val="0"/>
                <w:sz w:val="28"/>
                <w:szCs w:val="28"/>
                <w:bCs w:val="0"/>
                <w:iCs w:val="0"/>
              </w:rPr>
              <w:t>ความถูกต้องในการยืนยันตัวตนและการปลดล็อก (4.4)</w:t>
            </w:r>
          </w:p>
        </w:tc>
        <w:tc>
          <w:tcPr>
            <w:tcW w:type="dxa" w:w="1701"/>
          </w:tcPr>
          <w:p>
            <w:pPr>
              <w:keepNext/>
            </w:pPr>
            <w:r/>
            <w:r>
              <w:rPr>
                <w:rFonts w:ascii="TH SarabunPSK" w:hAnsi="TH SarabunPSK" w:cs="TH SarabunPSK" w:eastAsia="TH SarabunPSK"/>
                <w:b w:val="0"/>
                <w:i w:val="0"/>
                <w:sz w:val="28"/>
                <w:szCs w:val="28"/>
                <w:bCs w:val="0"/>
                <w:iCs w:val="0"/>
              </w:rPr>
              <w:t>15 (อนุญาต 10, ไม่อนุญาต 5)</w:t>
            </w:r>
          </w:p>
        </w:tc>
        <w:tc>
          <w:tcPr>
            <w:tcW w:type="dxa" w:w="2098"/>
          </w:tcPr>
          <w:p>
            <w:pPr>
              <w:keepNext/>
            </w:pPr>
            <w:r/>
            <w:r>
              <w:rPr>
                <w:rFonts w:ascii="TH SarabunPSK" w:hAnsi="TH SarabunPSK" w:cs="TH SarabunPSK" w:eastAsia="TH SarabunPSK"/>
                <w:b w:val="0"/>
                <w:i w:val="0"/>
                <w:sz w:val="28"/>
                <w:szCs w:val="28"/>
                <w:bCs w:val="0"/>
                <w:iCs w:val="0"/>
              </w:rPr>
              <w:t>การอ่านรหัสสำเร็จ และกลอนตอบสนองถูกต้อง</w:t>
            </w:r>
          </w:p>
        </w:tc>
        <w:tc>
          <w:tcPr>
            <w:tcW w:type="dxa" w:w="2098"/>
          </w:tcPr>
          <w:p>
            <w:pPr>
              <w:keepNext/>
            </w:pPr>
            <w:r/>
            <w:r>
              <w:rPr>
                <w:rFonts w:ascii="TH SarabunPSK" w:hAnsi="TH SarabunPSK" w:cs="TH SarabunPSK" w:eastAsia="TH SarabunPSK"/>
                <w:b w:val="0"/>
                <w:i w:val="0"/>
                <w:sz w:val="28"/>
                <w:szCs w:val="28"/>
                <w:bCs w:val="0"/>
                <w:iCs w:val="0"/>
              </w:rPr>
              <w:t>ถูกต้องทุกครั้ง ภายในเวลารอคำตอบ 3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2948"/>
          </w:tcPr>
          <w:p>
            <w:pPr>
              <w:keepNext/>
            </w:pPr>
            <w:r/>
            <w:r>
              <w:rPr>
                <w:rFonts w:ascii="TH SarabunPSK" w:hAnsi="TH SarabunPSK" w:cs="TH SarabunPSK" w:eastAsia="TH SarabunPSK"/>
                <w:b w:val="0"/>
                <w:i w:val="0"/>
                <w:sz w:val="28"/>
                <w:szCs w:val="28"/>
                <w:bCs w:val="0"/>
                <w:iCs w:val="0"/>
              </w:rPr>
              <w:t>การบันทึกภาพหลักฐาน (4.5)</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การบันทึกและส่งภาพสำเร็จ</w:t>
            </w:r>
          </w:p>
        </w:tc>
        <w:tc>
          <w:tcPr>
            <w:tcW w:type="dxa" w:w="2098"/>
          </w:tcPr>
          <w:p>
            <w:pPr>
              <w:keepNext/>
            </w:pPr>
            <w:r/>
            <w:r>
              <w:rPr>
                <w:rFonts w:ascii="TH SarabunPSK" w:hAnsi="TH SarabunPSK" w:cs="TH SarabunPSK" w:eastAsia="TH SarabunPSK"/>
                <w:b w:val="0"/>
                <w:i w:val="0"/>
                <w:sz w:val="28"/>
                <w:szCs w:val="28"/>
                <w:bCs w:val="0"/>
                <w:iCs w:val="0"/>
              </w:rPr>
              <w:t xml:space="preserve">ได้ภาพภายในเวลารอภาพ </w:t>
            </w:r>
            <w:r>
              <w:rPr>
                <w:rFonts w:ascii="TH SarabunPSK" w:hAnsi="TH SarabunPSK" w:cs="TH SarabunPSK" w:eastAsia="TH SarabunPSK"/>
                <w:b w:val="0"/>
                <w:i w:val="0"/>
                <w:sz w:val="28"/>
                <w:szCs w:val="28"/>
                <w:bCs w:val="0"/>
                <w:iCs w:val="0"/>
                <w:highlight w:val="yellow"/>
              </w:rPr>
              <w:t>[30]</w:t>
            </w:r>
            <w:r>
              <w:rPr>
                <w:rFonts w:ascii="TH SarabunPSK" w:hAnsi="TH SarabunPSK" w:cs="TH SarabunPSK" w:eastAsia="TH SarabunPSK"/>
                <w:b w:val="0"/>
                <w:i w:val="0"/>
                <w:sz w:val="28"/>
                <w:szCs w:val="28"/>
                <w:bCs w:val="0"/>
                <w:iCs w:val="0"/>
              </w:rPr>
              <w:t xml:space="preserve">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2948"/>
          </w:tcPr>
          <w:p>
            <w:pPr>
              <w:keepNext/>
            </w:pPr>
            <w:r/>
            <w:r>
              <w:rPr>
                <w:rFonts w:ascii="TH SarabunPSK" w:hAnsi="TH SarabunPSK" w:cs="TH SarabunPSK" w:eastAsia="TH SarabunPSK"/>
                <w:b w:val="0"/>
                <w:i w:val="0"/>
                <w:sz w:val="28"/>
                <w:szCs w:val="28"/>
                <w:bCs w:val="0"/>
                <w:iCs w:val="0"/>
              </w:rPr>
              <w:t>การตรวจสอบสถานะประตูและการล็อกอัตโนมัติด้วย Reed Switch (4.6)</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ตรวจพบประตูปิดสนิทและสั่งล็อกสำเร็จ</w:t>
            </w:r>
          </w:p>
        </w:tc>
        <w:tc>
          <w:tcPr>
            <w:tcW w:type="dxa" w:w="2098"/>
          </w:tcPr>
          <w:p>
            <w:pPr>
              <w:keepNext/>
            </w:pPr>
            <w:r/>
            <w:r>
              <w:rPr>
                <w:rFonts w:ascii="TH SarabunPSK" w:hAnsi="TH SarabunPSK" w:cs="TH SarabunPSK" w:eastAsia="TH SarabunPSK"/>
                <w:b w:val="0"/>
                <w:i w:val="0"/>
                <w:sz w:val="28"/>
                <w:szCs w:val="28"/>
                <w:bCs w:val="0"/>
                <w:iCs w:val="0"/>
              </w:rPr>
              <w:t>ล็อกเมื่อประตูปิดสนิท กรองสัญญาณ 100 ms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2948"/>
          </w:tcPr>
          <w:p>
            <w:pPr>
              <w:keepNext/>
            </w:pPr>
            <w:r/>
            <w:r>
              <w:rPr>
                <w:rFonts w:ascii="TH SarabunPSK" w:hAnsi="TH SarabunPSK" w:cs="TH SarabunPSK" w:eastAsia="TH SarabunPSK"/>
                <w:b w:val="0"/>
                <w:i w:val="0"/>
                <w:sz w:val="28"/>
                <w:szCs w:val="28"/>
                <w:bCs w:val="0"/>
                <w:iCs w:val="0"/>
              </w:rPr>
              <w:t>การแจ้งเตือนกรณีประตูปิดไม่สนิท (4.7)</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เสียงเตือนและข้อความ LINE</w:t>
            </w:r>
          </w:p>
        </w:tc>
        <w:tc>
          <w:tcPr>
            <w:tcW w:type="dxa" w:w="2098"/>
          </w:tcPr>
          <w:p>
            <w:pPr>
              <w:keepNext/>
            </w:pPr>
            <w:r/>
            <w:r>
              <w:rPr>
                <w:rFonts w:ascii="TH SarabunPSK" w:hAnsi="TH SarabunPSK" w:cs="TH SarabunPSK" w:eastAsia="TH SarabunPSK"/>
                <w:b w:val="0"/>
                <w:i w:val="0"/>
                <w:sz w:val="28"/>
                <w:szCs w:val="28"/>
                <w:bCs w:val="0"/>
                <w:iCs w:val="0"/>
              </w:rPr>
              <w:t>แจ้งเตือนเมื่อประตูเปิดค้างเกิน 60 s (ตารางที่ 3.6)</w:t>
            </w:r>
          </w:p>
        </w:tc>
      </w:tr>
      <w:tr>
        <w:trPr>
          <w:cantSplit w:val="true"/>
        </w:trPr>
        <w:tc>
          <w:tcPr>
            <w:tcW w:type="dxa" w:w="794"/>
          </w:tcPr>
          <w:p>
            <w:pPr>
              <w:jc w:val="center"/>
            </w:pPr>
            <w:r/>
            <w:r>
              <w:rPr>
                <w:rFonts w:ascii="TH SarabunPSK" w:hAnsi="TH SarabunPSK" w:cs="TH SarabunPSK" w:eastAsia="TH SarabunPSK"/>
                <w:b w:val="0"/>
                <w:i w:val="0"/>
                <w:sz w:val="28"/>
                <w:szCs w:val="28"/>
                <w:bCs w:val="0"/>
                <w:iCs w:val="0"/>
              </w:rPr>
              <w:t>5</w:t>
            </w:r>
          </w:p>
        </w:tc>
        <w:tc>
          <w:tcPr>
            <w:tcW w:type="dxa" w:w="2948"/>
          </w:tcPr>
          <w:p>
            <w:r/>
            <w:r>
              <w:rPr>
                <w:rFonts w:ascii="TH SarabunPSK" w:hAnsi="TH SarabunPSK" w:cs="TH SarabunPSK" w:eastAsia="TH SarabunPSK"/>
                <w:b w:val="0"/>
                <w:i w:val="0"/>
                <w:sz w:val="28"/>
                <w:szCs w:val="28"/>
                <w:bCs w:val="0"/>
                <w:iCs w:val="0"/>
              </w:rPr>
              <w:t>ประสิทธิภาพของระบบโดยรวม (4.8)</w:t>
            </w:r>
          </w:p>
        </w:tc>
        <w:tc>
          <w:tcPr>
            <w:tcW w:type="dxa" w:w="1701"/>
          </w:tcPr>
          <w:p>
            <w:pPr>
              <w:jc w:val="center"/>
            </w:pPr>
            <w:r/>
            <w:r>
              <w:rPr>
                <w:rFonts w:ascii="TH SarabunPSK" w:hAnsi="TH SarabunPSK" w:cs="TH SarabunPSK" w:eastAsia="TH SarabunPSK"/>
                <w:b w:val="0"/>
                <w:i w:val="0"/>
                <w:sz w:val="28"/>
                <w:szCs w:val="28"/>
                <w:bCs w:val="0"/>
                <w:iCs w:val="0"/>
              </w:rPr>
              <w:t>15</w:t>
            </w:r>
          </w:p>
        </w:tc>
        <w:tc>
          <w:tcPr>
            <w:tcW w:type="dxa" w:w="2098"/>
          </w:tcPr>
          <w:p>
            <w:r/>
            <w:r>
              <w:rPr>
                <w:rFonts w:ascii="TH SarabunPSK" w:hAnsi="TH SarabunPSK" w:cs="TH SarabunPSK" w:eastAsia="TH SarabunPSK"/>
                <w:b w:val="0"/>
                <w:i w:val="0"/>
                <w:sz w:val="28"/>
                <w:szCs w:val="28"/>
                <w:bCs w:val="0"/>
                <w:iCs w:val="0"/>
              </w:rPr>
              <w:t>ความสำเร็จครบทุกขั้นตอน</w:t>
            </w:r>
          </w:p>
        </w:tc>
        <w:tc>
          <w:tcPr>
            <w:tcW w:type="dxa" w:w="2098"/>
          </w:tcPr>
          <w:p>
            <w:r/>
            <w:r>
              <w:rPr>
                <w:rFonts w:ascii="TH SarabunPSK" w:hAnsi="TH SarabunPSK" w:cs="TH SarabunPSK" w:eastAsia="TH SarabunPSK"/>
                <w:b w:val="0"/>
                <w:i w:val="0"/>
                <w:sz w:val="28"/>
                <w:szCs w:val="28"/>
                <w:bCs w:val="0"/>
                <w:iCs w:val="0"/>
              </w:rPr>
              <w:t>สำเร็จทุกขั้นตอนในรอบเดียว</w:t>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อัตราความสำเร็จ (ร้อยละ) คำนวณจาก (จำนวนครั้งที่ทำงานถูกต้อง ÷ จำนวนครั้งที่ทดสอบ) × 100 โดยกำหนดเกณฑ์ผ่านของอัตราความสำเร็จไม่น้อยกว่าร้อยละ </w:t>
      </w:r>
      <w:r>
        <w:rPr>
          <w:rFonts w:ascii="TH SarabunPSK" w:hAnsi="TH SarabunPSK" w:cs="TH SarabunPSK" w:eastAsia="TH SarabunPSK"/>
          <w:b w:val="0"/>
          <w:i w:val="0"/>
          <w:sz w:val="32"/>
          <w:szCs w:val="32"/>
          <w:bCs w:val="0"/>
          <w:iCs w:val="0"/>
          <w:highlight w:val="yellow"/>
        </w:rPr>
        <w:t>[90]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[เกณฑ์ที่คณะผู้จัดทำกำหนดเอง ปรับได้ตามที่ปรึกษา]</w:t>
      </w:r>
      <w:r>
        <w:rPr>
          <w:rFonts w:ascii="TH SarabunPSK" w:hAnsi="TH SarabunPSK" w:cs="TH SarabunPSK" w:eastAsia="TH SarabunPSK"/>
          <w:b w:val="0"/>
          <w:i w:val="0"/>
          <w:sz w:val="32"/>
          <w:szCs w:val="32"/>
          <w:bCs w:val="0"/>
          <w:iCs w:val="0"/>
        </w:rPr>
        <w:t xml:space="preserve"> ส่วนเวลารอภาพที่ตั้งไว้บนเซิร์ฟเวอร์จริงคือ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วินาที (ค่า IMAGE_WAIT_SECONDS ค่าออกแบบในตารางที่ 3.6 คือ 30 วินาที)</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การตรวจสอบผลในแต่ละครั้งใช้ข้อมูลจากระบบจริง 4 ส่วน ได้แก่ (1) การตอบสนองของกลอนและเสียงบัซเซอร์ ซึ่งสังเกตจากตัวเครื่อง (2) ประวัติเหตุการณ์ (Access Log) บนแดชบอร์ด ซึ่งบันทึกเหตุการณ์ qr_scan (granted หรือ denied) locked image_capture และ door_ajar (3) สถานะประตูใน DEVICE STATUS ของแดชบอร์ด และ (4) ข้อความแจ้งเตือนและภาพที่ได้รับทาง LINE</w:t>
      </w:r>
    </w:p>
    <w:p>
      <w:pPr>
        <w:pStyle w:val="Heading1"/>
        <w:keepNext/>
        <w:spacing w:before="240" w:after="120"/>
      </w:pPr>
      <w:r>
        <w:rPr>
          <w:rFonts w:ascii="TH SarabunPSK" w:hAnsi="TH SarabunPSK" w:cs="TH SarabunPSK" w:eastAsia="TH SarabunPSK"/>
          <w:b/>
          <w:i w:val="0"/>
          <w:color w:val="000000"/>
          <w:sz w:val="32"/>
          <w:szCs w:val="32"/>
          <w:bCs w:val="1"/>
          <w:iCs w:val="0"/>
        </w:rPr>
        <w:t>4.4 ผลการทดสอบความถูกต้องในการยืนยันตัวตนและการปลดล็อก</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การทดสอบนี้ประเมินความถูกต้องในการจำแนกสิทธิ์การเข้าถึงของโมดูล GM66 และเซิร์ฟเวอร์ รวมถึงการสั่งกลอนแม่เหล็กไฟฟ้า ทดสอบ 15 ครั้ง ประกอบด้วยรหัสที่ได้รับอนุญาต 10 ครั้ง และรหัสที่ไม่ได้รับอนุญาต 5 ครั้ง ได้แก่ รหัสที่ใช้แล้ว (already_used) 3 ครั้ง และรหัสที่ไม่มีในระบบ (invalid_code) 2 ครั้ง ตามสถานะในตารางที่ 3.7 ทั้งนี้ไม่ได้ทดสอบกรณีรหัสหมดอายุ (expired) เนื่องจากรหัสมีอายุ 24 ชั่วโมง ซึ่งยาวเกินกว่าเวลาที่ใช้ในการทดสอบ แต่ระบบรองรับการปฏิเสธรหัสหมดอายุตามที่ออกแบบไว้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สร้างรหัสคิวอาร์ผ่านหน้า LINE LIFF ส่วนรหัสที่ใช้แล้วใช้รหัสจากการทดสอบครั้งก่อนหน้า</w:t>
      </w:r>
    </w:p>
    <w:p>
      <w:pPr>
        <w:spacing w:after="80" w:before="0" w:line="240" w:lineRule="auto"/>
        <w:ind w:left="1134"/>
        <w:jc w:val="both"/>
      </w:pPr>
      <w:r>
        <w:rPr>
          <w:rFonts w:ascii="TH SarabunPSK" w:hAnsi="TH SarabunPSK" w:cs="TH SarabunPSK" w:eastAsia="TH SarabunPSK"/>
          <w:b w:val="0"/>
          <w:i w:val="0"/>
          <w:sz w:val="32"/>
          <w:szCs w:val="32"/>
          <w:bCs w:val="0"/>
          <w:iCs w:val="0"/>
        </w:rPr>
        <w:t xml:space="preserve">(2) สแกนรหัสบนหน้าจอโทรศัพท์ที่โมดูล GM66 ที่ระยะ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เซนติเมตร</w:t>
      </w:r>
    </w:p>
    <w:p>
      <w:pPr>
        <w:spacing w:after="80" w:before="0" w:line="240" w:lineRule="auto"/>
        <w:ind w:left="1134"/>
        <w:jc w:val="both"/>
      </w:pPr>
      <w:r>
        <w:rPr>
          <w:rFonts w:ascii="TH SarabunPSK" w:hAnsi="TH SarabunPSK" w:cs="TH SarabunPSK" w:eastAsia="TH SarabunPSK"/>
          <w:b w:val="0"/>
          <w:i w:val="0"/>
          <w:sz w:val="32"/>
          <w:szCs w:val="32"/>
          <w:bCs w:val="0"/>
          <w:iCs w:val="0"/>
        </w:rPr>
        <w:t>(3) สังเกตผล กรณีรหัสได้รับอนุญาต กลอนต้องปลดล็อก 10 วินาทีพร้อมเสียงบัซเซอร์ 1 ครั้ง กรณีไม่ได้รับอนุญาต กลอนต้องไม่ปลดล็อก บัซเซอร์ส่งเสียง 2 ครั้ง และมีข้อความแจ้งเตือนความพยายามเข้าถึงผ่าน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ตรวจเหตุการณ์ qr_scan (granted หรือ denied) ใน Access Log</w:t>
      </w:r>
    </w:p>
    <w:p>
      <w:pPr>
        <w:spacing w:after="80" w:before="0" w:line="240" w:lineRule="auto"/>
        <w:ind w:left="1134"/>
        <w:jc w:val="both"/>
      </w:pPr>
      <w:r>
        <w:rPr>
          <w:rFonts w:ascii="TH SarabunPSK" w:hAnsi="TH SarabunPSK" w:cs="TH SarabunPSK" w:eastAsia="TH SarabunPSK"/>
          <w:b w:val="0"/>
          <w:i w:val="0"/>
          <w:sz w:val="32"/>
          <w:szCs w:val="32"/>
          <w:bCs w:val="0"/>
          <w:iCs w:val="0"/>
        </w:rPr>
        <w:t>(5) กรณีปลดล็อก ปิดประตูให้ล็อกก่อนเริ่มการทดสอบครั้งถัดไป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ผลการทดสอบแสดงดังภาพประกอบที่ 4.9 ตารางที่ 4.4 และตารางที่ 4.5</w:t>
      </w: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[แทรกภาพการสแกนรหัสคิวอาร์ที่ GM66]</w:t>
      </w:r>
    </w:p>
    <w:p>
      <w:pPr>
        <w:spacing w:after="160"/>
        <w:ind w:firstLine="0"/>
        <w:jc w:val="center"/>
      </w:pPr>
      <w:r>
        <w:rPr>
          <w:rFonts w:ascii="TH SarabunPSK" w:hAnsi="TH SarabunPSK" w:cs="TH SarabunPSK" w:eastAsia="TH SarabunPSK"/>
          <w:b w:val="0"/>
          <w:i w:val="0"/>
          <w:sz w:val="32"/>
          <w:szCs w:val="32"/>
          <w:bCs w:val="0"/>
          <w:iCs w:val="0"/>
        </w:rPr>
        <w:t>ภาพประกอบที่ 4.9 การทดสอบสแกนรหัสคิวอาร์ผ่านโมดูล GM66</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4.4 ผลการทดสอบความถูกต้องในการอ่านรหัสและการตอบสนองของระบบล็อก</w:t>
      </w:r>
    </w:p>
    <w:tbl>
      <w:tblPr>
        <w:tblStyle w:val="TableGrid"/>
        <w:tblW w:type="auto" w:w="0"/>
        <w:jc w:val="center"/>
        <w:tblLayout w:type="fixed"/>
        <w:tblLook w:firstColumn="1" w:firstRow="1" w:lastColumn="0" w:lastRow="0" w:noHBand="0" w:noVBand="1" w:val="04A0"/>
      </w:tblPr>
      <w:tblGrid>
        <w:gridCol w:w="1361"/>
        <w:gridCol w:w="2835"/>
        <w:gridCol w:w="2041"/>
        <w:gridCol w:w="2494"/>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ประเภทรหัส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การอ่านรหัสสำเร็จ</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การตอบสนองของกลอนถูกต้อง</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5</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6</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7</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8</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9</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10</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13</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14</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15</w:t>
            </w:r>
          </w:p>
        </w:tc>
        <w:tc>
          <w:tcPr>
            <w:tcW w:type="dxa" w:w="2835"/>
          </w:tcPr>
          <w:p>
            <w:pPr>
              <w:jc w:val="center"/>
            </w:pPr>
            <w:r/>
            <w:r>
              <w:rPr>
                <w:rFonts w:ascii="TH SarabunPSK" w:hAnsi="TH SarabunPSK" w:cs="TH SarabunPSK" w:eastAsia="TH SarabunPSK"/>
                <w:b w:val="0"/>
                <w:i w:val="0"/>
                <w:sz w:val="28"/>
                <w:szCs w:val="28"/>
                <w:bCs w:val="0"/>
                <w:iCs w:val="0"/>
              </w:rPr>
              <w:t>ได้รับอนุญาต</w:t>
            </w:r>
          </w:p>
        </w:tc>
        <w:tc>
          <w:tcPr>
            <w:tcW w:type="dxa" w:w="2041"/>
          </w:tcPr>
          <w:p>
            <w:pPr>
              <w:jc w:val="center"/>
            </w:pPr>
            <w:r/>
          </w:p>
        </w:tc>
        <w:tc>
          <w:tcPr>
            <w:tcW w:type="dxa" w:w="249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สำเร็จ/ถูกต้อง    × = ไม่สำเร็จ/ผิดพลาด</w:t>
      </w:r>
    </w:p>
    <w:p>
      <w:pPr>
        <w:spacing w:after="0"/>
        <w:ind w:left="283"/>
        <w:jc w:val="left"/>
      </w:pPr>
      <w:r>
        <w:rPr>
          <w:rFonts w:ascii="TH SarabunPSK" w:hAnsi="TH SarabunPSK" w:cs="TH SarabunPSK" w:eastAsia="TH SarabunPSK"/>
          <w:b w:val="0"/>
          <w:i w:val="0"/>
          <w:sz w:val="28"/>
          <w:szCs w:val="28"/>
          <w:bCs w:val="0"/>
          <w:iCs w:val="0"/>
        </w:rPr>
        <w:t>กรณีรหัสได้รับอนุญาต การตอบสนองถูกต้อง หมายถึง กลอนปลดล็อกภายในเวลารอคำตอบของเซิร์ฟเวอร์ 3 วินาทีพร้อมเสียงบัซเซอร์ 1 ครั้ง</w:t>
      </w:r>
    </w:p>
    <w:p>
      <w:pPr>
        <w:spacing w:after="0"/>
        <w:ind w:left="283"/>
        <w:jc w:val="left"/>
      </w:pPr>
      <w:r>
        <w:rPr>
          <w:rFonts w:ascii="TH SarabunPSK" w:hAnsi="TH SarabunPSK" w:cs="TH SarabunPSK" w:eastAsia="TH SarabunPSK"/>
          <w:b w:val="0"/>
          <w:i w:val="0"/>
          <w:sz w:val="28"/>
          <w:szCs w:val="28"/>
          <w:bCs w:val="0"/>
          <w:iCs w:val="0"/>
        </w:rPr>
        <w:t>กรณีรหัสไม่ได้รับอนุญาต การตอบสนองถูกต้อง หมายถึง กลอนไม่ปลดล็อกและบัซเซอร์ส่งเสียง 2 ครั้ง (ถ้าเซิร์ฟเวอร์ไม่ตอบภายใน 3 วินาที บัซเซอร์จะส่งเสียง 3 ครั้งและถือว่าปฏิเสธ)</w:t>
      </w:r>
    </w:p>
    <w:p>
      <w:pPr>
        <w:spacing w:after="80"/>
      </w:pP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4.5 สรุปผลการทดสอบความถูกต้องในการยืนยันตัวตนและการปลดล็อก</w:t>
      </w:r>
    </w:p>
    <w:tbl>
      <w:tblPr>
        <w:tblStyle w:val="TableGrid"/>
        <w:tblW w:type="auto" w:w="0"/>
        <w:jc w:val="center"/>
        <w:tblLayout w:type="fixed"/>
        <w:tblLook w:firstColumn="1" w:firstRow="1" w:lastColumn="0" w:lastRow="0" w:noHBand="0" w:noVBand="1" w:val="04A0"/>
      </w:tblPr>
      <w:tblGrid>
        <w:gridCol w:w="2835"/>
        <w:gridCol w:w="2041"/>
        <w:gridCol w:w="2041"/>
        <w:gridCol w:w="1814"/>
      </w:tblGrid>
      <w:tr>
        <w:trPr>
          <w:tblHeader w:val="true"/>
          <w:cantSplit w:val="true"/>
        </w:trPr>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กลุ่มรหัส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จำนวนที่ทดสอบ</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ตอบสนองถูกต้อง</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ร้อยละ</w:t>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10</w:t>
            </w:r>
          </w:p>
        </w:tc>
        <w:tc>
          <w:tcPr>
            <w:tcW w:type="dxa" w:w="2041"/>
          </w:tcPr>
          <w:p>
            <w:pPr>
              <w:keepNext/>
              <w:jc w:val="center"/>
            </w:pPr>
            <w:r/>
          </w:p>
        </w:tc>
        <w:tc>
          <w:tcPr>
            <w:tcW w:type="dxa" w:w="1814"/>
          </w:tcPr>
          <w:p>
            <w:pPr>
              <w:keepNext/>
              <w:jc w:val="center"/>
            </w:pPr>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รหัสที่ไม่ได้รับอนุญาต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5</w:t>
            </w:r>
          </w:p>
        </w:tc>
        <w:tc>
          <w:tcPr>
            <w:tcW w:type="dxa" w:w="2041"/>
          </w:tcPr>
          <w:p>
            <w:pPr>
              <w:keepNext/>
              <w:jc w:val="center"/>
            </w:pPr>
            <w:r/>
          </w:p>
        </w:tc>
        <w:tc>
          <w:tcPr>
            <w:tcW w:type="dxa" w:w="1814"/>
          </w:tcPr>
          <w:p>
            <w:pPr>
              <w:keepNext/>
              <w:jc w:val="center"/>
            </w:pPr>
            <w:r/>
          </w:p>
        </w:tc>
      </w:tr>
      <w:tr>
        <w:trPr>
          <w:cantSplit w:val="true"/>
        </w:trPr>
        <w:tc>
          <w:tcPr>
            <w:tcW w:type="dxa" w:w="2835"/>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2041"/>
            <w:shd w:val="clear" w:color="auto" w:fill="F4F4F4"/>
          </w:tcPr>
          <w:p>
            <w:pPr>
              <w:jc w:val="center"/>
            </w:pPr>
            <w:r/>
            <w:r>
              <w:rPr>
                <w:rFonts w:ascii="TH SarabunPSK" w:hAnsi="TH SarabunPSK" w:cs="TH SarabunPSK" w:eastAsia="TH SarabunPSK"/>
                <w:b/>
                <w:i w:val="0"/>
                <w:sz w:val="28"/>
                <w:szCs w:val="28"/>
                <w:bCs w:val="1"/>
                <w:iCs w:val="0"/>
              </w:rPr>
              <w:t>15</w:t>
            </w:r>
          </w:p>
        </w:tc>
        <w:tc>
          <w:tcPr>
            <w:tcW w:type="dxa" w:w="2041"/>
            <w:shd w:val="clear" w:color="auto" w:fill="F4F4F4"/>
          </w:tcPr>
          <w:p>
            <w:pPr>
              <w:jc w:val="center"/>
            </w:pPr>
            <w:r/>
          </w:p>
        </w:tc>
        <w:tc>
          <w:tcPr>
            <w:tcW w:type="dxa" w:w="1814"/>
            <w:shd w:val="clear" w:color="auto" w:fill="F4F4F4"/>
          </w:tcPr>
          <w:p>
            <w:pPr>
              <w:jc w:val="center"/>
            </w:pPr>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4.4 และตารางที่ 4.5 พบว่า GM66 อ่านรหัสได้สำเร็จ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และกลอนตอบสนองถูกต้อง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โดยรหัสที่ได้รับอนุญาตปลดล็อกถูกต้อง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10 ครั้ง และรหัสที่ไม่ได้รับอนุญาตถูกปฏิเสธถูกต้อง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5 ครั้ง ซึ่ง </w:t>
      </w:r>
      <w:r>
        <w:rPr>
          <w:rFonts w:ascii="TH SarabunPSK" w:hAnsi="TH SarabunPSK" w:cs="TH SarabunPSK" w:eastAsia="TH SarabunPSK"/>
          <w:b w:val="0"/>
          <w:i w:val="0"/>
          <w:sz w:val="32"/>
          <w:szCs w:val="32"/>
          <w:bCs w:val="0"/>
          <w:iCs w:val="0"/>
          <w:highlight w:val="yellow"/>
        </w:rPr>
        <w:t>[เป็นไป/ไม่เป็นไป]</w:t>
      </w:r>
      <w:r>
        <w:rPr>
          <w:rFonts w:ascii="TH SarabunPSK" w:hAnsi="TH SarabunPSK" w:cs="TH SarabunPSK" w:eastAsia="TH SarabunPSK"/>
          <w:b w:val="0"/>
          <w:i w:val="0"/>
          <w:sz w:val="32"/>
          <w:szCs w:val="32"/>
          <w:bCs w:val="0"/>
          <w:iCs w:val="0"/>
        </w:rPr>
        <w:t xml:space="preserve"> ตามเกณฑ์ </w:t>
      </w:r>
      <w:r>
        <w:rPr>
          <w:rFonts w:ascii="TH SarabunPSK" w:hAnsi="TH SarabunPSK" w:cs="TH SarabunPSK" w:eastAsia="TH SarabunPSK"/>
          <w:b w:val="0"/>
          <w:i w:val="0"/>
          <w:sz w:val="32"/>
          <w:szCs w:val="32"/>
          <w:bCs w:val="0"/>
          <w:iCs w:val="0"/>
          <w:highlight w:val="yellow"/>
        </w:rPr>
        <w:t>[ถ้ามีครั้งที่ผิดพลาด ให้ระบุครั้งที่ สาเหตุ และผลที่ตามมา ซึ่งตามการออกแบบ หากเซิร์ฟเวอร์ไม่ตอบภายใน 3 วินาทีจะถือว่าปฏิเสธและกลอนไม่ปลด]</w:t>
      </w:r>
    </w:p>
    <w:p>
      <w:pPr>
        <w:pStyle w:val="Heading1"/>
        <w:keepNext/>
        <w:spacing w:before="240" w:after="120"/>
      </w:pPr>
      <w:r>
        <w:rPr>
          <w:rFonts w:ascii="TH SarabunPSK" w:hAnsi="TH SarabunPSK" w:cs="TH SarabunPSK" w:eastAsia="TH SarabunPSK"/>
          <w:b/>
          <w:i w:val="0"/>
          <w:color w:val="000000"/>
          <w:sz w:val="32"/>
          <w:szCs w:val="32"/>
          <w:bCs w:val="1"/>
          <w:iCs w:val="0"/>
        </w:rPr>
        <w:t>4.5 ผลการทดสอบประสิทธิภาพการบันทึกภาพหลักฐาน</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การทดสอบนี้ประเมินการบันทึกภาพหลักฐานซึ่งเริ่มเมื่อประตูเปลี่ยนสถานะจาก Door Open เป็น Locked โดย ESP32 ส่งพัลส์ 200 ms ไปยัง ESP32-CAM (ภาพประกอบที่ 3.9) จากนั้น ESP32-CAM สอบถามเซิร์ฟเวอร์ว่ามีเหตุการณ์ใดรอภาพอยู่ ถ่ายภาพพร้อมไฟแฟลช และส่งภาพไปยังเซิร์ฟเวอร์ ซึ่งแจ้งเตือนการส่งมอบพัสดุพร้อมภาพผ่าน LINE หากไม่ได้รับภาพภายในเวลารอภาพ 30 วินาที ระบบจะส่งข้อความแบบไม่มีรูปภาพ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w:t>
      </w:r>
    </w:p>
    <w:p>
      <w:pPr>
        <w:spacing w:after="80" w:before="0" w:line="240" w:lineRule="auto"/>
        <w:ind w:left="1134"/>
        <w:jc w:val="both"/>
      </w:pPr>
      <w:r>
        <w:rPr>
          <w:rFonts w:ascii="TH SarabunPSK" w:hAnsi="TH SarabunPSK" w:cs="TH SarabunPSK" w:eastAsia="TH SarabunPSK"/>
          <w:b w:val="0"/>
          <w:i w:val="0"/>
          <w:sz w:val="32"/>
          <w:szCs w:val="32"/>
          <w:bCs w:val="0"/>
          <w:iCs w:val="0"/>
        </w:rPr>
        <w:t>(2) เปิดประตู วางพัสดุ และปิดประตูด้วยมือจนสนิท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รอให้กลอนล็อกและรอรับข้อความแจ้งเตือนทาง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locked และ image_capture ใน Access Log และตรวจสอบภาพที่ได้รับ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4.6 และตัวอย่างข้อความพร้อมภาพหลักฐานแสดงดังภาพประกอบที่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4.6 ผลการตรวจสอบสถานะการล็อกและการทำงานของระบบบันทึกภาพหลักฐาน</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บันทึกและส่งภาพสำเร็จ    × = ไม่สำเร็จ/ไม่ได้รับภาพ</w:t>
      </w:r>
    </w:p>
    <w:p>
      <w:pPr>
        <w:spacing w:after="0"/>
        <w:ind w:left="283"/>
        <w:jc w:val="left"/>
      </w:pPr>
      <w:r>
        <w:rPr>
          <w:rFonts w:ascii="TH SarabunPSK" w:hAnsi="TH SarabunPSK" w:cs="TH SarabunPSK" w:eastAsia="TH SarabunPSK"/>
          <w:b w:val="0"/>
          <w:i w:val="0"/>
          <w:sz w:val="28"/>
          <w:szCs w:val="28"/>
          <w:bCs w:val="0"/>
          <w:iCs w:val="0"/>
        </w:rPr>
        <w:t>ส่งภาพสำเร็จ หมายถึง เซิร์ฟเวอร์ได้รับภาพภายในเวลารอภาพ 30 วินาทีหลังกลอนล็อก (หากเกินเวลา ระบบส่งข้อความแบบไม่มีรูปภาพและนับเป็นไม่สำเร็จ)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ที่ได้รับข้อความพร้อมภาพหลักฐาน]</w:t>
      </w:r>
    </w:p>
    <w:p>
      <w:pPr>
        <w:spacing w:after="160"/>
        <w:ind w:firstLine="0"/>
        <w:jc w:val="center"/>
      </w:pPr>
      <w:r>
        <w:rPr>
          <w:rFonts w:ascii="TH SarabunPSK" w:hAnsi="TH SarabunPSK" w:cs="TH SarabunPSK" w:eastAsia="TH SarabunPSK"/>
          <w:b w:val="0"/>
          <w:i w:val="0"/>
          <w:sz w:val="32"/>
          <w:szCs w:val="32"/>
          <w:bCs w:val="0"/>
          <w:iCs w:val="0"/>
        </w:rPr>
        <w:t>ภาพประกอบที่ 4.10 ตัวอย่างข้อความแจ้งเตือนพร้อมภาพหลักฐานที่ได้รับผ่าน LINE</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นอกจากนี้ ตามที่ออกแบบ การปลดล็อกด้วยปุ่มกดต้องไม่สั่งถ่ายภาพ คณะผู้จัดทำจึงทดสอบเพิ่ม </w:t>
      </w:r>
      <w:r>
        <w:rPr>
          <w:rFonts w:ascii="TH SarabunPSK" w:hAnsi="TH SarabunPSK" w:cs="TH SarabunPSK" w:eastAsia="TH SarabunPSK"/>
          <w:b w:val="0"/>
          <w:i w:val="0"/>
          <w:sz w:val="32"/>
          <w:szCs w:val="32"/>
          <w:bCs w:val="0"/>
          <w:iCs w:val="0"/>
          <w:highlight w:val="yellow"/>
        </w:rPr>
        <w:t>[5 ครั้ง]</w:t>
      </w:r>
      <w:r>
        <w:rPr>
          <w:rFonts w:ascii="TH SarabunPSK" w:hAnsi="TH SarabunPSK" w:cs="TH SarabunPSK" w:eastAsia="TH SarabunPSK"/>
          <w:b w:val="0"/>
          <w:i w:val="0"/>
          <w:sz w:val="32"/>
          <w:szCs w:val="32"/>
          <w:bCs w:val="0"/>
          <w:iCs w:val="0"/>
        </w:rPr>
        <w:t xml:space="preserve"> โดยกดปุ่มปลดล็อก เปิดและปิดประตู แล้วตรวจ Access Log ว่ามีเหตุการณ์ manual_unlock และไม่มีเหตุการณ์ image_capture ผลแสดงดังตารางที่ 4.7</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4.7 ผลการตรวจสอบการปลดล็อกด้วยปุ่มกดว่าไม่มีการบันทึกภาพ</w:t>
      </w:r>
    </w:p>
    <w:tbl>
      <w:tblPr>
        <w:tblStyle w:val="TableGrid"/>
        <w:tblW w:type="auto" w:w="0"/>
        <w:jc w:val="center"/>
        <w:tblLayout w:type="fixed"/>
        <w:tblLook w:firstColumn="1" w:firstRow="1" w:lastColumn="0" w:lastRow="0" w:noHBand="0" w:noVBand="1" w:val="04A0"/>
      </w:tblPr>
      <w:tblGrid>
        <w:gridCol w:w="1361"/>
        <w:gridCol w:w="2268"/>
        <w:gridCol w:w="2154"/>
        <w:gridCol w:w="2835"/>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268"/>
            <w:shd w:val="clear" w:color="auto" w:fill="E8E8E8"/>
          </w:tcPr>
          <w:p>
            <w:pPr>
              <w:keepNext/>
              <w:jc w:val="center"/>
            </w:pPr>
            <w:r/>
            <w:r>
              <w:rPr>
                <w:rFonts w:ascii="TH SarabunPSK" w:hAnsi="TH SarabunPSK" w:cs="TH SarabunPSK" w:eastAsia="TH SarabunPSK"/>
                <w:b/>
                <w:i w:val="0"/>
                <w:sz w:val="28"/>
                <w:szCs w:val="28"/>
                <w:bCs w:val="1"/>
                <w:iCs w:val="0"/>
              </w:rPr>
              <w:t>ปลดล็อกด้วยปุ่มสำเร็จ</w:t>
            </w:r>
          </w:p>
        </w:tc>
        <w:tc>
          <w:tcPr>
            <w:tcW w:type="dxa" w:w="2154"/>
            <w:shd w:val="clear" w:color="auto" w:fill="E8E8E8"/>
          </w:tcPr>
          <w:p>
            <w:pPr>
              <w:keepNext/>
              <w:jc w:val="center"/>
            </w:pPr>
            <w:r/>
            <w:r>
              <w:rPr>
                <w:rFonts w:ascii="TH SarabunPSK" w:hAnsi="TH SarabunPSK" w:cs="TH SarabunPSK" w:eastAsia="TH SarabunPSK"/>
                <w:b/>
                <w:i w:val="0"/>
                <w:sz w:val="28"/>
                <w:szCs w:val="28"/>
                <w:bCs w:val="1"/>
                <w:iCs w:val="0"/>
              </w:rPr>
              <w:t>ไม่มีการบันทึกภาพ</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มีบันทึกเหตุการณ์ปลดล็อกด้วยมือ</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5</w:t>
            </w:r>
          </w:p>
        </w:tc>
        <w:tc>
          <w:tcPr>
            <w:tcW w:type="dxa" w:w="2268"/>
          </w:tcPr>
          <w:p>
            <w:pPr>
              <w:jc w:val="center"/>
            </w:pPr>
            <w:r/>
          </w:p>
        </w:tc>
        <w:tc>
          <w:tcPr>
            <w:tcW w:type="dxa" w:w="2154"/>
          </w:tcPr>
          <w:p>
            <w:pPr>
              <w:jc w:val="center"/>
            </w:pPr>
            <w:r/>
          </w:p>
        </w:tc>
        <w:tc>
          <w:tcPr>
            <w:tcW w:type="dxa" w:w="283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เป็นไปตามที่ออกแบบ    × = ไม่เป็นไปตามที่ออกแบบ</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4.6 พบว่า กลอนสั่งล็อกสำเร็จ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และบันทึกและส่งภาพสำเร็จ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[กรณีไม่ได้รับภาพ ระบบแจ้งเตือนแบบไม่มีรูปภาพตามที่ออกแบบ ให้ระบุจำนวนครั้ง]</w:t>
      </w:r>
      <w:r>
        <w:rPr>
          <w:rFonts w:ascii="TH SarabunPSK" w:hAnsi="TH SarabunPSK" w:cs="TH SarabunPSK" w:eastAsia="TH SarabunPSK"/>
          <w:b w:val="0"/>
          <w:i w:val="0"/>
          <w:sz w:val="32"/>
          <w:szCs w:val="32"/>
          <w:bCs w:val="0"/>
          <w:iCs w:val="0"/>
        </w:rPr>
        <w:t xml:space="preserve"> ผลจากตารางที่ 4.7 แสดงว่าการปลดล็อกด้วยปุ่ม </w:t>
      </w:r>
      <w:r>
        <w:rPr>
          <w:rFonts w:ascii="TH SarabunPSK" w:hAnsi="TH SarabunPSK" w:cs="TH SarabunPSK" w:eastAsia="TH SarabunPSK"/>
          <w:b w:val="0"/>
          <w:i w:val="0"/>
          <w:sz w:val="32"/>
          <w:szCs w:val="32"/>
          <w:bCs w:val="0"/>
          <w:iCs w:val="0"/>
          <w:highlight w:val="yellow"/>
        </w:rPr>
        <w:t>[ไม่มี/มี]</w:t>
      </w:r>
      <w:r>
        <w:rPr>
          <w:rFonts w:ascii="TH SarabunPSK" w:hAnsi="TH SarabunPSK" w:cs="TH SarabunPSK" w:eastAsia="TH SarabunPSK"/>
          <w:b w:val="0"/>
          <w:i w:val="0"/>
          <w:sz w:val="32"/>
          <w:szCs w:val="32"/>
          <w:bCs w:val="0"/>
          <w:iCs w:val="0"/>
        </w:rPr>
        <w:t xml:space="preserve"> การถ่ายภาพ </w:t>
      </w:r>
      <w:r>
        <w:rPr>
          <w:rFonts w:ascii="TH SarabunPSK" w:hAnsi="TH SarabunPSK" w:cs="TH SarabunPSK" w:eastAsia="TH SarabunPSK"/>
          <w:b w:val="0"/>
          <w:i w:val="0"/>
          <w:sz w:val="32"/>
          <w:szCs w:val="32"/>
          <w:bCs w:val="0"/>
          <w:iCs w:val="0"/>
          <w:highlight w:val="yellow"/>
        </w:rPr>
        <w:t>[ตรง/ไม่ตรง]</w:t>
      </w:r>
      <w:r>
        <w:rPr>
          <w:rFonts w:ascii="TH SarabunPSK" w:hAnsi="TH SarabunPSK" w:cs="TH SarabunPSK" w:eastAsia="TH SarabunPSK"/>
          <w:b w:val="0"/>
          <w:i w:val="0"/>
          <w:sz w:val="32"/>
          <w:szCs w:val="32"/>
          <w:bCs w:val="0"/>
          <w:iCs w:val="0"/>
        </w:rPr>
        <w:t xml:space="preserve"> ตามที่ออกแบบ และการที่ ESP32-CAM อยู่ภายในตู้อลูมิเนียมโดยต่อเสาอากาศภายนอก </w:t>
      </w:r>
      <w:r>
        <w:rPr>
          <w:rFonts w:ascii="TH SarabunPSK" w:hAnsi="TH SarabunPSK" w:cs="TH SarabunPSK" w:eastAsia="TH SarabunPSK"/>
          <w:b w:val="0"/>
          <w:i w:val="0"/>
          <w:sz w:val="32"/>
          <w:szCs w:val="32"/>
          <w:bCs w:val="0"/>
          <w:iCs w:val="0"/>
          <w:highlight w:val="yellow"/>
        </w:rPr>
        <w:t>[ไม่ส่งผล/ส่งผล]</w:t>
      </w:r>
      <w:r>
        <w:rPr>
          <w:rFonts w:ascii="TH SarabunPSK" w:hAnsi="TH SarabunPSK" w:cs="TH SarabunPSK" w:eastAsia="TH SarabunPSK"/>
          <w:b w:val="0"/>
          <w:i w:val="0"/>
          <w:sz w:val="32"/>
          <w:szCs w:val="32"/>
          <w:bCs w:val="0"/>
          <w:iCs w:val="0"/>
        </w:rPr>
        <w:t xml:space="preserve"> ต่อการส่งภาพ ซึ่งพิจารณาจากจำนวนครั้งที่ไม่ได้รับภาพ</w:t>
      </w:r>
    </w:p>
    <w:p>
      <w:pPr>
        <w:pStyle w:val="Heading1"/>
        <w:keepNext/>
        <w:spacing w:before="240" w:after="120"/>
      </w:pPr>
      <w:r>
        <w:rPr>
          <w:rFonts w:ascii="TH SarabunPSK" w:hAnsi="TH SarabunPSK" w:cs="TH SarabunPSK" w:eastAsia="TH SarabunPSK"/>
          <w:b/>
          <w:i w:val="0"/>
          <w:color w:val="000000"/>
          <w:sz w:val="32"/>
          <w:szCs w:val="32"/>
          <w:bCs w:val="1"/>
          <w:iCs w:val="0"/>
        </w:rPr>
        <w:t>4.6 ผลการทดสอบการตรวจสอบสถานะประตูและการล็อกอัตโนมัติด้วย Reed Switch MC-38</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การทดสอบนี้ประเมินความถูกต้องในการรับรู้สถานะประตูปิดสนิทผ่านเซนเซอร์ Reed Switch MC-38 ซึ่งกรองสัญญาณสั่นของหน้าสัมผัสด้วยซอฟต์แวร์ 100 ms </w:t>
      </w:r>
      <w:r>
        <w:rPr>
          <w:rFonts w:ascii="TH SarabunPSK" w:hAnsi="TH SarabunPSK" w:cs="TH SarabunPSK" w:eastAsia="TH SarabunPSK"/>
          <w:b w:val="0"/>
          <w:i w:val="0"/>
          <w:sz w:val="32"/>
          <w:szCs w:val="32"/>
          <w:bCs w:val="0"/>
          <w:iCs w:val="0"/>
          <w:highlight w:val="yellow"/>
        </w:rPr>
        <w:t>[16]</w:t>
      </w:r>
      <w:r>
        <w:rPr>
          <w:rFonts w:ascii="TH SarabunPSK" w:hAnsi="TH SarabunPSK" w:cs="TH SarabunPSK" w:eastAsia="TH SarabunPSK"/>
          <w:b w:val="0"/>
          <w:i w:val="0"/>
          <w:sz w:val="32"/>
          <w:szCs w:val="32"/>
          <w:bCs w:val="0"/>
          <w:iCs w:val="0"/>
        </w:rPr>
        <w:t xml:space="preserve"> และการสั่งล็อกกลอนทันทีเมื่อประตูปิด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ตรวจว่ากลอนล็อก โดยดูเหตุการณ์ locked ใน Access Log หรือสถานะประตูใน DEVICE STATUS ของแดชบอร์ด</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4.8 และภาพประกอบที่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4.8 ผลการทำงานของระบบการตรวจสอบสถานะประตูและการล็อก</w:t>
      </w:r>
    </w:p>
    <w:tbl>
      <w:tblPr>
        <w:tblStyle w:val="TableGrid"/>
        <w:tblW w:type="auto" w:w="0"/>
        <w:jc w:val="center"/>
        <w:tblLayout w:type="fixed"/>
        <w:tblLook w:firstColumn="1" w:firstRow="1" w:lastColumn="0" w:lastRow="0" w:noHBand="0" w:noVBand="1" w:val="04A0"/>
      </w:tblPr>
      <w:tblGrid>
        <w:gridCol w:w="1587"/>
        <w:gridCol w:w="3061"/>
        <w:gridCol w:w="3515"/>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061"/>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351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061"/>
          </w:tcPr>
          <w:p>
            <w:pPr>
              <w:keepNext/>
              <w:jc w:val="center"/>
            </w:pPr>
            <w:r/>
          </w:p>
        </w:tc>
        <w:tc>
          <w:tcPr>
            <w:tcW w:type="dxa" w:w="3515"/>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061"/>
          </w:tcPr>
          <w:p>
            <w:pPr>
              <w:jc w:val="center"/>
            </w:pPr>
            <w:r/>
          </w:p>
        </w:tc>
        <w:tc>
          <w:tcPr>
            <w:tcW w:type="dxa" w:w="351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ประตูปิดเข้าตำแหน่ง/ล็อกสำเร็จ    × = ประตูปิดไม่สนิท/ล็อกไม่สำเร็จ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[แทรกภาพการทดสอบปิดประตูและการติดตั้ง Reed Switch]</w:t>
      </w:r>
    </w:p>
    <w:p>
      <w:pPr>
        <w:spacing w:after="160"/>
        <w:ind w:firstLine="0"/>
        <w:jc w:val="center"/>
      </w:pPr>
      <w:r>
        <w:rPr>
          <w:rFonts w:ascii="TH SarabunPSK" w:hAnsi="TH SarabunPSK" w:cs="TH SarabunPSK" w:eastAsia="TH SarabunPSK"/>
          <w:b w:val="0"/>
          <w:i w:val="0"/>
          <w:sz w:val="32"/>
          <w:szCs w:val="32"/>
          <w:bCs w:val="0"/>
          <w:iCs w:val="0"/>
        </w:rPr>
        <w:t>ภาพประกอบที่ 4.11 การทดสอบการตรวจสอบสถานะประตูด้วย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4.8 พบว่า ระบบตรวจพบสถานะประตูปิดสนิทถูกต้อง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แสดงว่าเซนเซอร์แบบ Event-Driven </w:t>
      </w:r>
      <w:r>
        <w:rPr>
          <w:rFonts w:ascii="TH SarabunPSK" w:hAnsi="TH SarabunPSK" w:cs="TH SarabunPSK" w:eastAsia="TH SarabunPSK"/>
          <w:b w:val="0"/>
          <w:i w:val="0"/>
          <w:sz w:val="32"/>
          <w:szCs w:val="32"/>
          <w:bCs w:val="0"/>
          <w:iCs w:val="0"/>
          <w:highlight w:val="yellow"/>
        </w:rPr>
        <w:t>[ตรวจจับสถานะได้แม่นยำ/มีข้อผิดพลาดบางครั้ง]</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[ถ้ามีครั้งที่ล้มเหลว ให้ระบุสาเหตุ เช่น ระยะระหว่างแม่เหล็กกับสวิตช์ หรือผู้ทดสอบปิดประตูไม่สนิท]</w:t>
      </w:r>
    </w:p>
    <w:p>
      <w:pPr>
        <w:pStyle w:val="Heading1"/>
        <w:keepNext/>
        <w:spacing w:before="240" w:after="120"/>
      </w:pPr>
      <w:r>
        <w:rPr>
          <w:rFonts w:ascii="TH SarabunPSK" w:hAnsi="TH SarabunPSK" w:cs="TH SarabunPSK" w:eastAsia="TH SarabunPSK"/>
          <w:b/>
          <w:i w:val="0"/>
          <w:color w:val="000000"/>
          <w:sz w:val="32"/>
          <w:szCs w:val="32"/>
          <w:bCs w:val="1"/>
          <w:iCs w:val="0"/>
        </w:rPr>
        <w:t>4.7 ผลการทดสอบการแจ้งเตือนกรณีประตูปิดไม่สนิทและความเสถียรของระบบ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เนื่องจากต้นแบบไม่มีโช้คอัพประตู ผู้ใช้ต้องปิดประตูด้วยมือ จึงอาจปิดประตูไม่สนิทได้ ระบบจึงออกแบบให้แจ้งเตือนเมื่อประตูเปิดค้างเกิน 60 วินาที (T_ajar) โดยเซิร์ฟเวอร์บันทึกเหตุการณ์ door_ajar และส่งข้อความผ่าน LINE ครั้งเดียว ส่วนบัซเซอร์ที่ตัวเครื่องส่งเสียงเตือนซ้ำจนกว่าจะปิดประตู การทดสอบนี้จำลองกรณีมีวัตถุกีดขวางทำให้ประตูปิดไม่สนิท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วางวัตถุกีดขวางให้ประตูปิดไม่สนิทและเริ่มจับเวลา</w:t>
      </w:r>
    </w:p>
    <w:p>
      <w:pPr>
        <w:spacing w:after="80" w:before="0" w:line="240" w:lineRule="auto"/>
        <w:ind w:left="1134"/>
        <w:jc w:val="both"/>
      </w:pPr>
      <w:r>
        <w:rPr>
          <w:rFonts w:ascii="TH SarabunPSK" w:hAnsi="TH SarabunPSK" w:cs="TH SarabunPSK" w:eastAsia="TH SarabunPSK"/>
          <w:b w:val="0"/>
          <w:i w:val="0"/>
          <w:sz w:val="32"/>
          <w:szCs w:val="32"/>
          <w:bCs w:val="0"/>
          <w:iCs w:val="0"/>
        </w:rPr>
        <w:t>(3) เมื่อครบ 60 วินาที สังเกตเสียงเตือนจากบัซเซอร์และข้อความ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door_ajar ใน Access Log จากนั้นนำวัตถุออกและปิดประตูให้ล็อกก่อนเริ่มครั้งถัดไป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4.9 และตัวอย่างข้อความที่ได้รับแสดงดังภาพประกอบที่ 4.12</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4.9 ผลการส่งสัญญาณแจ้งเตือนความปลอดภัยและแจ้งเตือนผ่าน IoT</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 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มีเสียงเตือน/แจ้งเตือนเข้า LINE หลังประตูเปิดค้างครบ 60 วินาที    × = ไม่มีการแจ้งเตือนเมื่อเกิดข้อผิดพลาด</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ที่ได้รับแจ้งเตือนประตูเปิดค้าง]</w:t>
      </w:r>
    </w:p>
    <w:p>
      <w:pPr>
        <w:spacing w:after="160"/>
        <w:ind w:firstLine="0"/>
        <w:jc w:val="center"/>
      </w:pPr>
      <w:r>
        <w:rPr>
          <w:rFonts w:ascii="TH SarabunPSK" w:hAnsi="TH SarabunPSK" w:cs="TH SarabunPSK" w:eastAsia="TH SarabunPSK"/>
          <w:b w:val="0"/>
          <w:i w:val="0"/>
          <w:sz w:val="32"/>
          <w:szCs w:val="32"/>
          <w:bCs w:val="0"/>
          <w:iCs w:val="0"/>
        </w:rPr>
        <w:t>ภาพประกอบที่ 4.12 ตัวอย่างข้อความแจ้งเตือนกรณีประตูปิดไม่สนิทผ่าน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4.9 พบว่า มีเสียงเตือน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และแจ้งเตือนเข้า LINE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ตามลำดับ </w:t>
      </w:r>
      <w:r>
        <w:rPr>
          <w:rFonts w:ascii="TH SarabunPSK" w:hAnsi="TH SarabunPSK" w:cs="TH SarabunPSK" w:eastAsia="TH SarabunPSK"/>
          <w:b w:val="0"/>
          <w:i w:val="0"/>
          <w:sz w:val="32"/>
          <w:szCs w:val="32"/>
          <w:bCs w:val="0"/>
          <w:iCs w:val="0"/>
          <w:highlight w:val="yellow"/>
        </w:rPr>
        <w:t>[ถ้ามีครั้งที่ไม่ได้รับ LINE ให้ระบุสาเหตุ และสังเกตว่าเสียงเตือนที่ตัวเครื่องไม่ขึ้นกับเครือข่าย]</w:t>
      </w:r>
    </w:p>
    <w:p>
      <w:pPr>
        <w:pStyle w:val="Heading1"/>
        <w:keepNext/>
        <w:spacing w:before="240" w:after="120"/>
      </w:pPr>
      <w:r>
        <w:rPr>
          <w:rFonts w:ascii="TH SarabunPSK" w:hAnsi="TH SarabunPSK" w:cs="TH SarabunPSK" w:eastAsia="TH SarabunPSK"/>
          <w:b/>
          <w:i w:val="0"/>
          <w:color w:val="000000"/>
          <w:sz w:val="32"/>
          <w:szCs w:val="32"/>
          <w:bCs w:val="1"/>
          <w:iCs w:val="0"/>
        </w:rPr>
        <w:t>4.8 ผลการทดสอบประสิทธิภาพและความต่อเนื่องของระบบโดยรวม</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การทดสอบนี้ประเมินการทำงานร่วมกันของระบบแบบครบวงจร (End-to-End Testing) ทั้งฮาร์ดแวร์และซอฟต์แวร์ ตั้งแต่การอ่านรหัสคิวอาร์จนถึงการแจ้งเตือนผู้ใช้งาน ทดสอบซ้ำ 15 ครั้ง โดยผู้ทดสอบปิดประตูด้วยมือจนสนิท แต่ละครั้งประกอบด้วย 7 ขั้นตอนตามลำดับคอลัมน์ในตารางที่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4.10 ผลการทดสอบประสิทธิภาพและอัตราความสำเร็จของระบบโดยรวม</w:t>
      </w:r>
    </w:p>
    <w:tbl>
      <w:tblPr>
        <w:tblStyle w:val="TableGrid"/>
        <w:tblW w:type="auto" w:w="0"/>
        <w:jc w:val="center"/>
        <w:tblLayout w:type="fixed"/>
        <w:tblLook w:firstColumn="1" w:firstRow="1" w:lastColumn="0" w:lastRow="0" w:noHBand="0" w:noVBand="1" w:val="04A0"/>
      </w:tblPr>
      <w:tblGrid>
        <w:gridCol w:w="794"/>
        <w:gridCol w:w="1020"/>
        <w:gridCol w:w="1134"/>
        <w:gridCol w:w="1020"/>
        <w:gridCol w:w="1020"/>
        <w:gridCol w:w="1134"/>
        <w:gridCol w:w="1134"/>
        <w:gridCol w:w="1134"/>
        <w:gridCol w:w="1134"/>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ครั้งที่</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การอ่านรหัส</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การสั่งปลดล็อก</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อัตราความสำเร็จ (%)</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6</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7</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8</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9</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10</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1020"/>
            <w:shd w:val="clear" w:color="auto" w:fill="F4F4F4"/>
          </w:tcPr>
          <w:p>
            <w:pPr>
              <w:jc w:val="center"/>
            </w:pPr>
            <w:r/>
          </w:p>
        </w:tc>
        <w:tc>
          <w:tcPr>
            <w:tcW w:type="dxa" w:w="1134"/>
            <w:shd w:val="clear" w:color="auto" w:fill="F4F4F4"/>
          </w:tcPr>
          <w:p>
            <w:pPr>
              <w:jc w:val="center"/>
            </w:pPr>
            <w:r/>
          </w:p>
        </w:tc>
        <w:tc>
          <w:tcPr>
            <w:tcW w:type="dxa" w:w="1020"/>
            <w:shd w:val="clear" w:color="auto" w:fill="F4F4F4"/>
          </w:tcPr>
          <w:p>
            <w:pPr>
              <w:jc w:val="center"/>
            </w:pPr>
            <w:r/>
          </w:p>
        </w:tc>
        <w:tc>
          <w:tcPr>
            <w:tcW w:type="dxa" w:w="1020"/>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    × = ไม่สำเร็จ</w:t>
      </w:r>
    </w:p>
    <w:p>
      <w:pPr>
        <w:spacing w:after="0"/>
        <w:ind w:left="283"/>
        <w:jc w:val="left"/>
      </w:pPr>
      <w:r>
        <w:rPr>
          <w:rFonts w:ascii="TH SarabunPSK" w:hAnsi="TH SarabunPSK" w:cs="TH SarabunPSK" w:eastAsia="TH SarabunPSK"/>
          <w:b w:val="0"/>
          <w:i w:val="0"/>
          <w:sz w:val="28"/>
          <w:szCs w:val="28"/>
          <w:bCs w:val="0"/>
          <w:iCs w:val="0"/>
        </w:rPr>
        <w:t>อัตราความสำเร็จต่อครั้ง = (จำนวนขั้นตอนที่ √ ÷ 7) × 100</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4.10 พบว่า ระบบทำงานครบทั้ง 7 ขั้นตอนอย่างสมบูรณ์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และมีอัตราความสำเร็จเฉลี่ยร้อยละ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ซึ่ง </w:t>
      </w:r>
      <w:r>
        <w:rPr>
          <w:rFonts w:ascii="TH SarabunPSK" w:hAnsi="TH SarabunPSK" w:cs="TH SarabunPSK" w:eastAsia="TH SarabunPSK"/>
          <w:b w:val="0"/>
          <w:i w:val="0"/>
          <w:sz w:val="32"/>
          <w:szCs w:val="32"/>
          <w:bCs w:val="0"/>
          <w:iCs w:val="0"/>
          <w:highlight w:val="yellow"/>
        </w:rPr>
        <w:t>[สูงกว่า/ต่ำกว่า]</w:t>
      </w:r>
      <w:r>
        <w:rPr>
          <w:rFonts w:ascii="TH SarabunPSK" w:hAnsi="TH SarabunPSK" w:cs="TH SarabunPSK" w:eastAsia="TH SarabunPSK"/>
          <w:b w:val="0"/>
          <w:i w:val="0"/>
          <w:sz w:val="32"/>
          <w:szCs w:val="32"/>
          <w:bCs w:val="0"/>
          <w:iCs w:val="0"/>
        </w:rPr>
        <w:t xml:space="preserve"> เกณฑ์ที่กำหนด ขั้นตอนที่มีอัตราสำเร็จต่ำสุดคือ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ที่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w:t>
      </w:r>
      <w:r>
        <w:rPr>
          <w:rFonts w:ascii="TH SarabunPSK" w:hAnsi="TH SarabunPSK" w:cs="TH SarabunPSK" w:eastAsia="TH SarabunPSK"/>
          <w:b w:val="0"/>
          <w:i w:val="0"/>
          <w:sz w:val="32"/>
          <w:szCs w:val="32"/>
          <w:bCs w:val="0"/>
          <w:iCs w:val="0"/>
          <w:highlight w:val="yellow"/>
        </w:rPr>
        <w:t>[วิเคราะห์ว่าขั้นตอนนั้นขึ้นกับปัจจัยใด เช่น เครือข่าย แสง หรือการติดตั้ง]</w:t>
      </w:r>
    </w:p>
    <w:p>
      <w:pPr>
        <w:pStyle w:val="Heading1"/>
        <w:keepNext/>
        <w:spacing w:before="240" w:after="120"/>
      </w:pPr>
      <w:r>
        <w:rPr>
          <w:rFonts w:ascii="TH SarabunPSK" w:hAnsi="TH SarabunPSK" w:cs="TH SarabunPSK" w:eastAsia="TH SarabunPSK"/>
          <w:b/>
          <w:i w:val="0"/>
          <w:color w:val="000000"/>
          <w:sz w:val="32"/>
          <w:szCs w:val="32"/>
          <w:bCs w:val="1"/>
          <w:iCs w:val="0"/>
        </w:rPr>
        <w:t>4.9 อภิปรายผล</w:t>
      </w:r>
    </w:p>
    <w:p>
      <w:pPr>
        <w:keepNext/>
        <w:spacing w:before="120" w:after="80"/>
        <w:ind w:left="567"/>
      </w:pPr>
      <w:r>
        <w:rPr>
          <w:rFonts w:ascii="TH SarabunPSK" w:hAnsi="TH SarabunPSK" w:cs="TH SarabunPSK" w:eastAsia="TH SarabunPSK"/>
          <w:b/>
          <w:i w:val="0"/>
          <w:sz w:val="32"/>
          <w:szCs w:val="32"/>
          <w:bCs w:val="1"/>
          <w:iCs w:val="0"/>
        </w:rPr>
        <w:t>4.9.1 เปรียบเทียบผลกับวัตถุประสงค์</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เมื่อเปรียบเทียบผลการทดลองกับขอบเขตการศึกษาตามหัวข้อ 1.3 ได้ผลดังตารางที่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4.11 เปรียบเทียบผลการทดลองกับขอบเขตการศึกษา</w:t>
      </w:r>
    </w:p>
    <w:tbl>
      <w:tblPr>
        <w:tblStyle w:val="TableGrid"/>
        <w:tblW w:type="auto" w:w="0"/>
        <w:jc w:val="center"/>
        <w:tblLayout w:type="fixed"/>
        <w:tblLook w:firstColumn="1" w:firstRow="1" w:lastColumn="0" w:lastRow="0" w:noHBand="0" w:noVBand="1" w:val="04A0"/>
      </w:tblPr>
      <w:tblGrid>
        <w:gridCol w:w="3288"/>
        <w:gridCol w:w="1814"/>
        <w:gridCol w:w="1814"/>
        <w:gridCol w:w="1474"/>
      </w:tblGrid>
      <w:tr>
        <w:trPr>
          <w:tblHeader w:val="true"/>
          <w:cantSplit w:val="true"/>
        </w:trPr>
        <w:tc>
          <w:tcPr>
            <w:tcW w:type="dxa" w:w="3288"/>
            <w:shd w:val="clear" w:color="auto" w:fill="E8E8E8"/>
          </w:tcPr>
          <w:p>
            <w:pPr>
              <w:keepNext/>
              <w:jc w:val="center"/>
            </w:pPr>
            <w:r/>
            <w:r>
              <w:rPr>
                <w:rFonts w:ascii="TH SarabunPSK" w:hAnsi="TH SarabunPSK" w:cs="TH SarabunPSK" w:eastAsia="TH SarabunPSK"/>
                <w:b/>
                <w:i w:val="0"/>
                <w:sz w:val="28"/>
                <w:szCs w:val="28"/>
                <w:bCs w:val="1"/>
                <w:iCs w:val="0"/>
              </w:rPr>
              <w:t>ขอบเขต (หัวข้อ 1.3)</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ผลที่ใช้ประเมิน</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ผลที่ได้</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สรุป</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1.3.1 โครงสร้างกล่องและกลอนแม่เหล็กไฟฟ้า</w:t>
            </w:r>
          </w:p>
        </w:tc>
        <w:tc>
          <w:tcPr>
            <w:tcW w:type="dxa" w:w="1814"/>
          </w:tcPr>
          <w:p>
            <w:pPr>
              <w:keepNext/>
            </w:pPr>
            <w:r/>
            <w:r>
              <w:rPr>
                <w:rFonts w:ascii="TH SarabunPSK" w:hAnsi="TH SarabunPSK" w:cs="TH SarabunPSK" w:eastAsia="TH SarabunPSK"/>
                <w:b w:val="0"/>
                <w:i w:val="0"/>
                <w:sz w:val="28"/>
                <w:szCs w:val="28"/>
                <w:bCs w:val="0"/>
                <w:iCs w:val="0"/>
              </w:rPr>
              <w:t>หัวข้อ 4.1 และตารางที่ 4.4</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pPr>
            <w:r/>
            <w:r>
              <w:rPr>
                <w:rFonts w:ascii="TH SarabunPSK" w:hAnsi="TH SarabunPSK" w:cs="TH SarabunPSK" w:eastAsia="TH SarabunPSK"/>
                <w:b w:val="0"/>
                <w:i w:val="0"/>
                <w:sz w:val="28"/>
                <w:szCs w:val="28"/>
                <w:bCs w:val="0"/>
                <w:iCs w:val="0"/>
                <w:highlight w:val="yellow"/>
              </w:rPr>
              <w:t>[บรรลุ/บรรลุบางส่วน]</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1.3.2 ชุดควบคุมและการยืนยันตัวตนด้วยรหัสคิวอาร์</w:t>
            </w:r>
          </w:p>
        </w:tc>
        <w:tc>
          <w:tcPr>
            <w:tcW w:type="dxa" w:w="1814"/>
          </w:tcPr>
          <w:p>
            <w:pPr>
              <w:keepNext/>
            </w:pPr>
            <w:r/>
            <w:r>
              <w:rPr>
                <w:rFonts w:ascii="TH SarabunPSK" w:hAnsi="TH SarabunPSK" w:cs="TH SarabunPSK" w:eastAsia="TH SarabunPSK"/>
                <w:b w:val="0"/>
                <w:i w:val="0"/>
                <w:sz w:val="28"/>
                <w:szCs w:val="28"/>
                <w:bCs w:val="0"/>
                <w:iCs w:val="0"/>
              </w:rPr>
              <w:t>หัวข้อ 4.2 และตารางที่ 4.4–4.5</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1.3.3 Reed Switch และการบันทึกภาพแบบ Event-Driven</w:t>
            </w:r>
          </w:p>
        </w:tc>
        <w:tc>
          <w:tcPr>
            <w:tcW w:type="dxa" w:w="1814"/>
          </w:tcPr>
          <w:p>
            <w:pPr>
              <w:keepNext/>
              <w:jc w:val="center"/>
            </w:pPr>
            <w:r/>
            <w:r>
              <w:rPr>
                <w:rFonts w:ascii="TH SarabunPSK" w:hAnsi="TH SarabunPSK" w:cs="TH SarabunPSK" w:eastAsia="TH SarabunPSK"/>
                <w:b w:val="0"/>
                <w:i w:val="0"/>
                <w:sz w:val="28"/>
                <w:szCs w:val="28"/>
                <w:bCs w:val="0"/>
                <w:iCs w:val="0"/>
              </w:rPr>
              <w:t>ตารางที่ 4.6–4.8</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1.3.4 ระบบแจ้งเตือนผ่านเครือข่าย IoT</w:t>
            </w:r>
          </w:p>
        </w:tc>
        <w:tc>
          <w:tcPr>
            <w:tcW w:type="dxa" w:w="1814"/>
          </w:tcPr>
          <w:p>
            <w:pPr>
              <w:keepNext/>
            </w:pPr>
            <w:r/>
            <w:r>
              <w:rPr>
                <w:rFonts w:ascii="TH SarabunPSK" w:hAnsi="TH SarabunPSK" w:cs="TH SarabunPSK" w:eastAsia="TH SarabunPSK"/>
                <w:b w:val="0"/>
                <w:i w:val="0"/>
                <w:sz w:val="28"/>
                <w:szCs w:val="28"/>
                <w:bCs w:val="0"/>
                <w:iCs w:val="0"/>
              </w:rPr>
              <w:t>หัวข้อ 4.2.3 และตารางที่ 4.9</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jc w:val="center"/>
            </w:pPr>
            <w:r/>
            <w:r>
              <w:rPr>
                <w:rFonts w:ascii="TH SarabunPSK" w:hAnsi="TH SarabunPSK" w:cs="TH SarabunPSK" w:eastAsia="TH SarabunPSK"/>
                <w:b w:val="0"/>
                <w:i w:val="0"/>
                <w:sz w:val="28"/>
                <w:szCs w:val="28"/>
                <w:bCs w:val="0"/>
                <w:iCs w:val="0"/>
              </w:rPr>
              <w:t>1.3.5 ประสิทธิภาพของระบบต้นแบบ</w:t>
            </w:r>
          </w:p>
        </w:tc>
        <w:tc>
          <w:tcPr>
            <w:tcW w:type="dxa" w:w="1814"/>
          </w:tcPr>
          <w:p>
            <w:pPr>
              <w:jc w:val="center"/>
            </w:pPr>
            <w:r/>
            <w:r>
              <w:rPr>
                <w:rFonts w:ascii="TH SarabunPSK" w:hAnsi="TH SarabunPSK" w:cs="TH SarabunPSK" w:eastAsia="TH SarabunPSK"/>
                <w:b w:val="0"/>
                <w:i w:val="0"/>
                <w:sz w:val="28"/>
                <w:szCs w:val="28"/>
                <w:bCs w:val="0"/>
                <w:iCs w:val="0"/>
              </w:rPr>
              <w:t>ตารางที่ 4.10</w:t>
            </w:r>
          </w:p>
        </w:tc>
        <w:tc>
          <w:tcPr>
            <w:tcW w:type="dxa" w:w="1814"/>
          </w:tcPr>
          <w:p>
            <w:pPr>
              <w:jc w:val="center"/>
            </w:pPr>
            <w:r/>
            <w:r>
              <w:rPr>
                <w:rFonts w:ascii="TH SarabunPSK" w:hAnsi="TH SarabunPSK" w:cs="TH SarabunPSK" w:eastAsia="TH SarabunPSK"/>
                <w:b w:val="0"/>
                <w:i w:val="0"/>
                <w:sz w:val="28"/>
                <w:szCs w:val="28"/>
                <w:bCs w:val="0"/>
                <w:iCs w:val="0"/>
                <w:highlight w:val="yellow"/>
              </w:rPr>
              <w:t>[ ]</w:t>
            </w:r>
          </w:p>
        </w:tc>
        <w:tc>
          <w:tcPr>
            <w:tcW w:type="dxa" w:w="1474"/>
          </w:tcPr>
          <w:p>
            <w:pPr>
              <w:jc w:val="center"/>
            </w:pPr>
            <w:r/>
            <w:r>
              <w:rPr>
                <w:rFonts w:ascii="TH SarabunPSK" w:hAnsi="TH SarabunPSK" w:cs="TH SarabunPSK" w:eastAsia="TH SarabunPSK"/>
                <w:b w:val="0"/>
                <w:i w:val="0"/>
                <w:sz w:val="28"/>
                <w:szCs w:val="28"/>
                <w:bCs w:val="0"/>
                <w:iCs w:val="0"/>
                <w:highlight w:val="yellow"/>
              </w:rPr>
              <w:t>[ ]</w:t>
            </w:r>
          </w:p>
        </w:tc>
      </w:tr>
    </w:tbl>
    <w:p>
      <w:pPr>
        <w:spacing w:after="80"/>
      </w:pPr>
    </w:p>
    <w:p>
      <w:pPr>
        <w:keepNext/>
        <w:spacing w:before="120" w:after="80"/>
        <w:ind w:left="567"/>
      </w:pPr>
      <w:r>
        <w:rPr>
          <w:rFonts w:ascii="TH SarabunPSK" w:hAnsi="TH SarabunPSK" w:cs="TH SarabunPSK" w:eastAsia="TH SarabunPSK"/>
          <w:b/>
          <w:i w:val="0"/>
          <w:sz w:val="32"/>
          <w:szCs w:val="32"/>
          <w:bCs w:val="1"/>
          <w:iCs w:val="0"/>
        </w:rPr>
        <w:t>4.9.2 อภิปราย</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(1) การยืนยันตัวตน ต้นแบบใช้รหัสคิวอาร์สุ่มแบบ UUID ใช้ได้ครั้งเดียว มีอายุ 24 ชั่วโมง และตรวจสอบภายใน 3 วินาที ผลในตารางที่ 4.5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สอดคล้องกับแนวทางของ Tahyuddin และคณะ </w:t>
      </w:r>
      <w:r>
        <w:rPr>
          <w:rFonts w:ascii="TH SarabunPSK" w:hAnsi="TH SarabunPSK" w:cs="TH SarabunPSK" w:eastAsia="TH SarabunPSK"/>
          <w:b w:val="0"/>
          <w:i w:val="0"/>
          <w:sz w:val="32"/>
          <w:szCs w:val="32"/>
          <w:bCs w:val="0"/>
          <w:iCs w:val="0"/>
          <w:highlight w:val="yellow"/>
        </w:rPr>
        <w:t>[38]</w:t>
      </w:r>
      <w:r>
        <w:rPr>
          <w:rFonts w:ascii="TH SarabunPSK" w:hAnsi="TH SarabunPSK" w:cs="TH SarabunPSK" w:eastAsia="TH SarabunPSK"/>
          <w:b w:val="0"/>
          <w:i w:val="0"/>
          <w:sz w:val="32"/>
          <w:szCs w:val="32"/>
          <w:bCs w:val="0"/>
          <w:iCs w:val="0"/>
        </w:rPr>
        <w:t xml:space="preserve"> ที่ใช้ QR Code ในการขออนุญาตเปิดกล่อง แต่ต้นแบบนี้ไม่ต้องเข้าเว็บเบราว์เซอร์ เนื่องจากสร้างรหัสผ่าน LINE LIFF ภายในแอป LINE และใช้การล็อกระดับแถวในฐานข้อมูล </w:t>
      </w:r>
      <w:r>
        <w:rPr>
          <w:rFonts w:ascii="TH SarabunPSK" w:hAnsi="TH SarabunPSK" w:cs="TH SarabunPSK" w:eastAsia="TH SarabunPSK"/>
          <w:b w:val="0"/>
          <w:i w:val="0"/>
          <w:sz w:val="32"/>
          <w:szCs w:val="32"/>
          <w:bCs w:val="0"/>
          <w:iCs w:val="0"/>
          <w:highlight w:val="yellow"/>
        </w:rPr>
        <w:t>[29]</w:t>
      </w:r>
      <w:r>
        <w:rPr>
          <w:rFonts w:ascii="TH SarabunPSK" w:hAnsi="TH SarabunPSK" w:cs="TH SarabunPSK" w:eastAsia="TH SarabunPSK"/>
          <w:b w:val="0"/>
          <w:i w:val="0"/>
          <w:sz w:val="32"/>
          <w:szCs w:val="32"/>
          <w:bCs w:val="0"/>
          <w:iCs w:val="0"/>
        </w:rPr>
        <w:t xml:space="preserve"> ป้องกันการใช้รหัสซ้ำ</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(2) ความปลอดภัยของกลอน กลอนเป็นแบบ Fail-Secure </w:t>
      </w:r>
      <w:r>
        <w:rPr>
          <w:rFonts w:ascii="TH SarabunPSK" w:hAnsi="TH SarabunPSK" w:cs="TH SarabunPSK" w:eastAsia="TH SarabunPSK"/>
          <w:b w:val="0"/>
          <w:i w:val="0"/>
          <w:sz w:val="32"/>
          <w:szCs w:val="32"/>
          <w:bCs w:val="0"/>
          <w:iCs w:val="0"/>
          <w:highlight w:val="yellow"/>
        </w:rPr>
        <w:t>[24]</w:t>
      </w:r>
      <w:r>
        <w:rPr>
          <w:rFonts w:ascii="TH SarabunPSK" w:hAnsi="TH SarabunPSK" w:cs="TH SarabunPSK" w:eastAsia="TH SarabunPSK"/>
          <w:b w:val="0"/>
          <w:i w:val="0"/>
          <w:sz w:val="32"/>
          <w:szCs w:val="32"/>
          <w:bCs w:val="0"/>
          <w:iCs w:val="0"/>
        </w:rPr>
        <w:t xml:space="preserve"> คือล็อกเมื่อไม่มีไฟและปลดล็อกเมื่อจ่ายไฟ ผลการทดสอบในตารางที่ 4.4 และตารางที่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แสดงว่ากลอนทำงานตามที่ออกแบบ ข้อจำกัดที่ทราบคือ หากรางไฟ 3.3 V ขาดขณะที่รางไฟ 12 V ยังมี กลอนจะปลดล็อก (ตารางที่ 3.4)</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(3) การตรวจสอบสถานะประตู การเลือก Reed Switch แทนเซนเซอร์อินฟราเรดและอัลตราโซนิกซึ่งขึ้นกับรูปทรงและตำแหน่งของพัสดุ </w:t>
      </w:r>
      <w:r>
        <w:rPr>
          <w:rFonts w:ascii="TH SarabunPSK" w:hAnsi="TH SarabunPSK" w:cs="TH SarabunPSK" w:eastAsia="TH SarabunPSK"/>
          <w:b w:val="0"/>
          <w:i w:val="0"/>
          <w:sz w:val="32"/>
          <w:szCs w:val="32"/>
          <w:bCs w:val="0"/>
          <w:iCs w:val="0"/>
          <w:highlight w:val="yellow"/>
        </w:rPr>
        <w:t>[35]</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[36]</w:t>
      </w:r>
      <w:r>
        <w:rPr>
          <w:rFonts w:ascii="TH SarabunPSK" w:hAnsi="TH SarabunPSK" w:cs="TH SarabunPSK" w:eastAsia="TH SarabunPSK"/>
          <w:b w:val="0"/>
          <w:i w:val="0"/>
          <w:sz w:val="32"/>
          <w:szCs w:val="32"/>
          <w:bCs w:val="0"/>
          <w:iCs w:val="0"/>
        </w:rPr>
        <w:t xml:space="preserve"> ให้สถานะแบบไบนารีที่ชัดเจน ผลในตารางที่ 4.8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อย่างไรก็ตามระบบยังยืนยันจำนวนหรือการมีอยู่ของพัสดุไม่ได้ (หัวข้อ 2.7) และเมื่อไม่มีโช้คอัพประตู ผลการทดสอบขึ้นกับการปิดประตูด้วยมือของผู้ใช้</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(4) การบันทึกภาพและการแจ้งเตือน ผลในตารางที่ 4.6 และตารางที่ 4.9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เมื่อเทียบกับงานที่ใช้ LINE Notify ซึ่งสิ้นสุดการให้บริการแล้ว </w:t>
      </w:r>
      <w:r>
        <w:rPr>
          <w:rFonts w:ascii="TH SarabunPSK" w:hAnsi="TH SarabunPSK" w:cs="TH SarabunPSK" w:eastAsia="TH SarabunPSK"/>
          <w:b w:val="0"/>
          <w:i w:val="0"/>
          <w:sz w:val="32"/>
          <w:szCs w:val="32"/>
          <w:bCs w:val="0"/>
          <w:iCs w:val="0"/>
          <w:highlight w:val="yellow"/>
        </w:rPr>
        <w:t>[40]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[41]</w:t>
      </w:r>
      <w:r>
        <w:rPr>
          <w:rFonts w:ascii="TH SarabunPSK" w:hAnsi="TH SarabunPSK" w:cs="TH SarabunPSK" w:eastAsia="TH SarabunPSK"/>
          <w:b w:val="0"/>
          <w:i w:val="0"/>
          <w:sz w:val="32"/>
          <w:szCs w:val="32"/>
          <w:bCs w:val="0"/>
          <w:iCs w:val="0"/>
        </w:rPr>
        <w:t xml:space="preserve"> ต้นแบบนี้ใช้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ผ่านเซิร์ฟเวอร์ FastAPI </w:t>
      </w:r>
      <w:r>
        <w:rPr>
          <w:rFonts w:ascii="TH SarabunPSK" w:hAnsi="TH SarabunPSK" w:cs="TH SarabunPSK" w:eastAsia="TH SarabunPSK"/>
          <w:b w:val="0"/>
          <w:i w:val="0"/>
          <w:sz w:val="32"/>
          <w:szCs w:val="32"/>
          <w:bCs w:val="0"/>
          <w:iCs w:val="0"/>
          <w:highlight w:val="yellow"/>
        </w:rPr>
        <w:t>[27]</w:t>
      </w:r>
      <w:r>
        <w:rPr>
          <w:rFonts w:ascii="TH SarabunPSK" w:hAnsi="TH SarabunPSK" w:cs="TH SarabunPSK" w:eastAsia="TH SarabunPSK"/>
          <w:b w:val="0"/>
          <w:i w:val="0"/>
          <w:sz w:val="32"/>
          <w:szCs w:val="32"/>
          <w:bCs w:val="0"/>
          <w:iCs w:val="0"/>
        </w:rPr>
        <w:t xml:space="preserve"> ที่เปิดให้เข้าถึงด้วย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ส่งทั้งข้อความและภาพ และต่างจากงานของ Cacapit และคณะ </w:t>
      </w:r>
      <w:r>
        <w:rPr>
          <w:rFonts w:ascii="TH SarabunPSK" w:hAnsi="TH SarabunPSK" w:cs="TH SarabunPSK" w:eastAsia="TH SarabunPSK"/>
          <w:b w:val="0"/>
          <w:i w:val="0"/>
          <w:sz w:val="32"/>
          <w:szCs w:val="32"/>
          <w:bCs w:val="0"/>
          <w:iCs w:val="0"/>
          <w:highlight w:val="yellow"/>
        </w:rPr>
        <w:t>[39]</w:t>
      </w:r>
      <w:r>
        <w:rPr>
          <w:rFonts w:ascii="TH SarabunPSK" w:hAnsi="TH SarabunPSK" w:cs="TH SarabunPSK" w:eastAsia="TH SarabunPSK"/>
          <w:b w:val="0"/>
          <w:i w:val="0"/>
          <w:sz w:val="32"/>
          <w:szCs w:val="32"/>
          <w:bCs w:val="0"/>
          <w:iCs w:val="0"/>
        </w:rPr>
        <w:t xml:space="preserve"> ที่ใช้รหัส OTP ปลดล็อกและบันทึกภาพ แต่ไม่มีระบบเตือนการเข้าถึงโดยไม่ได้รับอนุญาต ในขณะที่ต้นแบบนี้แจ้งเตือนทั้งกรณีประตูเปิดค้างและประตูถูกเปิดขณะล็อก (กรณีหลังเป็นความสามารถของระบบ ไม่ได้อยู่ในแผนการทดสอบของบทนี้)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(5) ความเสถียรโดยรวม ผลในตารางที่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สอดคล้องกับการออกแบบที่แยกการปลดล็อกด้วยปุ่มไม่ให้ขึ้นกับเครือข่าย ผู้ใช้จึงปลดล็อกได้แม้ Wi-Fi หลุด</w:t>
      </w:r>
    </w:p>
    <w:p>
      <w:pPr>
        <w:keepNext/>
        <w:spacing w:before="120" w:after="80"/>
        <w:ind w:left="567"/>
      </w:pPr>
      <w:r>
        <w:rPr>
          <w:rFonts w:ascii="TH SarabunPSK" w:hAnsi="TH SarabunPSK" w:cs="TH SarabunPSK" w:eastAsia="TH SarabunPSK"/>
          <w:b/>
          <w:i w:val="0"/>
          <w:sz w:val="32"/>
          <w:szCs w:val="32"/>
          <w:bCs w:val="1"/>
          <w:iCs w:val="0"/>
        </w:rPr>
        <w:t>4.9.3 ข้อจำกัดของระบบ</w:t>
      </w:r>
    </w:p>
    <w:p>
      <w:pPr>
        <w:spacing w:after="80" w:before="0" w:line="240" w:lineRule="auto"/>
        <w:ind w:left="1134"/>
        <w:jc w:val="both"/>
      </w:pPr>
      <w:r>
        <w:rPr>
          <w:rFonts w:ascii="TH SarabunPSK" w:hAnsi="TH SarabunPSK" w:cs="TH SarabunPSK" w:eastAsia="TH SarabunPSK"/>
          <w:b w:val="0"/>
          <w:i w:val="0"/>
          <w:sz w:val="32"/>
          <w:szCs w:val="32"/>
          <w:bCs w:val="0"/>
          <w:iCs w:val="0"/>
        </w:rPr>
        <w:t>(1) ระบบตรวจสอบได้เพียงสถานะเปิด-ปิดของประตู ไม่สามารถยืนยันจำนวนพัสดุได้</w:t>
      </w:r>
    </w:p>
    <w:p>
      <w:pPr>
        <w:spacing w:after="80" w:before="0" w:line="240" w:lineRule="auto"/>
        <w:ind w:left="1134"/>
        <w:jc w:val="both"/>
      </w:pPr>
      <w:r>
        <w:rPr>
          <w:rFonts w:ascii="TH SarabunPSK" w:hAnsi="TH SarabunPSK" w:cs="TH SarabunPSK" w:eastAsia="TH SarabunPSK"/>
          <w:b w:val="0"/>
          <w:i w:val="0"/>
          <w:sz w:val="32"/>
          <w:szCs w:val="32"/>
          <w:bCs w:val="0"/>
          <w:iCs w:val="0"/>
        </w:rPr>
        <w:t>(2) ต้นแบบไม่ได้ติดตั้งโช้คอัพประตู ผู้ใช้ต้องปิดประตูด้วยมือจนสนิท หากปิดไม่สนิทกลอนจะไม่ล็อกและระบบจะแจ้งเตือนเมื่อประตูเปิดค้างเกิน 60 วินาที</w:t>
      </w:r>
    </w:p>
    <w:p>
      <w:pPr>
        <w:spacing w:after="80" w:before="0" w:line="240" w:lineRule="auto"/>
        <w:ind w:left="1134"/>
        <w:jc w:val="both"/>
      </w:pPr>
      <w:r>
        <w:rPr>
          <w:rFonts w:ascii="TH SarabunPSK" w:hAnsi="TH SarabunPSK" w:cs="TH SarabunPSK" w:eastAsia="TH SarabunPSK"/>
          <w:b w:val="0"/>
          <w:i w:val="0"/>
          <w:sz w:val="32"/>
          <w:szCs w:val="32"/>
          <w:bCs w:val="0"/>
          <w:iCs w:val="0"/>
        </w:rPr>
        <w:t>(3) วงจรขับกลอนแบบสองภาคทำให้กลอนปลดล็อกได้หากรางไฟ 3.3 V ขาดขณะที่รางไฟ 12 V ยังมี (ตารางที่ 3.4)</w:t>
      </w:r>
    </w:p>
    <w:p>
      <w:pPr>
        <w:spacing w:after="80" w:before="0" w:line="240" w:lineRule="auto"/>
        <w:ind w:left="1134"/>
        <w:jc w:val="both"/>
      </w:pPr>
      <w:r>
        <w:rPr>
          <w:rFonts w:ascii="TH SarabunPSK" w:hAnsi="TH SarabunPSK" w:cs="TH SarabunPSK" w:eastAsia="TH SarabunPSK"/>
          <w:b w:val="0"/>
          <w:i w:val="0"/>
          <w:sz w:val="32"/>
          <w:szCs w:val="32"/>
          <w:bCs w:val="0"/>
          <w:iCs w:val="0"/>
        </w:rPr>
        <w:t>(4) การตรวจสอบรหัสและการแจ้งเตือนพึ่งพาเครือข่าย Wi-Fi และบริการภายนอก ได้แก่ LINE Messaging API และ Tailscale Funnel</w:t>
      </w:r>
    </w:p>
    <w:p>
      <w:pPr>
        <w:spacing w:after="80" w:before="0" w:line="240" w:lineRule="auto"/>
        <w:ind w:left="1134"/>
        <w:jc w:val="both"/>
      </w:pPr>
      <w:r>
        <w:rPr>
          <w:rFonts w:ascii="TH SarabunPSK" w:hAnsi="TH SarabunPSK" w:cs="TH SarabunPSK" w:eastAsia="TH SarabunPSK"/>
          <w:b w:val="0"/>
          <w:i w:val="0"/>
          <w:sz w:val="32"/>
          <w:szCs w:val="32"/>
          <w:bCs w:val="0"/>
          <w:iCs w:val="0"/>
        </w:rPr>
        <w:t>(5) ผลการทดสอบมีจำนวนครั้งจำกัด (15 ครั้งต่อหัวข้อ) และทดสอบบนชิ้นงานต้นแบบ</w:t>
      </w:r>
    </w:p>
    <w:sectPr w:rsidR="005B75CD" w:rsidRPr="00A510CF" w:rsidSect="00C51D50">
      <w:head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2E0FB" w14:textId="77777777" w:rsidR="009D1CD5" w:rsidRDefault="009D1CD5" w:rsidP="00083A30">
      <w:pPr>
        <w:spacing w:after="0" w:line="240" w:lineRule="auto"/>
      </w:pPr>
      <w:r>
        <w:separator/>
      </w:r>
    </w:p>
  </w:endnote>
  <w:endnote w:type="continuationSeparator" w:id="0">
    <w:p w14:paraId="21AEC873" w14:textId="77777777" w:rsidR="009D1CD5" w:rsidRDefault="009D1CD5" w:rsidP="00083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4FB1119-C40A-4AD1-901B-0C75DDEBE5B6}"/>
    <w:embedBold r:id="rId2" w:fontKey="{AC82F8AD-28A6-4F24-8C2E-D42C0A4B2CC0}"/>
    <w:embedItalic r:id="rId3" w:fontKey="{C4AB1D3B-04D0-4AA0-93E4-EE7039AAE68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rowallia New">
    <w:panose1 w:val="020B0604020202020204"/>
    <w:charset w:val="00"/>
    <w:family w:val="swiss"/>
    <w:pitch w:val="variable"/>
    <w:sig w:usb0="81000003" w:usb1="00000000" w:usb2="00000000" w:usb3="00000000" w:csb0="00010001" w:csb1="00000000"/>
    <w:embedRegular r:id="rId4" w:fontKey="{ED72977D-3873-4E53-8017-7B6B15945D59}"/>
  </w:font>
  <w:font w:name="TH SarabunPSK">
    <w:altName w:val="Leelawadee UI"/>
    <w:charset w:val="DE"/>
    <w:family w:val="swiss"/>
    <w:pitch w:val="variable"/>
    <w:sig w:usb0="01000003" w:usb1="00000000" w:usb2="00000000" w:usb3="00000000" w:csb0="00010111" w:csb1="00000000"/>
    <w:embedRegular r:id="rId5" w:fontKey="{DAA642A3-8660-4F21-9119-FA5403550CEE}"/>
    <w:embedBold r:id="rId6" w:fontKey="{4E6AEA37-63DA-479F-A759-9E2AE88268C8}"/>
    <w:embedItalic r:id="rId7" w:fontKey="{B651FDCB-D89B-442C-801C-548616890158}"/>
  </w:font>
  <w:font w:name="Cordia New">
    <w:panose1 w:val="020B0304020202020204"/>
    <w:charset w:val="00"/>
    <w:family w:val="swiss"/>
    <w:pitch w:val="variable"/>
    <w:sig w:usb0="81000003" w:usb1="00000000" w:usb2="00000000" w:usb3="00000000" w:csb0="00010001" w:csb1="00000000"/>
    <w:embedRegular r:id="rId8" w:fontKey="{E7FF4928-606F-499E-B8CC-78A1DAB26D10}"/>
    <w:embedItalic r:id="rId9" w:fontKey="{383007C0-A82E-4CF9-8DFB-EDA017FA7034}"/>
  </w:font>
  <w:font w:name="Aptos Display">
    <w:charset w:val="00"/>
    <w:family w:val="swiss"/>
    <w:pitch w:val="variable"/>
    <w:sig w:usb0="20000287" w:usb1="00000003" w:usb2="00000000" w:usb3="00000000" w:csb0="0000019F" w:csb1="00000000"/>
    <w:embedRegular r:id="rId10" w:fontKey="{72F78569-BB86-4A06-90EF-E663AF6BC9C9}"/>
    <w:embedBold r:id="rId11" w:fontKey="{B4511811-7024-4DCE-90EE-E109DDBE9524}"/>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embedRegular r:id="rId12" w:fontKey="{4362FAF2-AC25-4BC1-87F9-A5D6D7FF273B}"/>
    <w:embedBold r:id="rId13" w:fontKey="{21C409A8-1769-4975-A7A3-B46DC412CBC0}"/>
    <w:embedItalic r:id="rId14" w:fontKey="{00D46EF6-B5F2-427B-9AE1-F7D6E2AA0E35}"/>
  </w:font>
  <w:font w:name="MetaNormal-Roman">
    <w:altName w:val="Times New Roman"/>
    <w:panose1 w:val="00000000000000000000"/>
    <w:charset w:val="00"/>
    <w:family w:val="roman"/>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5" w:fontKey="{9F8A49AB-68C0-40C2-89E3-F1B87EAC9513}"/>
    <w:embedItalic r:id="rId16" w:fontKey="{E06D7F83-557E-43C7-9D40-BB0B4ECAF192}"/>
  </w:font>
  <w:font w:name="Calibri">
    <w:panose1 w:val="020F0502020204030204"/>
    <w:charset w:val="00"/>
    <w:family w:val="swiss"/>
    <w:pitch w:val="variable"/>
    <w:sig w:usb0="E4002EFF" w:usb1="C200247B" w:usb2="00000009" w:usb3="00000000" w:csb0="000001FF" w:csb1="00000000"/>
    <w:embedRegular r:id="rId17" w:fontKey="{7F0F1C61-FB72-46BD-8959-413C2E5C7C59}"/>
    <w:embedBold r:id="rId18" w:fontKey="{ACB7BB02-6DE4-41DD-BDF2-6721FB995E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3E5A2" w14:textId="77777777" w:rsidR="009D1CD5" w:rsidRDefault="009D1CD5" w:rsidP="00083A30">
      <w:pPr>
        <w:spacing w:after="0" w:line="240" w:lineRule="auto"/>
      </w:pPr>
      <w:r>
        <w:separator/>
      </w:r>
    </w:p>
  </w:footnote>
  <w:footnote w:type="continuationSeparator" w:id="0">
    <w:p w14:paraId="4A620338" w14:textId="77777777" w:rsidR="009D1CD5" w:rsidRDefault="009D1CD5" w:rsidP="00083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1B6A" w14:textId="6FA26F67" w:rsidR="007F5D39" w:rsidRDefault="007F5D39" w:rsidP="0085000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BF5" w14:textId="78141A01" w:rsidR="0003049A" w:rsidRDefault="0003049A">
    <w:pPr>
      <w:pStyle w:val="Header"/>
      <w:jc w:val="right"/>
    </w:pPr>
  </w:p>
  <w:p w14:paraId="4F6587A3" w14:textId="77777777" w:rsidR="0003049A" w:rsidRDefault="000304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2296691"/>
      <w:docPartObj>
        <w:docPartGallery w:val="Page Numbers (Top of Page)"/>
        <w:docPartUnique/>
      </w:docPartObj>
    </w:sdtPr>
    <w:sdtEndPr>
      <w:rPr>
        <w:noProof/>
      </w:rPr>
    </w:sdtEndPr>
    <w:sdtContent>
      <w:p w14:paraId="1316F54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CD499C" w14:textId="77777777" w:rsidR="0003049A" w:rsidRDefault="0003049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240459"/>
      <w:docPartObj>
        <w:docPartGallery w:val="Page Numbers (Top of Page)"/>
        <w:docPartUnique/>
      </w:docPartObj>
    </w:sdtPr>
    <w:sdtEndPr>
      <w:rPr>
        <w:noProof/>
      </w:rPr>
    </w:sdtEndPr>
    <w:sdtContent>
      <w:p w14:paraId="3D416E23"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22AFA2D" w14:textId="77777777" w:rsidR="0003049A" w:rsidRDefault="000304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1588662"/>
      <w:docPartObj>
        <w:docPartGallery w:val="Page Numbers (Top of Page)"/>
        <w:docPartUnique/>
      </w:docPartObj>
    </w:sdtPr>
    <w:sdtEndPr>
      <w:rPr>
        <w:noProof/>
      </w:rPr>
    </w:sdtEndPr>
    <w:sdtContent>
      <w:p w14:paraId="4CC2708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64A3F1" w14:textId="77777777" w:rsidR="0003049A" w:rsidRDefault="0003049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3144730"/>
      <w:docPartObj>
        <w:docPartGallery w:val="Page Numbers (Top of Page)"/>
        <w:docPartUnique/>
      </w:docPartObj>
    </w:sdtPr>
    <w:sdtEndPr>
      <w:rPr>
        <w:noProof/>
      </w:rPr>
    </w:sdtEndPr>
    <w:sdtContent>
      <w:p w14:paraId="115DF056" w14:textId="24491195" w:rsidR="0003049A" w:rsidRDefault="0003049A"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91FB" w14:textId="6984A8A9" w:rsidR="00E32577" w:rsidRDefault="00E32577" w:rsidP="00850000">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32CA" w14:textId="52CF90EA" w:rsidR="00E32577" w:rsidRDefault="00E32577" w:rsidP="00850000">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718485"/>
      <w:docPartObj>
        <w:docPartGallery w:val="Page Numbers (Top of Page)"/>
        <w:docPartUnique/>
      </w:docPartObj>
    </w:sdtPr>
    <w:sdtEndPr>
      <w:rPr>
        <w:noProof/>
      </w:rPr>
    </w:sdtEndPr>
    <w:sdtContent>
      <w:p w14:paraId="72587628" w14:textId="77777777" w:rsidR="00E32577" w:rsidRDefault="00E32577"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A79"/>
    <w:multiLevelType w:val="hybridMultilevel"/>
    <w:tmpl w:val="4274B618"/>
    <w:lvl w:ilvl="0" w:tplc="8C4A99CA">
      <w:start w:val="1"/>
      <w:numFmt w:val="decimal"/>
      <w:lvlText w:val="%1."/>
      <w:lvlJc w:val="left"/>
      <w:pPr>
        <w:ind w:left="2520" w:hanging="360"/>
      </w:pPr>
      <w:rPr>
        <w:rFonts w:eastAsiaTheme="minorHAnsi"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2470F8D"/>
    <w:multiLevelType w:val="multilevel"/>
    <w:tmpl w:val="6DF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B1E02"/>
    <w:multiLevelType w:val="multilevel"/>
    <w:tmpl w:val="AF28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D5B57"/>
    <w:multiLevelType w:val="multilevel"/>
    <w:tmpl w:val="DC3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2A4F"/>
    <w:multiLevelType w:val="hybridMultilevel"/>
    <w:tmpl w:val="CA1E9EC4"/>
    <w:lvl w:ilvl="0" w:tplc="3416A134">
      <w:start w:val="4"/>
      <w:numFmt w:val="decimal"/>
      <w:lvlText w:val="%1."/>
      <w:lvlJc w:val="left"/>
      <w:pPr>
        <w:ind w:left="720" w:hanging="360"/>
      </w:pPr>
      <w:rPr>
        <w:rFonts w:ascii="Browallia New" w:hAnsi="Browallia New" w:cs="Browallia New"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24140D"/>
    <w:multiLevelType w:val="multilevel"/>
    <w:tmpl w:val="CA7EB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17737"/>
    <w:multiLevelType w:val="multilevel"/>
    <w:tmpl w:val="9C0A9574"/>
    <w:lvl w:ilvl="0">
      <w:start w:val="3"/>
      <w:numFmt w:val="decimal"/>
      <w:lvlText w:val="%1"/>
      <w:lvlJc w:val="left"/>
      <w:pPr>
        <w:ind w:left="360" w:hanging="360"/>
      </w:pPr>
      <w:rPr>
        <w:rFonts w:hint="default"/>
        <w:b/>
        <w:color w:val="000000" w:themeColor="text1"/>
      </w:rPr>
    </w:lvl>
    <w:lvl w:ilvl="1">
      <w:start w:val="1"/>
      <w:numFmt w:val="decimal"/>
      <w:lvlText w:val="%1.%2"/>
      <w:lvlJc w:val="left"/>
      <w:pPr>
        <w:ind w:left="795" w:hanging="360"/>
      </w:pPr>
      <w:rPr>
        <w:rFonts w:hint="default"/>
        <w:b/>
        <w:color w:val="000000" w:themeColor="text1"/>
      </w:rPr>
    </w:lvl>
    <w:lvl w:ilvl="2">
      <w:start w:val="1"/>
      <w:numFmt w:val="decimal"/>
      <w:lvlText w:val="%1.%2.%3"/>
      <w:lvlJc w:val="left"/>
      <w:pPr>
        <w:ind w:left="1590" w:hanging="720"/>
      </w:pPr>
      <w:rPr>
        <w:rFonts w:hint="default"/>
        <w:b/>
        <w:color w:val="000000" w:themeColor="text1"/>
      </w:rPr>
    </w:lvl>
    <w:lvl w:ilvl="3">
      <w:start w:val="1"/>
      <w:numFmt w:val="decimal"/>
      <w:lvlText w:val="%1.%2.%3.%4"/>
      <w:lvlJc w:val="left"/>
      <w:pPr>
        <w:ind w:left="2025" w:hanging="720"/>
      </w:pPr>
      <w:rPr>
        <w:rFonts w:hint="default"/>
        <w:b/>
        <w:color w:val="000000" w:themeColor="text1"/>
      </w:rPr>
    </w:lvl>
    <w:lvl w:ilvl="4">
      <w:start w:val="1"/>
      <w:numFmt w:val="decimal"/>
      <w:lvlText w:val="%1.%2.%3.%4.%5"/>
      <w:lvlJc w:val="left"/>
      <w:pPr>
        <w:ind w:left="2820" w:hanging="1080"/>
      </w:pPr>
      <w:rPr>
        <w:rFonts w:hint="default"/>
        <w:b/>
        <w:color w:val="000000" w:themeColor="text1"/>
      </w:rPr>
    </w:lvl>
    <w:lvl w:ilvl="5">
      <w:start w:val="1"/>
      <w:numFmt w:val="decimal"/>
      <w:lvlText w:val="%1.%2.%3.%4.%5.%6"/>
      <w:lvlJc w:val="left"/>
      <w:pPr>
        <w:ind w:left="3255" w:hanging="1080"/>
      </w:pPr>
      <w:rPr>
        <w:rFonts w:hint="default"/>
        <w:b/>
        <w:color w:val="000000" w:themeColor="text1"/>
      </w:rPr>
    </w:lvl>
    <w:lvl w:ilvl="6">
      <w:start w:val="1"/>
      <w:numFmt w:val="decimal"/>
      <w:lvlText w:val="%1.%2.%3.%4.%5.%6.%7"/>
      <w:lvlJc w:val="left"/>
      <w:pPr>
        <w:ind w:left="4050" w:hanging="1440"/>
      </w:pPr>
      <w:rPr>
        <w:rFonts w:hint="default"/>
        <w:b/>
        <w:color w:val="000000" w:themeColor="text1"/>
      </w:rPr>
    </w:lvl>
    <w:lvl w:ilvl="7">
      <w:start w:val="1"/>
      <w:numFmt w:val="decimal"/>
      <w:lvlText w:val="%1.%2.%3.%4.%5.%6.%7.%8"/>
      <w:lvlJc w:val="left"/>
      <w:pPr>
        <w:ind w:left="4485" w:hanging="1440"/>
      </w:pPr>
      <w:rPr>
        <w:rFonts w:hint="default"/>
        <w:b/>
        <w:color w:val="000000" w:themeColor="text1"/>
      </w:rPr>
    </w:lvl>
    <w:lvl w:ilvl="8">
      <w:start w:val="1"/>
      <w:numFmt w:val="decimal"/>
      <w:lvlText w:val="%1.%2.%3.%4.%5.%6.%7.%8.%9"/>
      <w:lvlJc w:val="left"/>
      <w:pPr>
        <w:ind w:left="5280" w:hanging="1800"/>
      </w:pPr>
      <w:rPr>
        <w:rFonts w:hint="default"/>
        <w:b/>
        <w:color w:val="000000" w:themeColor="text1"/>
      </w:rPr>
    </w:lvl>
  </w:abstractNum>
  <w:abstractNum w:abstractNumId="7" w15:restartNumberingAfterBreak="0">
    <w:nsid w:val="1CA34B5D"/>
    <w:multiLevelType w:val="multilevel"/>
    <w:tmpl w:val="00EA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514E4"/>
    <w:multiLevelType w:val="hybridMultilevel"/>
    <w:tmpl w:val="33C44EBC"/>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9" w15:restartNumberingAfterBreak="0">
    <w:nsid w:val="1FCA3CB7"/>
    <w:multiLevelType w:val="multilevel"/>
    <w:tmpl w:val="03E6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32573"/>
    <w:multiLevelType w:val="multilevel"/>
    <w:tmpl w:val="7CAEA34E"/>
    <w:lvl w:ilvl="0">
      <w:start w:val="1"/>
      <w:numFmt w:val="decimal"/>
      <w:lvlText w:val="%1."/>
      <w:lvlJc w:val="left"/>
      <w:pPr>
        <w:ind w:left="360" w:hanging="360"/>
      </w:pPr>
      <w:rPr>
        <w:rFonts w:ascii="TH SarabunPSK" w:eastAsiaTheme="minorHAnsi" w:hAnsi="TH SarabunPSK" w:cs="TH SarabunPSK"/>
      </w:rPr>
    </w:lvl>
    <w:lvl w:ilvl="1">
      <w:start w:val="1"/>
      <w:numFmt w:val="decimal"/>
      <w:lvlText w:val="%1.%2"/>
      <w:lvlJc w:val="left"/>
      <w:pPr>
        <w:ind w:left="1080" w:hanging="720"/>
      </w:p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58C30D1"/>
    <w:multiLevelType w:val="multilevel"/>
    <w:tmpl w:val="F084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6322A9"/>
    <w:multiLevelType w:val="multilevel"/>
    <w:tmpl w:val="BCC66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F23333"/>
    <w:multiLevelType w:val="hybridMultilevel"/>
    <w:tmpl w:val="9FECCEDC"/>
    <w:lvl w:ilvl="0" w:tplc="4FA03AF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2DF55745"/>
    <w:multiLevelType w:val="multilevel"/>
    <w:tmpl w:val="811C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DF6A3C"/>
    <w:multiLevelType w:val="multilevel"/>
    <w:tmpl w:val="A122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7217A"/>
    <w:multiLevelType w:val="multilevel"/>
    <w:tmpl w:val="0096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B011A"/>
    <w:multiLevelType w:val="hybridMultilevel"/>
    <w:tmpl w:val="866EAC56"/>
    <w:lvl w:ilvl="0" w:tplc="477CF1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76B51E2"/>
    <w:multiLevelType w:val="multilevel"/>
    <w:tmpl w:val="3EEEA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5A44A5"/>
    <w:multiLevelType w:val="multilevel"/>
    <w:tmpl w:val="566E31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0F7CCB"/>
    <w:multiLevelType w:val="hybridMultilevel"/>
    <w:tmpl w:val="332A4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6A2D50"/>
    <w:multiLevelType w:val="multilevel"/>
    <w:tmpl w:val="FDE00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1E3FA0"/>
    <w:multiLevelType w:val="multilevel"/>
    <w:tmpl w:val="3F0ADBF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1432C39"/>
    <w:multiLevelType w:val="multilevel"/>
    <w:tmpl w:val="76D0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803F0D"/>
    <w:multiLevelType w:val="multilevel"/>
    <w:tmpl w:val="21145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3731E5"/>
    <w:multiLevelType w:val="multilevel"/>
    <w:tmpl w:val="C4D49CD6"/>
    <w:lvl w:ilvl="0">
      <w:start w:val="2"/>
      <w:numFmt w:val="decimal"/>
      <w:lvlText w:val="%1"/>
      <w:lvlJc w:val="left"/>
      <w:pPr>
        <w:ind w:left="360" w:hanging="3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6" w15:restartNumberingAfterBreak="0">
    <w:nsid w:val="5DE44E1D"/>
    <w:multiLevelType w:val="multilevel"/>
    <w:tmpl w:val="DF0C8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162B71"/>
    <w:multiLevelType w:val="multilevel"/>
    <w:tmpl w:val="8B92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DA21EE"/>
    <w:multiLevelType w:val="hybridMultilevel"/>
    <w:tmpl w:val="D056EA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992122"/>
    <w:multiLevelType w:val="multilevel"/>
    <w:tmpl w:val="98B02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5C4D1D"/>
    <w:multiLevelType w:val="hybridMultilevel"/>
    <w:tmpl w:val="C5FCEAEA"/>
    <w:lvl w:ilvl="0" w:tplc="AF003CB8">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1" w15:restartNumberingAfterBreak="0">
    <w:nsid w:val="6F38157A"/>
    <w:multiLevelType w:val="hybridMultilevel"/>
    <w:tmpl w:val="8892DCFC"/>
    <w:lvl w:ilvl="0" w:tplc="D3DAD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71C325DE"/>
    <w:multiLevelType w:val="multilevel"/>
    <w:tmpl w:val="FA3E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66051D"/>
    <w:multiLevelType w:val="multilevel"/>
    <w:tmpl w:val="93046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A1C802"/>
    <w:multiLevelType w:val="multilevel"/>
    <w:tmpl w:val="D8BC4DAE"/>
    <w:lvl w:ilvl="0">
      <w:numFmt w:val="none"/>
      <w:lvlText w:val=""/>
      <w:lvlJc w:val="left"/>
      <w:pPr>
        <w:tabs>
          <w:tab w:val="num" w:pos="360"/>
        </w:tabs>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5" w15:restartNumberingAfterBreak="0">
    <w:nsid w:val="74135316"/>
    <w:multiLevelType w:val="multilevel"/>
    <w:tmpl w:val="9940B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080ED2"/>
    <w:multiLevelType w:val="multilevel"/>
    <w:tmpl w:val="84A67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2107252">
    <w:abstractNumId w:val="34"/>
  </w:num>
  <w:num w:numId="2" w16cid:durableId="1693846148">
    <w:abstractNumId w:val="20"/>
  </w:num>
  <w:num w:numId="3" w16cid:durableId="932860324">
    <w:abstractNumId w:val="10"/>
  </w:num>
  <w:num w:numId="4" w16cid:durableId="259071860">
    <w:abstractNumId w:val="31"/>
  </w:num>
  <w:num w:numId="5" w16cid:durableId="521673596">
    <w:abstractNumId w:val="4"/>
  </w:num>
  <w:num w:numId="6" w16cid:durableId="1621565833">
    <w:abstractNumId w:val="16"/>
  </w:num>
  <w:num w:numId="7" w16cid:durableId="389622496">
    <w:abstractNumId w:val="15"/>
  </w:num>
  <w:num w:numId="8" w16cid:durableId="914247502">
    <w:abstractNumId w:val="7"/>
  </w:num>
  <w:num w:numId="9" w16cid:durableId="399333955">
    <w:abstractNumId w:val="25"/>
  </w:num>
  <w:num w:numId="10" w16cid:durableId="1789860477">
    <w:abstractNumId w:val="22"/>
  </w:num>
  <w:num w:numId="11" w16cid:durableId="1214540533">
    <w:abstractNumId w:val="29"/>
  </w:num>
  <w:num w:numId="12" w16cid:durableId="735513330">
    <w:abstractNumId w:val="35"/>
  </w:num>
  <w:num w:numId="13" w16cid:durableId="259992934">
    <w:abstractNumId w:val="2"/>
  </w:num>
  <w:num w:numId="14" w16cid:durableId="24796122">
    <w:abstractNumId w:val="26"/>
  </w:num>
  <w:num w:numId="15" w16cid:durableId="45228157">
    <w:abstractNumId w:val="17"/>
  </w:num>
  <w:num w:numId="16" w16cid:durableId="181945576">
    <w:abstractNumId w:val="18"/>
  </w:num>
  <w:num w:numId="17" w16cid:durableId="1580484228">
    <w:abstractNumId w:val="19"/>
  </w:num>
  <w:num w:numId="18" w16cid:durableId="820273769">
    <w:abstractNumId w:val="14"/>
  </w:num>
  <w:num w:numId="19" w16cid:durableId="765736622">
    <w:abstractNumId w:val="1"/>
  </w:num>
  <w:num w:numId="20" w16cid:durableId="624702400">
    <w:abstractNumId w:val="36"/>
  </w:num>
  <w:num w:numId="21" w16cid:durableId="1961523271">
    <w:abstractNumId w:val="21"/>
  </w:num>
  <w:num w:numId="22" w16cid:durableId="1349021155">
    <w:abstractNumId w:val="24"/>
  </w:num>
  <w:num w:numId="23" w16cid:durableId="1899169939">
    <w:abstractNumId w:val="27"/>
  </w:num>
  <w:num w:numId="24" w16cid:durableId="818575681">
    <w:abstractNumId w:val="3"/>
  </w:num>
  <w:num w:numId="25" w16cid:durableId="1476608977">
    <w:abstractNumId w:val="33"/>
  </w:num>
  <w:num w:numId="26" w16cid:durableId="1428036574">
    <w:abstractNumId w:val="0"/>
  </w:num>
  <w:num w:numId="27" w16cid:durableId="1549877578">
    <w:abstractNumId w:val="32"/>
  </w:num>
  <w:num w:numId="28" w16cid:durableId="181676781">
    <w:abstractNumId w:val="12"/>
  </w:num>
  <w:num w:numId="29" w16cid:durableId="1817841796">
    <w:abstractNumId w:val="9"/>
  </w:num>
  <w:num w:numId="30" w16cid:durableId="1910144890">
    <w:abstractNumId w:val="5"/>
  </w:num>
  <w:num w:numId="31" w16cid:durableId="118648950">
    <w:abstractNumId w:val="23"/>
  </w:num>
  <w:num w:numId="32" w16cid:durableId="2023122745">
    <w:abstractNumId w:val="11"/>
  </w:num>
  <w:num w:numId="33" w16cid:durableId="1271275639">
    <w:abstractNumId w:val="8"/>
  </w:num>
  <w:num w:numId="34" w16cid:durableId="322780145">
    <w:abstractNumId w:val="6"/>
  </w:num>
  <w:num w:numId="35" w16cid:durableId="1446194307">
    <w:abstractNumId w:val="28"/>
  </w:num>
  <w:num w:numId="36" w16cid:durableId="1977224016">
    <w:abstractNumId w:val="13"/>
  </w:num>
  <w:num w:numId="37" w16cid:durableId="31086598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hdrShapeDefaults>
    <o:shapedefaults v:ext="edit" spidmax="205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5ED"/>
    <w:rsid w:val="00001C48"/>
    <w:rsid w:val="00001DA9"/>
    <w:rsid w:val="0000214C"/>
    <w:rsid w:val="000027AC"/>
    <w:rsid w:val="000055B4"/>
    <w:rsid w:val="000057D1"/>
    <w:rsid w:val="00005F8A"/>
    <w:rsid w:val="0000657E"/>
    <w:rsid w:val="00006914"/>
    <w:rsid w:val="00007B65"/>
    <w:rsid w:val="00010879"/>
    <w:rsid w:val="00011876"/>
    <w:rsid w:val="000122E5"/>
    <w:rsid w:val="000140BB"/>
    <w:rsid w:val="000146B0"/>
    <w:rsid w:val="0001746D"/>
    <w:rsid w:val="000202AB"/>
    <w:rsid w:val="000204A5"/>
    <w:rsid w:val="00020E4F"/>
    <w:rsid w:val="00022068"/>
    <w:rsid w:val="00022B5A"/>
    <w:rsid w:val="000242EF"/>
    <w:rsid w:val="00025D02"/>
    <w:rsid w:val="000269DD"/>
    <w:rsid w:val="0003049A"/>
    <w:rsid w:val="00033762"/>
    <w:rsid w:val="00033A1F"/>
    <w:rsid w:val="00034839"/>
    <w:rsid w:val="0003506C"/>
    <w:rsid w:val="00037561"/>
    <w:rsid w:val="00037FA9"/>
    <w:rsid w:val="0004068B"/>
    <w:rsid w:val="000412E0"/>
    <w:rsid w:val="0004148E"/>
    <w:rsid w:val="00041896"/>
    <w:rsid w:val="000420BC"/>
    <w:rsid w:val="00042C68"/>
    <w:rsid w:val="00043851"/>
    <w:rsid w:val="0004477E"/>
    <w:rsid w:val="00045434"/>
    <w:rsid w:val="00045AF6"/>
    <w:rsid w:val="000474D0"/>
    <w:rsid w:val="00047B92"/>
    <w:rsid w:val="000506CD"/>
    <w:rsid w:val="000538F0"/>
    <w:rsid w:val="00054171"/>
    <w:rsid w:val="00054844"/>
    <w:rsid w:val="0005567C"/>
    <w:rsid w:val="00056C9B"/>
    <w:rsid w:val="00061AFC"/>
    <w:rsid w:val="00061DF6"/>
    <w:rsid w:val="0006655C"/>
    <w:rsid w:val="00067F52"/>
    <w:rsid w:val="000721AF"/>
    <w:rsid w:val="00072C2B"/>
    <w:rsid w:val="000730DF"/>
    <w:rsid w:val="00074E60"/>
    <w:rsid w:val="000756DF"/>
    <w:rsid w:val="0007745A"/>
    <w:rsid w:val="0007761D"/>
    <w:rsid w:val="00080744"/>
    <w:rsid w:val="0008142D"/>
    <w:rsid w:val="000818C9"/>
    <w:rsid w:val="00082569"/>
    <w:rsid w:val="00082C83"/>
    <w:rsid w:val="00083A30"/>
    <w:rsid w:val="00083FB4"/>
    <w:rsid w:val="0008458E"/>
    <w:rsid w:val="000901FE"/>
    <w:rsid w:val="0009101E"/>
    <w:rsid w:val="000919B5"/>
    <w:rsid w:val="00091ACF"/>
    <w:rsid w:val="000944BB"/>
    <w:rsid w:val="0009493A"/>
    <w:rsid w:val="00096A90"/>
    <w:rsid w:val="000A046A"/>
    <w:rsid w:val="000A0771"/>
    <w:rsid w:val="000A0F25"/>
    <w:rsid w:val="000A1030"/>
    <w:rsid w:val="000A1F39"/>
    <w:rsid w:val="000A2FA3"/>
    <w:rsid w:val="000A4C50"/>
    <w:rsid w:val="000A54BB"/>
    <w:rsid w:val="000A5EF9"/>
    <w:rsid w:val="000A6B3F"/>
    <w:rsid w:val="000B1645"/>
    <w:rsid w:val="000B2788"/>
    <w:rsid w:val="000B4364"/>
    <w:rsid w:val="000B4CD1"/>
    <w:rsid w:val="000B4CE8"/>
    <w:rsid w:val="000B55AC"/>
    <w:rsid w:val="000C1830"/>
    <w:rsid w:val="000C210A"/>
    <w:rsid w:val="000C2136"/>
    <w:rsid w:val="000C28E8"/>
    <w:rsid w:val="000C2E54"/>
    <w:rsid w:val="000C4069"/>
    <w:rsid w:val="000C4869"/>
    <w:rsid w:val="000C59B9"/>
    <w:rsid w:val="000C7D70"/>
    <w:rsid w:val="000D07B8"/>
    <w:rsid w:val="000D17DB"/>
    <w:rsid w:val="000D3AB5"/>
    <w:rsid w:val="000D5504"/>
    <w:rsid w:val="000D632E"/>
    <w:rsid w:val="000D7DA3"/>
    <w:rsid w:val="000E139B"/>
    <w:rsid w:val="000E1D83"/>
    <w:rsid w:val="000E1FAB"/>
    <w:rsid w:val="000E2CC5"/>
    <w:rsid w:val="000E31FB"/>
    <w:rsid w:val="000E4803"/>
    <w:rsid w:val="000E4C13"/>
    <w:rsid w:val="000E667A"/>
    <w:rsid w:val="000F01A8"/>
    <w:rsid w:val="000F4332"/>
    <w:rsid w:val="000F6BAB"/>
    <w:rsid w:val="000F7289"/>
    <w:rsid w:val="000F72C0"/>
    <w:rsid w:val="000F7A87"/>
    <w:rsid w:val="001004C7"/>
    <w:rsid w:val="00102989"/>
    <w:rsid w:val="00103118"/>
    <w:rsid w:val="00103156"/>
    <w:rsid w:val="0010327A"/>
    <w:rsid w:val="00103B2F"/>
    <w:rsid w:val="00104976"/>
    <w:rsid w:val="00106080"/>
    <w:rsid w:val="001060F9"/>
    <w:rsid w:val="00106A98"/>
    <w:rsid w:val="001077BD"/>
    <w:rsid w:val="00113B5C"/>
    <w:rsid w:val="0011635B"/>
    <w:rsid w:val="001166A7"/>
    <w:rsid w:val="001208DB"/>
    <w:rsid w:val="00120A43"/>
    <w:rsid w:val="00121002"/>
    <w:rsid w:val="001215B3"/>
    <w:rsid w:val="00121744"/>
    <w:rsid w:val="0012288C"/>
    <w:rsid w:val="00123A40"/>
    <w:rsid w:val="00130B7E"/>
    <w:rsid w:val="0013140D"/>
    <w:rsid w:val="0013174F"/>
    <w:rsid w:val="00131B97"/>
    <w:rsid w:val="001341B9"/>
    <w:rsid w:val="00135548"/>
    <w:rsid w:val="00137E77"/>
    <w:rsid w:val="001417A4"/>
    <w:rsid w:val="00142E0C"/>
    <w:rsid w:val="0014525C"/>
    <w:rsid w:val="001469A6"/>
    <w:rsid w:val="00150E8C"/>
    <w:rsid w:val="001511EB"/>
    <w:rsid w:val="00152E74"/>
    <w:rsid w:val="001532D8"/>
    <w:rsid w:val="001544F0"/>
    <w:rsid w:val="001551A1"/>
    <w:rsid w:val="00157741"/>
    <w:rsid w:val="0016005A"/>
    <w:rsid w:val="0016022C"/>
    <w:rsid w:val="00161F23"/>
    <w:rsid w:val="00162052"/>
    <w:rsid w:val="001630B7"/>
    <w:rsid w:val="001631C6"/>
    <w:rsid w:val="001641A1"/>
    <w:rsid w:val="00166BF5"/>
    <w:rsid w:val="00167322"/>
    <w:rsid w:val="00167DC8"/>
    <w:rsid w:val="00167F5A"/>
    <w:rsid w:val="001709E2"/>
    <w:rsid w:val="00171C44"/>
    <w:rsid w:val="00172580"/>
    <w:rsid w:val="00173553"/>
    <w:rsid w:val="001745E8"/>
    <w:rsid w:val="0017696D"/>
    <w:rsid w:val="00177808"/>
    <w:rsid w:val="00180883"/>
    <w:rsid w:val="0018144C"/>
    <w:rsid w:val="001835EB"/>
    <w:rsid w:val="001836D4"/>
    <w:rsid w:val="00183D9A"/>
    <w:rsid w:val="00184377"/>
    <w:rsid w:val="00184628"/>
    <w:rsid w:val="00187D37"/>
    <w:rsid w:val="00190BC3"/>
    <w:rsid w:val="00191911"/>
    <w:rsid w:val="001932F7"/>
    <w:rsid w:val="00193441"/>
    <w:rsid w:val="001934E0"/>
    <w:rsid w:val="00194BB5"/>
    <w:rsid w:val="0019544D"/>
    <w:rsid w:val="001960C6"/>
    <w:rsid w:val="00196A68"/>
    <w:rsid w:val="00196D50"/>
    <w:rsid w:val="001A1226"/>
    <w:rsid w:val="001A122F"/>
    <w:rsid w:val="001A27C2"/>
    <w:rsid w:val="001A46A5"/>
    <w:rsid w:val="001A7CCC"/>
    <w:rsid w:val="001B0BA3"/>
    <w:rsid w:val="001B398B"/>
    <w:rsid w:val="001B4954"/>
    <w:rsid w:val="001C0C13"/>
    <w:rsid w:val="001C18E6"/>
    <w:rsid w:val="001C211B"/>
    <w:rsid w:val="001C23CF"/>
    <w:rsid w:val="001C39CC"/>
    <w:rsid w:val="001C3DE2"/>
    <w:rsid w:val="001C482A"/>
    <w:rsid w:val="001C5284"/>
    <w:rsid w:val="001C7397"/>
    <w:rsid w:val="001C795C"/>
    <w:rsid w:val="001D09D5"/>
    <w:rsid w:val="001D1225"/>
    <w:rsid w:val="001D1AAA"/>
    <w:rsid w:val="001D4127"/>
    <w:rsid w:val="001D4565"/>
    <w:rsid w:val="001D4738"/>
    <w:rsid w:val="001D6B58"/>
    <w:rsid w:val="001D6E2D"/>
    <w:rsid w:val="001D769D"/>
    <w:rsid w:val="001D7CA3"/>
    <w:rsid w:val="001E0038"/>
    <w:rsid w:val="001E082B"/>
    <w:rsid w:val="001E222F"/>
    <w:rsid w:val="001E2ECA"/>
    <w:rsid w:val="001E5CBB"/>
    <w:rsid w:val="001F04AB"/>
    <w:rsid w:val="001F088B"/>
    <w:rsid w:val="001F1F54"/>
    <w:rsid w:val="001F2A96"/>
    <w:rsid w:val="001F3BE3"/>
    <w:rsid w:val="001F3FDA"/>
    <w:rsid w:val="001F6380"/>
    <w:rsid w:val="001F657C"/>
    <w:rsid w:val="001F675B"/>
    <w:rsid w:val="001F699F"/>
    <w:rsid w:val="001F75BA"/>
    <w:rsid w:val="00200EC9"/>
    <w:rsid w:val="00202D47"/>
    <w:rsid w:val="00204B55"/>
    <w:rsid w:val="002056BA"/>
    <w:rsid w:val="002056DC"/>
    <w:rsid w:val="00206393"/>
    <w:rsid w:val="0021127C"/>
    <w:rsid w:val="00211942"/>
    <w:rsid w:val="00211AEB"/>
    <w:rsid w:val="0021252A"/>
    <w:rsid w:val="00212C25"/>
    <w:rsid w:val="00213631"/>
    <w:rsid w:val="002138CA"/>
    <w:rsid w:val="00213FF1"/>
    <w:rsid w:val="00214FEC"/>
    <w:rsid w:val="00215909"/>
    <w:rsid w:val="00216520"/>
    <w:rsid w:val="00216ECD"/>
    <w:rsid w:val="00217FD1"/>
    <w:rsid w:val="00220B69"/>
    <w:rsid w:val="00222288"/>
    <w:rsid w:val="0022239E"/>
    <w:rsid w:val="0022246E"/>
    <w:rsid w:val="00222614"/>
    <w:rsid w:val="00223E6F"/>
    <w:rsid w:val="00223F9E"/>
    <w:rsid w:val="002244C5"/>
    <w:rsid w:val="002266BE"/>
    <w:rsid w:val="002268F1"/>
    <w:rsid w:val="00227083"/>
    <w:rsid w:val="00227D35"/>
    <w:rsid w:val="00227D55"/>
    <w:rsid w:val="00227EFF"/>
    <w:rsid w:val="0023091E"/>
    <w:rsid w:val="00231651"/>
    <w:rsid w:val="002318D3"/>
    <w:rsid w:val="00231AAF"/>
    <w:rsid w:val="002321E5"/>
    <w:rsid w:val="0023549E"/>
    <w:rsid w:val="00236825"/>
    <w:rsid w:val="00236CA5"/>
    <w:rsid w:val="00240A4C"/>
    <w:rsid w:val="00240BE5"/>
    <w:rsid w:val="00240E8B"/>
    <w:rsid w:val="00241C18"/>
    <w:rsid w:val="00241E61"/>
    <w:rsid w:val="002432D8"/>
    <w:rsid w:val="0024496D"/>
    <w:rsid w:val="002457E0"/>
    <w:rsid w:val="00246C3F"/>
    <w:rsid w:val="002504AC"/>
    <w:rsid w:val="00250642"/>
    <w:rsid w:val="00250767"/>
    <w:rsid w:val="002511FF"/>
    <w:rsid w:val="00251937"/>
    <w:rsid w:val="00251DB8"/>
    <w:rsid w:val="002525C4"/>
    <w:rsid w:val="002525E4"/>
    <w:rsid w:val="0025262A"/>
    <w:rsid w:val="00252C4B"/>
    <w:rsid w:val="00253044"/>
    <w:rsid w:val="00255393"/>
    <w:rsid w:val="00256849"/>
    <w:rsid w:val="00264115"/>
    <w:rsid w:val="002673E0"/>
    <w:rsid w:val="00267FA7"/>
    <w:rsid w:val="0027018F"/>
    <w:rsid w:val="00271566"/>
    <w:rsid w:val="00271E8B"/>
    <w:rsid w:val="002739BE"/>
    <w:rsid w:val="00273CE7"/>
    <w:rsid w:val="00273F21"/>
    <w:rsid w:val="00274D4A"/>
    <w:rsid w:val="00275931"/>
    <w:rsid w:val="002760DF"/>
    <w:rsid w:val="00276AF6"/>
    <w:rsid w:val="002778A9"/>
    <w:rsid w:val="00280088"/>
    <w:rsid w:val="00280164"/>
    <w:rsid w:val="002806D3"/>
    <w:rsid w:val="00281EAE"/>
    <w:rsid w:val="002843EC"/>
    <w:rsid w:val="002845EE"/>
    <w:rsid w:val="0028539D"/>
    <w:rsid w:val="00285423"/>
    <w:rsid w:val="00285C66"/>
    <w:rsid w:val="00285F24"/>
    <w:rsid w:val="00287CDF"/>
    <w:rsid w:val="00291113"/>
    <w:rsid w:val="00295BFE"/>
    <w:rsid w:val="00296111"/>
    <w:rsid w:val="0029748D"/>
    <w:rsid w:val="002A131C"/>
    <w:rsid w:val="002A443D"/>
    <w:rsid w:val="002A58D8"/>
    <w:rsid w:val="002A62B1"/>
    <w:rsid w:val="002A6F87"/>
    <w:rsid w:val="002A7915"/>
    <w:rsid w:val="002A7E01"/>
    <w:rsid w:val="002B1ECC"/>
    <w:rsid w:val="002B2B43"/>
    <w:rsid w:val="002B40A2"/>
    <w:rsid w:val="002B41D7"/>
    <w:rsid w:val="002B4212"/>
    <w:rsid w:val="002B4562"/>
    <w:rsid w:val="002B465E"/>
    <w:rsid w:val="002B52FE"/>
    <w:rsid w:val="002B53E6"/>
    <w:rsid w:val="002B5946"/>
    <w:rsid w:val="002B6F7A"/>
    <w:rsid w:val="002C1095"/>
    <w:rsid w:val="002C13C1"/>
    <w:rsid w:val="002C1A71"/>
    <w:rsid w:val="002C26CF"/>
    <w:rsid w:val="002C7262"/>
    <w:rsid w:val="002C7374"/>
    <w:rsid w:val="002C7BD5"/>
    <w:rsid w:val="002D372C"/>
    <w:rsid w:val="002D51F7"/>
    <w:rsid w:val="002D5317"/>
    <w:rsid w:val="002D5412"/>
    <w:rsid w:val="002D5CEA"/>
    <w:rsid w:val="002D5D89"/>
    <w:rsid w:val="002D6B6B"/>
    <w:rsid w:val="002E01A3"/>
    <w:rsid w:val="002E0498"/>
    <w:rsid w:val="002E0A76"/>
    <w:rsid w:val="002E0AE6"/>
    <w:rsid w:val="002E0D2F"/>
    <w:rsid w:val="002E185A"/>
    <w:rsid w:val="002E35F5"/>
    <w:rsid w:val="002E3A85"/>
    <w:rsid w:val="002E463B"/>
    <w:rsid w:val="002E4F8A"/>
    <w:rsid w:val="002E5D4C"/>
    <w:rsid w:val="002E6DD2"/>
    <w:rsid w:val="002E745E"/>
    <w:rsid w:val="002F0512"/>
    <w:rsid w:val="002F0551"/>
    <w:rsid w:val="002F0ECC"/>
    <w:rsid w:val="002F417F"/>
    <w:rsid w:val="002F4981"/>
    <w:rsid w:val="002F542C"/>
    <w:rsid w:val="002F6B74"/>
    <w:rsid w:val="002F7417"/>
    <w:rsid w:val="0030171D"/>
    <w:rsid w:val="00301938"/>
    <w:rsid w:val="00302C9A"/>
    <w:rsid w:val="00303944"/>
    <w:rsid w:val="00306A30"/>
    <w:rsid w:val="00306F2C"/>
    <w:rsid w:val="00310CF4"/>
    <w:rsid w:val="0031608D"/>
    <w:rsid w:val="00316BB9"/>
    <w:rsid w:val="00316BE8"/>
    <w:rsid w:val="00316ED0"/>
    <w:rsid w:val="00316FBB"/>
    <w:rsid w:val="0031784C"/>
    <w:rsid w:val="00321D2C"/>
    <w:rsid w:val="003236A8"/>
    <w:rsid w:val="00324F87"/>
    <w:rsid w:val="003253D0"/>
    <w:rsid w:val="0032596E"/>
    <w:rsid w:val="00326247"/>
    <w:rsid w:val="00326AF6"/>
    <w:rsid w:val="00330365"/>
    <w:rsid w:val="00331534"/>
    <w:rsid w:val="00333AD2"/>
    <w:rsid w:val="0033638B"/>
    <w:rsid w:val="00336FDE"/>
    <w:rsid w:val="00340AA2"/>
    <w:rsid w:val="00342FBF"/>
    <w:rsid w:val="0034531E"/>
    <w:rsid w:val="00346702"/>
    <w:rsid w:val="00347AB1"/>
    <w:rsid w:val="00347E04"/>
    <w:rsid w:val="003508D2"/>
    <w:rsid w:val="003511AF"/>
    <w:rsid w:val="0035281E"/>
    <w:rsid w:val="00352F6C"/>
    <w:rsid w:val="0035327E"/>
    <w:rsid w:val="00353B89"/>
    <w:rsid w:val="00353DB4"/>
    <w:rsid w:val="00353F97"/>
    <w:rsid w:val="00354162"/>
    <w:rsid w:val="003542AF"/>
    <w:rsid w:val="00355692"/>
    <w:rsid w:val="00356094"/>
    <w:rsid w:val="00357007"/>
    <w:rsid w:val="00357B7E"/>
    <w:rsid w:val="00360953"/>
    <w:rsid w:val="00361BFD"/>
    <w:rsid w:val="003621E3"/>
    <w:rsid w:val="003622C5"/>
    <w:rsid w:val="00362936"/>
    <w:rsid w:val="00362D12"/>
    <w:rsid w:val="00363D1F"/>
    <w:rsid w:val="00363ECC"/>
    <w:rsid w:val="00364339"/>
    <w:rsid w:val="00366B9E"/>
    <w:rsid w:val="00367287"/>
    <w:rsid w:val="0037347D"/>
    <w:rsid w:val="00373889"/>
    <w:rsid w:val="0037392A"/>
    <w:rsid w:val="00373B6C"/>
    <w:rsid w:val="00375A13"/>
    <w:rsid w:val="0037608C"/>
    <w:rsid w:val="00377A79"/>
    <w:rsid w:val="00380929"/>
    <w:rsid w:val="00380F3E"/>
    <w:rsid w:val="003822D9"/>
    <w:rsid w:val="00385910"/>
    <w:rsid w:val="00386A48"/>
    <w:rsid w:val="00386A6A"/>
    <w:rsid w:val="00386BBE"/>
    <w:rsid w:val="00386C0C"/>
    <w:rsid w:val="00387C5D"/>
    <w:rsid w:val="00390030"/>
    <w:rsid w:val="003907C9"/>
    <w:rsid w:val="00390FD1"/>
    <w:rsid w:val="00391659"/>
    <w:rsid w:val="00394070"/>
    <w:rsid w:val="0039469E"/>
    <w:rsid w:val="00394A93"/>
    <w:rsid w:val="003955B9"/>
    <w:rsid w:val="003957CF"/>
    <w:rsid w:val="003A046F"/>
    <w:rsid w:val="003A079C"/>
    <w:rsid w:val="003A07D8"/>
    <w:rsid w:val="003A1B5C"/>
    <w:rsid w:val="003A39FB"/>
    <w:rsid w:val="003A51AB"/>
    <w:rsid w:val="003A6AA3"/>
    <w:rsid w:val="003B0777"/>
    <w:rsid w:val="003B0D63"/>
    <w:rsid w:val="003B1CEF"/>
    <w:rsid w:val="003B5ABB"/>
    <w:rsid w:val="003B7199"/>
    <w:rsid w:val="003B75C9"/>
    <w:rsid w:val="003C189D"/>
    <w:rsid w:val="003C1E5D"/>
    <w:rsid w:val="003C25EC"/>
    <w:rsid w:val="003C44E7"/>
    <w:rsid w:val="003C634C"/>
    <w:rsid w:val="003C7BE9"/>
    <w:rsid w:val="003D1652"/>
    <w:rsid w:val="003D1973"/>
    <w:rsid w:val="003D1AD7"/>
    <w:rsid w:val="003D25C8"/>
    <w:rsid w:val="003D2AA0"/>
    <w:rsid w:val="003D359A"/>
    <w:rsid w:val="003D513C"/>
    <w:rsid w:val="003D5F7C"/>
    <w:rsid w:val="003D628E"/>
    <w:rsid w:val="003D6504"/>
    <w:rsid w:val="003D6E0D"/>
    <w:rsid w:val="003D77EF"/>
    <w:rsid w:val="003E06F8"/>
    <w:rsid w:val="003E218D"/>
    <w:rsid w:val="003E36F1"/>
    <w:rsid w:val="003E66C9"/>
    <w:rsid w:val="003E700A"/>
    <w:rsid w:val="003F09B5"/>
    <w:rsid w:val="003F34E8"/>
    <w:rsid w:val="003F5C52"/>
    <w:rsid w:val="003F6825"/>
    <w:rsid w:val="003F72E8"/>
    <w:rsid w:val="00400E87"/>
    <w:rsid w:val="004011EA"/>
    <w:rsid w:val="0040417B"/>
    <w:rsid w:val="00406C46"/>
    <w:rsid w:val="004070CD"/>
    <w:rsid w:val="00407174"/>
    <w:rsid w:val="004072B0"/>
    <w:rsid w:val="00407CDB"/>
    <w:rsid w:val="004104C2"/>
    <w:rsid w:val="00411841"/>
    <w:rsid w:val="0041269D"/>
    <w:rsid w:val="00413065"/>
    <w:rsid w:val="00416971"/>
    <w:rsid w:val="00416B23"/>
    <w:rsid w:val="00417C41"/>
    <w:rsid w:val="00420257"/>
    <w:rsid w:val="004203B7"/>
    <w:rsid w:val="00421CE3"/>
    <w:rsid w:val="00422D20"/>
    <w:rsid w:val="00423935"/>
    <w:rsid w:val="00425AA2"/>
    <w:rsid w:val="00426ACD"/>
    <w:rsid w:val="0043089A"/>
    <w:rsid w:val="00430D95"/>
    <w:rsid w:val="004340D7"/>
    <w:rsid w:val="0043459B"/>
    <w:rsid w:val="00434C78"/>
    <w:rsid w:val="00435047"/>
    <w:rsid w:val="00435272"/>
    <w:rsid w:val="004356B1"/>
    <w:rsid w:val="0043591B"/>
    <w:rsid w:val="00435AAC"/>
    <w:rsid w:val="00435D68"/>
    <w:rsid w:val="00436D69"/>
    <w:rsid w:val="00436E52"/>
    <w:rsid w:val="00437568"/>
    <w:rsid w:val="00441A15"/>
    <w:rsid w:val="00441AF6"/>
    <w:rsid w:val="00442DC1"/>
    <w:rsid w:val="0044421A"/>
    <w:rsid w:val="00444AA2"/>
    <w:rsid w:val="0044752E"/>
    <w:rsid w:val="00447E83"/>
    <w:rsid w:val="004503A8"/>
    <w:rsid w:val="0045095D"/>
    <w:rsid w:val="004509B8"/>
    <w:rsid w:val="0045307B"/>
    <w:rsid w:val="00453245"/>
    <w:rsid w:val="00454BE4"/>
    <w:rsid w:val="00455CA0"/>
    <w:rsid w:val="0045661D"/>
    <w:rsid w:val="00460BBB"/>
    <w:rsid w:val="00460C80"/>
    <w:rsid w:val="00461937"/>
    <w:rsid w:val="0046333F"/>
    <w:rsid w:val="0046366A"/>
    <w:rsid w:val="00463693"/>
    <w:rsid w:val="004654CE"/>
    <w:rsid w:val="0046573C"/>
    <w:rsid w:val="00466BBE"/>
    <w:rsid w:val="00467AFF"/>
    <w:rsid w:val="00470BEE"/>
    <w:rsid w:val="00471D0D"/>
    <w:rsid w:val="004726DF"/>
    <w:rsid w:val="00473435"/>
    <w:rsid w:val="00474729"/>
    <w:rsid w:val="004757D3"/>
    <w:rsid w:val="0048059F"/>
    <w:rsid w:val="0048137E"/>
    <w:rsid w:val="0048289B"/>
    <w:rsid w:val="00482B05"/>
    <w:rsid w:val="00482D20"/>
    <w:rsid w:val="00483318"/>
    <w:rsid w:val="00483787"/>
    <w:rsid w:val="0048693C"/>
    <w:rsid w:val="00487368"/>
    <w:rsid w:val="00487CB6"/>
    <w:rsid w:val="00487D0D"/>
    <w:rsid w:val="004904E5"/>
    <w:rsid w:val="00490CBB"/>
    <w:rsid w:val="00492922"/>
    <w:rsid w:val="004931FA"/>
    <w:rsid w:val="00493732"/>
    <w:rsid w:val="004942AE"/>
    <w:rsid w:val="00496266"/>
    <w:rsid w:val="00497D00"/>
    <w:rsid w:val="004A02B5"/>
    <w:rsid w:val="004A0FC5"/>
    <w:rsid w:val="004A101F"/>
    <w:rsid w:val="004A1801"/>
    <w:rsid w:val="004A3F76"/>
    <w:rsid w:val="004A4457"/>
    <w:rsid w:val="004A5D13"/>
    <w:rsid w:val="004A5E98"/>
    <w:rsid w:val="004A6BAC"/>
    <w:rsid w:val="004B0116"/>
    <w:rsid w:val="004B0915"/>
    <w:rsid w:val="004B1F12"/>
    <w:rsid w:val="004B285F"/>
    <w:rsid w:val="004B34D9"/>
    <w:rsid w:val="004B4504"/>
    <w:rsid w:val="004B51E5"/>
    <w:rsid w:val="004B589E"/>
    <w:rsid w:val="004B5ABA"/>
    <w:rsid w:val="004C0BCF"/>
    <w:rsid w:val="004C362A"/>
    <w:rsid w:val="004C3A32"/>
    <w:rsid w:val="004C5856"/>
    <w:rsid w:val="004C7350"/>
    <w:rsid w:val="004C7F74"/>
    <w:rsid w:val="004D08C0"/>
    <w:rsid w:val="004D1129"/>
    <w:rsid w:val="004D228D"/>
    <w:rsid w:val="004D261A"/>
    <w:rsid w:val="004D3479"/>
    <w:rsid w:val="004D7FF0"/>
    <w:rsid w:val="004E09DF"/>
    <w:rsid w:val="004E2429"/>
    <w:rsid w:val="004E3AB9"/>
    <w:rsid w:val="004E3F45"/>
    <w:rsid w:val="004E4207"/>
    <w:rsid w:val="004E426B"/>
    <w:rsid w:val="004E5A56"/>
    <w:rsid w:val="004E5F6C"/>
    <w:rsid w:val="004F0224"/>
    <w:rsid w:val="004F3344"/>
    <w:rsid w:val="004F3C20"/>
    <w:rsid w:val="004F6054"/>
    <w:rsid w:val="004F631F"/>
    <w:rsid w:val="004F7F90"/>
    <w:rsid w:val="0050172E"/>
    <w:rsid w:val="00502545"/>
    <w:rsid w:val="00503492"/>
    <w:rsid w:val="005042DE"/>
    <w:rsid w:val="0050455C"/>
    <w:rsid w:val="0050556C"/>
    <w:rsid w:val="00506C26"/>
    <w:rsid w:val="00507D99"/>
    <w:rsid w:val="00507DDA"/>
    <w:rsid w:val="00512600"/>
    <w:rsid w:val="00513ACF"/>
    <w:rsid w:val="005141C3"/>
    <w:rsid w:val="005146ED"/>
    <w:rsid w:val="00515F02"/>
    <w:rsid w:val="00517887"/>
    <w:rsid w:val="005210B2"/>
    <w:rsid w:val="00523293"/>
    <w:rsid w:val="00523BE5"/>
    <w:rsid w:val="00525502"/>
    <w:rsid w:val="00525D1E"/>
    <w:rsid w:val="005303CA"/>
    <w:rsid w:val="0053331F"/>
    <w:rsid w:val="00533403"/>
    <w:rsid w:val="005336F2"/>
    <w:rsid w:val="00535564"/>
    <w:rsid w:val="005361CA"/>
    <w:rsid w:val="00536F70"/>
    <w:rsid w:val="005411D7"/>
    <w:rsid w:val="005421AC"/>
    <w:rsid w:val="005421C9"/>
    <w:rsid w:val="0054537A"/>
    <w:rsid w:val="00545E2A"/>
    <w:rsid w:val="00545FBB"/>
    <w:rsid w:val="00546BEE"/>
    <w:rsid w:val="00546C2D"/>
    <w:rsid w:val="00547274"/>
    <w:rsid w:val="00547CC5"/>
    <w:rsid w:val="005521F1"/>
    <w:rsid w:val="005528FD"/>
    <w:rsid w:val="00554CEA"/>
    <w:rsid w:val="005553B6"/>
    <w:rsid w:val="00555B68"/>
    <w:rsid w:val="005565C6"/>
    <w:rsid w:val="0055713C"/>
    <w:rsid w:val="0055741B"/>
    <w:rsid w:val="00560AAF"/>
    <w:rsid w:val="0056194F"/>
    <w:rsid w:val="00565D67"/>
    <w:rsid w:val="005661B7"/>
    <w:rsid w:val="00566A38"/>
    <w:rsid w:val="005703A2"/>
    <w:rsid w:val="005717FE"/>
    <w:rsid w:val="00574B16"/>
    <w:rsid w:val="00575D5F"/>
    <w:rsid w:val="005767C1"/>
    <w:rsid w:val="00576D6A"/>
    <w:rsid w:val="00577114"/>
    <w:rsid w:val="00580D22"/>
    <w:rsid w:val="00580FD0"/>
    <w:rsid w:val="00581634"/>
    <w:rsid w:val="00582FEC"/>
    <w:rsid w:val="0058426B"/>
    <w:rsid w:val="00584FA9"/>
    <w:rsid w:val="00585B54"/>
    <w:rsid w:val="00585E5B"/>
    <w:rsid w:val="00585F88"/>
    <w:rsid w:val="00590003"/>
    <w:rsid w:val="00591213"/>
    <w:rsid w:val="00591C56"/>
    <w:rsid w:val="005920C7"/>
    <w:rsid w:val="005929DC"/>
    <w:rsid w:val="0059395E"/>
    <w:rsid w:val="00593D60"/>
    <w:rsid w:val="00594951"/>
    <w:rsid w:val="00595597"/>
    <w:rsid w:val="00596287"/>
    <w:rsid w:val="005A2C70"/>
    <w:rsid w:val="005A41BC"/>
    <w:rsid w:val="005A5068"/>
    <w:rsid w:val="005A53A1"/>
    <w:rsid w:val="005A5AD5"/>
    <w:rsid w:val="005A5D46"/>
    <w:rsid w:val="005A6535"/>
    <w:rsid w:val="005B0ADD"/>
    <w:rsid w:val="005B0EB5"/>
    <w:rsid w:val="005B12E1"/>
    <w:rsid w:val="005B48FC"/>
    <w:rsid w:val="005B4C94"/>
    <w:rsid w:val="005B55C0"/>
    <w:rsid w:val="005B64C2"/>
    <w:rsid w:val="005B75CD"/>
    <w:rsid w:val="005C01CD"/>
    <w:rsid w:val="005C0C1C"/>
    <w:rsid w:val="005C2974"/>
    <w:rsid w:val="005C78C9"/>
    <w:rsid w:val="005C793D"/>
    <w:rsid w:val="005D110B"/>
    <w:rsid w:val="005D3D27"/>
    <w:rsid w:val="005D406E"/>
    <w:rsid w:val="005D5331"/>
    <w:rsid w:val="005D760D"/>
    <w:rsid w:val="005E0DB4"/>
    <w:rsid w:val="005E1200"/>
    <w:rsid w:val="005E2CD7"/>
    <w:rsid w:val="005E3CBD"/>
    <w:rsid w:val="005E64D2"/>
    <w:rsid w:val="005F2810"/>
    <w:rsid w:val="005F4CE3"/>
    <w:rsid w:val="005F5C92"/>
    <w:rsid w:val="005F5FA8"/>
    <w:rsid w:val="005F6797"/>
    <w:rsid w:val="005F74B2"/>
    <w:rsid w:val="006000AB"/>
    <w:rsid w:val="0060083E"/>
    <w:rsid w:val="00603D29"/>
    <w:rsid w:val="00605304"/>
    <w:rsid w:val="0060597B"/>
    <w:rsid w:val="00605D8B"/>
    <w:rsid w:val="006068E8"/>
    <w:rsid w:val="00606D39"/>
    <w:rsid w:val="00607171"/>
    <w:rsid w:val="00610A6F"/>
    <w:rsid w:val="00611D0B"/>
    <w:rsid w:val="006122AC"/>
    <w:rsid w:val="006130DD"/>
    <w:rsid w:val="006161C9"/>
    <w:rsid w:val="006162CA"/>
    <w:rsid w:val="0061794B"/>
    <w:rsid w:val="00621417"/>
    <w:rsid w:val="006215ED"/>
    <w:rsid w:val="00622E86"/>
    <w:rsid w:val="0062367F"/>
    <w:rsid w:val="00624687"/>
    <w:rsid w:val="00625EA0"/>
    <w:rsid w:val="006262EA"/>
    <w:rsid w:val="006265BB"/>
    <w:rsid w:val="00627EC3"/>
    <w:rsid w:val="006303BF"/>
    <w:rsid w:val="006318F8"/>
    <w:rsid w:val="00631B80"/>
    <w:rsid w:val="0063286F"/>
    <w:rsid w:val="00634926"/>
    <w:rsid w:val="00634F6F"/>
    <w:rsid w:val="00635793"/>
    <w:rsid w:val="0063689B"/>
    <w:rsid w:val="00636BE5"/>
    <w:rsid w:val="00640356"/>
    <w:rsid w:val="00640722"/>
    <w:rsid w:val="00640EF9"/>
    <w:rsid w:val="00641E5C"/>
    <w:rsid w:val="0064259F"/>
    <w:rsid w:val="00643990"/>
    <w:rsid w:val="00644AFA"/>
    <w:rsid w:val="006452E2"/>
    <w:rsid w:val="00645ADE"/>
    <w:rsid w:val="00645C5A"/>
    <w:rsid w:val="00645F38"/>
    <w:rsid w:val="00647E45"/>
    <w:rsid w:val="00650170"/>
    <w:rsid w:val="00650360"/>
    <w:rsid w:val="0065145E"/>
    <w:rsid w:val="00651783"/>
    <w:rsid w:val="00653588"/>
    <w:rsid w:val="00653691"/>
    <w:rsid w:val="00654413"/>
    <w:rsid w:val="00654C9F"/>
    <w:rsid w:val="00655118"/>
    <w:rsid w:val="006558E4"/>
    <w:rsid w:val="00655AE4"/>
    <w:rsid w:val="00656121"/>
    <w:rsid w:val="00656230"/>
    <w:rsid w:val="00656716"/>
    <w:rsid w:val="006573E1"/>
    <w:rsid w:val="006612D5"/>
    <w:rsid w:val="00662498"/>
    <w:rsid w:val="0066278B"/>
    <w:rsid w:val="006654C8"/>
    <w:rsid w:val="00667108"/>
    <w:rsid w:val="00667EC3"/>
    <w:rsid w:val="00672CCC"/>
    <w:rsid w:val="00672E7F"/>
    <w:rsid w:val="00673420"/>
    <w:rsid w:val="006734E2"/>
    <w:rsid w:val="00673CA3"/>
    <w:rsid w:val="00675F58"/>
    <w:rsid w:val="0068092D"/>
    <w:rsid w:val="0068238E"/>
    <w:rsid w:val="006860DC"/>
    <w:rsid w:val="00687A2D"/>
    <w:rsid w:val="00687F71"/>
    <w:rsid w:val="00692923"/>
    <w:rsid w:val="006A07AF"/>
    <w:rsid w:val="006A1AF3"/>
    <w:rsid w:val="006A274E"/>
    <w:rsid w:val="006A351D"/>
    <w:rsid w:val="006A443B"/>
    <w:rsid w:val="006A4FEE"/>
    <w:rsid w:val="006A5A71"/>
    <w:rsid w:val="006B2184"/>
    <w:rsid w:val="006B2BCB"/>
    <w:rsid w:val="006B3985"/>
    <w:rsid w:val="006B3A16"/>
    <w:rsid w:val="006B3B6F"/>
    <w:rsid w:val="006B414A"/>
    <w:rsid w:val="006B5071"/>
    <w:rsid w:val="006B72D2"/>
    <w:rsid w:val="006B7F37"/>
    <w:rsid w:val="006C080A"/>
    <w:rsid w:val="006C10B4"/>
    <w:rsid w:val="006C1581"/>
    <w:rsid w:val="006C2859"/>
    <w:rsid w:val="006C2CB4"/>
    <w:rsid w:val="006C3861"/>
    <w:rsid w:val="006C6E99"/>
    <w:rsid w:val="006D03A7"/>
    <w:rsid w:val="006D1482"/>
    <w:rsid w:val="006D2D0C"/>
    <w:rsid w:val="006D457C"/>
    <w:rsid w:val="006D560C"/>
    <w:rsid w:val="006D609A"/>
    <w:rsid w:val="006D64E7"/>
    <w:rsid w:val="006D6B4E"/>
    <w:rsid w:val="006D73A1"/>
    <w:rsid w:val="006D7DE6"/>
    <w:rsid w:val="006E0D61"/>
    <w:rsid w:val="006E330F"/>
    <w:rsid w:val="006E38A3"/>
    <w:rsid w:val="006F0453"/>
    <w:rsid w:val="006F0620"/>
    <w:rsid w:val="006F0938"/>
    <w:rsid w:val="006F129D"/>
    <w:rsid w:val="006F1C91"/>
    <w:rsid w:val="006F2EC0"/>
    <w:rsid w:val="006F2F1B"/>
    <w:rsid w:val="006F3FF4"/>
    <w:rsid w:val="006F4D88"/>
    <w:rsid w:val="006F5962"/>
    <w:rsid w:val="006F64B8"/>
    <w:rsid w:val="006F7607"/>
    <w:rsid w:val="0070020C"/>
    <w:rsid w:val="00700689"/>
    <w:rsid w:val="00700D10"/>
    <w:rsid w:val="00701AB2"/>
    <w:rsid w:val="00704D70"/>
    <w:rsid w:val="00704F1F"/>
    <w:rsid w:val="007054A2"/>
    <w:rsid w:val="00705AB3"/>
    <w:rsid w:val="00710282"/>
    <w:rsid w:val="00713AF2"/>
    <w:rsid w:val="00714FFE"/>
    <w:rsid w:val="00715FC4"/>
    <w:rsid w:val="0071771F"/>
    <w:rsid w:val="00722294"/>
    <w:rsid w:val="00724392"/>
    <w:rsid w:val="0072654B"/>
    <w:rsid w:val="00731851"/>
    <w:rsid w:val="0073355E"/>
    <w:rsid w:val="00733BC5"/>
    <w:rsid w:val="007347E1"/>
    <w:rsid w:val="00735FD4"/>
    <w:rsid w:val="0073691E"/>
    <w:rsid w:val="00737486"/>
    <w:rsid w:val="0074471F"/>
    <w:rsid w:val="00744F83"/>
    <w:rsid w:val="00747165"/>
    <w:rsid w:val="00747754"/>
    <w:rsid w:val="007500DD"/>
    <w:rsid w:val="007508B2"/>
    <w:rsid w:val="00750B7E"/>
    <w:rsid w:val="007513BD"/>
    <w:rsid w:val="00753155"/>
    <w:rsid w:val="0075366E"/>
    <w:rsid w:val="007539E7"/>
    <w:rsid w:val="00755278"/>
    <w:rsid w:val="00755A2D"/>
    <w:rsid w:val="00757801"/>
    <w:rsid w:val="0076099F"/>
    <w:rsid w:val="007622B4"/>
    <w:rsid w:val="00762BFE"/>
    <w:rsid w:val="00764117"/>
    <w:rsid w:val="0076569A"/>
    <w:rsid w:val="007662B6"/>
    <w:rsid w:val="00766C61"/>
    <w:rsid w:val="007721D1"/>
    <w:rsid w:val="00772614"/>
    <w:rsid w:val="00772C23"/>
    <w:rsid w:val="0077365B"/>
    <w:rsid w:val="007739B8"/>
    <w:rsid w:val="00773D04"/>
    <w:rsid w:val="007740CD"/>
    <w:rsid w:val="00777951"/>
    <w:rsid w:val="00782957"/>
    <w:rsid w:val="00782F7A"/>
    <w:rsid w:val="007863A1"/>
    <w:rsid w:val="00786435"/>
    <w:rsid w:val="00786B5C"/>
    <w:rsid w:val="00787913"/>
    <w:rsid w:val="00787AC9"/>
    <w:rsid w:val="00791896"/>
    <w:rsid w:val="00792249"/>
    <w:rsid w:val="00793DB8"/>
    <w:rsid w:val="007958B4"/>
    <w:rsid w:val="007965D0"/>
    <w:rsid w:val="00797C98"/>
    <w:rsid w:val="00797E6C"/>
    <w:rsid w:val="007A23F2"/>
    <w:rsid w:val="007A5016"/>
    <w:rsid w:val="007A5343"/>
    <w:rsid w:val="007A54A4"/>
    <w:rsid w:val="007A618E"/>
    <w:rsid w:val="007A70A4"/>
    <w:rsid w:val="007A7B9D"/>
    <w:rsid w:val="007B0026"/>
    <w:rsid w:val="007B19B6"/>
    <w:rsid w:val="007B305E"/>
    <w:rsid w:val="007B38CF"/>
    <w:rsid w:val="007B49D1"/>
    <w:rsid w:val="007B4DB5"/>
    <w:rsid w:val="007B4F06"/>
    <w:rsid w:val="007B617B"/>
    <w:rsid w:val="007C1128"/>
    <w:rsid w:val="007C1BA7"/>
    <w:rsid w:val="007C2233"/>
    <w:rsid w:val="007C3540"/>
    <w:rsid w:val="007C45DA"/>
    <w:rsid w:val="007C4F99"/>
    <w:rsid w:val="007C5C43"/>
    <w:rsid w:val="007C65BA"/>
    <w:rsid w:val="007D1BF0"/>
    <w:rsid w:val="007D2760"/>
    <w:rsid w:val="007D3166"/>
    <w:rsid w:val="007D6E7D"/>
    <w:rsid w:val="007E0D69"/>
    <w:rsid w:val="007E11EA"/>
    <w:rsid w:val="007E13BB"/>
    <w:rsid w:val="007E2390"/>
    <w:rsid w:val="007E3865"/>
    <w:rsid w:val="007E3E5F"/>
    <w:rsid w:val="007E3F21"/>
    <w:rsid w:val="007E74C2"/>
    <w:rsid w:val="007E7C69"/>
    <w:rsid w:val="007F0863"/>
    <w:rsid w:val="007F0B06"/>
    <w:rsid w:val="007F101C"/>
    <w:rsid w:val="007F1252"/>
    <w:rsid w:val="007F29D8"/>
    <w:rsid w:val="007F5185"/>
    <w:rsid w:val="007F5D39"/>
    <w:rsid w:val="007F67FE"/>
    <w:rsid w:val="007F69D3"/>
    <w:rsid w:val="008002D1"/>
    <w:rsid w:val="00801A03"/>
    <w:rsid w:val="00803A36"/>
    <w:rsid w:val="00805129"/>
    <w:rsid w:val="00807549"/>
    <w:rsid w:val="0080759D"/>
    <w:rsid w:val="00807BE2"/>
    <w:rsid w:val="00807D2C"/>
    <w:rsid w:val="00811480"/>
    <w:rsid w:val="00811A23"/>
    <w:rsid w:val="00811EB8"/>
    <w:rsid w:val="00813BE5"/>
    <w:rsid w:val="00815361"/>
    <w:rsid w:val="00816020"/>
    <w:rsid w:val="008164E4"/>
    <w:rsid w:val="008206FC"/>
    <w:rsid w:val="00820A67"/>
    <w:rsid w:val="0082132E"/>
    <w:rsid w:val="00822AC9"/>
    <w:rsid w:val="00823DF8"/>
    <w:rsid w:val="008243BE"/>
    <w:rsid w:val="0082515F"/>
    <w:rsid w:val="008251BE"/>
    <w:rsid w:val="00826236"/>
    <w:rsid w:val="00826D59"/>
    <w:rsid w:val="00830ED2"/>
    <w:rsid w:val="00833D97"/>
    <w:rsid w:val="00834CB9"/>
    <w:rsid w:val="0083678F"/>
    <w:rsid w:val="00840EF8"/>
    <w:rsid w:val="00840FF0"/>
    <w:rsid w:val="0084500C"/>
    <w:rsid w:val="00846D9D"/>
    <w:rsid w:val="00847464"/>
    <w:rsid w:val="0084755B"/>
    <w:rsid w:val="008477F9"/>
    <w:rsid w:val="00847E57"/>
    <w:rsid w:val="00850000"/>
    <w:rsid w:val="008506A1"/>
    <w:rsid w:val="00853655"/>
    <w:rsid w:val="00856BAF"/>
    <w:rsid w:val="00856F23"/>
    <w:rsid w:val="00857BB7"/>
    <w:rsid w:val="0086093F"/>
    <w:rsid w:val="008615BD"/>
    <w:rsid w:val="00861B54"/>
    <w:rsid w:val="00861D05"/>
    <w:rsid w:val="00863889"/>
    <w:rsid w:val="00863B37"/>
    <w:rsid w:val="00863DD4"/>
    <w:rsid w:val="00864261"/>
    <w:rsid w:val="008655B1"/>
    <w:rsid w:val="00867583"/>
    <w:rsid w:val="00870E40"/>
    <w:rsid w:val="00870F38"/>
    <w:rsid w:val="00871F29"/>
    <w:rsid w:val="0087264D"/>
    <w:rsid w:val="0087358C"/>
    <w:rsid w:val="008738F2"/>
    <w:rsid w:val="00873D57"/>
    <w:rsid w:val="00875593"/>
    <w:rsid w:val="00876EE1"/>
    <w:rsid w:val="008804C9"/>
    <w:rsid w:val="008819F1"/>
    <w:rsid w:val="00884512"/>
    <w:rsid w:val="00884BF3"/>
    <w:rsid w:val="008861E6"/>
    <w:rsid w:val="00890818"/>
    <w:rsid w:val="00890C9C"/>
    <w:rsid w:val="00891ABE"/>
    <w:rsid w:val="00891BAA"/>
    <w:rsid w:val="008922F5"/>
    <w:rsid w:val="008934E4"/>
    <w:rsid w:val="00896CC5"/>
    <w:rsid w:val="00897567"/>
    <w:rsid w:val="00897B53"/>
    <w:rsid w:val="00897CFB"/>
    <w:rsid w:val="008A0C01"/>
    <w:rsid w:val="008A143B"/>
    <w:rsid w:val="008A29F6"/>
    <w:rsid w:val="008A4494"/>
    <w:rsid w:val="008A4D37"/>
    <w:rsid w:val="008A4E1A"/>
    <w:rsid w:val="008A5E6E"/>
    <w:rsid w:val="008A68F6"/>
    <w:rsid w:val="008A6A82"/>
    <w:rsid w:val="008A6FDD"/>
    <w:rsid w:val="008A73E2"/>
    <w:rsid w:val="008B06B7"/>
    <w:rsid w:val="008B0FD0"/>
    <w:rsid w:val="008B1F77"/>
    <w:rsid w:val="008B3234"/>
    <w:rsid w:val="008B3BE5"/>
    <w:rsid w:val="008B4EDD"/>
    <w:rsid w:val="008B545E"/>
    <w:rsid w:val="008C2EEC"/>
    <w:rsid w:val="008C4820"/>
    <w:rsid w:val="008C57FE"/>
    <w:rsid w:val="008C713C"/>
    <w:rsid w:val="008D1A0D"/>
    <w:rsid w:val="008D34B6"/>
    <w:rsid w:val="008E06FE"/>
    <w:rsid w:val="008E0D07"/>
    <w:rsid w:val="008E3225"/>
    <w:rsid w:val="008E382E"/>
    <w:rsid w:val="008E3ACE"/>
    <w:rsid w:val="008F006A"/>
    <w:rsid w:val="008F0F91"/>
    <w:rsid w:val="008F1A90"/>
    <w:rsid w:val="008F3651"/>
    <w:rsid w:val="008F3BF8"/>
    <w:rsid w:val="008F484B"/>
    <w:rsid w:val="008F7A5A"/>
    <w:rsid w:val="00900524"/>
    <w:rsid w:val="00905816"/>
    <w:rsid w:val="009062CB"/>
    <w:rsid w:val="00907170"/>
    <w:rsid w:val="00907D6A"/>
    <w:rsid w:val="009115E8"/>
    <w:rsid w:val="00912B2F"/>
    <w:rsid w:val="00916334"/>
    <w:rsid w:val="009173DD"/>
    <w:rsid w:val="009205FB"/>
    <w:rsid w:val="009212EC"/>
    <w:rsid w:val="009231AE"/>
    <w:rsid w:val="00923A9F"/>
    <w:rsid w:val="00923E79"/>
    <w:rsid w:val="00925C0F"/>
    <w:rsid w:val="00927A42"/>
    <w:rsid w:val="0093034E"/>
    <w:rsid w:val="009307EF"/>
    <w:rsid w:val="009308FA"/>
    <w:rsid w:val="00930BDA"/>
    <w:rsid w:val="00931856"/>
    <w:rsid w:val="00931D52"/>
    <w:rsid w:val="00931F90"/>
    <w:rsid w:val="0093543E"/>
    <w:rsid w:val="0094073D"/>
    <w:rsid w:val="00940DDD"/>
    <w:rsid w:val="00941EAB"/>
    <w:rsid w:val="00942745"/>
    <w:rsid w:val="00942A99"/>
    <w:rsid w:val="00943FB5"/>
    <w:rsid w:val="0094557C"/>
    <w:rsid w:val="00946095"/>
    <w:rsid w:val="009468C5"/>
    <w:rsid w:val="00946E10"/>
    <w:rsid w:val="009501E1"/>
    <w:rsid w:val="00950D03"/>
    <w:rsid w:val="0095124B"/>
    <w:rsid w:val="00952266"/>
    <w:rsid w:val="00954E2C"/>
    <w:rsid w:val="009572CC"/>
    <w:rsid w:val="00964338"/>
    <w:rsid w:val="00965E54"/>
    <w:rsid w:val="0096633D"/>
    <w:rsid w:val="0096733A"/>
    <w:rsid w:val="00967359"/>
    <w:rsid w:val="00970BA0"/>
    <w:rsid w:val="00973625"/>
    <w:rsid w:val="00975371"/>
    <w:rsid w:val="00976B83"/>
    <w:rsid w:val="00976DAD"/>
    <w:rsid w:val="00977F0D"/>
    <w:rsid w:val="00981D3F"/>
    <w:rsid w:val="00982705"/>
    <w:rsid w:val="0098404B"/>
    <w:rsid w:val="009844DD"/>
    <w:rsid w:val="009852C5"/>
    <w:rsid w:val="00985CDB"/>
    <w:rsid w:val="00986AB5"/>
    <w:rsid w:val="009871A6"/>
    <w:rsid w:val="00991BD7"/>
    <w:rsid w:val="00991F94"/>
    <w:rsid w:val="00992B1C"/>
    <w:rsid w:val="0099390D"/>
    <w:rsid w:val="009941CF"/>
    <w:rsid w:val="009A198F"/>
    <w:rsid w:val="009A1C89"/>
    <w:rsid w:val="009A2C82"/>
    <w:rsid w:val="009A3D3A"/>
    <w:rsid w:val="009A4B11"/>
    <w:rsid w:val="009A7514"/>
    <w:rsid w:val="009A78BA"/>
    <w:rsid w:val="009B02F7"/>
    <w:rsid w:val="009B1935"/>
    <w:rsid w:val="009B45D4"/>
    <w:rsid w:val="009B46BE"/>
    <w:rsid w:val="009B482E"/>
    <w:rsid w:val="009B4844"/>
    <w:rsid w:val="009B4AA4"/>
    <w:rsid w:val="009B5166"/>
    <w:rsid w:val="009B52F0"/>
    <w:rsid w:val="009B5B66"/>
    <w:rsid w:val="009B662E"/>
    <w:rsid w:val="009C06EC"/>
    <w:rsid w:val="009C13C7"/>
    <w:rsid w:val="009C1949"/>
    <w:rsid w:val="009C1B89"/>
    <w:rsid w:val="009C206D"/>
    <w:rsid w:val="009C21FF"/>
    <w:rsid w:val="009C317A"/>
    <w:rsid w:val="009C63BA"/>
    <w:rsid w:val="009D04ED"/>
    <w:rsid w:val="009D16E7"/>
    <w:rsid w:val="009D18AB"/>
    <w:rsid w:val="009D1CD5"/>
    <w:rsid w:val="009D469F"/>
    <w:rsid w:val="009D524C"/>
    <w:rsid w:val="009E0F65"/>
    <w:rsid w:val="009E2C1E"/>
    <w:rsid w:val="009E59DA"/>
    <w:rsid w:val="009E5A5A"/>
    <w:rsid w:val="009E61A2"/>
    <w:rsid w:val="009E6A82"/>
    <w:rsid w:val="009E746B"/>
    <w:rsid w:val="009E76A6"/>
    <w:rsid w:val="009E79BF"/>
    <w:rsid w:val="009F0164"/>
    <w:rsid w:val="009F07B2"/>
    <w:rsid w:val="009F6CD8"/>
    <w:rsid w:val="009F7D0D"/>
    <w:rsid w:val="00A003D9"/>
    <w:rsid w:val="00A00F83"/>
    <w:rsid w:val="00A010F4"/>
    <w:rsid w:val="00A019D9"/>
    <w:rsid w:val="00A04A77"/>
    <w:rsid w:val="00A04CFC"/>
    <w:rsid w:val="00A066BA"/>
    <w:rsid w:val="00A070BD"/>
    <w:rsid w:val="00A10118"/>
    <w:rsid w:val="00A140C7"/>
    <w:rsid w:val="00A148BD"/>
    <w:rsid w:val="00A15D09"/>
    <w:rsid w:val="00A15FA2"/>
    <w:rsid w:val="00A161BA"/>
    <w:rsid w:val="00A20871"/>
    <w:rsid w:val="00A227D9"/>
    <w:rsid w:val="00A23356"/>
    <w:rsid w:val="00A249DB"/>
    <w:rsid w:val="00A251BC"/>
    <w:rsid w:val="00A256EC"/>
    <w:rsid w:val="00A268AB"/>
    <w:rsid w:val="00A27554"/>
    <w:rsid w:val="00A2778D"/>
    <w:rsid w:val="00A27CC7"/>
    <w:rsid w:val="00A33492"/>
    <w:rsid w:val="00A33747"/>
    <w:rsid w:val="00A35BF2"/>
    <w:rsid w:val="00A37CEE"/>
    <w:rsid w:val="00A37F39"/>
    <w:rsid w:val="00A40E4A"/>
    <w:rsid w:val="00A418C0"/>
    <w:rsid w:val="00A4444C"/>
    <w:rsid w:val="00A4459C"/>
    <w:rsid w:val="00A451FE"/>
    <w:rsid w:val="00A45D0B"/>
    <w:rsid w:val="00A4658B"/>
    <w:rsid w:val="00A4666B"/>
    <w:rsid w:val="00A46EC4"/>
    <w:rsid w:val="00A470C5"/>
    <w:rsid w:val="00A4716F"/>
    <w:rsid w:val="00A5026B"/>
    <w:rsid w:val="00A510CF"/>
    <w:rsid w:val="00A520F2"/>
    <w:rsid w:val="00A54F26"/>
    <w:rsid w:val="00A55589"/>
    <w:rsid w:val="00A577EB"/>
    <w:rsid w:val="00A605B5"/>
    <w:rsid w:val="00A61CD2"/>
    <w:rsid w:val="00A62023"/>
    <w:rsid w:val="00A62BDE"/>
    <w:rsid w:val="00A63208"/>
    <w:rsid w:val="00A638ED"/>
    <w:rsid w:val="00A63957"/>
    <w:rsid w:val="00A643F9"/>
    <w:rsid w:val="00A64E04"/>
    <w:rsid w:val="00A666F3"/>
    <w:rsid w:val="00A7017A"/>
    <w:rsid w:val="00A72297"/>
    <w:rsid w:val="00A734C6"/>
    <w:rsid w:val="00A75387"/>
    <w:rsid w:val="00A755CA"/>
    <w:rsid w:val="00A757F4"/>
    <w:rsid w:val="00A764B4"/>
    <w:rsid w:val="00A80FAF"/>
    <w:rsid w:val="00A81519"/>
    <w:rsid w:val="00A82400"/>
    <w:rsid w:val="00A82512"/>
    <w:rsid w:val="00A8310C"/>
    <w:rsid w:val="00A84209"/>
    <w:rsid w:val="00A847FA"/>
    <w:rsid w:val="00A854E2"/>
    <w:rsid w:val="00A8680E"/>
    <w:rsid w:val="00A86A54"/>
    <w:rsid w:val="00A90239"/>
    <w:rsid w:val="00A904B3"/>
    <w:rsid w:val="00A90A27"/>
    <w:rsid w:val="00A9100A"/>
    <w:rsid w:val="00A94787"/>
    <w:rsid w:val="00A95F94"/>
    <w:rsid w:val="00A960A7"/>
    <w:rsid w:val="00A96815"/>
    <w:rsid w:val="00A97A15"/>
    <w:rsid w:val="00AA1E42"/>
    <w:rsid w:val="00AA4341"/>
    <w:rsid w:val="00AA51F9"/>
    <w:rsid w:val="00AA568A"/>
    <w:rsid w:val="00AA6D2B"/>
    <w:rsid w:val="00AA76C4"/>
    <w:rsid w:val="00AB018C"/>
    <w:rsid w:val="00AB127D"/>
    <w:rsid w:val="00AB26F4"/>
    <w:rsid w:val="00AB3A63"/>
    <w:rsid w:val="00AB5301"/>
    <w:rsid w:val="00AC079D"/>
    <w:rsid w:val="00AC11CB"/>
    <w:rsid w:val="00AC5356"/>
    <w:rsid w:val="00AC5F9C"/>
    <w:rsid w:val="00AC7D75"/>
    <w:rsid w:val="00AD06F6"/>
    <w:rsid w:val="00AD24AF"/>
    <w:rsid w:val="00AD4323"/>
    <w:rsid w:val="00AD43E6"/>
    <w:rsid w:val="00AD5351"/>
    <w:rsid w:val="00AD5BD5"/>
    <w:rsid w:val="00AD7FE2"/>
    <w:rsid w:val="00AE0029"/>
    <w:rsid w:val="00AE06D8"/>
    <w:rsid w:val="00AE121F"/>
    <w:rsid w:val="00AE41F9"/>
    <w:rsid w:val="00AE5126"/>
    <w:rsid w:val="00AE5410"/>
    <w:rsid w:val="00AF0139"/>
    <w:rsid w:val="00AF0D78"/>
    <w:rsid w:val="00AF39DB"/>
    <w:rsid w:val="00AF4062"/>
    <w:rsid w:val="00AF5F86"/>
    <w:rsid w:val="00AF7293"/>
    <w:rsid w:val="00AF7D25"/>
    <w:rsid w:val="00B02580"/>
    <w:rsid w:val="00B03724"/>
    <w:rsid w:val="00B0389A"/>
    <w:rsid w:val="00B0392F"/>
    <w:rsid w:val="00B03FA8"/>
    <w:rsid w:val="00B10431"/>
    <w:rsid w:val="00B1070C"/>
    <w:rsid w:val="00B121CD"/>
    <w:rsid w:val="00B12C7C"/>
    <w:rsid w:val="00B13B56"/>
    <w:rsid w:val="00B141C0"/>
    <w:rsid w:val="00B16590"/>
    <w:rsid w:val="00B168D6"/>
    <w:rsid w:val="00B2070E"/>
    <w:rsid w:val="00B2252F"/>
    <w:rsid w:val="00B22B20"/>
    <w:rsid w:val="00B233DE"/>
    <w:rsid w:val="00B23CBD"/>
    <w:rsid w:val="00B25320"/>
    <w:rsid w:val="00B27058"/>
    <w:rsid w:val="00B3111F"/>
    <w:rsid w:val="00B3178E"/>
    <w:rsid w:val="00B31C3D"/>
    <w:rsid w:val="00B32045"/>
    <w:rsid w:val="00B330A8"/>
    <w:rsid w:val="00B3537D"/>
    <w:rsid w:val="00B356A6"/>
    <w:rsid w:val="00B35D05"/>
    <w:rsid w:val="00B367AB"/>
    <w:rsid w:val="00B428B8"/>
    <w:rsid w:val="00B45B2F"/>
    <w:rsid w:val="00B46CBE"/>
    <w:rsid w:val="00B46F6B"/>
    <w:rsid w:val="00B509BA"/>
    <w:rsid w:val="00B50BDE"/>
    <w:rsid w:val="00B50C26"/>
    <w:rsid w:val="00B51AB2"/>
    <w:rsid w:val="00B51B02"/>
    <w:rsid w:val="00B55C27"/>
    <w:rsid w:val="00B55F0C"/>
    <w:rsid w:val="00B57D79"/>
    <w:rsid w:val="00B60661"/>
    <w:rsid w:val="00B60CF9"/>
    <w:rsid w:val="00B60FF0"/>
    <w:rsid w:val="00B63B04"/>
    <w:rsid w:val="00B63BA3"/>
    <w:rsid w:val="00B640AA"/>
    <w:rsid w:val="00B641C0"/>
    <w:rsid w:val="00B64CD4"/>
    <w:rsid w:val="00B660DD"/>
    <w:rsid w:val="00B67782"/>
    <w:rsid w:val="00B7081A"/>
    <w:rsid w:val="00B70D13"/>
    <w:rsid w:val="00B70E26"/>
    <w:rsid w:val="00B7119B"/>
    <w:rsid w:val="00B715FB"/>
    <w:rsid w:val="00B7165B"/>
    <w:rsid w:val="00B71B8C"/>
    <w:rsid w:val="00B73920"/>
    <w:rsid w:val="00B7400B"/>
    <w:rsid w:val="00B753E1"/>
    <w:rsid w:val="00B75B08"/>
    <w:rsid w:val="00B75C29"/>
    <w:rsid w:val="00B76CDE"/>
    <w:rsid w:val="00B81A6C"/>
    <w:rsid w:val="00B82C91"/>
    <w:rsid w:val="00B841BE"/>
    <w:rsid w:val="00B84A53"/>
    <w:rsid w:val="00B85135"/>
    <w:rsid w:val="00B85980"/>
    <w:rsid w:val="00B85D44"/>
    <w:rsid w:val="00B85F14"/>
    <w:rsid w:val="00B86A7A"/>
    <w:rsid w:val="00B91B93"/>
    <w:rsid w:val="00B91F2D"/>
    <w:rsid w:val="00B95511"/>
    <w:rsid w:val="00B956A6"/>
    <w:rsid w:val="00B964ED"/>
    <w:rsid w:val="00B966A9"/>
    <w:rsid w:val="00B974C3"/>
    <w:rsid w:val="00B9764A"/>
    <w:rsid w:val="00B9776A"/>
    <w:rsid w:val="00BA116C"/>
    <w:rsid w:val="00BA3939"/>
    <w:rsid w:val="00BA5299"/>
    <w:rsid w:val="00BA52BB"/>
    <w:rsid w:val="00BA53BB"/>
    <w:rsid w:val="00BA56CB"/>
    <w:rsid w:val="00BA570B"/>
    <w:rsid w:val="00BA5C92"/>
    <w:rsid w:val="00BA5D92"/>
    <w:rsid w:val="00BA69C3"/>
    <w:rsid w:val="00BA7051"/>
    <w:rsid w:val="00BA7BBE"/>
    <w:rsid w:val="00BB79A9"/>
    <w:rsid w:val="00BC2600"/>
    <w:rsid w:val="00BC2921"/>
    <w:rsid w:val="00BC3299"/>
    <w:rsid w:val="00BC6B35"/>
    <w:rsid w:val="00BC6BB6"/>
    <w:rsid w:val="00BC6C6F"/>
    <w:rsid w:val="00BC7E84"/>
    <w:rsid w:val="00BD01DA"/>
    <w:rsid w:val="00BD04FC"/>
    <w:rsid w:val="00BD2106"/>
    <w:rsid w:val="00BD2BE3"/>
    <w:rsid w:val="00BD340D"/>
    <w:rsid w:val="00BD3D64"/>
    <w:rsid w:val="00BD42F6"/>
    <w:rsid w:val="00BD58EA"/>
    <w:rsid w:val="00BD7D8D"/>
    <w:rsid w:val="00BE38FE"/>
    <w:rsid w:val="00BE518D"/>
    <w:rsid w:val="00BE76F4"/>
    <w:rsid w:val="00BF1171"/>
    <w:rsid w:val="00BF3FED"/>
    <w:rsid w:val="00BF5891"/>
    <w:rsid w:val="00BF58A3"/>
    <w:rsid w:val="00C00208"/>
    <w:rsid w:val="00C0029F"/>
    <w:rsid w:val="00C03DD8"/>
    <w:rsid w:val="00C056C7"/>
    <w:rsid w:val="00C06365"/>
    <w:rsid w:val="00C06B31"/>
    <w:rsid w:val="00C06BB4"/>
    <w:rsid w:val="00C07017"/>
    <w:rsid w:val="00C10A0C"/>
    <w:rsid w:val="00C11414"/>
    <w:rsid w:val="00C13DB6"/>
    <w:rsid w:val="00C1536E"/>
    <w:rsid w:val="00C1661C"/>
    <w:rsid w:val="00C20D0A"/>
    <w:rsid w:val="00C215AC"/>
    <w:rsid w:val="00C22B34"/>
    <w:rsid w:val="00C2343B"/>
    <w:rsid w:val="00C2495C"/>
    <w:rsid w:val="00C275C8"/>
    <w:rsid w:val="00C27F99"/>
    <w:rsid w:val="00C303D8"/>
    <w:rsid w:val="00C31BF6"/>
    <w:rsid w:val="00C3226B"/>
    <w:rsid w:val="00C3253D"/>
    <w:rsid w:val="00C326D6"/>
    <w:rsid w:val="00C33510"/>
    <w:rsid w:val="00C33B2F"/>
    <w:rsid w:val="00C356A0"/>
    <w:rsid w:val="00C36BED"/>
    <w:rsid w:val="00C377F6"/>
    <w:rsid w:val="00C40707"/>
    <w:rsid w:val="00C40EC0"/>
    <w:rsid w:val="00C41B62"/>
    <w:rsid w:val="00C42450"/>
    <w:rsid w:val="00C4408A"/>
    <w:rsid w:val="00C44E2A"/>
    <w:rsid w:val="00C44EAC"/>
    <w:rsid w:val="00C46073"/>
    <w:rsid w:val="00C47D66"/>
    <w:rsid w:val="00C47D82"/>
    <w:rsid w:val="00C51D50"/>
    <w:rsid w:val="00C529D8"/>
    <w:rsid w:val="00C54B6A"/>
    <w:rsid w:val="00C60C44"/>
    <w:rsid w:val="00C66ABD"/>
    <w:rsid w:val="00C703FC"/>
    <w:rsid w:val="00C72E30"/>
    <w:rsid w:val="00C7365E"/>
    <w:rsid w:val="00C7496E"/>
    <w:rsid w:val="00C768C2"/>
    <w:rsid w:val="00C76E7A"/>
    <w:rsid w:val="00C807F3"/>
    <w:rsid w:val="00C83CCE"/>
    <w:rsid w:val="00C83EBE"/>
    <w:rsid w:val="00C865C7"/>
    <w:rsid w:val="00C86797"/>
    <w:rsid w:val="00C86DCE"/>
    <w:rsid w:val="00C86FA3"/>
    <w:rsid w:val="00C870CA"/>
    <w:rsid w:val="00C92005"/>
    <w:rsid w:val="00C926FF"/>
    <w:rsid w:val="00C93221"/>
    <w:rsid w:val="00C95917"/>
    <w:rsid w:val="00C9791D"/>
    <w:rsid w:val="00C97A07"/>
    <w:rsid w:val="00CA02D5"/>
    <w:rsid w:val="00CA0DFD"/>
    <w:rsid w:val="00CA19C3"/>
    <w:rsid w:val="00CA216E"/>
    <w:rsid w:val="00CA2F17"/>
    <w:rsid w:val="00CA382C"/>
    <w:rsid w:val="00CA4F0E"/>
    <w:rsid w:val="00CA5C1D"/>
    <w:rsid w:val="00CA6808"/>
    <w:rsid w:val="00CA7223"/>
    <w:rsid w:val="00CB0206"/>
    <w:rsid w:val="00CB10F2"/>
    <w:rsid w:val="00CB2030"/>
    <w:rsid w:val="00CB7038"/>
    <w:rsid w:val="00CC1454"/>
    <w:rsid w:val="00CC3332"/>
    <w:rsid w:val="00CC3BDD"/>
    <w:rsid w:val="00CC43E9"/>
    <w:rsid w:val="00CC4E1B"/>
    <w:rsid w:val="00CC6895"/>
    <w:rsid w:val="00CC7A70"/>
    <w:rsid w:val="00CC7D44"/>
    <w:rsid w:val="00CD091F"/>
    <w:rsid w:val="00CD1FA4"/>
    <w:rsid w:val="00CD2109"/>
    <w:rsid w:val="00CD2358"/>
    <w:rsid w:val="00CD26AB"/>
    <w:rsid w:val="00CD5277"/>
    <w:rsid w:val="00CD69D9"/>
    <w:rsid w:val="00CD7BBE"/>
    <w:rsid w:val="00CD7E0B"/>
    <w:rsid w:val="00CE0116"/>
    <w:rsid w:val="00CE6878"/>
    <w:rsid w:val="00CF1EF8"/>
    <w:rsid w:val="00CF30EA"/>
    <w:rsid w:val="00CF3FDC"/>
    <w:rsid w:val="00CF4691"/>
    <w:rsid w:val="00CF4A60"/>
    <w:rsid w:val="00CF5A2A"/>
    <w:rsid w:val="00CF5A44"/>
    <w:rsid w:val="00CF6636"/>
    <w:rsid w:val="00CF6CE5"/>
    <w:rsid w:val="00CF7B85"/>
    <w:rsid w:val="00CF7BB3"/>
    <w:rsid w:val="00CF7C5F"/>
    <w:rsid w:val="00CF7FB0"/>
    <w:rsid w:val="00D010EC"/>
    <w:rsid w:val="00D01CD6"/>
    <w:rsid w:val="00D034A0"/>
    <w:rsid w:val="00D034AF"/>
    <w:rsid w:val="00D04810"/>
    <w:rsid w:val="00D102F1"/>
    <w:rsid w:val="00D11D29"/>
    <w:rsid w:val="00D11D6B"/>
    <w:rsid w:val="00D12978"/>
    <w:rsid w:val="00D13A98"/>
    <w:rsid w:val="00D14520"/>
    <w:rsid w:val="00D16A48"/>
    <w:rsid w:val="00D16ABE"/>
    <w:rsid w:val="00D22313"/>
    <w:rsid w:val="00D22769"/>
    <w:rsid w:val="00D24399"/>
    <w:rsid w:val="00D26073"/>
    <w:rsid w:val="00D2616E"/>
    <w:rsid w:val="00D2760A"/>
    <w:rsid w:val="00D27EA0"/>
    <w:rsid w:val="00D31E54"/>
    <w:rsid w:val="00D31EBD"/>
    <w:rsid w:val="00D33B19"/>
    <w:rsid w:val="00D35AC2"/>
    <w:rsid w:val="00D40D88"/>
    <w:rsid w:val="00D422D2"/>
    <w:rsid w:val="00D42375"/>
    <w:rsid w:val="00D43019"/>
    <w:rsid w:val="00D433C6"/>
    <w:rsid w:val="00D44266"/>
    <w:rsid w:val="00D46260"/>
    <w:rsid w:val="00D473A7"/>
    <w:rsid w:val="00D47A30"/>
    <w:rsid w:val="00D47FEE"/>
    <w:rsid w:val="00D50D89"/>
    <w:rsid w:val="00D50DFA"/>
    <w:rsid w:val="00D51DCE"/>
    <w:rsid w:val="00D52677"/>
    <w:rsid w:val="00D54582"/>
    <w:rsid w:val="00D54C7E"/>
    <w:rsid w:val="00D551AE"/>
    <w:rsid w:val="00D55B2D"/>
    <w:rsid w:val="00D5628D"/>
    <w:rsid w:val="00D56AE0"/>
    <w:rsid w:val="00D601F0"/>
    <w:rsid w:val="00D61B66"/>
    <w:rsid w:val="00D62223"/>
    <w:rsid w:val="00D623F7"/>
    <w:rsid w:val="00D63E82"/>
    <w:rsid w:val="00D645BE"/>
    <w:rsid w:val="00D64999"/>
    <w:rsid w:val="00D6508B"/>
    <w:rsid w:val="00D65C1D"/>
    <w:rsid w:val="00D67228"/>
    <w:rsid w:val="00D70E67"/>
    <w:rsid w:val="00D716DE"/>
    <w:rsid w:val="00D7218B"/>
    <w:rsid w:val="00D72A0C"/>
    <w:rsid w:val="00D72BC9"/>
    <w:rsid w:val="00D73286"/>
    <w:rsid w:val="00D732D2"/>
    <w:rsid w:val="00D73AD5"/>
    <w:rsid w:val="00D73E95"/>
    <w:rsid w:val="00D73FDC"/>
    <w:rsid w:val="00D80827"/>
    <w:rsid w:val="00D80973"/>
    <w:rsid w:val="00D8239A"/>
    <w:rsid w:val="00D8326A"/>
    <w:rsid w:val="00D83491"/>
    <w:rsid w:val="00D8503E"/>
    <w:rsid w:val="00D86E9A"/>
    <w:rsid w:val="00D9270D"/>
    <w:rsid w:val="00D92B50"/>
    <w:rsid w:val="00D931DE"/>
    <w:rsid w:val="00D94556"/>
    <w:rsid w:val="00D94CFB"/>
    <w:rsid w:val="00D97497"/>
    <w:rsid w:val="00D974FE"/>
    <w:rsid w:val="00D97D2F"/>
    <w:rsid w:val="00DA007F"/>
    <w:rsid w:val="00DA01BB"/>
    <w:rsid w:val="00DA19B0"/>
    <w:rsid w:val="00DA1E47"/>
    <w:rsid w:val="00DA2772"/>
    <w:rsid w:val="00DA30D8"/>
    <w:rsid w:val="00DA3376"/>
    <w:rsid w:val="00DA52F4"/>
    <w:rsid w:val="00DB03ED"/>
    <w:rsid w:val="00DB0E46"/>
    <w:rsid w:val="00DB206C"/>
    <w:rsid w:val="00DB2840"/>
    <w:rsid w:val="00DB3FAD"/>
    <w:rsid w:val="00DB4061"/>
    <w:rsid w:val="00DB4EE7"/>
    <w:rsid w:val="00DB5F3E"/>
    <w:rsid w:val="00DB725C"/>
    <w:rsid w:val="00DC0006"/>
    <w:rsid w:val="00DC0DD6"/>
    <w:rsid w:val="00DC0E8A"/>
    <w:rsid w:val="00DC0ED6"/>
    <w:rsid w:val="00DC2943"/>
    <w:rsid w:val="00DC2F2F"/>
    <w:rsid w:val="00DC3845"/>
    <w:rsid w:val="00DC4EA9"/>
    <w:rsid w:val="00DC7A5F"/>
    <w:rsid w:val="00DC7C16"/>
    <w:rsid w:val="00DD2425"/>
    <w:rsid w:val="00DD3E15"/>
    <w:rsid w:val="00DD47B8"/>
    <w:rsid w:val="00DD62A1"/>
    <w:rsid w:val="00DD6EF1"/>
    <w:rsid w:val="00DD7FDE"/>
    <w:rsid w:val="00DE1A27"/>
    <w:rsid w:val="00DE21BC"/>
    <w:rsid w:val="00DE2C5B"/>
    <w:rsid w:val="00DE3C8F"/>
    <w:rsid w:val="00DE4820"/>
    <w:rsid w:val="00DE6DE2"/>
    <w:rsid w:val="00DE73D4"/>
    <w:rsid w:val="00DE76EC"/>
    <w:rsid w:val="00DE7F84"/>
    <w:rsid w:val="00DF22C5"/>
    <w:rsid w:val="00DF3311"/>
    <w:rsid w:val="00DF49E1"/>
    <w:rsid w:val="00DF4A25"/>
    <w:rsid w:val="00DF52E0"/>
    <w:rsid w:val="00DF5683"/>
    <w:rsid w:val="00DF57D7"/>
    <w:rsid w:val="00E01FC0"/>
    <w:rsid w:val="00E02FFF"/>
    <w:rsid w:val="00E04114"/>
    <w:rsid w:val="00E04E4C"/>
    <w:rsid w:val="00E06CB5"/>
    <w:rsid w:val="00E07A0B"/>
    <w:rsid w:val="00E07D10"/>
    <w:rsid w:val="00E10D1B"/>
    <w:rsid w:val="00E1126E"/>
    <w:rsid w:val="00E11515"/>
    <w:rsid w:val="00E12594"/>
    <w:rsid w:val="00E13458"/>
    <w:rsid w:val="00E14855"/>
    <w:rsid w:val="00E17143"/>
    <w:rsid w:val="00E172C3"/>
    <w:rsid w:val="00E20EE6"/>
    <w:rsid w:val="00E21644"/>
    <w:rsid w:val="00E21850"/>
    <w:rsid w:val="00E23106"/>
    <w:rsid w:val="00E231AE"/>
    <w:rsid w:val="00E25E23"/>
    <w:rsid w:val="00E26B81"/>
    <w:rsid w:val="00E27104"/>
    <w:rsid w:val="00E302A3"/>
    <w:rsid w:val="00E3051A"/>
    <w:rsid w:val="00E30BCF"/>
    <w:rsid w:val="00E31ACF"/>
    <w:rsid w:val="00E32577"/>
    <w:rsid w:val="00E3262A"/>
    <w:rsid w:val="00E32C12"/>
    <w:rsid w:val="00E33B7B"/>
    <w:rsid w:val="00E33C55"/>
    <w:rsid w:val="00E37A54"/>
    <w:rsid w:val="00E37B4A"/>
    <w:rsid w:val="00E37D54"/>
    <w:rsid w:val="00E4035F"/>
    <w:rsid w:val="00E41744"/>
    <w:rsid w:val="00E419C9"/>
    <w:rsid w:val="00E42FEB"/>
    <w:rsid w:val="00E43177"/>
    <w:rsid w:val="00E432AC"/>
    <w:rsid w:val="00E45404"/>
    <w:rsid w:val="00E4698C"/>
    <w:rsid w:val="00E51192"/>
    <w:rsid w:val="00E5204B"/>
    <w:rsid w:val="00E531EE"/>
    <w:rsid w:val="00E53331"/>
    <w:rsid w:val="00E541D4"/>
    <w:rsid w:val="00E54F87"/>
    <w:rsid w:val="00E551D0"/>
    <w:rsid w:val="00E55A64"/>
    <w:rsid w:val="00E56CA5"/>
    <w:rsid w:val="00E57DEE"/>
    <w:rsid w:val="00E60742"/>
    <w:rsid w:val="00E62631"/>
    <w:rsid w:val="00E62F66"/>
    <w:rsid w:val="00E65C9E"/>
    <w:rsid w:val="00E7275D"/>
    <w:rsid w:val="00E72BF7"/>
    <w:rsid w:val="00E74F13"/>
    <w:rsid w:val="00E76345"/>
    <w:rsid w:val="00E76AD7"/>
    <w:rsid w:val="00E76D80"/>
    <w:rsid w:val="00E779D4"/>
    <w:rsid w:val="00E77BE1"/>
    <w:rsid w:val="00E77C17"/>
    <w:rsid w:val="00E809CB"/>
    <w:rsid w:val="00E81961"/>
    <w:rsid w:val="00E82656"/>
    <w:rsid w:val="00E828DE"/>
    <w:rsid w:val="00E83B22"/>
    <w:rsid w:val="00E840E5"/>
    <w:rsid w:val="00E84F64"/>
    <w:rsid w:val="00E84FB9"/>
    <w:rsid w:val="00E85685"/>
    <w:rsid w:val="00E86AE7"/>
    <w:rsid w:val="00E907EF"/>
    <w:rsid w:val="00E913FE"/>
    <w:rsid w:val="00E91E01"/>
    <w:rsid w:val="00E930B6"/>
    <w:rsid w:val="00E94262"/>
    <w:rsid w:val="00E952D0"/>
    <w:rsid w:val="00E9552D"/>
    <w:rsid w:val="00E9722B"/>
    <w:rsid w:val="00E978BF"/>
    <w:rsid w:val="00EA1CA5"/>
    <w:rsid w:val="00EA2C71"/>
    <w:rsid w:val="00EA41C8"/>
    <w:rsid w:val="00EA4399"/>
    <w:rsid w:val="00EA4B35"/>
    <w:rsid w:val="00EA598B"/>
    <w:rsid w:val="00EA5F5C"/>
    <w:rsid w:val="00EA62E4"/>
    <w:rsid w:val="00EA6DF3"/>
    <w:rsid w:val="00EA719A"/>
    <w:rsid w:val="00EA7A2E"/>
    <w:rsid w:val="00EB1790"/>
    <w:rsid w:val="00EB3413"/>
    <w:rsid w:val="00EB344B"/>
    <w:rsid w:val="00EB35A2"/>
    <w:rsid w:val="00EB44D2"/>
    <w:rsid w:val="00EB4ADF"/>
    <w:rsid w:val="00EB4B67"/>
    <w:rsid w:val="00EB5EB2"/>
    <w:rsid w:val="00EB60CB"/>
    <w:rsid w:val="00EB6272"/>
    <w:rsid w:val="00EB6F5C"/>
    <w:rsid w:val="00EB7D2D"/>
    <w:rsid w:val="00EC1B8A"/>
    <w:rsid w:val="00EC44EB"/>
    <w:rsid w:val="00EC4F46"/>
    <w:rsid w:val="00EC5DE3"/>
    <w:rsid w:val="00EC6918"/>
    <w:rsid w:val="00ED1152"/>
    <w:rsid w:val="00ED2B4C"/>
    <w:rsid w:val="00ED40FF"/>
    <w:rsid w:val="00ED786A"/>
    <w:rsid w:val="00ED78BB"/>
    <w:rsid w:val="00EE0D60"/>
    <w:rsid w:val="00EE14A4"/>
    <w:rsid w:val="00EE3222"/>
    <w:rsid w:val="00EE42B5"/>
    <w:rsid w:val="00EE4655"/>
    <w:rsid w:val="00EE5321"/>
    <w:rsid w:val="00EE5576"/>
    <w:rsid w:val="00EF00BB"/>
    <w:rsid w:val="00EF0386"/>
    <w:rsid w:val="00EF0989"/>
    <w:rsid w:val="00EF0B93"/>
    <w:rsid w:val="00EF2AAE"/>
    <w:rsid w:val="00EF2AE5"/>
    <w:rsid w:val="00F003E3"/>
    <w:rsid w:val="00F04F2D"/>
    <w:rsid w:val="00F05C50"/>
    <w:rsid w:val="00F06DF0"/>
    <w:rsid w:val="00F07338"/>
    <w:rsid w:val="00F07948"/>
    <w:rsid w:val="00F111E0"/>
    <w:rsid w:val="00F11C10"/>
    <w:rsid w:val="00F11C14"/>
    <w:rsid w:val="00F11F34"/>
    <w:rsid w:val="00F14AFA"/>
    <w:rsid w:val="00F1520B"/>
    <w:rsid w:val="00F157D2"/>
    <w:rsid w:val="00F16A0F"/>
    <w:rsid w:val="00F172BE"/>
    <w:rsid w:val="00F20A06"/>
    <w:rsid w:val="00F22A67"/>
    <w:rsid w:val="00F257AA"/>
    <w:rsid w:val="00F270FF"/>
    <w:rsid w:val="00F2737F"/>
    <w:rsid w:val="00F2745B"/>
    <w:rsid w:val="00F3009F"/>
    <w:rsid w:val="00F30C8F"/>
    <w:rsid w:val="00F31524"/>
    <w:rsid w:val="00F31BF4"/>
    <w:rsid w:val="00F33BB6"/>
    <w:rsid w:val="00F34863"/>
    <w:rsid w:val="00F36DC1"/>
    <w:rsid w:val="00F41113"/>
    <w:rsid w:val="00F42B30"/>
    <w:rsid w:val="00F431B9"/>
    <w:rsid w:val="00F447E8"/>
    <w:rsid w:val="00F471C6"/>
    <w:rsid w:val="00F47D08"/>
    <w:rsid w:val="00F47E18"/>
    <w:rsid w:val="00F506E6"/>
    <w:rsid w:val="00F52548"/>
    <w:rsid w:val="00F52C88"/>
    <w:rsid w:val="00F53643"/>
    <w:rsid w:val="00F54381"/>
    <w:rsid w:val="00F550CD"/>
    <w:rsid w:val="00F56536"/>
    <w:rsid w:val="00F57756"/>
    <w:rsid w:val="00F61128"/>
    <w:rsid w:val="00F61336"/>
    <w:rsid w:val="00F61FE6"/>
    <w:rsid w:val="00F634ED"/>
    <w:rsid w:val="00F635E7"/>
    <w:rsid w:val="00F66A20"/>
    <w:rsid w:val="00F7043F"/>
    <w:rsid w:val="00F71569"/>
    <w:rsid w:val="00F72298"/>
    <w:rsid w:val="00F729BD"/>
    <w:rsid w:val="00F74039"/>
    <w:rsid w:val="00F752AE"/>
    <w:rsid w:val="00F7541C"/>
    <w:rsid w:val="00F755AA"/>
    <w:rsid w:val="00F75C14"/>
    <w:rsid w:val="00F75D2B"/>
    <w:rsid w:val="00F7723C"/>
    <w:rsid w:val="00F774F1"/>
    <w:rsid w:val="00F77EFF"/>
    <w:rsid w:val="00F802DB"/>
    <w:rsid w:val="00F80B27"/>
    <w:rsid w:val="00F810E4"/>
    <w:rsid w:val="00F814EA"/>
    <w:rsid w:val="00F836AF"/>
    <w:rsid w:val="00F84402"/>
    <w:rsid w:val="00F853B2"/>
    <w:rsid w:val="00F857A8"/>
    <w:rsid w:val="00F86675"/>
    <w:rsid w:val="00F8679B"/>
    <w:rsid w:val="00F902B4"/>
    <w:rsid w:val="00F902BD"/>
    <w:rsid w:val="00F9123D"/>
    <w:rsid w:val="00F9228C"/>
    <w:rsid w:val="00F925EB"/>
    <w:rsid w:val="00F92FD2"/>
    <w:rsid w:val="00F95101"/>
    <w:rsid w:val="00F96CD0"/>
    <w:rsid w:val="00F970A4"/>
    <w:rsid w:val="00F97E94"/>
    <w:rsid w:val="00FA060C"/>
    <w:rsid w:val="00FA0EF5"/>
    <w:rsid w:val="00FA3B48"/>
    <w:rsid w:val="00FB2CF7"/>
    <w:rsid w:val="00FC0D60"/>
    <w:rsid w:val="00FC10F6"/>
    <w:rsid w:val="00FC2E0B"/>
    <w:rsid w:val="00FC4651"/>
    <w:rsid w:val="00FC484F"/>
    <w:rsid w:val="00FC4F4D"/>
    <w:rsid w:val="00FD0888"/>
    <w:rsid w:val="00FD1FA6"/>
    <w:rsid w:val="00FD2471"/>
    <w:rsid w:val="00FD2CFA"/>
    <w:rsid w:val="00FD5B7B"/>
    <w:rsid w:val="00FD6C11"/>
    <w:rsid w:val="00FD7495"/>
    <w:rsid w:val="00FD753A"/>
    <w:rsid w:val="00FE04EC"/>
    <w:rsid w:val="00FE20A4"/>
    <w:rsid w:val="00FE3604"/>
    <w:rsid w:val="00FE5230"/>
    <w:rsid w:val="00FE7719"/>
    <w:rsid w:val="00FF105B"/>
    <w:rsid w:val="00FF1EEC"/>
    <w:rsid w:val="00FF4D4C"/>
    <w:rsid w:val="00FF5ACE"/>
    <w:rsid w:val="00FF61A1"/>
    <w:rsid w:val="02FB0AAB"/>
    <w:rsid w:val="08604A8B"/>
    <w:rsid w:val="08A2F867"/>
    <w:rsid w:val="0D59F4FB"/>
    <w:rsid w:val="126460B0"/>
    <w:rsid w:val="14D31F89"/>
    <w:rsid w:val="15392809"/>
    <w:rsid w:val="1A57CA33"/>
    <w:rsid w:val="1C34D39B"/>
    <w:rsid w:val="1E6364D9"/>
    <w:rsid w:val="1FDF7F38"/>
    <w:rsid w:val="21E62238"/>
    <w:rsid w:val="22037BDA"/>
    <w:rsid w:val="27B59743"/>
    <w:rsid w:val="2B2EE2C8"/>
    <w:rsid w:val="30FC3EF0"/>
    <w:rsid w:val="32108FEC"/>
    <w:rsid w:val="339C885E"/>
    <w:rsid w:val="3CC3727C"/>
    <w:rsid w:val="3DC8CA68"/>
    <w:rsid w:val="430C479E"/>
    <w:rsid w:val="4623E637"/>
    <w:rsid w:val="4A19EFC4"/>
    <w:rsid w:val="4AED260C"/>
    <w:rsid w:val="4D63B9B4"/>
    <w:rsid w:val="4FBC2EBF"/>
    <w:rsid w:val="50522550"/>
    <w:rsid w:val="508A1799"/>
    <w:rsid w:val="50CB4084"/>
    <w:rsid w:val="518DB624"/>
    <w:rsid w:val="51E2B7D7"/>
    <w:rsid w:val="55E0DBB7"/>
    <w:rsid w:val="56AE0D91"/>
    <w:rsid w:val="58E7DD5B"/>
    <w:rsid w:val="5E827EAF"/>
    <w:rsid w:val="6414F997"/>
    <w:rsid w:val="67E1CA3D"/>
    <w:rsid w:val="695AFD6D"/>
    <w:rsid w:val="6BD638F6"/>
    <w:rsid w:val="6BE4409B"/>
    <w:rsid w:val="6DAA5AAA"/>
    <w:rsid w:val="6EB36528"/>
    <w:rsid w:val="6ECD7E2C"/>
    <w:rsid w:val="720905DB"/>
    <w:rsid w:val="7390F387"/>
    <w:rsid w:val="7A150E67"/>
    <w:rsid w:val="7A63FBF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D905377"/>
  <w15:chartTrackingRefBased/>
  <w15:docId w15:val="{3087F048-49E6-4178-B1D0-5338A1E87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5E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6215E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6215E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6215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215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5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5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5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5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5E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6215E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6215E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6215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215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5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5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5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5ED"/>
    <w:rPr>
      <w:rFonts w:eastAsiaTheme="majorEastAsia" w:cstheme="majorBidi"/>
      <w:color w:val="272727" w:themeColor="text1" w:themeTint="D8"/>
    </w:rPr>
  </w:style>
  <w:style w:type="paragraph" w:styleId="Title">
    <w:name w:val="Title"/>
    <w:basedOn w:val="Normal"/>
    <w:next w:val="Normal"/>
    <w:link w:val="TitleChar"/>
    <w:uiPriority w:val="10"/>
    <w:qFormat/>
    <w:rsid w:val="006215E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215E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215E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215E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215ED"/>
    <w:pPr>
      <w:spacing w:before="160"/>
      <w:jc w:val="center"/>
    </w:pPr>
    <w:rPr>
      <w:i/>
      <w:iCs/>
      <w:color w:val="404040" w:themeColor="text1" w:themeTint="BF"/>
    </w:rPr>
  </w:style>
  <w:style w:type="character" w:customStyle="1" w:styleId="QuoteChar">
    <w:name w:val="Quote Char"/>
    <w:basedOn w:val="DefaultParagraphFont"/>
    <w:link w:val="Quote"/>
    <w:uiPriority w:val="29"/>
    <w:rsid w:val="006215ED"/>
    <w:rPr>
      <w:i/>
      <w:iCs/>
      <w:color w:val="404040" w:themeColor="text1" w:themeTint="BF"/>
    </w:rPr>
  </w:style>
  <w:style w:type="paragraph" w:styleId="ListParagraph">
    <w:name w:val="List Paragraph"/>
    <w:basedOn w:val="Normal"/>
    <w:uiPriority w:val="34"/>
    <w:qFormat/>
    <w:rsid w:val="006215ED"/>
    <w:pPr>
      <w:ind w:left="720"/>
      <w:contextualSpacing/>
    </w:pPr>
  </w:style>
  <w:style w:type="character" w:styleId="IntenseEmphasis">
    <w:name w:val="Intense Emphasis"/>
    <w:basedOn w:val="DefaultParagraphFont"/>
    <w:uiPriority w:val="21"/>
    <w:qFormat/>
    <w:rsid w:val="006215ED"/>
    <w:rPr>
      <w:i/>
      <w:iCs/>
      <w:color w:val="0F4761" w:themeColor="accent1" w:themeShade="BF"/>
    </w:rPr>
  </w:style>
  <w:style w:type="paragraph" w:styleId="IntenseQuote">
    <w:name w:val="Intense Quote"/>
    <w:basedOn w:val="Normal"/>
    <w:next w:val="Normal"/>
    <w:link w:val="IntenseQuoteChar"/>
    <w:uiPriority w:val="30"/>
    <w:qFormat/>
    <w:rsid w:val="006215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5ED"/>
    <w:rPr>
      <w:i/>
      <w:iCs/>
      <w:color w:val="0F4761" w:themeColor="accent1" w:themeShade="BF"/>
    </w:rPr>
  </w:style>
  <w:style w:type="character" w:styleId="IntenseReference">
    <w:name w:val="Intense Reference"/>
    <w:basedOn w:val="DefaultParagraphFont"/>
    <w:uiPriority w:val="32"/>
    <w:qFormat/>
    <w:rsid w:val="006215ED"/>
    <w:rPr>
      <w:b/>
      <w:bCs/>
      <w:smallCaps/>
      <w:color w:val="0F4761" w:themeColor="accent1" w:themeShade="BF"/>
      <w:spacing w:val="5"/>
    </w:rPr>
  </w:style>
  <w:style w:type="paragraph" w:styleId="NormalWeb">
    <w:name w:val="Normal (Web)"/>
    <w:basedOn w:val="Normal"/>
    <w:uiPriority w:val="99"/>
    <w:semiHidden/>
    <w:unhideWhenUsed/>
    <w:rsid w:val="00D73FDC"/>
    <w:rPr>
      <w:rFonts w:ascii="Times New Roman" w:hAnsi="Times New Roman" w:cs="Angsana New"/>
    </w:rPr>
  </w:style>
  <w:style w:type="paragraph" w:styleId="Header">
    <w:name w:val="header"/>
    <w:basedOn w:val="Normal"/>
    <w:link w:val="HeaderChar"/>
    <w:uiPriority w:val="99"/>
    <w:unhideWhenUsed/>
    <w:rsid w:val="00083A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30"/>
  </w:style>
  <w:style w:type="paragraph" w:styleId="Footer">
    <w:name w:val="footer"/>
    <w:basedOn w:val="Normal"/>
    <w:link w:val="FooterChar"/>
    <w:uiPriority w:val="99"/>
    <w:unhideWhenUsed/>
    <w:rsid w:val="00083A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30"/>
  </w:style>
  <w:style w:type="table" w:styleId="TableGrid">
    <w:name w:val="Table Grid"/>
    <w:basedOn w:val="TableNormal"/>
    <w:uiPriority w:val="59"/>
    <w:rsid w:val="00FF4D4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BD42F6"/>
    <w:rPr>
      <w:b/>
      <w:bCs/>
    </w:rPr>
  </w:style>
  <w:style w:type="paragraph" w:styleId="PlainText">
    <w:name w:val="Plain Text"/>
    <w:basedOn w:val="Normal"/>
    <w:link w:val="PlainTextChar"/>
    <w:rsid w:val="00952266"/>
    <w:pPr>
      <w:spacing w:after="0" w:line="240" w:lineRule="auto"/>
    </w:pPr>
    <w:rPr>
      <w:rFonts w:ascii="Cordia New" w:eastAsia="Cordia New" w:hAnsi="Cordia New" w:cs="Angsana New"/>
      <w:kern w:val="0"/>
      <w:sz w:val="28"/>
      <w:szCs w:val="28"/>
      <w14:ligatures w14:val="none"/>
    </w:rPr>
  </w:style>
  <w:style w:type="character" w:customStyle="1" w:styleId="PlainTextChar">
    <w:name w:val="Plain Text Char"/>
    <w:basedOn w:val="DefaultParagraphFont"/>
    <w:link w:val="PlainText"/>
    <w:rsid w:val="00952266"/>
    <w:rPr>
      <w:rFonts w:ascii="Cordia New" w:eastAsia="Cordia New" w:hAnsi="Cordia New" w:cs="Angsana New"/>
      <w:kern w:val="0"/>
      <w:sz w:val="28"/>
      <w:szCs w:val="28"/>
      <w14:ligatures w14:val="none"/>
    </w:rPr>
  </w:style>
  <w:style w:type="character" w:styleId="Hyperlink">
    <w:name w:val="Hyperlink"/>
    <w:basedOn w:val="DefaultParagraphFont"/>
    <w:uiPriority w:val="99"/>
    <w:unhideWhenUsed/>
    <w:rsid w:val="003907C9"/>
    <w:rPr>
      <w:color w:val="467886" w:themeColor="hyperlink"/>
      <w:u w:val="single"/>
    </w:rPr>
  </w:style>
  <w:style w:type="character" w:styleId="UnresolvedMention">
    <w:name w:val="Unresolved Mention"/>
    <w:basedOn w:val="DefaultParagraphFont"/>
    <w:uiPriority w:val="99"/>
    <w:semiHidden/>
    <w:unhideWhenUsed/>
    <w:rsid w:val="003907C9"/>
    <w:rPr>
      <w:color w:val="605E5C"/>
      <w:shd w:val="clear" w:color="auto" w:fill="E1DFDD"/>
    </w:rPr>
  </w:style>
  <w:style w:type="character" w:customStyle="1" w:styleId="citation-41">
    <w:name w:val="citation-41"/>
    <w:basedOn w:val="DefaultParagraphFont"/>
    <w:rsid w:val="00240BE5"/>
  </w:style>
  <w:style w:type="character" w:customStyle="1" w:styleId="citation-40">
    <w:name w:val="citation-40"/>
    <w:basedOn w:val="DefaultParagraphFont"/>
    <w:rsid w:val="00240BE5"/>
  </w:style>
  <w:style w:type="character" w:customStyle="1" w:styleId="citation-39">
    <w:name w:val="citation-39"/>
    <w:basedOn w:val="DefaultParagraphFont"/>
    <w:rsid w:val="00240BE5"/>
  </w:style>
  <w:style w:type="character" w:styleId="PlaceholderText">
    <w:name w:val="Placeholder Text"/>
    <w:basedOn w:val="DefaultParagraphFont"/>
    <w:uiPriority w:val="99"/>
    <w:semiHidden/>
    <w:rsid w:val="009E59DA"/>
    <w:rPr>
      <w:color w:val="666666"/>
    </w:rPr>
  </w:style>
  <w:style w:type="character" w:customStyle="1" w:styleId="a-size-large">
    <w:name w:val="a-size-large"/>
    <w:basedOn w:val="DefaultParagraphFont"/>
    <w:rsid w:val="009572CC"/>
  </w:style>
  <w:style w:type="character" w:customStyle="1" w:styleId="product-title-text">
    <w:name w:val="product-title-text"/>
    <w:basedOn w:val="DefaultParagraphFont"/>
    <w:rsid w:val="009B482E"/>
  </w:style>
  <w:style w:type="character" w:customStyle="1" w:styleId="base">
    <w:name w:val="base"/>
    <w:basedOn w:val="DefaultParagraphFont"/>
    <w:rsid w:val="002C7BD5"/>
  </w:style>
  <w:style w:type="character" w:customStyle="1" w:styleId="A22">
    <w:name w:val="A2+2"/>
    <w:rsid w:val="00AD5BD5"/>
    <w:rPr>
      <w:rFonts w:ascii="MetaNormal-Roman" w:hAnsi="MetaNormal-Roman" w:cs="MetaNormal-Roman" w:hint="default"/>
      <w:color w:val="000000"/>
      <w:sz w:val="20"/>
      <w:szCs w:val="20"/>
    </w:rPr>
  </w:style>
  <w:style w:type="paragraph" w:styleId="TOC1">
    <w:name w:val="toc 1"/>
    <w:basedOn w:val="Normal"/>
    <w:next w:val="Normal"/>
    <w:autoRedefine/>
    <w:uiPriority w:val="39"/>
    <w:unhideWhenUsed/>
    <w:rsid w:val="00622E86"/>
    <w:pPr>
      <w:spacing w:after="100"/>
    </w:pPr>
  </w:style>
  <w:style w:type="paragraph" w:styleId="TOCHeading">
    <w:name w:val="TOC Heading"/>
    <w:basedOn w:val="Heading1"/>
    <w:next w:val="Normal"/>
    <w:uiPriority w:val="39"/>
    <w:unhideWhenUsed/>
    <w:qFormat/>
    <w:rsid w:val="00DE21BC"/>
    <w:pPr>
      <w:spacing w:before="240" w:after="0" w:line="259" w:lineRule="auto"/>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97918">
      <w:bodyDiv w:val="1"/>
      <w:marLeft w:val="0"/>
      <w:marRight w:val="0"/>
      <w:marTop w:val="0"/>
      <w:marBottom w:val="0"/>
      <w:divBdr>
        <w:top w:val="none" w:sz="0" w:space="0" w:color="auto"/>
        <w:left w:val="none" w:sz="0" w:space="0" w:color="auto"/>
        <w:bottom w:val="none" w:sz="0" w:space="0" w:color="auto"/>
        <w:right w:val="none" w:sz="0" w:space="0" w:color="auto"/>
      </w:divBdr>
      <w:divsChild>
        <w:div w:id="1481341914">
          <w:marLeft w:val="0"/>
          <w:marRight w:val="0"/>
          <w:marTop w:val="0"/>
          <w:marBottom w:val="0"/>
          <w:divBdr>
            <w:top w:val="none" w:sz="0" w:space="0" w:color="auto"/>
            <w:left w:val="none" w:sz="0" w:space="0" w:color="auto"/>
            <w:bottom w:val="none" w:sz="0" w:space="0" w:color="auto"/>
            <w:right w:val="none" w:sz="0" w:space="0" w:color="auto"/>
          </w:divBdr>
          <w:divsChild>
            <w:div w:id="923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2093">
      <w:bodyDiv w:val="1"/>
      <w:marLeft w:val="0"/>
      <w:marRight w:val="0"/>
      <w:marTop w:val="0"/>
      <w:marBottom w:val="0"/>
      <w:divBdr>
        <w:top w:val="none" w:sz="0" w:space="0" w:color="auto"/>
        <w:left w:val="none" w:sz="0" w:space="0" w:color="auto"/>
        <w:bottom w:val="none" w:sz="0" w:space="0" w:color="auto"/>
        <w:right w:val="none" w:sz="0" w:space="0" w:color="auto"/>
      </w:divBdr>
    </w:div>
    <w:div w:id="2119058590">
      <w:bodyDiv w:val="1"/>
      <w:marLeft w:val="0"/>
      <w:marRight w:val="0"/>
      <w:marTop w:val="0"/>
      <w:marBottom w:val="0"/>
      <w:divBdr>
        <w:top w:val="none" w:sz="0" w:space="0" w:color="auto"/>
        <w:left w:val="none" w:sz="0" w:space="0" w:color="auto"/>
        <w:bottom w:val="none" w:sz="0" w:space="0" w:color="auto"/>
        <w:right w:val="none" w:sz="0" w:space="0" w:color="auto"/>
      </w:divBdr>
    </w:div>
    <w:div w:id="2120642852">
      <w:bodyDiv w:val="1"/>
      <w:marLeft w:val="0"/>
      <w:marRight w:val="0"/>
      <w:marTop w:val="0"/>
      <w:marBottom w:val="0"/>
      <w:divBdr>
        <w:top w:val="none" w:sz="0" w:space="0" w:color="auto"/>
        <w:left w:val="none" w:sz="0" w:space="0" w:color="auto"/>
        <w:bottom w:val="none" w:sz="0" w:space="0" w:color="auto"/>
        <w:right w:val="none" w:sz="0" w:space="0" w:color="auto"/>
      </w:divBdr>
      <w:divsChild>
        <w:div w:id="384178131">
          <w:marLeft w:val="0"/>
          <w:marRight w:val="0"/>
          <w:marTop w:val="0"/>
          <w:marBottom w:val="0"/>
          <w:divBdr>
            <w:top w:val="none" w:sz="0" w:space="0" w:color="auto"/>
            <w:left w:val="none" w:sz="0" w:space="0" w:color="auto"/>
            <w:bottom w:val="none" w:sz="0" w:space="0" w:color="auto"/>
            <w:right w:val="none" w:sz="0" w:space="0" w:color="auto"/>
          </w:divBdr>
          <w:divsChild>
            <w:div w:id="57502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42" Type="http://schemas.openxmlformats.org/officeDocument/2006/relationships/hyperlink" Target="https://doi.org/10.1109/ICCS59700.2023.10335558" TargetMode="External"/><Relationship Id="rId47" Type="http://schemas.openxmlformats.org/officeDocument/2006/relationships/hyperlink" Target="https://www.infineon.com/assets/row/public/documents/24/49/infineon-irfz44n-datasheet-en.pdf" TargetMode="External"/><Relationship Id="rId63" Type="http://schemas.openxmlformats.org/officeDocument/2006/relationships/hyperlink" Target="https://periodical.uthm.edu.my/index.php/ritvet/article/view/4951" TargetMode="External"/><Relationship Id="rId68"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24" Type="http://schemas.openxmlformats.org/officeDocument/2006/relationships/header" Target="header5.xml"/><Relationship Id="rId37" Type="http://schemas.openxmlformats.org/officeDocument/2006/relationships/hyperlink" Target="https://doi.org/10.1016/j.comnet.2010.05.010" TargetMode="External"/><Relationship Id="rId40" Type="http://schemas.openxmlformats.org/officeDocument/2006/relationships/hyperlink" Target="https://doi.org/10.1016/j.future.2013.01.010" TargetMode="External"/><Relationship Id="rId45" Type="http://schemas.openxmlformats.org/officeDocument/2006/relationships/hyperlink" Target="https://www.diodes.com/assets/Datasheets/ds28002.pdf" TargetMode="External"/><Relationship Id="rId53" Type="http://schemas.openxmlformats.org/officeDocument/2006/relationships/hyperlink" Target="https://fastapi.tiangolo.com/" TargetMode="External"/><Relationship Id="rId58" Type="http://schemas.openxmlformats.org/officeDocument/2006/relationships/hyperlink" Target="https://doi.org/10.1109/APACE.2007.4603963" TargetMode="External"/><Relationship Id="rId66" Type="http://schemas.openxmlformats.org/officeDocument/2006/relationships/hyperlink" Target="https://developers.line.biz/en/news/2024/10/07/line-notify-will-be-discontinued/" TargetMode="External"/><Relationship Id="rId5" Type="http://schemas.openxmlformats.org/officeDocument/2006/relationships/webSettings" Target="webSettings.xml"/><Relationship Id="rId61" Type="http://schemas.openxmlformats.org/officeDocument/2006/relationships/hyperlink" Target="https://doi.org/10.1109/ICSET53708.2021.9612542" TargetMode="External"/><Relationship Id="rId35" Type="http://schemas.openxmlformats.org/officeDocument/2006/relationships/header" Target="header7.xml"/><Relationship Id="rId43" Type="http://schemas.openxmlformats.org/officeDocument/2006/relationships/hyperlink" Target="https://doi.org/10.59562/jessi.v6i2.8456" TargetMode="External"/><Relationship Id="rId48" Type="http://schemas.openxmlformats.org/officeDocument/2006/relationships/hyperlink" Target="https://www.infineon.com/dgdl/Infineon-IRLZ44N-DataSheet-v01_01-EN.pdf?fileId=5546d462533600a40153567117eb270a" TargetMode="External"/><Relationship Id="rId56" Type="http://schemas.openxmlformats.org/officeDocument/2006/relationships/hyperlink" Target="https://www.rfc-editor.org/info/rfc9562" TargetMode="External"/><Relationship Id="rId64" Type="http://schemas.openxmlformats.org/officeDocument/2006/relationships/hyperlink" Target="https://www.dlsu.edu.ph/wp-content/uploads/pdf/conferences/research-congress-proceedings/2023/HCT-03.pdf" TargetMode="External"/><Relationship Id="rId69" Type="http://schemas.openxmlformats.org/officeDocument/2006/relationships/fontTable" Target="fontTable.xml"/><Relationship Id="rId51" Type="http://schemas.openxmlformats.org/officeDocument/2006/relationships/hyperlink" Target="https://doi.org/10.24191/jeesr.v24i1.014" TargetMode="External"/><Relationship Id="rId3" Type="http://schemas.openxmlformats.org/officeDocument/2006/relationships/styles" Target="styles.xml"/><Relationship Id="rId12" Type="http://schemas.openxmlformats.org/officeDocument/2006/relationships/header" Target="header3.xml"/><Relationship Id="rId38" Type="http://schemas.openxmlformats.org/officeDocument/2006/relationships/hyperlink" Target="https://doi.org/10.3390/s18092796" TargetMode="External"/><Relationship Id="rId46" Type="http://schemas.openxmlformats.org/officeDocument/2006/relationships/hyperlink" Target="http://www.xlsemi.com/datasheet/XL4015-EN.pdf" TargetMode="External"/><Relationship Id="rId59" Type="http://schemas.openxmlformats.org/officeDocument/2006/relationships/hyperlink" Target="https://doi.org/10.1016/j.trpro.2019.07.167" TargetMode="External"/><Relationship Id="rId67" Type="http://schemas.openxmlformats.org/officeDocument/2006/relationships/header" Target="header8.xml"/><Relationship Id="rId41" Type="http://schemas.openxmlformats.org/officeDocument/2006/relationships/hyperlink" Target="https://www.espressif.com/sites/default/files/documentation/esp32_datasheet_en.pdf" TargetMode="External"/><Relationship Id="rId54" Type="http://schemas.openxmlformats.org/officeDocument/2006/relationships/hyperlink" Target="https://mariadb.com/kb/en/innodb-lock-modes/" TargetMode="External"/><Relationship Id="rId62" Type="http://schemas.openxmlformats.org/officeDocument/2006/relationships/hyperlink" Target="https://doi.org/10.56532/mjsat.v3i1.145"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6" Type="http://schemas.openxmlformats.org/officeDocument/2006/relationships/hyperlink" Target="https://www.rfidjournal.com/that-internet-of-things-thing" TargetMode="External"/><Relationship Id="rId49" Type="http://schemas.openxmlformats.org/officeDocument/2006/relationships/hyperlink" Target="https://www.onsemi.com/download/data-sheet/pdf/nds7002a-d.pdf" TargetMode="External"/><Relationship Id="rId57" Type="http://schemas.openxmlformats.org/officeDocument/2006/relationships/hyperlink" Target="https://www.rfc-editor.org/info/rfc6455" TargetMode="External"/><Relationship Id="rId10" Type="http://schemas.openxmlformats.org/officeDocument/2006/relationships/header" Target="header1.xml"/><Relationship Id="rId44" Type="http://schemas.openxmlformats.org/officeDocument/2006/relationships/hyperlink" Target="https://doi.org/10.33050/itee.v4i2.956" TargetMode="External"/><Relationship Id="rId52" Type="http://schemas.openxmlformats.org/officeDocument/2006/relationships/hyperlink" Target="https://tailscale.com/kb/1223/tailscale-funnel" TargetMode="External"/><Relationship Id="rId60" Type="http://schemas.openxmlformats.org/officeDocument/2006/relationships/hyperlink" Target="https://doi.org/10.1109/ICOCO53166.2021.9673588" TargetMode="External"/><Relationship Id="rId65" Type="http://schemas.openxmlformats.org/officeDocument/2006/relationships/hyperlink" Target="https://doi.org/10.11591/eei.v15i1.10683" TargetMode="Externa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4.xml"/><Relationship Id="rId39" Type="http://schemas.openxmlformats.org/officeDocument/2006/relationships/hyperlink" Target="https://doi.org/10.2352/EI.2022.34.7.ISS-232" TargetMode="External"/><Relationship Id="rId34" Type="http://schemas.openxmlformats.org/officeDocument/2006/relationships/header" Target="header6.xml"/><Relationship Id="rId50" Type="http://schemas.openxmlformats.org/officeDocument/2006/relationships/hyperlink" Target="https://www.constructionspecifier.com/fail-safe-vs-fail-secure-when-and-where-to-specify/" TargetMode="External"/><Relationship Id="rId55" Type="http://schemas.openxmlformats.org/officeDocument/2006/relationships/hyperlink" Target="https://developers.line.biz/en/docs/messaging-api/" TargetMode="External"/><Relationship Id="rId71" Type="http://schemas.openxmlformats.org/officeDocument/2006/relationships/image" Target="media/image21.jpg"/><Relationship Id="rId72" Type="http://schemas.openxmlformats.org/officeDocument/2006/relationships/image" Target="media/image22.jpg"/><Relationship Id="rId73" Type="http://schemas.openxmlformats.org/officeDocument/2006/relationships/image" Target="media/image23.jpg"/><Relationship Id="rId74" Type="http://schemas.openxmlformats.org/officeDocument/2006/relationships/image" Target="media/image24.jpg"/><Relationship Id="rId75" Type="http://schemas.openxmlformats.org/officeDocument/2006/relationships/image" Target="media/image25.jpg"/><Relationship Id="rId76" Type="http://schemas.openxmlformats.org/officeDocument/2006/relationships/image" Target="media/image26.jpg"/><Relationship Id="rId77" Type="http://schemas.openxmlformats.org/officeDocument/2006/relationships/image" Target="media/image27.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7B9DA-4D8A-4D86-8D87-3E8D2D4FE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2701</TotalTime>
  <Pages>75</Pages>
  <Words>11902</Words>
  <Characters>67844</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methawin patangpalang</dc:creator>
  <cp:keywords/>
  <dc:description/>
  <cp:lastModifiedBy>methawin patangpalang</cp:lastModifiedBy>
  <cp:revision>525</cp:revision>
  <cp:lastPrinted>2026-10-24T02:58:00Z</cp:lastPrinted>
  <dcterms:created xsi:type="dcterms:W3CDTF">2026-10-04T18:01:00Z</dcterms:created>
  <dcterms:modified xsi:type="dcterms:W3CDTF">2026-10-24T17:59:00Z</dcterms:modified>
</cp:coreProperties>
</file>