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8AEE" w14:textId="22B28E6F" w:rsidR="0008380B" w:rsidRPr="0008380B" w:rsidRDefault="0008380B" w:rsidP="0008380B">
      <w:pPr>
        <w:jc w:val="center"/>
        <w:rPr>
          <w:sz w:val="44"/>
          <w:szCs w:val="44"/>
        </w:rPr>
      </w:pPr>
      <w:r w:rsidRPr="0008380B">
        <w:rPr>
          <w:sz w:val="44"/>
          <w:szCs w:val="44"/>
          <w:highlight w:val="yellow"/>
        </w:rPr>
        <w:t>EXCEL ASSIGNMENT 19</w:t>
      </w:r>
    </w:p>
    <w:p w14:paraId="6048E5FC" w14:textId="3F738497" w:rsidR="0008380B" w:rsidRPr="004656BA" w:rsidRDefault="0008380B" w:rsidP="004656BA">
      <w:pPr>
        <w:pStyle w:val="ListParagraph"/>
        <w:numPr>
          <w:ilvl w:val="0"/>
          <w:numId w:val="1"/>
        </w:numPr>
        <w:rPr>
          <w:b/>
          <w:bCs/>
          <w:i/>
          <w:iCs/>
          <w:sz w:val="32"/>
          <w:szCs w:val="32"/>
        </w:rPr>
      </w:pPr>
      <w:r w:rsidRPr="004656BA">
        <w:rPr>
          <w:b/>
          <w:bCs/>
          <w:i/>
          <w:iCs/>
          <w:sz w:val="32"/>
          <w:szCs w:val="32"/>
        </w:rPr>
        <w:t>What are the data types used in VBA?</w:t>
      </w:r>
    </w:p>
    <w:p w14:paraId="43ED9C25" w14:textId="63F0C406" w:rsidR="008D38D7" w:rsidRPr="008D38D7" w:rsidRDefault="004656BA" w:rsidP="008D38D7">
      <w:pPr>
        <w:pStyle w:val="NormalWeb"/>
        <w:shd w:val="clear" w:color="auto" w:fill="FFFFFF"/>
        <w:rPr>
          <w:sz w:val="22"/>
          <w:szCs w:val="22"/>
        </w:rPr>
      </w:pPr>
      <w:r>
        <w:rPr>
          <w:b/>
          <w:bCs/>
          <w:i/>
          <w:iCs/>
          <w:sz w:val="32"/>
          <w:szCs w:val="32"/>
        </w:rPr>
        <w:t>Ans</w:t>
      </w:r>
      <w:r w:rsidR="008D38D7" w:rsidRPr="008D38D7">
        <w:t xml:space="preserve"> </w:t>
      </w:r>
      <w:r w:rsidR="008D38D7" w:rsidRPr="008D38D7">
        <w:rPr>
          <w:sz w:val="22"/>
          <w:szCs w:val="22"/>
        </w:rPr>
        <w:t xml:space="preserve">There are quite a few VBA data types, but for the general purposes of financial </w:t>
      </w:r>
      <w:proofErr w:type="spellStart"/>
      <w:r w:rsidR="008D38D7" w:rsidRPr="008D38D7">
        <w:rPr>
          <w:sz w:val="22"/>
          <w:szCs w:val="22"/>
        </w:rPr>
        <w:t>modeling</w:t>
      </w:r>
      <w:proofErr w:type="spellEnd"/>
      <w:r w:rsidR="008D38D7" w:rsidRPr="008D38D7">
        <w:rPr>
          <w:sz w:val="22"/>
          <w:szCs w:val="22"/>
        </w:rPr>
        <w:t xml:space="preserve"> not all of them are used.</w:t>
      </w:r>
    </w:p>
    <w:p w14:paraId="0D8C21D8" w14:textId="77777777" w:rsidR="008D38D7" w:rsidRPr="008D38D7" w:rsidRDefault="008D38D7" w:rsidP="008D38D7">
      <w:pPr>
        <w:pStyle w:val="NormalWeb"/>
        <w:shd w:val="clear" w:color="auto" w:fill="FFFFFF"/>
        <w:rPr>
          <w:sz w:val="22"/>
          <w:szCs w:val="22"/>
        </w:rPr>
      </w:pPr>
      <w:r w:rsidRPr="008D38D7">
        <w:rPr>
          <w:sz w:val="22"/>
          <w:szCs w:val="22"/>
        </w:rPr>
        <w:t>Below is a list of common VBA variables (known as data types) used in macros and their purposes:</w:t>
      </w:r>
    </w:p>
    <w:p w14:paraId="53FB0C3F" w14:textId="77777777" w:rsidR="008D38D7" w:rsidRPr="008D38D7" w:rsidRDefault="008D38D7" w:rsidP="008D38D7">
      <w:pPr>
        <w:pStyle w:val="NormalWeb"/>
        <w:shd w:val="clear" w:color="auto" w:fill="FFFFFF"/>
        <w:rPr>
          <w:sz w:val="22"/>
          <w:szCs w:val="22"/>
        </w:rPr>
      </w:pPr>
      <w:r w:rsidRPr="008D38D7">
        <w:rPr>
          <w:sz w:val="22"/>
          <w:szCs w:val="22"/>
        </w:rPr>
        <w:t>Integer: Used to store number values that won’t take on decimal form.</w:t>
      </w:r>
    </w:p>
    <w:p w14:paraId="6111B03D" w14:textId="77777777" w:rsidR="008D38D7" w:rsidRPr="008D38D7" w:rsidRDefault="008D38D7" w:rsidP="008D38D7">
      <w:pPr>
        <w:pStyle w:val="NormalWeb"/>
        <w:shd w:val="clear" w:color="auto" w:fill="FFFFFF"/>
        <w:rPr>
          <w:sz w:val="22"/>
          <w:szCs w:val="22"/>
        </w:rPr>
      </w:pPr>
      <w:r w:rsidRPr="008D38D7">
        <w:rPr>
          <w:sz w:val="22"/>
          <w:szCs w:val="22"/>
        </w:rPr>
        <w:t>Single: Used to store number values that may take on decimal form. Can also contain integers.</w:t>
      </w:r>
    </w:p>
    <w:p w14:paraId="7EA30ED0" w14:textId="77777777" w:rsidR="008D38D7" w:rsidRPr="008D38D7" w:rsidRDefault="008D38D7" w:rsidP="008D38D7">
      <w:pPr>
        <w:pStyle w:val="NormalWeb"/>
        <w:shd w:val="clear" w:color="auto" w:fill="FFFFFF"/>
        <w:rPr>
          <w:sz w:val="22"/>
          <w:szCs w:val="22"/>
        </w:rPr>
      </w:pPr>
      <w:r w:rsidRPr="008D38D7">
        <w:rPr>
          <w:sz w:val="22"/>
          <w:szCs w:val="22"/>
        </w:rPr>
        <w:t>Double: A longer form of the single variable. Takes up more space, but needed for larger numbers.</w:t>
      </w:r>
    </w:p>
    <w:p w14:paraId="507C4F07" w14:textId="77777777" w:rsidR="008D38D7" w:rsidRPr="008D38D7" w:rsidRDefault="008D38D7" w:rsidP="008D38D7">
      <w:pPr>
        <w:pStyle w:val="NormalWeb"/>
        <w:shd w:val="clear" w:color="auto" w:fill="FFFFFF"/>
        <w:rPr>
          <w:sz w:val="22"/>
          <w:szCs w:val="22"/>
        </w:rPr>
      </w:pPr>
      <w:r w:rsidRPr="008D38D7">
        <w:rPr>
          <w:sz w:val="22"/>
          <w:szCs w:val="22"/>
        </w:rPr>
        <w:t>Date: Stores date values.</w:t>
      </w:r>
    </w:p>
    <w:p w14:paraId="4BF096FC" w14:textId="77777777" w:rsidR="008D38D7" w:rsidRPr="008D38D7" w:rsidRDefault="008D38D7" w:rsidP="008D38D7">
      <w:pPr>
        <w:pStyle w:val="NormalWeb"/>
        <w:shd w:val="clear" w:color="auto" w:fill="FFFFFF"/>
        <w:rPr>
          <w:sz w:val="22"/>
          <w:szCs w:val="22"/>
        </w:rPr>
      </w:pPr>
      <w:r w:rsidRPr="008D38D7">
        <w:rPr>
          <w:sz w:val="22"/>
          <w:szCs w:val="22"/>
        </w:rPr>
        <w:t>String: Stores text. Can contain numbers, but will store them as a text (calculations cannot be performed on numbers stored as a string)</w:t>
      </w:r>
    </w:p>
    <w:p w14:paraId="67DD1A69" w14:textId="77777777" w:rsidR="008D38D7" w:rsidRPr="008D38D7" w:rsidRDefault="008D38D7" w:rsidP="008D38D7">
      <w:pPr>
        <w:pStyle w:val="NormalWeb"/>
        <w:shd w:val="clear" w:color="auto" w:fill="FFFFFF"/>
        <w:rPr>
          <w:sz w:val="22"/>
          <w:szCs w:val="22"/>
        </w:rPr>
      </w:pPr>
      <w:r w:rsidRPr="008D38D7">
        <w:rPr>
          <w:sz w:val="22"/>
          <w:szCs w:val="22"/>
        </w:rPr>
        <w:t>Boolean: Used to store binary results (True/False, 1/0)</w:t>
      </w:r>
    </w:p>
    <w:p w14:paraId="67ABF01A" w14:textId="284B1852" w:rsidR="0008380B" w:rsidRPr="0008380B" w:rsidRDefault="0008380B" w:rsidP="008D38D7">
      <w:pPr>
        <w:pStyle w:val="NormalWeb"/>
        <w:shd w:val="clear" w:color="auto" w:fill="FFFFFF"/>
        <w:rPr>
          <w:b/>
          <w:bCs/>
          <w:i/>
          <w:iCs/>
          <w:sz w:val="32"/>
          <w:szCs w:val="32"/>
        </w:rPr>
      </w:pPr>
      <w:r w:rsidRPr="0008380B">
        <w:rPr>
          <w:b/>
          <w:bCs/>
          <w:i/>
          <w:iCs/>
          <w:sz w:val="32"/>
          <w:szCs w:val="32"/>
        </w:rPr>
        <w:t>2. What are variables and how do you declare them in VBA? What</w:t>
      </w:r>
    </w:p>
    <w:p w14:paraId="4A270371" w14:textId="1ACE98E7" w:rsidR="0008380B" w:rsidRDefault="0008380B" w:rsidP="00D10499">
      <w:pPr>
        <w:tabs>
          <w:tab w:val="left" w:pos="6462"/>
        </w:tabs>
        <w:rPr>
          <w:b/>
          <w:bCs/>
          <w:i/>
          <w:iCs/>
          <w:sz w:val="32"/>
          <w:szCs w:val="32"/>
        </w:rPr>
      </w:pPr>
      <w:r w:rsidRPr="0008380B">
        <w:rPr>
          <w:b/>
          <w:bCs/>
          <w:i/>
          <w:iCs/>
          <w:sz w:val="32"/>
          <w:szCs w:val="32"/>
        </w:rPr>
        <w:t>happens if you don’t declare a variable?</w:t>
      </w:r>
      <w:r w:rsidR="00D10499">
        <w:rPr>
          <w:b/>
          <w:bCs/>
          <w:i/>
          <w:iCs/>
          <w:sz w:val="32"/>
          <w:szCs w:val="32"/>
        </w:rPr>
        <w:tab/>
      </w:r>
    </w:p>
    <w:p w14:paraId="5D035EB9" w14:textId="77777777" w:rsidR="00D10499" w:rsidRPr="00D10499" w:rsidRDefault="00D10499" w:rsidP="00D10499">
      <w:pPr>
        <w:pStyle w:val="NormalWeb"/>
        <w:shd w:val="clear" w:color="auto" w:fill="FFFFFF"/>
        <w:spacing w:before="0" w:beforeAutospacing="0" w:after="360" w:afterAutospacing="0"/>
        <w:rPr>
          <w:sz w:val="22"/>
          <w:szCs w:val="22"/>
        </w:rPr>
      </w:pPr>
      <w:r>
        <w:rPr>
          <w:b/>
          <w:bCs/>
          <w:i/>
          <w:iCs/>
          <w:sz w:val="32"/>
          <w:szCs w:val="32"/>
        </w:rPr>
        <w:t xml:space="preserve">Ans. </w:t>
      </w:r>
      <w:r w:rsidRPr="00D10499">
        <w:rPr>
          <w:sz w:val="22"/>
          <w:szCs w:val="22"/>
        </w:rPr>
        <w:t>In VBA, a Variable is like a storage box that is itself stored in your system but it can store a value in it for you and you can use that value in your code and can change that value if you want (as the name suggests, “VARIABLE” is something whose value is not fixed).</w:t>
      </w:r>
    </w:p>
    <w:p w14:paraId="6555CB7A" w14:textId="77777777" w:rsidR="00D10499" w:rsidRPr="00D10499" w:rsidRDefault="00D10499" w:rsidP="00D10499">
      <w:pPr>
        <w:shd w:val="clear" w:color="auto" w:fill="FFFFFF"/>
        <w:spacing w:after="360" w:line="240" w:lineRule="auto"/>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 xml:space="preserve">To declare a </w:t>
      </w:r>
      <w:proofErr w:type="gramStart"/>
      <w:r w:rsidRPr="00D10499">
        <w:rPr>
          <w:rFonts w:ascii="Times New Roman" w:eastAsia="Times New Roman" w:hAnsi="Times New Roman" w:cs="Times New Roman"/>
          <w:lang w:eastAsia="en-IN" w:bidi="hi-IN"/>
        </w:rPr>
        <w:t>variable</w:t>
      </w:r>
      <w:proofErr w:type="gramEnd"/>
      <w:r w:rsidRPr="00D10499">
        <w:rPr>
          <w:rFonts w:ascii="Times New Roman" w:eastAsia="Times New Roman" w:hAnsi="Times New Roman" w:cs="Times New Roman"/>
          <w:lang w:eastAsia="en-IN" w:bidi="hi-IN"/>
        </w:rPr>
        <w:t xml:space="preserve"> you need to follow a simple procedure:</w:t>
      </w:r>
    </w:p>
    <w:p w14:paraId="276BF338" w14:textId="77777777" w:rsidR="00D10499" w:rsidRPr="00D10499" w:rsidRDefault="00D10499" w:rsidP="00D10499">
      <w:pPr>
        <w:numPr>
          <w:ilvl w:val="0"/>
          <w:numId w:val="3"/>
        </w:numPr>
        <w:shd w:val="clear" w:color="auto" w:fill="FFFFFF"/>
        <w:spacing w:after="0" w:line="240" w:lineRule="auto"/>
        <w:ind w:left="1440"/>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Use the keyword “Dim” in the starting.</w:t>
      </w:r>
    </w:p>
    <w:p w14:paraId="735E7465" w14:textId="77777777" w:rsidR="00D10499" w:rsidRPr="00D10499" w:rsidRDefault="00D10499" w:rsidP="00D10499">
      <w:pPr>
        <w:numPr>
          <w:ilvl w:val="0"/>
          <w:numId w:val="3"/>
        </w:numPr>
        <w:shd w:val="clear" w:color="auto" w:fill="FFFFFF"/>
        <w:spacing w:after="0" w:line="240" w:lineRule="auto"/>
        <w:ind w:left="1440"/>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Specify a name for the variable.</w:t>
      </w:r>
    </w:p>
    <w:p w14:paraId="09A44AB8" w14:textId="77777777" w:rsidR="00D10499" w:rsidRPr="00D10499" w:rsidRDefault="00D10499" w:rsidP="00D10499">
      <w:pPr>
        <w:numPr>
          <w:ilvl w:val="0"/>
          <w:numId w:val="3"/>
        </w:numPr>
        <w:shd w:val="clear" w:color="auto" w:fill="FFFFFF"/>
        <w:spacing w:after="0" w:line="240" w:lineRule="auto"/>
        <w:ind w:left="1440"/>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Use the keyword “As” after the name.</w:t>
      </w:r>
    </w:p>
    <w:p w14:paraId="7ED32A6A" w14:textId="77777777" w:rsidR="00D10499" w:rsidRPr="00D10499" w:rsidRDefault="00D10499" w:rsidP="00D10499">
      <w:pPr>
        <w:numPr>
          <w:ilvl w:val="0"/>
          <w:numId w:val="3"/>
        </w:numPr>
        <w:shd w:val="clear" w:color="auto" w:fill="FFFFFF"/>
        <w:spacing w:after="0" w:line="240" w:lineRule="auto"/>
        <w:ind w:left="1440"/>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Specify the “Data Type” for the variable according to the value you want to assign to it.</w:t>
      </w:r>
    </w:p>
    <w:p w14:paraId="060F1FD8" w14:textId="77777777" w:rsidR="00D10499" w:rsidRPr="00D10499" w:rsidRDefault="00D10499" w:rsidP="00D10499">
      <w:pPr>
        <w:shd w:val="clear" w:color="auto" w:fill="FFFFFF"/>
        <w:spacing w:after="360" w:line="240" w:lineRule="auto"/>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Here we have used the name “</w:t>
      </w:r>
      <w:proofErr w:type="spellStart"/>
      <w:r w:rsidRPr="00D10499">
        <w:rPr>
          <w:rFonts w:ascii="Times New Roman" w:eastAsia="Times New Roman" w:hAnsi="Times New Roman" w:cs="Times New Roman"/>
          <w:lang w:eastAsia="en-IN" w:bidi="hi-IN"/>
        </w:rPr>
        <w:t>startDate</w:t>
      </w:r>
      <w:proofErr w:type="spellEnd"/>
      <w:r w:rsidRPr="00D10499">
        <w:rPr>
          <w:rFonts w:ascii="Times New Roman" w:eastAsia="Times New Roman" w:hAnsi="Times New Roman" w:cs="Times New Roman"/>
          <w:lang w:eastAsia="en-IN" w:bidi="hi-IN"/>
        </w:rPr>
        <w:t xml:space="preserve">” and specified the data type “Date”. After declaring a </w:t>
      </w:r>
      <w:proofErr w:type="gramStart"/>
      <w:r w:rsidRPr="00D10499">
        <w:rPr>
          <w:rFonts w:ascii="Times New Roman" w:eastAsia="Times New Roman" w:hAnsi="Times New Roman" w:cs="Times New Roman"/>
          <w:lang w:eastAsia="en-IN" w:bidi="hi-IN"/>
        </w:rPr>
        <w:t>variable</w:t>
      </w:r>
      <w:proofErr w:type="gramEnd"/>
      <w:r w:rsidRPr="00D10499">
        <w:rPr>
          <w:rFonts w:ascii="Times New Roman" w:eastAsia="Times New Roman" w:hAnsi="Times New Roman" w:cs="Times New Roman"/>
          <w:lang w:eastAsia="en-IN" w:bidi="hi-IN"/>
        </w:rPr>
        <w:t xml:space="preserve"> you can assign a value to it.</w:t>
      </w:r>
    </w:p>
    <w:p w14:paraId="0D455459" w14:textId="77777777" w:rsidR="00D10499" w:rsidRPr="00D10499" w:rsidRDefault="00D10499" w:rsidP="00D104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 xml:space="preserve">Dim </w:t>
      </w:r>
      <w:proofErr w:type="spellStart"/>
      <w:r w:rsidRPr="00D10499">
        <w:rPr>
          <w:rFonts w:ascii="Times New Roman" w:eastAsia="Times New Roman" w:hAnsi="Times New Roman" w:cs="Times New Roman"/>
          <w:lang w:eastAsia="en-IN" w:bidi="hi-IN"/>
        </w:rPr>
        <w:t>startDate</w:t>
      </w:r>
      <w:proofErr w:type="spellEnd"/>
      <w:r w:rsidRPr="00D10499">
        <w:rPr>
          <w:rFonts w:ascii="Times New Roman" w:eastAsia="Times New Roman" w:hAnsi="Times New Roman" w:cs="Times New Roman"/>
          <w:lang w:eastAsia="en-IN" w:bidi="hi-IN"/>
        </w:rPr>
        <w:t xml:space="preserve"> As Date</w:t>
      </w:r>
    </w:p>
    <w:p w14:paraId="37C19A9F" w14:textId="77777777" w:rsidR="00D10499" w:rsidRPr="00D10499" w:rsidRDefault="00D10499" w:rsidP="00D104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bidi="hi-IN"/>
        </w:rPr>
      </w:pPr>
    </w:p>
    <w:p w14:paraId="195599C2" w14:textId="77777777" w:rsidR="00D10499" w:rsidRPr="00D10499" w:rsidRDefault="00D10499" w:rsidP="00D104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bidi="hi-IN"/>
        </w:rPr>
      </w:pPr>
      <w:proofErr w:type="spellStart"/>
      <w:r w:rsidRPr="00D10499">
        <w:rPr>
          <w:rFonts w:ascii="Times New Roman" w:eastAsia="Times New Roman" w:hAnsi="Times New Roman" w:cs="Times New Roman"/>
          <w:lang w:eastAsia="en-IN" w:bidi="hi-IN"/>
        </w:rPr>
        <w:t>startDate</w:t>
      </w:r>
      <w:proofErr w:type="spellEnd"/>
      <w:r w:rsidRPr="00D10499">
        <w:rPr>
          <w:rFonts w:ascii="Times New Roman" w:eastAsia="Times New Roman" w:hAnsi="Times New Roman" w:cs="Times New Roman"/>
          <w:lang w:eastAsia="en-IN" w:bidi="hi-IN"/>
        </w:rPr>
        <w:t xml:space="preserve"> = “11/10/2018”</w:t>
      </w:r>
    </w:p>
    <w:p w14:paraId="03F872B5" w14:textId="77777777" w:rsidR="00D10499" w:rsidRDefault="00D10499" w:rsidP="00D10499">
      <w:pPr>
        <w:shd w:val="clear" w:color="auto" w:fill="FFFFFF"/>
        <w:spacing w:after="360" w:line="240" w:lineRule="auto"/>
        <w:rPr>
          <w:rFonts w:ascii="Times New Roman" w:eastAsia="Times New Roman" w:hAnsi="Times New Roman" w:cs="Times New Roman"/>
          <w:lang w:eastAsia="en-IN" w:bidi="hi-IN"/>
        </w:rPr>
      </w:pPr>
      <w:r w:rsidRPr="00D10499">
        <w:rPr>
          <w:rFonts w:ascii="Times New Roman" w:eastAsia="Times New Roman" w:hAnsi="Times New Roman" w:cs="Times New Roman"/>
          <w:lang w:eastAsia="en-IN" w:bidi="hi-IN"/>
        </w:rPr>
        <w:t>Now, whenever you use the start date in your code Excel will use the date you have assigned to it.</w:t>
      </w:r>
    </w:p>
    <w:p w14:paraId="523245F8" w14:textId="58C01D44" w:rsidR="00740D3A" w:rsidRPr="00740D3A" w:rsidRDefault="004D7976" w:rsidP="00740D3A">
      <w:pPr>
        <w:shd w:val="clear" w:color="auto" w:fill="FFFFFF"/>
        <w:spacing w:after="360" w:line="240" w:lineRule="auto"/>
        <w:rPr>
          <w:b/>
          <w:bCs/>
          <w:i/>
          <w:iCs/>
          <w:sz w:val="32"/>
          <w:szCs w:val="32"/>
        </w:rPr>
      </w:pPr>
      <w:r>
        <w:rPr>
          <w:rFonts w:ascii="Times New Roman" w:eastAsia="Times New Roman" w:hAnsi="Times New Roman" w:cs="Times New Roman"/>
          <w:lang w:eastAsia="en-IN" w:bidi="hi-IN"/>
        </w:rPr>
        <w:t xml:space="preserve">When variables are not declared </w:t>
      </w:r>
      <w:proofErr w:type="gramStart"/>
      <w:r w:rsidRPr="004D7976">
        <w:rPr>
          <w:rFonts w:ascii="Arial" w:hAnsi="Arial" w:cs="Arial"/>
          <w:color w:val="4D5156"/>
          <w:shd w:val="clear" w:color="auto" w:fill="FFFFFF"/>
        </w:rPr>
        <w:t>By</w:t>
      </w:r>
      <w:proofErr w:type="gramEnd"/>
      <w:r w:rsidRPr="004D7976">
        <w:rPr>
          <w:rFonts w:ascii="Arial" w:hAnsi="Arial" w:cs="Arial"/>
          <w:color w:val="4D5156"/>
          <w:shd w:val="clear" w:color="auto" w:fill="FFFFFF"/>
        </w:rPr>
        <w:t xml:space="preserve"> default when an undeclared variable is called upon, VBA assigns it as the Variant, which is the largest of the data types stored as 16 bytes. This</w:t>
      </w:r>
      <w:r w:rsidR="00AC01DC">
        <w:rPr>
          <w:rFonts w:ascii="Arial" w:hAnsi="Arial" w:cs="Arial"/>
          <w:color w:val="4D5156"/>
          <w:shd w:val="clear" w:color="auto" w:fill="FFFFFF"/>
        </w:rPr>
        <w:t xml:space="preserve"> can </w:t>
      </w:r>
      <w:r w:rsidRPr="004D7976">
        <w:rPr>
          <w:rFonts w:ascii="Arial" w:hAnsi="Arial" w:cs="Arial"/>
          <w:color w:val="4D5156"/>
          <w:shd w:val="clear" w:color="auto" w:fill="FFFFFF"/>
        </w:rPr>
        <w:lastRenderedPageBreak/>
        <w:t>accumulate and take up a lot of memory and cause the execution to become sluggish.</w:t>
      </w:r>
      <w:r w:rsidR="00AC01DC">
        <w:rPr>
          <w:rFonts w:ascii="Arial" w:hAnsi="Arial" w:cs="Arial"/>
          <w:color w:val="4D5156"/>
          <w:shd w:val="clear" w:color="auto" w:fill="FFFFFF"/>
        </w:rPr>
        <w:t xml:space="preserve">        </w:t>
      </w:r>
      <w:r w:rsidR="0008380B" w:rsidRPr="0008380B">
        <w:rPr>
          <w:b/>
          <w:bCs/>
          <w:i/>
          <w:iCs/>
          <w:sz w:val="32"/>
          <w:szCs w:val="32"/>
        </w:rPr>
        <w:t>3. What is a range object in VBA? What is a worksheet object?</w:t>
      </w:r>
    </w:p>
    <w:p w14:paraId="2AE8D4EA" w14:textId="60AF4E4B" w:rsidR="00740D3A" w:rsidRPr="00740D3A" w:rsidRDefault="00615ECF" w:rsidP="00740D3A">
      <w:pPr>
        <w:rPr>
          <w:lang w:eastAsia="en-IN" w:bidi="hi-IN"/>
        </w:rPr>
      </w:pPr>
      <w:r w:rsidRPr="00615ECF">
        <w:rPr>
          <w:b/>
          <w:bCs/>
          <w:i/>
          <w:iCs/>
          <w:sz w:val="32"/>
          <w:szCs w:val="32"/>
        </w:rPr>
        <w:t>Ans.</w:t>
      </w:r>
      <w:r>
        <w:rPr>
          <w:lang w:eastAsia="en-IN" w:bidi="hi-IN"/>
        </w:rPr>
        <w:t xml:space="preserve"> </w:t>
      </w:r>
      <w:r w:rsidR="00740D3A" w:rsidRPr="00740D3A">
        <w:rPr>
          <w:lang w:eastAsia="en-IN" w:bidi="hi-IN"/>
        </w:rPr>
        <w:t>Excel VBA Range Object</w:t>
      </w:r>
    </w:p>
    <w:p w14:paraId="57EC004A" w14:textId="7674E85E" w:rsidR="00740D3A" w:rsidRPr="00740D3A" w:rsidRDefault="00740D3A" w:rsidP="00740D3A">
      <w:pPr>
        <w:rPr>
          <w:lang w:eastAsia="en-IN" w:bidi="hi-IN"/>
        </w:rPr>
      </w:pPr>
      <w:r w:rsidRPr="00740D3A">
        <w:rPr>
          <w:lang w:eastAsia="en-IN" w:bidi="hi-IN"/>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14:paraId="13D400FC" w14:textId="77777777" w:rsidR="00740D3A" w:rsidRPr="00740D3A" w:rsidRDefault="00740D3A" w:rsidP="00740D3A">
      <w:pPr>
        <w:rPr>
          <w:lang w:eastAsia="en-IN" w:bidi="hi-IN"/>
        </w:rPr>
      </w:pPr>
      <w:r w:rsidRPr="00740D3A">
        <w:rPr>
          <w:lang w:eastAsia="en-IN" w:bidi="hi-IN"/>
        </w:rPr>
        <w:t>For example, the range property in VBA is used to refer to specific rows or columns while writing the code. The code “</w:t>
      </w:r>
      <w:proofErr w:type="gramStart"/>
      <w:r w:rsidRPr="00740D3A">
        <w:rPr>
          <w:lang w:eastAsia="en-IN" w:bidi="hi-IN"/>
        </w:rPr>
        <w:t>Range(</w:t>
      </w:r>
      <w:proofErr w:type="gramEnd"/>
      <w:r w:rsidRPr="00740D3A">
        <w:rPr>
          <w:lang w:eastAsia="en-IN" w:bidi="hi-IN"/>
        </w:rPr>
        <w:t>“A1:A5”).Value=2” returns the number 2 in the range A1:A5.</w:t>
      </w:r>
    </w:p>
    <w:p w14:paraId="2D8C7337" w14:textId="1739E0D1" w:rsidR="00740D3A" w:rsidRPr="00740D3A" w:rsidRDefault="00740D3A" w:rsidP="00740D3A">
      <w:pPr>
        <w:rPr>
          <w:lang w:eastAsia="en-IN" w:bidi="hi-IN"/>
        </w:rPr>
      </w:pPr>
      <w:r w:rsidRPr="00740D3A">
        <w:rPr>
          <w:lang w:eastAsia="en-IN" w:bidi="hi-IN"/>
        </w:rPr>
        <w:t>In VBA, macros are recorded and executed to automate the Excel tasks. This helps perform the repetitive processes in a faster and more accurate way. For running the macros, VBA identifies the cells on which the called tasks are to be performed. It is here that the range object in VBA comes in use.</w:t>
      </w:r>
    </w:p>
    <w:p w14:paraId="1FCFBBD5" w14:textId="465D72D8" w:rsidR="00740D3A" w:rsidRPr="00740D3A" w:rsidRDefault="00740D3A" w:rsidP="00740D3A">
      <w:pPr>
        <w:rPr>
          <w:lang w:eastAsia="en-IN" w:bidi="hi-IN"/>
        </w:rPr>
      </w:pPr>
      <w:r w:rsidRPr="00740D3A">
        <w:rPr>
          <w:lang w:eastAsia="en-IN" w:bidi="hi-IN"/>
        </w:rPr>
        <w:t>The VBA range property is similar to the worksheet property and has several applications</w:t>
      </w:r>
    </w:p>
    <w:p w14:paraId="44D7F4C0" w14:textId="12886586" w:rsidR="00740D3A" w:rsidRDefault="00615ECF" w:rsidP="004D7976">
      <w:pPr>
        <w:shd w:val="clear" w:color="auto" w:fill="FFFFFF"/>
        <w:spacing w:after="360" w:line="240" w:lineRule="auto"/>
        <w:rPr>
          <w:b/>
          <w:bCs/>
          <w:sz w:val="32"/>
          <w:szCs w:val="32"/>
        </w:rPr>
      </w:pPr>
      <w:r>
        <w:rPr>
          <w:b/>
          <w:bCs/>
          <w:sz w:val="32"/>
          <w:szCs w:val="32"/>
        </w:rPr>
        <w:t xml:space="preserve">Worksheet </w:t>
      </w:r>
      <w:proofErr w:type="gramStart"/>
      <w:r>
        <w:rPr>
          <w:b/>
          <w:bCs/>
          <w:sz w:val="32"/>
          <w:szCs w:val="32"/>
        </w:rPr>
        <w:t>object:-</w:t>
      </w:r>
      <w:proofErr w:type="gramEnd"/>
    </w:p>
    <w:p w14:paraId="0FD82517"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The </w:t>
      </w:r>
      <w:r w:rsidRPr="000703EB">
        <w:rPr>
          <w:rFonts w:ascii="Segoe UI" w:eastAsia="Times New Roman" w:hAnsi="Segoe UI" w:cs="Segoe UI"/>
          <w:b/>
          <w:bCs/>
          <w:color w:val="161616"/>
          <w:sz w:val="24"/>
          <w:szCs w:val="24"/>
          <w:lang w:eastAsia="en-IN" w:bidi="hi-IN"/>
        </w:rPr>
        <w:t>Worksheet</w:t>
      </w:r>
      <w:r w:rsidRPr="000703EB">
        <w:rPr>
          <w:rFonts w:ascii="Segoe UI" w:eastAsia="Times New Roman" w:hAnsi="Segoe UI" w:cs="Segoe UI"/>
          <w:color w:val="161616"/>
          <w:sz w:val="24"/>
          <w:szCs w:val="24"/>
          <w:lang w:eastAsia="en-IN" w:bidi="hi-IN"/>
        </w:rPr>
        <w:t> object is a member of the </w:t>
      </w:r>
      <w:hyperlink r:id="rId5" w:history="1">
        <w:r w:rsidRPr="000703EB">
          <w:rPr>
            <w:rFonts w:ascii="Segoe UI" w:eastAsia="Times New Roman" w:hAnsi="Segoe UI" w:cs="Segoe UI"/>
            <w:b/>
            <w:bCs/>
            <w:color w:val="0000FF"/>
            <w:sz w:val="24"/>
            <w:szCs w:val="24"/>
            <w:lang w:eastAsia="en-IN" w:bidi="hi-IN"/>
          </w:rPr>
          <w:t>Worksheets</w:t>
        </w:r>
      </w:hyperlink>
      <w:r w:rsidRPr="000703EB">
        <w:rPr>
          <w:rFonts w:ascii="Segoe UI" w:eastAsia="Times New Roman" w:hAnsi="Segoe UI" w:cs="Segoe UI"/>
          <w:color w:val="161616"/>
          <w:sz w:val="24"/>
          <w:szCs w:val="24"/>
          <w:lang w:eastAsia="en-IN" w:bidi="hi-IN"/>
        </w:rPr>
        <w:t> collection. The </w:t>
      </w:r>
      <w:r w:rsidRPr="000703EB">
        <w:rPr>
          <w:rFonts w:ascii="Segoe UI" w:eastAsia="Times New Roman" w:hAnsi="Segoe UI" w:cs="Segoe UI"/>
          <w:b/>
          <w:bCs/>
          <w:color w:val="161616"/>
          <w:sz w:val="24"/>
          <w:szCs w:val="24"/>
          <w:lang w:eastAsia="en-IN" w:bidi="hi-IN"/>
        </w:rPr>
        <w:t>Worksheets</w:t>
      </w:r>
      <w:r w:rsidRPr="000703EB">
        <w:rPr>
          <w:rFonts w:ascii="Segoe UI" w:eastAsia="Times New Roman" w:hAnsi="Segoe UI" w:cs="Segoe UI"/>
          <w:color w:val="161616"/>
          <w:sz w:val="24"/>
          <w:szCs w:val="24"/>
          <w:lang w:eastAsia="en-IN" w:bidi="hi-IN"/>
        </w:rPr>
        <w:t> collection contains all the </w:t>
      </w:r>
      <w:r w:rsidRPr="000703EB">
        <w:rPr>
          <w:rFonts w:ascii="Segoe UI" w:eastAsia="Times New Roman" w:hAnsi="Segoe UI" w:cs="Segoe UI"/>
          <w:b/>
          <w:bCs/>
          <w:color w:val="161616"/>
          <w:sz w:val="24"/>
          <w:szCs w:val="24"/>
          <w:lang w:eastAsia="en-IN" w:bidi="hi-IN"/>
        </w:rPr>
        <w:t>Worksheet</w:t>
      </w:r>
      <w:r w:rsidRPr="000703EB">
        <w:rPr>
          <w:rFonts w:ascii="Segoe UI" w:eastAsia="Times New Roman" w:hAnsi="Segoe UI" w:cs="Segoe UI"/>
          <w:color w:val="161616"/>
          <w:sz w:val="24"/>
          <w:szCs w:val="24"/>
          <w:lang w:eastAsia="en-IN" w:bidi="hi-IN"/>
        </w:rPr>
        <w:t> objects in a workbook.</w:t>
      </w:r>
    </w:p>
    <w:p w14:paraId="72138E10"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The </w:t>
      </w:r>
      <w:r w:rsidRPr="000703EB">
        <w:rPr>
          <w:rFonts w:ascii="Segoe UI" w:eastAsia="Times New Roman" w:hAnsi="Segoe UI" w:cs="Segoe UI"/>
          <w:b/>
          <w:bCs/>
          <w:color w:val="161616"/>
          <w:sz w:val="24"/>
          <w:szCs w:val="24"/>
          <w:lang w:eastAsia="en-IN" w:bidi="hi-IN"/>
        </w:rPr>
        <w:t>Worksheet</w:t>
      </w:r>
      <w:r w:rsidRPr="000703EB">
        <w:rPr>
          <w:rFonts w:ascii="Segoe UI" w:eastAsia="Times New Roman" w:hAnsi="Segoe UI" w:cs="Segoe UI"/>
          <w:color w:val="161616"/>
          <w:sz w:val="24"/>
          <w:szCs w:val="24"/>
          <w:lang w:eastAsia="en-IN" w:bidi="hi-IN"/>
        </w:rPr>
        <w:t> object is also a member of the </w:t>
      </w:r>
      <w:hyperlink r:id="rId6" w:history="1">
        <w:r w:rsidRPr="000703EB">
          <w:rPr>
            <w:rFonts w:ascii="Segoe UI" w:eastAsia="Times New Roman" w:hAnsi="Segoe UI" w:cs="Segoe UI"/>
            <w:b/>
            <w:bCs/>
            <w:color w:val="0000FF"/>
            <w:sz w:val="24"/>
            <w:szCs w:val="24"/>
            <w:lang w:eastAsia="en-IN" w:bidi="hi-IN"/>
          </w:rPr>
          <w:t>Sheets</w:t>
        </w:r>
      </w:hyperlink>
      <w:r w:rsidRPr="000703EB">
        <w:rPr>
          <w:rFonts w:ascii="Segoe UI" w:eastAsia="Times New Roman" w:hAnsi="Segoe UI" w:cs="Segoe UI"/>
          <w:color w:val="161616"/>
          <w:sz w:val="24"/>
          <w:szCs w:val="24"/>
          <w:lang w:eastAsia="en-IN" w:bidi="hi-IN"/>
        </w:rPr>
        <w:t> collection. The </w:t>
      </w:r>
      <w:r w:rsidRPr="000703EB">
        <w:rPr>
          <w:rFonts w:ascii="Segoe UI" w:eastAsia="Times New Roman" w:hAnsi="Segoe UI" w:cs="Segoe UI"/>
          <w:b/>
          <w:bCs/>
          <w:color w:val="161616"/>
          <w:sz w:val="24"/>
          <w:szCs w:val="24"/>
          <w:lang w:eastAsia="en-IN" w:bidi="hi-IN"/>
        </w:rPr>
        <w:t>Sheets</w:t>
      </w:r>
      <w:r w:rsidRPr="000703EB">
        <w:rPr>
          <w:rFonts w:ascii="Segoe UI" w:eastAsia="Times New Roman" w:hAnsi="Segoe UI" w:cs="Segoe UI"/>
          <w:color w:val="161616"/>
          <w:sz w:val="24"/>
          <w:szCs w:val="24"/>
          <w:lang w:eastAsia="en-IN" w:bidi="hi-IN"/>
        </w:rPr>
        <w:t> collection contains all the sheets in the workbook (both chart sheets and worksheets).</w:t>
      </w:r>
    </w:p>
    <w:p w14:paraId="733DEA2E" w14:textId="77777777" w:rsidR="000703EB" w:rsidRPr="000703EB" w:rsidRDefault="000703EB" w:rsidP="000703EB">
      <w:pPr>
        <w:shd w:val="clear" w:color="auto" w:fill="FFFFFF"/>
        <w:spacing w:before="480" w:after="180" w:line="240" w:lineRule="auto"/>
        <w:outlineLvl w:val="1"/>
        <w:rPr>
          <w:rFonts w:ascii="Segoe UI" w:eastAsia="Times New Roman" w:hAnsi="Segoe UI" w:cs="Segoe UI"/>
          <w:b/>
          <w:bCs/>
          <w:color w:val="161616"/>
          <w:sz w:val="36"/>
          <w:szCs w:val="36"/>
          <w:lang w:eastAsia="en-IN" w:bidi="hi-IN"/>
        </w:rPr>
      </w:pPr>
      <w:r w:rsidRPr="000703EB">
        <w:rPr>
          <w:rFonts w:ascii="Segoe UI" w:eastAsia="Times New Roman" w:hAnsi="Segoe UI" w:cs="Segoe UI"/>
          <w:b/>
          <w:bCs/>
          <w:color w:val="161616"/>
          <w:sz w:val="36"/>
          <w:szCs w:val="36"/>
          <w:lang w:eastAsia="en-IN" w:bidi="hi-IN"/>
        </w:rPr>
        <w:t>Example</w:t>
      </w:r>
    </w:p>
    <w:p w14:paraId="294DD5FB"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Use </w:t>
      </w:r>
      <w:hyperlink r:id="rId7" w:history="1">
        <w:r w:rsidRPr="000703EB">
          <w:rPr>
            <w:rFonts w:ascii="Segoe UI" w:eastAsia="Times New Roman" w:hAnsi="Segoe UI" w:cs="Segoe UI"/>
            <w:b/>
            <w:bCs/>
            <w:color w:val="0000FF"/>
            <w:sz w:val="24"/>
            <w:szCs w:val="24"/>
            <w:lang w:eastAsia="en-IN" w:bidi="hi-IN"/>
          </w:rPr>
          <w:t>Worksheets</w:t>
        </w:r>
      </w:hyperlink>
      <w:r w:rsidRPr="000703EB">
        <w:rPr>
          <w:rFonts w:ascii="Segoe UI" w:eastAsia="Times New Roman" w:hAnsi="Segoe UI" w:cs="Segoe UI"/>
          <w:color w:val="161616"/>
          <w:sz w:val="24"/>
          <w:szCs w:val="24"/>
          <w:lang w:eastAsia="en-IN" w:bidi="hi-IN"/>
        </w:rPr>
        <w:t> (</w:t>
      </w:r>
      <w:r w:rsidRPr="000703EB">
        <w:rPr>
          <w:rFonts w:ascii="Segoe UI" w:eastAsia="Times New Roman" w:hAnsi="Segoe UI" w:cs="Segoe UI"/>
          <w:i/>
          <w:iCs/>
          <w:color w:val="161616"/>
          <w:sz w:val="24"/>
          <w:szCs w:val="24"/>
          <w:lang w:eastAsia="en-IN" w:bidi="hi-IN"/>
        </w:rPr>
        <w:t>index</w:t>
      </w:r>
      <w:r w:rsidRPr="000703EB">
        <w:rPr>
          <w:rFonts w:ascii="Segoe UI" w:eastAsia="Times New Roman" w:hAnsi="Segoe UI" w:cs="Segoe UI"/>
          <w:color w:val="161616"/>
          <w:sz w:val="24"/>
          <w:szCs w:val="24"/>
          <w:lang w:eastAsia="en-IN" w:bidi="hi-IN"/>
        </w:rPr>
        <w:t>), where </w:t>
      </w:r>
      <w:r w:rsidRPr="000703EB">
        <w:rPr>
          <w:rFonts w:ascii="Segoe UI" w:eastAsia="Times New Roman" w:hAnsi="Segoe UI" w:cs="Segoe UI"/>
          <w:i/>
          <w:iCs/>
          <w:color w:val="161616"/>
          <w:sz w:val="24"/>
          <w:szCs w:val="24"/>
          <w:lang w:eastAsia="en-IN" w:bidi="hi-IN"/>
        </w:rPr>
        <w:t>index</w:t>
      </w:r>
      <w:r w:rsidRPr="000703EB">
        <w:rPr>
          <w:rFonts w:ascii="Segoe UI" w:eastAsia="Times New Roman" w:hAnsi="Segoe UI" w:cs="Segoe UI"/>
          <w:color w:val="161616"/>
          <w:sz w:val="24"/>
          <w:szCs w:val="24"/>
          <w:lang w:eastAsia="en-IN" w:bidi="hi-IN"/>
        </w:rPr>
        <w:t> is the worksheet index number or name, to return a single </w:t>
      </w:r>
      <w:r w:rsidRPr="000703EB">
        <w:rPr>
          <w:rFonts w:ascii="Segoe UI" w:eastAsia="Times New Roman" w:hAnsi="Segoe UI" w:cs="Segoe UI"/>
          <w:b/>
          <w:bCs/>
          <w:color w:val="161616"/>
          <w:sz w:val="24"/>
          <w:szCs w:val="24"/>
          <w:lang w:eastAsia="en-IN" w:bidi="hi-IN"/>
        </w:rPr>
        <w:t>Worksheet</w:t>
      </w:r>
      <w:r w:rsidRPr="000703EB">
        <w:rPr>
          <w:rFonts w:ascii="Segoe UI" w:eastAsia="Times New Roman" w:hAnsi="Segoe UI" w:cs="Segoe UI"/>
          <w:color w:val="161616"/>
          <w:sz w:val="24"/>
          <w:szCs w:val="24"/>
          <w:lang w:eastAsia="en-IN" w:bidi="hi-IN"/>
        </w:rPr>
        <w:t> object. The following example hides worksheet one in the active workbook.</w:t>
      </w:r>
    </w:p>
    <w:p w14:paraId="2A16CDFC" w14:textId="77777777" w:rsidR="000703EB" w:rsidRPr="000703EB" w:rsidRDefault="000703EB" w:rsidP="000703EB">
      <w:pPr>
        <w:spacing w:after="0" w:line="240" w:lineRule="auto"/>
        <w:rPr>
          <w:rFonts w:ascii="Segoe UI" w:eastAsia="Times New Roman" w:hAnsi="Segoe UI" w:cs="Segoe UI"/>
          <w:color w:val="161616"/>
          <w:sz w:val="24"/>
          <w:szCs w:val="24"/>
          <w:lang w:eastAsia="en-IN" w:bidi="hi-IN"/>
        </w:rPr>
      </w:pPr>
      <w:proofErr w:type="spellStart"/>
      <w:r w:rsidRPr="000703EB">
        <w:rPr>
          <w:rFonts w:ascii="Segoe UI" w:eastAsia="Times New Roman" w:hAnsi="Segoe UI" w:cs="Segoe UI"/>
          <w:color w:val="161616"/>
          <w:sz w:val="24"/>
          <w:szCs w:val="24"/>
          <w:lang w:eastAsia="en-IN" w:bidi="hi-IN"/>
        </w:rPr>
        <w:t>VBCopy</w:t>
      </w:r>
      <w:proofErr w:type="spellEnd"/>
    </w:p>
    <w:p w14:paraId="47E9012E"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proofErr w:type="gramStart"/>
      <w:r w:rsidRPr="000703EB">
        <w:rPr>
          <w:rFonts w:ascii="Consolas" w:eastAsia="Times New Roman" w:hAnsi="Consolas" w:cs="Courier New"/>
          <w:color w:val="161616"/>
          <w:sz w:val="20"/>
          <w:szCs w:val="20"/>
          <w:bdr w:val="none" w:sz="0" w:space="0" w:color="auto" w:frame="1"/>
          <w:lang w:eastAsia="en-IN" w:bidi="hi-IN"/>
        </w:rPr>
        <w:t>Worksheets(</w:t>
      </w:r>
      <w:proofErr w:type="gramEnd"/>
      <w:r w:rsidRPr="000703EB">
        <w:rPr>
          <w:rFonts w:ascii="Consolas" w:eastAsia="Times New Roman" w:hAnsi="Consolas" w:cs="Courier New"/>
          <w:color w:val="161616"/>
          <w:sz w:val="20"/>
          <w:szCs w:val="20"/>
          <w:bdr w:val="none" w:sz="0" w:space="0" w:color="auto" w:frame="1"/>
          <w:lang w:eastAsia="en-IN" w:bidi="hi-IN"/>
        </w:rPr>
        <w:t xml:space="preserve">1).Visible = </w:t>
      </w:r>
      <w:r w:rsidRPr="000703EB">
        <w:rPr>
          <w:rFonts w:ascii="Consolas" w:eastAsia="Times New Roman" w:hAnsi="Consolas" w:cs="Courier New"/>
          <w:color w:val="07704A"/>
          <w:sz w:val="20"/>
          <w:szCs w:val="20"/>
          <w:bdr w:val="none" w:sz="0" w:space="0" w:color="auto" w:frame="1"/>
          <w:lang w:eastAsia="en-IN" w:bidi="hi-IN"/>
        </w:rPr>
        <w:t>False</w:t>
      </w:r>
    </w:p>
    <w:p w14:paraId="50DF2A3C"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The worksheet index number denotes the position of the worksheet on the workbook's tab bar. </w:t>
      </w:r>
      <w:proofErr w:type="gramStart"/>
      <w:r w:rsidRPr="000703EB">
        <w:rPr>
          <w:rFonts w:ascii="Consolas" w:eastAsia="Times New Roman" w:hAnsi="Consolas" w:cs="Courier New"/>
          <w:color w:val="161616"/>
          <w:sz w:val="20"/>
          <w:szCs w:val="20"/>
          <w:lang w:eastAsia="en-IN" w:bidi="hi-IN"/>
        </w:rPr>
        <w:t>Worksheets(</w:t>
      </w:r>
      <w:proofErr w:type="gramEnd"/>
      <w:r w:rsidRPr="000703EB">
        <w:rPr>
          <w:rFonts w:ascii="Consolas" w:eastAsia="Times New Roman" w:hAnsi="Consolas" w:cs="Courier New"/>
          <w:color w:val="161616"/>
          <w:sz w:val="20"/>
          <w:szCs w:val="20"/>
          <w:lang w:eastAsia="en-IN" w:bidi="hi-IN"/>
        </w:rPr>
        <w:t>1)</w:t>
      </w:r>
      <w:r w:rsidRPr="000703EB">
        <w:rPr>
          <w:rFonts w:ascii="Segoe UI" w:eastAsia="Times New Roman" w:hAnsi="Segoe UI" w:cs="Segoe UI"/>
          <w:color w:val="161616"/>
          <w:sz w:val="24"/>
          <w:szCs w:val="24"/>
          <w:lang w:eastAsia="en-IN" w:bidi="hi-IN"/>
        </w:rPr>
        <w:t> is the first (leftmost) worksheet in the workbook, and </w:t>
      </w:r>
      <w:r w:rsidRPr="000703EB">
        <w:rPr>
          <w:rFonts w:ascii="Consolas" w:eastAsia="Times New Roman" w:hAnsi="Consolas" w:cs="Courier New"/>
          <w:color w:val="161616"/>
          <w:sz w:val="20"/>
          <w:szCs w:val="20"/>
          <w:lang w:eastAsia="en-IN" w:bidi="hi-IN"/>
        </w:rPr>
        <w:t>Worksheets(</w:t>
      </w:r>
      <w:proofErr w:type="spellStart"/>
      <w:r w:rsidRPr="000703EB">
        <w:rPr>
          <w:rFonts w:ascii="Consolas" w:eastAsia="Times New Roman" w:hAnsi="Consolas" w:cs="Courier New"/>
          <w:color w:val="161616"/>
          <w:sz w:val="20"/>
          <w:szCs w:val="20"/>
          <w:lang w:eastAsia="en-IN" w:bidi="hi-IN"/>
        </w:rPr>
        <w:t>Worksheets.Count</w:t>
      </w:r>
      <w:proofErr w:type="spellEnd"/>
      <w:r w:rsidRPr="000703EB">
        <w:rPr>
          <w:rFonts w:ascii="Consolas" w:eastAsia="Times New Roman" w:hAnsi="Consolas" w:cs="Courier New"/>
          <w:color w:val="161616"/>
          <w:sz w:val="20"/>
          <w:szCs w:val="20"/>
          <w:lang w:eastAsia="en-IN" w:bidi="hi-IN"/>
        </w:rPr>
        <w:t>)</w:t>
      </w:r>
      <w:r w:rsidRPr="000703EB">
        <w:rPr>
          <w:rFonts w:ascii="Segoe UI" w:eastAsia="Times New Roman" w:hAnsi="Segoe UI" w:cs="Segoe UI"/>
          <w:color w:val="161616"/>
          <w:sz w:val="24"/>
          <w:szCs w:val="24"/>
          <w:lang w:eastAsia="en-IN" w:bidi="hi-IN"/>
        </w:rPr>
        <w:t> is the last one. All worksheets are included in the index count, even if they are hidden.</w:t>
      </w:r>
    </w:p>
    <w:p w14:paraId="1C64288D"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The worksheet name is shown on the tab for the worksheet. Use the </w:t>
      </w:r>
      <w:hyperlink r:id="rId8" w:history="1">
        <w:r w:rsidRPr="000703EB">
          <w:rPr>
            <w:rFonts w:ascii="Segoe UI" w:eastAsia="Times New Roman" w:hAnsi="Segoe UI" w:cs="Segoe UI"/>
            <w:b/>
            <w:bCs/>
            <w:color w:val="0000FF"/>
            <w:sz w:val="24"/>
            <w:szCs w:val="24"/>
            <w:lang w:eastAsia="en-IN" w:bidi="hi-IN"/>
          </w:rPr>
          <w:t>Name</w:t>
        </w:r>
      </w:hyperlink>
      <w:r w:rsidRPr="000703EB">
        <w:rPr>
          <w:rFonts w:ascii="Segoe UI" w:eastAsia="Times New Roman" w:hAnsi="Segoe UI" w:cs="Segoe UI"/>
          <w:color w:val="161616"/>
          <w:sz w:val="24"/>
          <w:szCs w:val="24"/>
          <w:lang w:eastAsia="en-IN" w:bidi="hi-IN"/>
        </w:rPr>
        <w:t> property to set or return the worksheet name. The following example protects the scenarios on Sheet1.</w:t>
      </w:r>
    </w:p>
    <w:p w14:paraId="49745A27" w14:textId="77777777" w:rsidR="000703EB" w:rsidRPr="000703EB" w:rsidRDefault="000703EB" w:rsidP="000703EB">
      <w:pPr>
        <w:spacing w:after="0" w:line="240" w:lineRule="auto"/>
        <w:rPr>
          <w:rFonts w:ascii="Segoe UI" w:eastAsia="Times New Roman" w:hAnsi="Segoe UI" w:cs="Segoe UI"/>
          <w:color w:val="161616"/>
          <w:sz w:val="24"/>
          <w:szCs w:val="24"/>
          <w:lang w:eastAsia="en-IN" w:bidi="hi-IN"/>
        </w:rPr>
      </w:pPr>
      <w:proofErr w:type="spellStart"/>
      <w:r w:rsidRPr="000703EB">
        <w:rPr>
          <w:rFonts w:ascii="Segoe UI" w:eastAsia="Times New Roman" w:hAnsi="Segoe UI" w:cs="Segoe UI"/>
          <w:color w:val="161616"/>
          <w:sz w:val="24"/>
          <w:szCs w:val="24"/>
          <w:lang w:eastAsia="en-IN" w:bidi="hi-IN"/>
        </w:rPr>
        <w:lastRenderedPageBreak/>
        <w:t>VBCopy</w:t>
      </w:r>
      <w:proofErr w:type="spellEnd"/>
    </w:p>
    <w:p w14:paraId="0FB35519"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r w:rsidRPr="000703EB">
        <w:rPr>
          <w:rFonts w:ascii="Consolas" w:eastAsia="Times New Roman" w:hAnsi="Consolas" w:cs="Courier New"/>
          <w:color w:val="161616"/>
          <w:sz w:val="20"/>
          <w:szCs w:val="20"/>
          <w:bdr w:val="none" w:sz="0" w:space="0" w:color="auto" w:frame="1"/>
          <w:lang w:eastAsia="en-IN" w:bidi="hi-IN"/>
        </w:rPr>
        <w:t xml:space="preserve"> </w:t>
      </w:r>
    </w:p>
    <w:p w14:paraId="6DD46C22"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r w:rsidRPr="000703EB">
        <w:rPr>
          <w:rFonts w:ascii="Consolas" w:eastAsia="Times New Roman" w:hAnsi="Consolas" w:cs="Courier New"/>
          <w:color w:val="0101FD"/>
          <w:sz w:val="20"/>
          <w:szCs w:val="20"/>
          <w:bdr w:val="none" w:sz="0" w:space="0" w:color="auto" w:frame="1"/>
          <w:lang w:eastAsia="en-IN" w:bidi="hi-IN"/>
        </w:rPr>
        <w:t>Dim</w:t>
      </w:r>
      <w:r w:rsidRPr="000703EB">
        <w:rPr>
          <w:rFonts w:ascii="Consolas" w:eastAsia="Times New Roman" w:hAnsi="Consolas" w:cs="Courier New"/>
          <w:color w:val="161616"/>
          <w:sz w:val="20"/>
          <w:szCs w:val="20"/>
          <w:bdr w:val="none" w:sz="0" w:space="0" w:color="auto" w:frame="1"/>
          <w:lang w:eastAsia="en-IN" w:bidi="hi-IN"/>
        </w:rPr>
        <w:t xml:space="preserve"> </w:t>
      </w:r>
      <w:proofErr w:type="spellStart"/>
      <w:r w:rsidRPr="000703EB">
        <w:rPr>
          <w:rFonts w:ascii="Consolas" w:eastAsia="Times New Roman" w:hAnsi="Consolas" w:cs="Courier New"/>
          <w:color w:val="161616"/>
          <w:sz w:val="20"/>
          <w:szCs w:val="20"/>
          <w:bdr w:val="none" w:sz="0" w:space="0" w:color="auto" w:frame="1"/>
          <w:lang w:eastAsia="en-IN" w:bidi="hi-IN"/>
        </w:rPr>
        <w:t>strPassword</w:t>
      </w:r>
      <w:proofErr w:type="spellEnd"/>
      <w:r w:rsidRPr="000703EB">
        <w:rPr>
          <w:rFonts w:ascii="Consolas" w:eastAsia="Times New Roman" w:hAnsi="Consolas" w:cs="Courier New"/>
          <w:color w:val="161616"/>
          <w:sz w:val="20"/>
          <w:szCs w:val="20"/>
          <w:bdr w:val="none" w:sz="0" w:space="0" w:color="auto" w:frame="1"/>
          <w:lang w:eastAsia="en-IN" w:bidi="hi-IN"/>
        </w:rPr>
        <w:t xml:space="preserve"> </w:t>
      </w:r>
      <w:r w:rsidRPr="000703EB">
        <w:rPr>
          <w:rFonts w:ascii="Consolas" w:eastAsia="Times New Roman" w:hAnsi="Consolas" w:cs="Courier New"/>
          <w:color w:val="0101FD"/>
          <w:sz w:val="20"/>
          <w:szCs w:val="20"/>
          <w:bdr w:val="none" w:sz="0" w:space="0" w:color="auto" w:frame="1"/>
          <w:lang w:eastAsia="en-IN" w:bidi="hi-IN"/>
        </w:rPr>
        <w:t>As</w:t>
      </w:r>
      <w:r w:rsidRPr="000703EB">
        <w:rPr>
          <w:rFonts w:ascii="Consolas" w:eastAsia="Times New Roman" w:hAnsi="Consolas" w:cs="Courier New"/>
          <w:color w:val="161616"/>
          <w:sz w:val="20"/>
          <w:szCs w:val="20"/>
          <w:bdr w:val="none" w:sz="0" w:space="0" w:color="auto" w:frame="1"/>
          <w:lang w:eastAsia="en-IN" w:bidi="hi-IN"/>
        </w:rPr>
        <w:t xml:space="preserve"> </w:t>
      </w:r>
      <w:r w:rsidRPr="000703EB">
        <w:rPr>
          <w:rFonts w:ascii="Consolas" w:eastAsia="Times New Roman" w:hAnsi="Consolas" w:cs="Courier New"/>
          <w:color w:val="0101FD"/>
          <w:sz w:val="20"/>
          <w:szCs w:val="20"/>
          <w:bdr w:val="none" w:sz="0" w:space="0" w:color="auto" w:frame="1"/>
          <w:lang w:eastAsia="en-IN" w:bidi="hi-IN"/>
        </w:rPr>
        <w:t>String</w:t>
      </w:r>
      <w:r w:rsidRPr="000703EB">
        <w:rPr>
          <w:rFonts w:ascii="Consolas" w:eastAsia="Times New Roman" w:hAnsi="Consolas" w:cs="Courier New"/>
          <w:color w:val="161616"/>
          <w:sz w:val="20"/>
          <w:szCs w:val="20"/>
          <w:bdr w:val="none" w:sz="0" w:space="0" w:color="auto" w:frame="1"/>
          <w:lang w:eastAsia="en-IN" w:bidi="hi-IN"/>
        </w:rPr>
        <w:t xml:space="preserve"> </w:t>
      </w:r>
    </w:p>
    <w:p w14:paraId="09453C35"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proofErr w:type="spellStart"/>
      <w:r w:rsidRPr="000703EB">
        <w:rPr>
          <w:rFonts w:ascii="Consolas" w:eastAsia="Times New Roman" w:hAnsi="Consolas" w:cs="Courier New"/>
          <w:color w:val="161616"/>
          <w:sz w:val="20"/>
          <w:szCs w:val="20"/>
          <w:bdr w:val="none" w:sz="0" w:space="0" w:color="auto" w:frame="1"/>
          <w:lang w:eastAsia="en-IN" w:bidi="hi-IN"/>
        </w:rPr>
        <w:t>strPassword</w:t>
      </w:r>
      <w:proofErr w:type="spellEnd"/>
      <w:r w:rsidRPr="000703EB">
        <w:rPr>
          <w:rFonts w:ascii="Consolas" w:eastAsia="Times New Roman" w:hAnsi="Consolas" w:cs="Courier New"/>
          <w:color w:val="161616"/>
          <w:sz w:val="20"/>
          <w:szCs w:val="20"/>
          <w:bdr w:val="none" w:sz="0" w:space="0" w:color="auto" w:frame="1"/>
          <w:lang w:eastAsia="en-IN" w:bidi="hi-IN"/>
        </w:rPr>
        <w:t xml:space="preserve"> = </w:t>
      </w:r>
      <w:proofErr w:type="spellStart"/>
      <w:r w:rsidRPr="000703EB">
        <w:rPr>
          <w:rFonts w:ascii="Consolas" w:eastAsia="Times New Roman" w:hAnsi="Consolas" w:cs="Courier New"/>
          <w:color w:val="161616"/>
          <w:sz w:val="20"/>
          <w:szCs w:val="20"/>
          <w:bdr w:val="none" w:sz="0" w:space="0" w:color="auto" w:frame="1"/>
          <w:lang w:eastAsia="en-IN" w:bidi="hi-IN"/>
        </w:rPr>
        <w:t>InputBox</w:t>
      </w:r>
      <w:proofErr w:type="spellEnd"/>
      <w:r w:rsidRPr="000703EB">
        <w:rPr>
          <w:rFonts w:ascii="Consolas" w:eastAsia="Times New Roman" w:hAnsi="Consolas" w:cs="Courier New"/>
          <w:color w:val="161616"/>
          <w:sz w:val="20"/>
          <w:szCs w:val="20"/>
          <w:bdr w:val="none" w:sz="0" w:space="0" w:color="auto" w:frame="1"/>
          <w:lang w:eastAsia="en-IN" w:bidi="hi-IN"/>
        </w:rPr>
        <w:t xml:space="preserve"> (</w:t>
      </w:r>
      <w:r w:rsidRPr="000703EB">
        <w:rPr>
          <w:rFonts w:ascii="Consolas" w:eastAsia="Times New Roman" w:hAnsi="Consolas" w:cs="Courier New"/>
          <w:color w:val="A31515"/>
          <w:sz w:val="20"/>
          <w:szCs w:val="20"/>
          <w:bdr w:val="none" w:sz="0" w:space="0" w:color="auto" w:frame="1"/>
          <w:lang w:eastAsia="en-IN" w:bidi="hi-IN"/>
        </w:rPr>
        <w:t>"Enter the password for the worksheet"</w:t>
      </w:r>
      <w:r w:rsidRPr="000703EB">
        <w:rPr>
          <w:rFonts w:ascii="Consolas" w:eastAsia="Times New Roman" w:hAnsi="Consolas" w:cs="Courier New"/>
          <w:color w:val="161616"/>
          <w:sz w:val="20"/>
          <w:szCs w:val="20"/>
          <w:bdr w:val="none" w:sz="0" w:space="0" w:color="auto" w:frame="1"/>
          <w:lang w:eastAsia="en-IN" w:bidi="hi-IN"/>
        </w:rPr>
        <w:t xml:space="preserve">) </w:t>
      </w:r>
    </w:p>
    <w:p w14:paraId="40236770"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r w:rsidRPr="000703EB">
        <w:rPr>
          <w:rFonts w:ascii="Consolas" w:eastAsia="Times New Roman" w:hAnsi="Consolas" w:cs="Courier New"/>
          <w:color w:val="161616"/>
          <w:sz w:val="20"/>
          <w:szCs w:val="20"/>
          <w:bdr w:val="none" w:sz="0" w:space="0" w:color="auto" w:frame="1"/>
          <w:lang w:eastAsia="en-IN" w:bidi="hi-IN"/>
        </w:rPr>
        <w:t>Worksheets(</w:t>
      </w:r>
      <w:r w:rsidRPr="000703EB">
        <w:rPr>
          <w:rFonts w:ascii="Consolas" w:eastAsia="Times New Roman" w:hAnsi="Consolas" w:cs="Courier New"/>
          <w:color w:val="A31515"/>
          <w:sz w:val="20"/>
          <w:szCs w:val="20"/>
          <w:bdr w:val="none" w:sz="0" w:space="0" w:color="auto" w:frame="1"/>
          <w:lang w:eastAsia="en-IN" w:bidi="hi-IN"/>
        </w:rPr>
        <w:t>"Sheet1"</w:t>
      </w:r>
      <w:proofErr w:type="gramStart"/>
      <w:r w:rsidRPr="000703EB">
        <w:rPr>
          <w:rFonts w:ascii="Consolas" w:eastAsia="Times New Roman" w:hAnsi="Consolas" w:cs="Courier New"/>
          <w:color w:val="161616"/>
          <w:sz w:val="20"/>
          <w:szCs w:val="20"/>
          <w:bdr w:val="none" w:sz="0" w:space="0" w:color="auto" w:frame="1"/>
          <w:lang w:eastAsia="en-IN" w:bidi="hi-IN"/>
        </w:rPr>
        <w:t>).Protect</w:t>
      </w:r>
      <w:proofErr w:type="gramEnd"/>
      <w:r w:rsidRPr="000703EB">
        <w:rPr>
          <w:rFonts w:ascii="Consolas" w:eastAsia="Times New Roman" w:hAnsi="Consolas" w:cs="Courier New"/>
          <w:color w:val="161616"/>
          <w:sz w:val="20"/>
          <w:szCs w:val="20"/>
          <w:bdr w:val="none" w:sz="0" w:space="0" w:color="auto" w:frame="1"/>
          <w:lang w:eastAsia="en-IN" w:bidi="hi-IN"/>
        </w:rPr>
        <w:t xml:space="preserve"> password:=</w:t>
      </w:r>
      <w:proofErr w:type="spellStart"/>
      <w:r w:rsidRPr="000703EB">
        <w:rPr>
          <w:rFonts w:ascii="Consolas" w:eastAsia="Times New Roman" w:hAnsi="Consolas" w:cs="Courier New"/>
          <w:color w:val="161616"/>
          <w:sz w:val="20"/>
          <w:szCs w:val="20"/>
          <w:bdr w:val="none" w:sz="0" w:space="0" w:color="auto" w:frame="1"/>
          <w:lang w:eastAsia="en-IN" w:bidi="hi-IN"/>
        </w:rPr>
        <w:t>strPassword</w:t>
      </w:r>
      <w:proofErr w:type="spellEnd"/>
      <w:r w:rsidRPr="000703EB">
        <w:rPr>
          <w:rFonts w:ascii="Consolas" w:eastAsia="Times New Roman" w:hAnsi="Consolas" w:cs="Courier New"/>
          <w:color w:val="161616"/>
          <w:sz w:val="20"/>
          <w:szCs w:val="20"/>
          <w:bdr w:val="none" w:sz="0" w:space="0" w:color="auto" w:frame="1"/>
          <w:lang w:eastAsia="en-IN" w:bidi="hi-IN"/>
        </w:rPr>
        <w:t>, scenarios:=</w:t>
      </w:r>
      <w:r w:rsidRPr="000703EB">
        <w:rPr>
          <w:rFonts w:ascii="Consolas" w:eastAsia="Times New Roman" w:hAnsi="Consolas" w:cs="Courier New"/>
          <w:color w:val="07704A"/>
          <w:sz w:val="20"/>
          <w:szCs w:val="20"/>
          <w:bdr w:val="none" w:sz="0" w:space="0" w:color="auto" w:frame="1"/>
          <w:lang w:eastAsia="en-IN" w:bidi="hi-IN"/>
        </w:rPr>
        <w:t>True</w:t>
      </w:r>
    </w:p>
    <w:p w14:paraId="294417A5" w14:textId="77777777" w:rsidR="000703EB" w:rsidRPr="000703EB" w:rsidRDefault="000703EB" w:rsidP="000703EB">
      <w:pPr>
        <w:shd w:val="clear" w:color="auto" w:fill="FFFFFF"/>
        <w:spacing w:before="100" w:beforeAutospacing="1" w:after="100" w:afterAutospacing="1" w:line="240" w:lineRule="auto"/>
        <w:rPr>
          <w:rFonts w:ascii="Segoe UI" w:eastAsia="Times New Roman" w:hAnsi="Segoe UI" w:cs="Segoe UI"/>
          <w:color w:val="161616"/>
          <w:sz w:val="24"/>
          <w:szCs w:val="24"/>
          <w:lang w:eastAsia="en-IN" w:bidi="hi-IN"/>
        </w:rPr>
      </w:pPr>
      <w:r w:rsidRPr="000703EB">
        <w:rPr>
          <w:rFonts w:ascii="Segoe UI" w:eastAsia="Times New Roman" w:hAnsi="Segoe UI" w:cs="Segoe UI"/>
          <w:color w:val="161616"/>
          <w:sz w:val="24"/>
          <w:szCs w:val="24"/>
          <w:lang w:eastAsia="en-IN" w:bidi="hi-IN"/>
        </w:rPr>
        <w:t>When a worksheet is the active sheet, you can use the </w:t>
      </w:r>
      <w:proofErr w:type="spellStart"/>
      <w:r w:rsidRPr="000703EB">
        <w:rPr>
          <w:rFonts w:ascii="Segoe UI" w:eastAsia="Times New Roman" w:hAnsi="Segoe UI" w:cs="Segoe UI"/>
          <w:b/>
          <w:bCs/>
          <w:color w:val="161616"/>
          <w:sz w:val="24"/>
          <w:szCs w:val="24"/>
          <w:lang w:eastAsia="en-IN" w:bidi="hi-IN"/>
        </w:rPr>
        <w:fldChar w:fldCharType="begin"/>
      </w:r>
      <w:r w:rsidRPr="000703EB">
        <w:rPr>
          <w:rFonts w:ascii="Segoe UI" w:eastAsia="Times New Roman" w:hAnsi="Segoe UI" w:cs="Segoe UI"/>
          <w:b/>
          <w:bCs/>
          <w:color w:val="161616"/>
          <w:sz w:val="24"/>
          <w:szCs w:val="24"/>
          <w:lang w:eastAsia="en-IN" w:bidi="hi-IN"/>
        </w:rPr>
        <w:instrText xml:space="preserve"> HYPERLINK "https://learn.microsoft.com/en-us/office/vba/api/excel.workbook.activesheet" </w:instrText>
      </w:r>
      <w:r w:rsidRPr="000703EB">
        <w:rPr>
          <w:rFonts w:ascii="Segoe UI" w:eastAsia="Times New Roman" w:hAnsi="Segoe UI" w:cs="Segoe UI"/>
          <w:b/>
          <w:bCs/>
          <w:color w:val="161616"/>
          <w:sz w:val="24"/>
          <w:szCs w:val="24"/>
          <w:lang w:eastAsia="en-IN" w:bidi="hi-IN"/>
        </w:rPr>
      </w:r>
      <w:r w:rsidRPr="000703EB">
        <w:rPr>
          <w:rFonts w:ascii="Segoe UI" w:eastAsia="Times New Roman" w:hAnsi="Segoe UI" w:cs="Segoe UI"/>
          <w:b/>
          <w:bCs/>
          <w:color w:val="161616"/>
          <w:sz w:val="24"/>
          <w:szCs w:val="24"/>
          <w:lang w:eastAsia="en-IN" w:bidi="hi-IN"/>
        </w:rPr>
        <w:fldChar w:fldCharType="separate"/>
      </w:r>
      <w:r w:rsidRPr="000703EB">
        <w:rPr>
          <w:rFonts w:ascii="Segoe UI" w:eastAsia="Times New Roman" w:hAnsi="Segoe UI" w:cs="Segoe UI"/>
          <w:b/>
          <w:bCs/>
          <w:color w:val="0000FF"/>
          <w:sz w:val="24"/>
          <w:szCs w:val="24"/>
          <w:lang w:eastAsia="en-IN" w:bidi="hi-IN"/>
        </w:rPr>
        <w:t>ActiveSheet</w:t>
      </w:r>
      <w:proofErr w:type="spellEnd"/>
      <w:r w:rsidRPr="000703EB">
        <w:rPr>
          <w:rFonts w:ascii="Segoe UI" w:eastAsia="Times New Roman" w:hAnsi="Segoe UI" w:cs="Segoe UI"/>
          <w:b/>
          <w:bCs/>
          <w:color w:val="161616"/>
          <w:sz w:val="24"/>
          <w:szCs w:val="24"/>
          <w:lang w:eastAsia="en-IN" w:bidi="hi-IN"/>
        </w:rPr>
        <w:fldChar w:fldCharType="end"/>
      </w:r>
      <w:r w:rsidRPr="000703EB">
        <w:rPr>
          <w:rFonts w:ascii="Segoe UI" w:eastAsia="Times New Roman" w:hAnsi="Segoe UI" w:cs="Segoe UI"/>
          <w:color w:val="161616"/>
          <w:sz w:val="24"/>
          <w:szCs w:val="24"/>
          <w:lang w:eastAsia="en-IN" w:bidi="hi-IN"/>
        </w:rPr>
        <w:t> property to refer to it. The following example uses the </w:t>
      </w:r>
      <w:hyperlink r:id="rId9" w:history="1">
        <w:r w:rsidRPr="000703EB">
          <w:rPr>
            <w:rFonts w:ascii="Segoe UI" w:eastAsia="Times New Roman" w:hAnsi="Segoe UI" w:cs="Segoe UI"/>
            <w:b/>
            <w:bCs/>
            <w:color w:val="0000FF"/>
            <w:sz w:val="24"/>
            <w:szCs w:val="24"/>
            <w:lang w:eastAsia="en-IN" w:bidi="hi-IN"/>
          </w:rPr>
          <w:t>Activate</w:t>
        </w:r>
      </w:hyperlink>
      <w:r w:rsidRPr="000703EB">
        <w:rPr>
          <w:rFonts w:ascii="Segoe UI" w:eastAsia="Times New Roman" w:hAnsi="Segoe UI" w:cs="Segoe UI"/>
          <w:color w:val="161616"/>
          <w:sz w:val="24"/>
          <w:szCs w:val="24"/>
          <w:lang w:eastAsia="en-IN" w:bidi="hi-IN"/>
        </w:rPr>
        <w:t> method to activate Sheet1, sets the page orientation to landscape mode, and then prints the worksheet.</w:t>
      </w:r>
    </w:p>
    <w:p w14:paraId="344BD442" w14:textId="77777777" w:rsidR="000703EB" w:rsidRPr="000703EB" w:rsidRDefault="000703EB" w:rsidP="000703EB">
      <w:pPr>
        <w:spacing w:after="0" w:line="240" w:lineRule="auto"/>
        <w:rPr>
          <w:rFonts w:ascii="Segoe UI" w:eastAsia="Times New Roman" w:hAnsi="Segoe UI" w:cs="Segoe UI"/>
          <w:color w:val="161616"/>
          <w:sz w:val="24"/>
          <w:szCs w:val="24"/>
          <w:lang w:eastAsia="en-IN" w:bidi="hi-IN"/>
        </w:rPr>
      </w:pPr>
      <w:proofErr w:type="spellStart"/>
      <w:r w:rsidRPr="000703EB">
        <w:rPr>
          <w:rFonts w:ascii="Segoe UI" w:eastAsia="Times New Roman" w:hAnsi="Segoe UI" w:cs="Segoe UI"/>
          <w:color w:val="161616"/>
          <w:sz w:val="24"/>
          <w:szCs w:val="24"/>
          <w:lang w:eastAsia="en-IN" w:bidi="hi-IN"/>
        </w:rPr>
        <w:t>VBCopy</w:t>
      </w:r>
      <w:proofErr w:type="spellEnd"/>
    </w:p>
    <w:p w14:paraId="5C1AAE1C"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r w:rsidRPr="000703EB">
        <w:rPr>
          <w:rFonts w:ascii="Consolas" w:eastAsia="Times New Roman" w:hAnsi="Consolas" w:cs="Courier New"/>
          <w:color w:val="161616"/>
          <w:sz w:val="20"/>
          <w:szCs w:val="20"/>
          <w:bdr w:val="none" w:sz="0" w:space="0" w:color="auto" w:frame="1"/>
          <w:lang w:eastAsia="en-IN" w:bidi="hi-IN"/>
        </w:rPr>
        <w:t>Worksheets(</w:t>
      </w:r>
      <w:r w:rsidRPr="000703EB">
        <w:rPr>
          <w:rFonts w:ascii="Consolas" w:eastAsia="Times New Roman" w:hAnsi="Consolas" w:cs="Courier New"/>
          <w:color w:val="A31515"/>
          <w:sz w:val="20"/>
          <w:szCs w:val="20"/>
          <w:bdr w:val="none" w:sz="0" w:space="0" w:color="auto" w:frame="1"/>
          <w:lang w:eastAsia="en-IN" w:bidi="hi-IN"/>
        </w:rPr>
        <w:t>"Sheet1"</w:t>
      </w:r>
      <w:proofErr w:type="gramStart"/>
      <w:r w:rsidRPr="000703EB">
        <w:rPr>
          <w:rFonts w:ascii="Consolas" w:eastAsia="Times New Roman" w:hAnsi="Consolas" w:cs="Courier New"/>
          <w:color w:val="161616"/>
          <w:sz w:val="20"/>
          <w:szCs w:val="20"/>
          <w:bdr w:val="none" w:sz="0" w:space="0" w:color="auto" w:frame="1"/>
          <w:lang w:eastAsia="en-IN" w:bidi="hi-IN"/>
        </w:rPr>
        <w:t>).Activate</w:t>
      </w:r>
      <w:proofErr w:type="gramEnd"/>
      <w:r w:rsidRPr="000703EB">
        <w:rPr>
          <w:rFonts w:ascii="Consolas" w:eastAsia="Times New Roman" w:hAnsi="Consolas" w:cs="Courier New"/>
          <w:color w:val="161616"/>
          <w:sz w:val="20"/>
          <w:szCs w:val="20"/>
          <w:bdr w:val="none" w:sz="0" w:space="0" w:color="auto" w:frame="1"/>
          <w:lang w:eastAsia="en-IN" w:bidi="hi-IN"/>
        </w:rPr>
        <w:t xml:space="preserve"> </w:t>
      </w:r>
    </w:p>
    <w:p w14:paraId="0696429D"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proofErr w:type="spellStart"/>
      <w:proofErr w:type="gramStart"/>
      <w:r w:rsidRPr="000703EB">
        <w:rPr>
          <w:rFonts w:ascii="Consolas" w:eastAsia="Times New Roman" w:hAnsi="Consolas" w:cs="Courier New"/>
          <w:color w:val="161616"/>
          <w:sz w:val="20"/>
          <w:szCs w:val="20"/>
          <w:bdr w:val="none" w:sz="0" w:space="0" w:color="auto" w:frame="1"/>
          <w:lang w:eastAsia="en-IN" w:bidi="hi-IN"/>
        </w:rPr>
        <w:t>ActiveSheet.PageSetup.Orientation</w:t>
      </w:r>
      <w:proofErr w:type="spellEnd"/>
      <w:proofErr w:type="gramEnd"/>
      <w:r w:rsidRPr="000703EB">
        <w:rPr>
          <w:rFonts w:ascii="Consolas" w:eastAsia="Times New Roman" w:hAnsi="Consolas" w:cs="Courier New"/>
          <w:color w:val="161616"/>
          <w:sz w:val="20"/>
          <w:szCs w:val="20"/>
          <w:bdr w:val="none" w:sz="0" w:space="0" w:color="auto" w:frame="1"/>
          <w:lang w:eastAsia="en-IN" w:bidi="hi-IN"/>
        </w:rPr>
        <w:t xml:space="preserve"> = </w:t>
      </w:r>
      <w:proofErr w:type="spellStart"/>
      <w:r w:rsidRPr="000703EB">
        <w:rPr>
          <w:rFonts w:ascii="Consolas" w:eastAsia="Times New Roman" w:hAnsi="Consolas" w:cs="Courier New"/>
          <w:color w:val="161616"/>
          <w:sz w:val="20"/>
          <w:szCs w:val="20"/>
          <w:bdr w:val="none" w:sz="0" w:space="0" w:color="auto" w:frame="1"/>
          <w:lang w:eastAsia="en-IN" w:bidi="hi-IN"/>
        </w:rPr>
        <w:t>xlLandscape</w:t>
      </w:r>
      <w:proofErr w:type="spellEnd"/>
      <w:r w:rsidRPr="000703EB">
        <w:rPr>
          <w:rFonts w:ascii="Consolas" w:eastAsia="Times New Roman" w:hAnsi="Consolas" w:cs="Courier New"/>
          <w:color w:val="161616"/>
          <w:sz w:val="20"/>
          <w:szCs w:val="20"/>
          <w:bdr w:val="none" w:sz="0" w:space="0" w:color="auto" w:frame="1"/>
          <w:lang w:eastAsia="en-IN" w:bidi="hi-IN"/>
        </w:rPr>
        <w:t xml:space="preserve"> </w:t>
      </w:r>
    </w:p>
    <w:p w14:paraId="4D863DBA" w14:textId="77777777" w:rsidR="000703EB" w:rsidRPr="000703EB" w:rsidRDefault="000703EB" w:rsidP="00070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n-IN" w:bidi="hi-IN"/>
        </w:rPr>
      </w:pPr>
      <w:proofErr w:type="spellStart"/>
      <w:r w:rsidRPr="000703EB">
        <w:rPr>
          <w:rFonts w:ascii="Consolas" w:eastAsia="Times New Roman" w:hAnsi="Consolas" w:cs="Courier New"/>
          <w:color w:val="161616"/>
          <w:sz w:val="20"/>
          <w:szCs w:val="20"/>
          <w:bdr w:val="none" w:sz="0" w:space="0" w:color="auto" w:frame="1"/>
          <w:lang w:eastAsia="en-IN" w:bidi="hi-IN"/>
        </w:rPr>
        <w:t>ActiveSheet.PrintOut</w:t>
      </w:r>
      <w:proofErr w:type="spellEnd"/>
    </w:p>
    <w:p w14:paraId="218396C8" w14:textId="0B5DA109" w:rsidR="0008380B" w:rsidRDefault="000703EB" w:rsidP="000703EB">
      <w:pPr>
        <w:pStyle w:val="ListParagraph"/>
        <w:numPr>
          <w:ilvl w:val="0"/>
          <w:numId w:val="6"/>
        </w:numPr>
        <w:rPr>
          <w:b/>
          <w:bCs/>
          <w:i/>
          <w:iCs/>
          <w:sz w:val="32"/>
          <w:szCs w:val="32"/>
        </w:rPr>
      </w:pPr>
      <w:r>
        <w:rPr>
          <w:b/>
          <w:bCs/>
          <w:i/>
          <w:iCs/>
          <w:sz w:val="32"/>
          <w:szCs w:val="32"/>
        </w:rPr>
        <w:t xml:space="preserve">What </w:t>
      </w:r>
      <w:r w:rsidR="0008380B" w:rsidRPr="000703EB">
        <w:rPr>
          <w:b/>
          <w:bCs/>
          <w:i/>
          <w:iCs/>
          <w:sz w:val="32"/>
          <w:szCs w:val="32"/>
        </w:rPr>
        <w:t>is the difference between worksheet and sheet in excel?</w:t>
      </w:r>
    </w:p>
    <w:p w14:paraId="1CA6B559" w14:textId="452EE19A" w:rsidR="003255B2" w:rsidRPr="003255B2" w:rsidRDefault="000703EB" w:rsidP="003255B2">
      <w:pPr>
        <w:pStyle w:val="NormalWeb"/>
        <w:shd w:val="clear" w:color="auto" w:fill="FFFFFF"/>
        <w:spacing w:before="0" w:beforeAutospacing="0" w:after="120" w:afterAutospacing="0" w:line="360" w:lineRule="atLeast"/>
        <w:rPr>
          <w:rFonts w:ascii="Helvetica" w:hAnsi="Helvetica"/>
          <w:color w:val="000000"/>
          <w:sz w:val="20"/>
          <w:szCs w:val="20"/>
        </w:rPr>
      </w:pPr>
      <w:r>
        <w:rPr>
          <w:b/>
          <w:bCs/>
          <w:i/>
          <w:iCs/>
          <w:sz w:val="32"/>
          <w:szCs w:val="32"/>
        </w:rPr>
        <w:t xml:space="preserve">Ans. </w:t>
      </w:r>
      <w:r w:rsidR="003255B2" w:rsidRPr="003255B2">
        <w:rPr>
          <w:rStyle w:val="Strong"/>
          <w:rFonts w:ascii="Helvetica" w:hAnsi="Helvetica"/>
          <w:b w:val="0"/>
          <w:bCs w:val="0"/>
          <w:color w:val="000000"/>
          <w:sz w:val="20"/>
          <w:szCs w:val="20"/>
          <w:u w:val="single"/>
        </w:rPr>
        <w:t xml:space="preserve">The difference between </w:t>
      </w:r>
      <w:r w:rsidR="003255B2">
        <w:rPr>
          <w:rStyle w:val="Strong"/>
          <w:rFonts w:ascii="Helvetica" w:hAnsi="Helvetica"/>
          <w:b w:val="0"/>
          <w:bCs w:val="0"/>
          <w:color w:val="000000"/>
          <w:sz w:val="20"/>
          <w:szCs w:val="20"/>
          <w:u w:val="single"/>
        </w:rPr>
        <w:t>sheets</w:t>
      </w:r>
      <w:r w:rsidR="003255B2" w:rsidRPr="003255B2">
        <w:rPr>
          <w:rStyle w:val="Strong"/>
          <w:rFonts w:ascii="Helvetica" w:hAnsi="Helvetica"/>
          <w:b w:val="0"/>
          <w:bCs w:val="0"/>
          <w:color w:val="000000"/>
          <w:sz w:val="20"/>
          <w:szCs w:val="20"/>
          <w:u w:val="single"/>
        </w:rPr>
        <w:t xml:space="preserve"> and worksheet are as follows-</w:t>
      </w:r>
    </w:p>
    <w:p w14:paraId="4287E4BC" w14:textId="68B9101F" w:rsidR="003255B2" w:rsidRPr="003255B2" w:rsidRDefault="003255B2" w:rsidP="003255B2">
      <w:pPr>
        <w:pStyle w:val="NormalWeb"/>
        <w:shd w:val="clear" w:color="auto" w:fill="FFFFFF"/>
        <w:spacing w:before="0" w:beforeAutospacing="0" w:after="120" w:afterAutospacing="0" w:line="360" w:lineRule="atLeast"/>
        <w:rPr>
          <w:rFonts w:ascii="Helvetica" w:hAnsi="Helvetica"/>
          <w:color w:val="000000"/>
          <w:sz w:val="20"/>
          <w:szCs w:val="20"/>
        </w:rPr>
      </w:pPr>
      <w:r w:rsidRPr="003255B2">
        <w:rPr>
          <w:rFonts w:ascii="Helvetica" w:hAnsi="Helvetica"/>
          <w:color w:val="000000"/>
          <w:sz w:val="20"/>
          <w:szCs w:val="20"/>
        </w:rPr>
        <w:t>1. </w:t>
      </w:r>
      <w:r>
        <w:rPr>
          <w:rStyle w:val="Strong"/>
          <w:rFonts w:ascii="Helvetica" w:hAnsi="Helvetica"/>
          <w:color w:val="000000"/>
          <w:sz w:val="20"/>
          <w:szCs w:val="20"/>
        </w:rPr>
        <w:t>Sheets</w:t>
      </w:r>
      <w:r w:rsidRPr="003255B2">
        <w:rPr>
          <w:rFonts w:ascii="Helvetica" w:hAnsi="Helvetica"/>
          <w:color w:val="000000"/>
          <w:sz w:val="20"/>
          <w:szCs w:val="20"/>
        </w:rPr>
        <w:t> can be created using a computer tool. It is mainly created to organize and tabulate the data. </w:t>
      </w:r>
      <w:r w:rsidRPr="003255B2">
        <w:rPr>
          <w:rStyle w:val="Strong"/>
          <w:rFonts w:ascii="Helvetica" w:hAnsi="Helvetica"/>
          <w:color w:val="000000"/>
          <w:sz w:val="20"/>
          <w:szCs w:val="20"/>
        </w:rPr>
        <w:t>Worksheets</w:t>
      </w:r>
      <w:r w:rsidRPr="003255B2">
        <w:rPr>
          <w:rFonts w:ascii="Helvetica" w:hAnsi="Helvetica"/>
          <w:color w:val="000000"/>
          <w:sz w:val="20"/>
          <w:szCs w:val="20"/>
        </w:rPr>
        <w:t> are mainly created to assign students to some questions related to education.</w:t>
      </w:r>
    </w:p>
    <w:p w14:paraId="725ECC1F" w14:textId="56D3028B" w:rsidR="003255B2" w:rsidRPr="003255B2" w:rsidRDefault="003255B2" w:rsidP="003255B2">
      <w:pPr>
        <w:pStyle w:val="NormalWeb"/>
        <w:shd w:val="clear" w:color="auto" w:fill="FFFFFF"/>
        <w:spacing w:before="0" w:beforeAutospacing="0" w:after="120" w:afterAutospacing="0" w:line="360" w:lineRule="atLeast"/>
        <w:rPr>
          <w:rFonts w:ascii="Helvetica" w:hAnsi="Helvetica"/>
          <w:color w:val="000000"/>
          <w:sz w:val="20"/>
          <w:szCs w:val="20"/>
        </w:rPr>
      </w:pPr>
      <w:r w:rsidRPr="003255B2">
        <w:rPr>
          <w:rFonts w:ascii="Helvetica" w:hAnsi="Helvetica"/>
          <w:color w:val="000000"/>
          <w:sz w:val="20"/>
          <w:szCs w:val="20"/>
        </w:rPr>
        <w:t>2. The data in </w:t>
      </w:r>
      <w:r>
        <w:rPr>
          <w:rStyle w:val="Strong"/>
          <w:rFonts w:ascii="Helvetica" w:hAnsi="Helvetica"/>
          <w:color w:val="000000"/>
          <w:sz w:val="20"/>
          <w:szCs w:val="20"/>
        </w:rPr>
        <w:t>sheets</w:t>
      </w:r>
      <w:r w:rsidRPr="003255B2">
        <w:rPr>
          <w:rFonts w:ascii="Helvetica" w:hAnsi="Helvetica"/>
          <w:color w:val="000000"/>
          <w:sz w:val="20"/>
          <w:szCs w:val="20"/>
        </w:rPr>
        <w:t> can be organized using excel which is a type of computer software. </w:t>
      </w:r>
      <w:r w:rsidRPr="003255B2">
        <w:rPr>
          <w:rStyle w:val="Strong"/>
          <w:rFonts w:ascii="Helvetica" w:hAnsi="Helvetica"/>
          <w:color w:val="000000"/>
          <w:sz w:val="20"/>
          <w:szCs w:val="20"/>
        </w:rPr>
        <w:t>Worksheets</w:t>
      </w:r>
      <w:r w:rsidRPr="003255B2">
        <w:rPr>
          <w:rFonts w:ascii="Helvetica" w:hAnsi="Helvetica"/>
          <w:color w:val="000000"/>
          <w:sz w:val="20"/>
          <w:szCs w:val="20"/>
        </w:rPr>
        <w:t> can be printed, typed, and also in some cases handwritten.</w:t>
      </w:r>
    </w:p>
    <w:p w14:paraId="39C9BA92" w14:textId="68FCF527" w:rsidR="003255B2" w:rsidRPr="003255B2" w:rsidRDefault="003255B2" w:rsidP="003255B2">
      <w:pPr>
        <w:pStyle w:val="NormalWeb"/>
        <w:shd w:val="clear" w:color="auto" w:fill="FFFFFF"/>
        <w:spacing w:before="0" w:beforeAutospacing="0" w:after="120" w:afterAutospacing="0" w:line="360" w:lineRule="atLeast"/>
        <w:rPr>
          <w:rFonts w:ascii="Helvetica" w:hAnsi="Helvetica"/>
          <w:color w:val="000000"/>
          <w:sz w:val="20"/>
          <w:szCs w:val="20"/>
        </w:rPr>
      </w:pPr>
      <w:r w:rsidRPr="003255B2">
        <w:rPr>
          <w:rFonts w:ascii="Helvetica" w:hAnsi="Helvetica"/>
          <w:color w:val="000000"/>
          <w:sz w:val="20"/>
          <w:szCs w:val="20"/>
        </w:rPr>
        <w:t>3. The data in </w:t>
      </w:r>
      <w:r>
        <w:rPr>
          <w:rStyle w:val="Strong"/>
          <w:rFonts w:ascii="Helvetica" w:hAnsi="Helvetica"/>
          <w:color w:val="000000"/>
          <w:sz w:val="20"/>
          <w:szCs w:val="20"/>
        </w:rPr>
        <w:t>sheets</w:t>
      </w:r>
      <w:r w:rsidRPr="003255B2">
        <w:rPr>
          <w:rStyle w:val="Strong"/>
          <w:rFonts w:ascii="Helvetica" w:hAnsi="Helvetica"/>
          <w:color w:val="000000"/>
          <w:sz w:val="20"/>
          <w:szCs w:val="20"/>
        </w:rPr>
        <w:t> </w:t>
      </w:r>
      <w:r w:rsidRPr="003255B2">
        <w:rPr>
          <w:rFonts w:ascii="Helvetica" w:hAnsi="Helvetica"/>
          <w:color w:val="000000"/>
          <w:sz w:val="20"/>
          <w:szCs w:val="20"/>
        </w:rPr>
        <w:t>can be changed and manipulated according to the need of the client but worksheets are a group of questions and the person who is assigned with the </w:t>
      </w:r>
      <w:r w:rsidRPr="003255B2">
        <w:rPr>
          <w:rStyle w:val="Strong"/>
          <w:rFonts w:ascii="Helvetica" w:hAnsi="Helvetica"/>
          <w:color w:val="000000"/>
          <w:sz w:val="20"/>
          <w:szCs w:val="20"/>
        </w:rPr>
        <w:t>worksheet</w:t>
      </w:r>
      <w:r w:rsidRPr="003255B2">
        <w:rPr>
          <w:rFonts w:ascii="Helvetica" w:hAnsi="Helvetica"/>
          <w:color w:val="000000"/>
          <w:sz w:val="20"/>
          <w:szCs w:val="20"/>
        </w:rPr>
        <w:t> cannot adjust it.</w:t>
      </w:r>
    </w:p>
    <w:p w14:paraId="2E21D071" w14:textId="0B074FE1" w:rsidR="000703EB" w:rsidRPr="003255B2" w:rsidRDefault="000703EB" w:rsidP="000703EB">
      <w:pPr>
        <w:ind w:left="360"/>
        <w:rPr>
          <w:sz w:val="32"/>
          <w:szCs w:val="32"/>
        </w:rPr>
      </w:pPr>
    </w:p>
    <w:p w14:paraId="5B33656B" w14:textId="2FCF8534" w:rsidR="0008380B" w:rsidRPr="003255B2" w:rsidRDefault="0008380B" w:rsidP="003255B2">
      <w:pPr>
        <w:pStyle w:val="ListParagraph"/>
        <w:numPr>
          <w:ilvl w:val="0"/>
          <w:numId w:val="6"/>
        </w:numPr>
        <w:rPr>
          <w:b/>
          <w:bCs/>
          <w:i/>
          <w:iCs/>
          <w:sz w:val="32"/>
          <w:szCs w:val="32"/>
        </w:rPr>
      </w:pPr>
      <w:r w:rsidRPr="003255B2">
        <w:rPr>
          <w:b/>
          <w:bCs/>
          <w:i/>
          <w:iCs/>
          <w:sz w:val="32"/>
          <w:szCs w:val="32"/>
        </w:rPr>
        <w:t>What is the difference between A1 reference style and R1C1 Reference</w:t>
      </w:r>
      <w:r w:rsidR="003255B2" w:rsidRPr="003255B2">
        <w:rPr>
          <w:b/>
          <w:bCs/>
          <w:i/>
          <w:iCs/>
          <w:sz w:val="32"/>
          <w:szCs w:val="32"/>
        </w:rPr>
        <w:t xml:space="preserve"> </w:t>
      </w:r>
      <w:r w:rsidRPr="003255B2">
        <w:rPr>
          <w:b/>
          <w:bCs/>
          <w:i/>
          <w:iCs/>
          <w:sz w:val="32"/>
          <w:szCs w:val="32"/>
        </w:rPr>
        <w:t>style? What are the advantages and disadvantages of using R1C1</w:t>
      </w:r>
      <w:r w:rsidR="003255B2" w:rsidRPr="003255B2">
        <w:rPr>
          <w:b/>
          <w:bCs/>
          <w:i/>
          <w:iCs/>
          <w:sz w:val="32"/>
          <w:szCs w:val="32"/>
        </w:rPr>
        <w:t xml:space="preserve"> </w:t>
      </w:r>
      <w:r w:rsidRPr="003255B2">
        <w:rPr>
          <w:b/>
          <w:bCs/>
          <w:i/>
          <w:iCs/>
          <w:sz w:val="32"/>
          <w:szCs w:val="32"/>
        </w:rPr>
        <w:t>reference style?</w:t>
      </w:r>
    </w:p>
    <w:p w14:paraId="4FD471C3" w14:textId="77777777" w:rsidR="003255B2" w:rsidRDefault="003255B2" w:rsidP="003255B2">
      <w:pPr>
        <w:pStyle w:val="Heading1"/>
        <w:shd w:val="clear" w:color="auto" w:fill="FFFFFF"/>
        <w:spacing w:before="120" w:after="72"/>
        <w:textAlignment w:val="baseline"/>
        <w:rPr>
          <w:rFonts w:ascii="Trebuchet MS" w:hAnsi="Trebuchet MS"/>
          <w:color w:val="4E4E4E"/>
        </w:rPr>
      </w:pPr>
      <w:r>
        <w:rPr>
          <w:b/>
          <w:bCs/>
          <w:i/>
          <w:iCs/>
        </w:rPr>
        <w:t xml:space="preserve">Ans. </w:t>
      </w:r>
      <w:r>
        <w:rPr>
          <w:rFonts w:ascii="Trebuchet MS" w:hAnsi="Trebuchet MS"/>
          <w:color w:val="4E4E4E"/>
        </w:rPr>
        <w:t>Excel – R1C1 Reference Style vs. A1</w:t>
      </w:r>
    </w:p>
    <w:p w14:paraId="570AD0FC" w14:textId="5A17682C" w:rsidR="003255B2" w:rsidRPr="003255B2" w:rsidRDefault="00000000" w:rsidP="003255B2">
      <w:pPr>
        <w:pStyle w:val="day"/>
        <w:spacing w:before="0" w:beforeAutospacing="0" w:after="0" w:afterAutospacing="0" w:line="465" w:lineRule="atLeast"/>
        <w:textAlignment w:val="baseline"/>
        <w:rPr>
          <w:rFonts w:ascii="Trebuchet MS" w:hAnsi="Trebuchet MS"/>
          <w:b/>
          <w:bCs/>
          <w:caps/>
          <w:color w:val="FFFFFF"/>
          <w:sz w:val="20"/>
          <w:szCs w:val="20"/>
        </w:rPr>
      </w:pPr>
      <w:hyperlink r:id="rId10" w:tooltip="Permanent Link to Excel – R1C1 Reference Style vs. A1" w:history="1">
        <w:r w:rsidR="003255B2">
          <w:rPr>
            <w:rStyle w:val="Hyperlink"/>
            <w:rFonts w:ascii="Trebuchet MS" w:hAnsi="Trebuchet MS"/>
            <w:b/>
            <w:bCs/>
            <w:caps/>
            <w:color w:val="FFFFFF"/>
            <w:sz w:val="20"/>
            <w:szCs w:val="20"/>
            <w:bdr w:val="none" w:sz="0" w:space="0" w:color="auto" w:frame="1"/>
          </w:rPr>
          <w:t>APR 22</w:t>
        </w:r>
      </w:hyperlink>
      <w:r w:rsidR="003255B2">
        <w:rPr>
          <w:rFonts w:ascii="Trebuchet MS" w:hAnsi="Trebuchet MS"/>
          <w:color w:val="BBBBBB"/>
          <w:sz w:val="20"/>
          <w:szCs w:val="20"/>
        </w:rPr>
        <w:t xml:space="preserve"> </w:t>
      </w:r>
      <w:r w:rsidR="003255B2">
        <w:rPr>
          <w:rFonts w:ascii="Trebuchet MS" w:hAnsi="Trebuchet MS"/>
          <w:color w:val="4E4E4E"/>
          <w:sz w:val="21"/>
          <w:szCs w:val="21"/>
        </w:rPr>
        <w:t xml:space="preserve">If you have ever strayed into the Options screens of </w:t>
      </w:r>
      <w:proofErr w:type="gramStart"/>
      <w:r w:rsidR="003255B2">
        <w:rPr>
          <w:rFonts w:ascii="Trebuchet MS" w:hAnsi="Trebuchet MS"/>
          <w:color w:val="4E4E4E"/>
          <w:sz w:val="21"/>
          <w:szCs w:val="21"/>
        </w:rPr>
        <w:t>Excel</w:t>
      </w:r>
      <w:proofErr w:type="gramEnd"/>
      <w:r w:rsidR="003255B2">
        <w:rPr>
          <w:rFonts w:ascii="Trebuchet MS" w:hAnsi="Trebuchet MS"/>
          <w:color w:val="4E4E4E"/>
          <w:sz w:val="21"/>
          <w:szCs w:val="21"/>
        </w:rPr>
        <w:t xml:space="preserve"> you may have noticed something called R1C1 reference style. You may have even tried it and when you saw that all the columns had changed from letters to numbers, panicked and switched it back.</w:t>
      </w:r>
    </w:p>
    <w:p w14:paraId="55002598"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However, the R1C1 style has some advantages over the standard A1 style, but it does take a bit of getting used to!</w:t>
      </w:r>
    </w:p>
    <w:p w14:paraId="01AF0E17"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proofErr w:type="gramStart"/>
      <w:r>
        <w:rPr>
          <w:rFonts w:ascii="Trebuchet MS" w:hAnsi="Trebuchet MS"/>
          <w:color w:val="4E4E4E"/>
          <w:sz w:val="21"/>
          <w:szCs w:val="21"/>
        </w:rPr>
        <w:t>So</w:t>
      </w:r>
      <w:proofErr w:type="gramEnd"/>
      <w:r>
        <w:rPr>
          <w:rFonts w:ascii="Trebuchet MS" w:hAnsi="Trebuchet MS"/>
          <w:color w:val="4E4E4E"/>
          <w:sz w:val="21"/>
          <w:szCs w:val="21"/>
        </w:rPr>
        <w:t xml:space="preserve"> is this R1C1 style new? Well in fact not at all. This cell reference style dates back to 1982 and the introduction of Multiplan as a rival to VisiCalc and Lotus 1-2-3. Multiplan was </w:t>
      </w:r>
      <w:r>
        <w:rPr>
          <w:rFonts w:ascii="Trebuchet MS" w:hAnsi="Trebuchet MS"/>
          <w:color w:val="4E4E4E"/>
          <w:sz w:val="21"/>
          <w:szCs w:val="21"/>
        </w:rPr>
        <w:lastRenderedPageBreak/>
        <w:t>developed by Microsoft for Apple Macintosh and used this cell referencing style instead of what was to become the standard in spreadsheets – A1 style.</w:t>
      </w:r>
    </w:p>
    <w:p w14:paraId="33BC41FA"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Over the next few years, Lotus 1-2-3 became “the” spreadsheet package. In order for Microsoft to steal Lotus users who were used to the A1 style they added the A1 style to Excel so that people who migrated across would find it familiar. Excel eventually overtook Lotus in 1993 as the industry standard for spreadsheets. The rest as they say is history.</w:t>
      </w:r>
    </w:p>
    <w:p w14:paraId="583BE172"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 xml:space="preserve">But enough of the history lesson…how does R1C1 differ </w:t>
      </w:r>
      <w:proofErr w:type="gramStart"/>
      <w:r>
        <w:rPr>
          <w:rFonts w:ascii="Trebuchet MS" w:hAnsi="Trebuchet MS"/>
          <w:color w:val="4E4E4E"/>
          <w:sz w:val="21"/>
          <w:szCs w:val="21"/>
        </w:rPr>
        <w:t>to</w:t>
      </w:r>
      <w:proofErr w:type="gramEnd"/>
      <w:r>
        <w:rPr>
          <w:rFonts w:ascii="Trebuchet MS" w:hAnsi="Trebuchet MS"/>
          <w:color w:val="4E4E4E"/>
          <w:sz w:val="21"/>
          <w:szCs w:val="21"/>
        </w:rPr>
        <w:t xml:space="preserve"> A1?</w:t>
      </w:r>
    </w:p>
    <w:p w14:paraId="0C44CA27"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The most obvious difference is the column references. Instead of letters you get numbers.</w:t>
      </w:r>
    </w:p>
    <w:p w14:paraId="460BF7AF" w14:textId="30794053" w:rsidR="003255B2" w:rsidRDefault="003255B2" w:rsidP="003255B2">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Trebuchet MS" w:hAnsi="Trebuchet MS"/>
          <w:noProof/>
          <w:color w:val="0071BB"/>
          <w:sz w:val="21"/>
          <w:szCs w:val="21"/>
          <w:bdr w:val="none" w:sz="0" w:space="0" w:color="auto" w:frame="1"/>
        </w:rPr>
        <w:drawing>
          <wp:inline distT="0" distB="0" distL="0" distR="0" wp14:anchorId="24995D7F" wp14:editId="636EE5F8">
            <wp:extent cx="2860675" cy="1992630"/>
            <wp:effectExtent l="0" t="0" r="0" b="7620"/>
            <wp:docPr id="391594983" name="Picture 4" descr="ScreenHunter_67 Apr. 22 13.4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67 Apr. 22 13.4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1992630"/>
                    </a:xfrm>
                    <a:prstGeom prst="rect">
                      <a:avLst/>
                    </a:prstGeom>
                    <a:noFill/>
                    <a:ln>
                      <a:noFill/>
                    </a:ln>
                  </pic:spPr>
                </pic:pic>
              </a:graphicData>
            </a:graphic>
          </wp:inline>
        </w:drawing>
      </w:r>
    </w:p>
    <w:p w14:paraId="5429D348"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The real difference comes when you want to write formulas. Let’s take a simple example adding two columns together. I am displaying the formulas so the differences are clearer.</w:t>
      </w:r>
    </w:p>
    <w:p w14:paraId="639B61C6"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First, the familiar A1 style:</w:t>
      </w:r>
    </w:p>
    <w:p w14:paraId="5B02C2FE" w14:textId="356CF67D" w:rsidR="003255B2" w:rsidRDefault="003255B2" w:rsidP="003255B2">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Trebuchet MS" w:hAnsi="Trebuchet MS"/>
          <w:noProof/>
          <w:color w:val="0071BB"/>
          <w:sz w:val="21"/>
          <w:szCs w:val="21"/>
          <w:bdr w:val="none" w:sz="0" w:space="0" w:color="auto" w:frame="1"/>
        </w:rPr>
        <w:drawing>
          <wp:inline distT="0" distB="0" distL="0" distR="0" wp14:anchorId="2AA4873D" wp14:editId="33B8038D">
            <wp:extent cx="2192020" cy="1524000"/>
            <wp:effectExtent l="0" t="0" r="0" b="0"/>
            <wp:docPr id="1954955971" name="Picture 3" descr="ScreenHunter_67 Apr. 22 13.4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Hunter_67 Apr. 22 13.4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020" cy="1524000"/>
                    </a:xfrm>
                    <a:prstGeom prst="rect">
                      <a:avLst/>
                    </a:prstGeom>
                    <a:noFill/>
                    <a:ln>
                      <a:noFill/>
                    </a:ln>
                  </pic:spPr>
                </pic:pic>
              </a:graphicData>
            </a:graphic>
          </wp:inline>
        </w:drawing>
      </w:r>
    </w:p>
    <w:p w14:paraId="13FF70DA"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And now for R1C1….</w:t>
      </w:r>
    </w:p>
    <w:p w14:paraId="49992839" w14:textId="2AFFE835" w:rsidR="003255B2" w:rsidRDefault="003255B2" w:rsidP="003255B2">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Trebuchet MS" w:hAnsi="Trebuchet MS"/>
          <w:noProof/>
          <w:color w:val="0071BB"/>
          <w:sz w:val="21"/>
          <w:szCs w:val="21"/>
          <w:bdr w:val="none" w:sz="0" w:space="0" w:color="auto" w:frame="1"/>
        </w:rPr>
        <w:drawing>
          <wp:inline distT="0" distB="0" distL="0" distR="0" wp14:anchorId="04E4E82F" wp14:editId="3B7C4F6D">
            <wp:extent cx="2162810" cy="1230630"/>
            <wp:effectExtent l="0" t="0" r="8890" b="7620"/>
            <wp:docPr id="810449713" name="Picture 2" descr="ScreenHunter_58 Mar. 18 15.0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58 Mar. 18 15.0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1230630"/>
                    </a:xfrm>
                    <a:prstGeom prst="rect">
                      <a:avLst/>
                    </a:prstGeom>
                    <a:noFill/>
                    <a:ln>
                      <a:noFill/>
                    </a:ln>
                  </pic:spPr>
                </pic:pic>
              </a:graphicData>
            </a:graphic>
          </wp:inline>
        </w:drawing>
      </w:r>
    </w:p>
    <w:p w14:paraId="13A8E20F"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lastRenderedPageBreak/>
        <w:t>At first this looks quite horrific and ten times more complicated that the A1 style. Before I break down how it works, what do you notice between the two styles (other than the obvious one)?</w:t>
      </w:r>
    </w:p>
    <w:p w14:paraId="50F51AA3"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Each formula is different in A1 style: A2+B2, A3+B3…etc.</w:t>
      </w:r>
    </w:p>
    <w:p w14:paraId="660BBA1A"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 xml:space="preserve">Whereas using R1C1, they are all identical. </w:t>
      </w:r>
      <w:proofErr w:type="gramStart"/>
      <w:r>
        <w:rPr>
          <w:rFonts w:ascii="Trebuchet MS" w:hAnsi="Trebuchet MS"/>
          <w:color w:val="4E4E4E"/>
          <w:sz w:val="21"/>
          <w:szCs w:val="21"/>
        </w:rPr>
        <w:t>So</w:t>
      </w:r>
      <w:proofErr w:type="gramEnd"/>
      <w:r>
        <w:rPr>
          <w:rFonts w:ascii="Trebuchet MS" w:hAnsi="Trebuchet MS"/>
          <w:color w:val="4E4E4E"/>
          <w:sz w:val="21"/>
          <w:szCs w:val="21"/>
        </w:rPr>
        <w:t xml:space="preserve"> this potentially means that wherever you write a formula in that column it will be same, no need to think about which row or column you are in. This is particularly helpful when you are writing VBA code.</w:t>
      </w:r>
    </w:p>
    <w:p w14:paraId="6AEF5DF2"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So how does it work?</w:t>
      </w:r>
    </w:p>
    <w:p w14:paraId="7BF3F955"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Any numbers in square brackets refer to relative distance from the current cell. Unlike A1 which refers to columns followed by row number, R1C1 does the opposite: rows followed by columns (which does take some getting used to).</w:t>
      </w:r>
    </w:p>
    <w:p w14:paraId="59B12BC9"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Positive numbers will refer to cells below and/or across to the right.</w:t>
      </w:r>
    </w:p>
    <w:p w14:paraId="7CE9AC3C"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Negative numbers will refer to cells above and/or to the left.</w:t>
      </w:r>
    </w:p>
    <w:p w14:paraId="2B81816B" w14:textId="77777777" w:rsidR="003255B2" w:rsidRDefault="003255B2" w:rsidP="003255B2">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 xml:space="preserve">For example </w:t>
      </w:r>
      <w:proofErr w:type="gramStart"/>
      <w:r>
        <w:rPr>
          <w:rFonts w:ascii="Trebuchet MS" w:hAnsi="Trebuchet MS"/>
          <w:color w:val="4E4E4E"/>
          <w:sz w:val="21"/>
          <w:szCs w:val="21"/>
        </w:rPr>
        <w:t>R[</w:t>
      </w:r>
      <w:proofErr w:type="gramEnd"/>
      <w:r>
        <w:rPr>
          <w:rFonts w:ascii="Trebuchet MS" w:hAnsi="Trebuchet MS"/>
          <w:color w:val="4E4E4E"/>
          <w:sz w:val="21"/>
          <w:szCs w:val="21"/>
        </w:rPr>
        <w:t>2]C[3] is a cell 2 rows down and 3 columns to the right. R[-1]</w:t>
      </w:r>
      <w:proofErr w:type="gramStart"/>
      <w:r>
        <w:rPr>
          <w:rFonts w:ascii="Trebuchet MS" w:hAnsi="Trebuchet MS"/>
          <w:color w:val="4E4E4E"/>
          <w:sz w:val="21"/>
          <w:szCs w:val="21"/>
        </w:rPr>
        <w:t>C[</w:t>
      </w:r>
      <w:proofErr w:type="gramEnd"/>
      <w:r>
        <w:rPr>
          <w:rFonts w:ascii="Trebuchet MS" w:hAnsi="Trebuchet MS"/>
          <w:color w:val="4E4E4E"/>
          <w:sz w:val="21"/>
          <w:szCs w:val="21"/>
        </w:rPr>
        <w:t xml:space="preserve">-4] is a cell 1 row up and 4 columns to the left. If no number is shown in brackets then you are referring to the same row or column i.e. </w:t>
      </w:r>
      <w:proofErr w:type="gramStart"/>
      <w:r>
        <w:rPr>
          <w:rFonts w:ascii="Trebuchet MS" w:hAnsi="Trebuchet MS"/>
          <w:color w:val="4E4E4E"/>
          <w:sz w:val="21"/>
          <w:szCs w:val="21"/>
        </w:rPr>
        <w:t>R[</w:t>
      </w:r>
      <w:proofErr w:type="gramEnd"/>
      <w:r>
        <w:rPr>
          <w:rFonts w:ascii="Trebuchet MS" w:hAnsi="Trebuchet MS"/>
          <w:color w:val="4E4E4E"/>
          <w:sz w:val="21"/>
          <w:szCs w:val="21"/>
        </w:rPr>
        <w:t>3]C will be a cell 3 rows below the current cell in the </w:t>
      </w:r>
      <w:r>
        <w:rPr>
          <w:rFonts w:ascii="Trebuchet MS" w:hAnsi="Trebuchet MS"/>
          <w:b/>
          <w:bCs/>
          <w:color w:val="4E4E4E"/>
          <w:sz w:val="21"/>
          <w:szCs w:val="21"/>
          <w:bdr w:val="none" w:sz="0" w:space="0" w:color="auto" w:frame="1"/>
        </w:rPr>
        <w:t>SAME</w:t>
      </w:r>
      <w:r>
        <w:rPr>
          <w:rFonts w:ascii="Trebuchet MS" w:hAnsi="Trebuchet MS"/>
          <w:color w:val="4E4E4E"/>
          <w:sz w:val="21"/>
          <w:szCs w:val="21"/>
        </w:rPr>
        <w:t> column.</w:t>
      </w:r>
    </w:p>
    <w:p w14:paraId="224EB705" w14:textId="7F6BBF36" w:rsidR="003255B2" w:rsidRDefault="003255B2" w:rsidP="003255B2">
      <w:pPr>
        <w:pStyle w:val="NormalWeb"/>
        <w:shd w:val="clear" w:color="auto" w:fill="FFFFFF"/>
        <w:spacing w:before="0" w:beforeAutospacing="0" w:after="0" w:afterAutospacing="0" w:line="315" w:lineRule="atLeast"/>
        <w:textAlignment w:val="baseline"/>
        <w:rPr>
          <w:rFonts w:ascii="Trebuchet MS" w:hAnsi="Trebuchet MS"/>
          <w:color w:val="4E4E4E"/>
          <w:sz w:val="21"/>
          <w:szCs w:val="21"/>
        </w:rPr>
      </w:pPr>
      <w:r>
        <w:rPr>
          <w:rFonts w:ascii="Trebuchet MS" w:hAnsi="Trebuchet MS"/>
          <w:noProof/>
          <w:color w:val="0071BB"/>
          <w:sz w:val="21"/>
          <w:szCs w:val="21"/>
          <w:bdr w:val="none" w:sz="0" w:space="0" w:color="auto" w:frame="1"/>
        </w:rPr>
        <w:drawing>
          <wp:inline distT="0" distB="0" distL="0" distR="0" wp14:anchorId="5CAC0F51" wp14:editId="6F3C829D">
            <wp:extent cx="2860675" cy="1887220"/>
            <wp:effectExtent l="0" t="0" r="0" b="0"/>
            <wp:docPr id="1349252869" name="Picture 1" descr="R1C1 re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1C1 re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675" cy="1887220"/>
                    </a:xfrm>
                    <a:prstGeom prst="rect">
                      <a:avLst/>
                    </a:prstGeom>
                    <a:noFill/>
                    <a:ln>
                      <a:noFill/>
                    </a:ln>
                  </pic:spPr>
                </pic:pic>
              </a:graphicData>
            </a:graphic>
          </wp:inline>
        </w:drawing>
      </w:r>
    </w:p>
    <w:p w14:paraId="40D009CB"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proofErr w:type="gramStart"/>
      <w:r>
        <w:rPr>
          <w:rFonts w:ascii="Trebuchet MS" w:hAnsi="Trebuchet MS"/>
          <w:color w:val="4E4E4E"/>
          <w:sz w:val="21"/>
          <w:szCs w:val="21"/>
        </w:rPr>
        <w:t>So</w:t>
      </w:r>
      <w:proofErr w:type="gramEnd"/>
      <w:r>
        <w:rPr>
          <w:rFonts w:ascii="Trebuchet MS" w:hAnsi="Trebuchet MS"/>
          <w:color w:val="4E4E4E"/>
          <w:sz w:val="21"/>
          <w:szCs w:val="21"/>
        </w:rPr>
        <w:t xml:space="preserve"> once you have the basics, they are actually not that bad. Note however, that you cannot use an A1 formula when displaying R1C1 style and vice-versa. Whichever system you use, Excel ‘translates’ the styles should you switch between them at any point.</w:t>
      </w:r>
    </w:p>
    <w:p w14:paraId="08147576"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 xml:space="preserve">The other difference between the two styles is absolute referencing. In the A1 style I need to add $ symbols all over the place. Granted I can use F4 to put them in place for me but it still needs to be done. In R1C1, there are no $. If I write R3C4 I am referring to $D$3. </w:t>
      </w:r>
      <w:proofErr w:type="gramStart"/>
      <w:r>
        <w:rPr>
          <w:rFonts w:ascii="Trebuchet MS" w:hAnsi="Trebuchet MS"/>
          <w:color w:val="4E4E4E"/>
          <w:sz w:val="21"/>
          <w:szCs w:val="21"/>
        </w:rPr>
        <w:t>So</w:t>
      </w:r>
      <w:proofErr w:type="gramEnd"/>
      <w:r>
        <w:rPr>
          <w:rFonts w:ascii="Trebuchet MS" w:hAnsi="Trebuchet MS"/>
          <w:color w:val="4E4E4E"/>
          <w:sz w:val="21"/>
          <w:szCs w:val="21"/>
        </w:rPr>
        <w:t xml:space="preserve"> if there are no brackets, it’s an absolute reference. This makes partial absolute references easier to enter too.</w:t>
      </w:r>
    </w:p>
    <w:p w14:paraId="13EAD2A3" w14:textId="77777777" w:rsidR="003255B2" w:rsidRDefault="003255B2" w:rsidP="003255B2">
      <w:pPr>
        <w:pStyle w:val="NormalWeb"/>
        <w:shd w:val="clear" w:color="auto" w:fill="FFFFFF"/>
        <w:spacing w:before="240" w:beforeAutospacing="0" w:after="240" w:afterAutospacing="0" w:line="315" w:lineRule="atLeast"/>
        <w:textAlignment w:val="baseline"/>
        <w:rPr>
          <w:rFonts w:ascii="Trebuchet MS" w:hAnsi="Trebuchet MS"/>
          <w:color w:val="4E4E4E"/>
          <w:sz w:val="21"/>
          <w:szCs w:val="21"/>
        </w:rPr>
      </w:pPr>
      <w:r>
        <w:rPr>
          <w:rFonts w:ascii="Trebuchet MS" w:hAnsi="Trebuchet MS"/>
          <w:color w:val="4E4E4E"/>
          <w:sz w:val="21"/>
          <w:szCs w:val="21"/>
        </w:rPr>
        <w:t xml:space="preserve">The R1C1 style definitely does have some neat advantages over A1, but we are so used to the A1 style that moving away from it is an alien concept. But if you ever have a chance, try </w:t>
      </w:r>
      <w:r>
        <w:rPr>
          <w:rFonts w:ascii="Trebuchet MS" w:hAnsi="Trebuchet MS"/>
          <w:color w:val="4E4E4E"/>
          <w:sz w:val="21"/>
          <w:szCs w:val="21"/>
        </w:rPr>
        <w:lastRenderedPageBreak/>
        <w:t>playing with R1C1, especially if you progress to VBA, and I can guarantee that writing formulas will become a lot easier…the pain is only short-lived but it is worth the effort.</w:t>
      </w:r>
    </w:p>
    <w:p w14:paraId="7225D0FE" w14:textId="329F757B" w:rsidR="003255B2" w:rsidRPr="003255B2" w:rsidRDefault="003255B2" w:rsidP="003255B2">
      <w:pPr>
        <w:ind w:left="360"/>
        <w:rPr>
          <w:sz w:val="32"/>
          <w:szCs w:val="32"/>
        </w:rPr>
      </w:pPr>
    </w:p>
    <w:p w14:paraId="0B681089" w14:textId="4C208410" w:rsidR="00F468ED" w:rsidRPr="003255B2" w:rsidRDefault="0008380B" w:rsidP="003255B2">
      <w:pPr>
        <w:pStyle w:val="ListParagraph"/>
        <w:numPr>
          <w:ilvl w:val="0"/>
          <w:numId w:val="6"/>
        </w:numPr>
        <w:rPr>
          <w:b/>
          <w:bCs/>
          <w:i/>
          <w:iCs/>
          <w:sz w:val="32"/>
          <w:szCs w:val="32"/>
        </w:rPr>
      </w:pPr>
      <w:r w:rsidRPr="003255B2">
        <w:rPr>
          <w:b/>
          <w:bCs/>
          <w:i/>
          <w:iCs/>
          <w:sz w:val="32"/>
          <w:szCs w:val="32"/>
        </w:rPr>
        <w:t>When is offset statement used for in VBA? Let’s suppose your current</w:t>
      </w:r>
      <w:r w:rsidR="003255B2" w:rsidRPr="003255B2">
        <w:rPr>
          <w:b/>
          <w:bCs/>
          <w:i/>
          <w:iCs/>
          <w:sz w:val="32"/>
          <w:szCs w:val="32"/>
        </w:rPr>
        <w:t xml:space="preserve"> </w:t>
      </w:r>
      <w:r w:rsidRPr="003255B2">
        <w:rPr>
          <w:b/>
          <w:bCs/>
          <w:i/>
          <w:iCs/>
          <w:sz w:val="32"/>
          <w:szCs w:val="32"/>
        </w:rPr>
        <w:t>highlight cell is A1 in the below table. Using OFFSET statement, write a</w:t>
      </w:r>
      <w:r w:rsidR="003255B2" w:rsidRPr="003255B2">
        <w:rPr>
          <w:b/>
          <w:bCs/>
          <w:i/>
          <w:iCs/>
          <w:sz w:val="32"/>
          <w:szCs w:val="32"/>
        </w:rPr>
        <w:t xml:space="preserve"> </w:t>
      </w:r>
      <w:r w:rsidRPr="003255B2">
        <w:rPr>
          <w:b/>
          <w:bCs/>
          <w:i/>
          <w:iCs/>
          <w:sz w:val="32"/>
          <w:szCs w:val="32"/>
        </w:rPr>
        <w:t>VBA code to highlight the cell with “Hello” written in it.</w:t>
      </w:r>
    </w:p>
    <w:p w14:paraId="190D7F29" w14:textId="77777777" w:rsidR="003255B2" w:rsidRPr="003255B2" w:rsidRDefault="003255B2" w:rsidP="003255B2">
      <w:pPr>
        <w:pStyle w:val="NormalWeb"/>
        <w:spacing w:before="0" w:beforeAutospacing="0" w:after="0" w:afterAutospacing="0"/>
        <w:rPr>
          <w:rFonts w:ascii="Segoe UI" w:hAnsi="Segoe UI" w:cs="Segoe UI"/>
          <w:i/>
          <w:iCs/>
          <w:color w:val="212121"/>
          <w:sz w:val="20"/>
          <w:szCs w:val="20"/>
        </w:rPr>
      </w:pPr>
      <w:r>
        <w:rPr>
          <w:b/>
          <w:bCs/>
          <w:i/>
          <w:iCs/>
          <w:sz w:val="32"/>
          <w:szCs w:val="32"/>
        </w:rPr>
        <w:t xml:space="preserve">Ans. </w:t>
      </w:r>
      <w:r w:rsidRPr="003255B2">
        <w:rPr>
          <w:rFonts w:ascii="Segoe UI" w:hAnsi="Segoe UI" w:cs="Segoe UI"/>
          <w:b/>
          <w:bCs/>
          <w:i/>
          <w:iCs/>
          <w:color w:val="212121"/>
          <w:sz w:val="20"/>
          <w:szCs w:val="20"/>
        </w:rPr>
        <w:t>VBA Offset </w:t>
      </w:r>
      <w:r w:rsidRPr="003255B2">
        <w:rPr>
          <w:rFonts w:ascii="Segoe UI" w:hAnsi="Segoe UI" w:cs="Segoe UI"/>
          <w:i/>
          <w:iCs/>
          <w:color w:val="212121"/>
          <w:sz w:val="20"/>
          <w:szCs w:val="20"/>
        </w:rPr>
        <w:t>function one may use to move or refer to a reference skipping a particular number of rows and columns. The arguments for this function in VBA are the same as those in the worksheet.</w:t>
      </w:r>
    </w:p>
    <w:p w14:paraId="35D3F5D4" w14:textId="77777777" w:rsidR="003255B2" w:rsidRPr="003255B2" w:rsidRDefault="003255B2" w:rsidP="003255B2">
      <w:pPr>
        <w:spacing w:after="300" w:line="240" w:lineRule="auto"/>
        <w:rPr>
          <w:rFonts w:ascii="Segoe UI" w:eastAsia="Times New Roman" w:hAnsi="Segoe UI" w:cs="Segoe UI"/>
          <w:color w:val="212121"/>
          <w:sz w:val="20"/>
          <w:szCs w:val="20"/>
          <w:lang w:eastAsia="en-IN" w:bidi="hi-IN"/>
        </w:rPr>
      </w:pPr>
      <w:r w:rsidRPr="003255B2">
        <w:rPr>
          <w:rFonts w:ascii="Segoe UI" w:eastAsia="Times New Roman" w:hAnsi="Segoe UI" w:cs="Segoe UI"/>
          <w:color w:val="212121"/>
          <w:sz w:val="20"/>
          <w:szCs w:val="20"/>
          <w:lang w:eastAsia="en-IN" w:bidi="hi-IN"/>
        </w:rPr>
        <w:t>For example, assume you have a data set like the one below.</w:t>
      </w:r>
    </w:p>
    <w:p w14:paraId="1F8A9DC2" w14:textId="0080C737" w:rsidR="003255B2" w:rsidRPr="003255B2" w:rsidRDefault="003255B2" w:rsidP="003255B2">
      <w:pPr>
        <w:spacing w:after="0" w:line="240" w:lineRule="auto"/>
        <w:rPr>
          <w:rFonts w:ascii="Times New Roman" w:eastAsia="Times New Roman" w:hAnsi="Times New Roman" w:cs="Times New Roman"/>
          <w:sz w:val="20"/>
          <w:szCs w:val="20"/>
          <w:lang w:eastAsia="en-IN" w:bidi="hi-IN"/>
        </w:rPr>
      </w:pPr>
      <w:r w:rsidRPr="003255B2">
        <w:rPr>
          <w:rFonts w:ascii="Times New Roman" w:eastAsia="Times New Roman" w:hAnsi="Times New Roman" w:cs="Times New Roman"/>
          <w:noProof/>
          <w:sz w:val="20"/>
          <w:szCs w:val="20"/>
          <w:lang w:eastAsia="en-IN" w:bidi="hi-IN"/>
        </w:rPr>
        <w:drawing>
          <wp:inline distT="0" distB="0" distL="0" distR="0" wp14:anchorId="03421432" wp14:editId="7A894DF6">
            <wp:extent cx="3434715" cy="2637790"/>
            <wp:effectExtent l="0" t="0" r="0" b="0"/>
            <wp:docPr id="2027744804" name="Picture 5" descr="OFFS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FSET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715" cy="2637790"/>
                    </a:xfrm>
                    <a:prstGeom prst="rect">
                      <a:avLst/>
                    </a:prstGeom>
                    <a:noFill/>
                    <a:ln>
                      <a:noFill/>
                    </a:ln>
                  </pic:spPr>
                </pic:pic>
              </a:graphicData>
            </a:graphic>
          </wp:inline>
        </w:drawing>
      </w:r>
    </w:p>
    <w:p w14:paraId="23D2E9DB" w14:textId="77777777" w:rsidR="003255B2" w:rsidRPr="003255B2" w:rsidRDefault="003255B2" w:rsidP="003255B2">
      <w:pPr>
        <w:spacing w:after="300" w:line="240" w:lineRule="auto"/>
        <w:rPr>
          <w:rFonts w:ascii="Segoe UI" w:eastAsia="Times New Roman" w:hAnsi="Segoe UI" w:cs="Segoe UI"/>
          <w:color w:val="212121"/>
          <w:sz w:val="20"/>
          <w:szCs w:val="20"/>
          <w:lang w:eastAsia="en-IN" w:bidi="hi-IN"/>
        </w:rPr>
      </w:pPr>
      <w:r w:rsidRPr="003255B2">
        <w:rPr>
          <w:rFonts w:ascii="Segoe UI" w:eastAsia="Times New Roman" w:hAnsi="Segoe UI" w:cs="Segoe UI"/>
          <w:color w:val="212121"/>
          <w:sz w:val="20"/>
          <w:szCs w:val="20"/>
          <w:lang w:eastAsia="en-IN" w:bidi="hi-IN"/>
        </w:rPr>
        <w:t>Now from cell A1, you want to move down four cells and select that 5th cell, the A5 cell.</w:t>
      </w:r>
    </w:p>
    <w:p w14:paraId="6D6229E2" w14:textId="77777777" w:rsidR="003255B2" w:rsidRPr="003255B2" w:rsidRDefault="003255B2" w:rsidP="003255B2">
      <w:pPr>
        <w:spacing w:after="300" w:line="240" w:lineRule="auto"/>
        <w:rPr>
          <w:rFonts w:ascii="Segoe UI" w:eastAsia="Times New Roman" w:hAnsi="Segoe UI" w:cs="Segoe UI"/>
          <w:color w:val="212121"/>
          <w:sz w:val="20"/>
          <w:szCs w:val="20"/>
          <w:lang w:eastAsia="en-IN" w:bidi="hi-IN"/>
        </w:rPr>
      </w:pPr>
      <w:r w:rsidRPr="003255B2">
        <w:rPr>
          <w:rFonts w:ascii="Segoe UI" w:eastAsia="Times New Roman" w:hAnsi="Segoe UI" w:cs="Segoe UI"/>
          <w:color w:val="212121"/>
          <w:sz w:val="20"/>
          <w:szCs w:val="20"/>
          <w:lang w:eastAsia="en-IN" w:bidi="hi-IN"/>
        </w:rPr>
        <w:t>Similarly, if you want to move two rows down from the A1 cell and two columns to the right, select that cell, i.e., the C2 cell.</w:t>
      </w:r>
    </w:p>
    <w:p w14:paraId="69EDAD33" w14:textId="77777777" w:rsidR="003255B2" w:rsidRPr="003255B2" w:rsidRDefault="003255B2" w:rsidP="003255B2">
      <w:pPr>
        <w:spacing w:after="300" w:line="240" w:lineRule="auto"/>
        <w:rPr>
          <w:rFonts w:ascii="Segoe UI" w:eastAsia="Times New Roman" w:hAnsi="Segoe UI" w:cs="Segoe UI"/>
          <w:color w:val="212121"/>
          <w:sz w:val="20"/>
          <w:szCs w:val="20"/>
          <w:lang w:eastAsia="en-IN" w:bidi="hi-IN"/>
        </w:rPr>
      </w:pPr>
      <w:r w:rsidRPr="003255B2">
        <w:rPr>
          <w:rFonts w:ascii="Segoe UI" w:eastAsia="Times New Roman" w:hAnsi="Segoe UI" w:cs="Segoe UI"/>
          <w:color w:val="212121"/>
          <w:sz w:val="20"/>
          <w:szCs w:val="20"/>
          <w:lang w:eastAsia="en-IN" w:bidi="hi-IN"/>
        </w:rPr>
        <w:t>In these cases, the OFFSET function is very helpful. Especially in VBA OFFSET, the function is just phenomenal.</w:t>
      </w:r>
    </w:p>
    <w:p w14:paraId="370EC175" w14:textId="5E1A5F28" w:rsidR="003255B2" w:rsidRPr="003255B2" w:rsidRDefault="003255B2" w:rsidP="003255B2">
      <w:pPr>
        <w:ind w:left="360"/>
        <w:rPr>
          <w:sz w:val="32"/>
          <w:szCs w:val="32"/>
        </w:rPr>
      </w:pPr>
    </w:p>
    <w:sectPr w:rsidR="003255B2" w:rsidRPr="0032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D25"/>
    <w:multiLevelType w:val="multilevel"/>
    <w:tmpl w:val="080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1AC7"/>
    <w:multiLevelType w:val="multilevel"/>
    <w:tmpl w:val="DFE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34447"/>
    <w:multiLevelType w:val="hybridMultilevel"/>
    <w:tmpl w:val="0C0A5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346DFA"/>
    <w:multiLevelType w:val="hybridMultilevel"/>
    <w:tmpl w:val="B86A711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072BE5"/>
    <w:multiLevelType w:val="multilevel"/>
    <w:tmpl w:val="6792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F7BCB"/>
    <w:multiLevelType w:val="multilevel"/>
    <w:tmpl w:val="BD2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08933">
    <w:abstractNumId w:val="2"/>
  </w:num>
  <w:num w:numId="2" w16cid:durableId="854416817">
    <w:abstractNumId w:val="1"/>
  </w:num>
  <w:num w:numId="3" w16cid:durableId="174654521">
    <w:abstractNumId w:val="4"/>
  </w:num>
  <w:num w:numId="4" w16cid:durableId="1799840413">
    <w:abstractNumId w:val="5"/>
  </w:num>
  <w:num w:numId="5" w16cid:durableId="218131065">
    <w:abstractNumId w:val="0"/>
  </w:num>
  <w:num w:numId="6" w16cid:durableId="1859847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0B"/>
    <w:rsid w:val="000703EB"/>
    <w:rsid w:val="0008380B"/>
    <w:rsid w:val="001550C6"/>
    <w:rsid w:val="003255B2"/>
    <w:rsid w:val="004656BA"/>
    <w:rsid w:val="004D7976"/>
    <w:rsid w:val="00544CEB"/>
    <w:rsid w:val="00615ECF"/>
    <w:rsid w:val="00740D3A"/>
    <w:rsid w:val="007501EE"/>
    <w:rsid w:val="008433DD"/>
    <w:rsid w:val="008D38D7"/>
    <w:rsid w:val="00A45DB6"/>
    <w:rsid w:val="00AC01DC"/>
    <w:rsid w:val="00D10499"/>
    <w:rsid w:val="00DF2D2C"/>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6E29"/>
  <w15:chartTrackingRefBased/>
  <w15:docId w15:val="{3C03DD99-8A93-4FCD-924F-4992BB05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0D3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5">
    <w:name w:val="heading 5"/>
    <w:basedOn w:val="Normal"/>
    <w:link w:val="Heading5Char"/>
    <w:uiPriority w:val="9"/>
    <w:qFormat/>
    <w:rsid w:val="00740D3A"/>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6BA"/>
    <w:pPr>
      <w:ind w:left="720"/>
      <w:contextualSpacing/>
    </w:pPr>
  </w:style>
  <w:style w:type="paragraph" w:styleId="NormalWeb">
    <w:name w:val="Normal (Web)"/>
    <w:basedOn w:val="Normal"/>
    <w:uiPriority w:val="99"/>
    <w:unhideWhenUsed/>
    <w:rsid w:val="008D38D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8D38D7"/>
    <w:rPr>
      <w:color w:val="0000FF"/>
      <w:u w:val="single"/>
    </w:rPr>
  </w:style>
  <w:style w:type="paragraph" w:styleId="HTMLPreformatted">
    <w:name w:val="HTML Preformatted"/>
    <w:basedOn w:val="Normal"/>
    <w:link w:val="HTMLPreformattedChar"/>
    <w:uiPriority w:val="99"/>
    <w:semiHidden/>
    <w:unhideWhenUsed/>
    <w:rsid w:val="00D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10499"/>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D10499"/>
    <w:rPr>
      <w:rFonts w:ascii="Courier New" w:eastAsia="Times New Roman" w:hAnsi="Courier New" w:cs="Courier New"/>
      <w:sz w:val="20"/>
      <w:szCs w:val="20"/>
    </w:rPr>
  </w:style>
  <w:style w:type="character" w:customStyle="1" w:styleId="token">
    <w:name w:val="token"/>
    <w:basedOn w:val="DefaultParagraphFont"/>
    <w:rsid w:val="00D10499"/>
  </w:style>
  <w:style w:type="character" w:styleId="Strong">
    <w:name w:val="Strong"/>
    <w:basedOn w:val="DefaultParagraphFont"/>
    <w:uiPriority w:val="22"/>
    <w:qFormat/>
    <w:rsid w:val="00DF2D2C"/>
    <w:rPr>
      <w:b/>
      <w:bCs/>
    </w:rPr>
  </w:style>
  <w:style w:type="character" w:customStyle="1" w:styleId="language">
    <w:name w:val="language"/>
    <w:basedOn w:val="DefaultParagraphFont"/>
    <w:rsid w:val="00DF2D2C"/>
  </w:style>
  <w:style w:type="character" w:customStyle="1" w:styleId="hljs-keyword">
    <w:name w:val="hljs-keyword"/>
    <w:basedOn w:val="DefaultParagraphFont"/>
    <w:rsid w:val="00DF2D2C"/>
  </w:style>
  <w:style w:type="character" w:customStyle="1" w:styleId="hljs-builtin">
    <w:name w:val="hljs-built_in"/>
    <w:basedOn w:val="DefaultParagraphFont"/>
    <w:rsid w:val="00DF2D2C"/>
  </w:style>
  <w:style w:type="character" w:styleId="Emphasis">
    <w:name w:val="Emphasis"/>
    <w:basedOn w:val="DefaultParagraphFont"/>
    <w:uiPriority w:val="20"/>
    <w:qFormat/>
    <w:rsid w:val="00DF2D2C"/>
    <w:rPr>
      <w:i/>
      <w:iCs/>
    </w:rPr>
  </w:style>
  <w:style w:type="character" w:customStyle="1" w:styleId="Heading2Char">
    <w:name w:val="Heading 2 Char"/>
    <w:basedOn w:val="DefaultParagraphFont"/>
    <w:link w:val="Heading2"/>
    <w:uiPriority w:val="9"/>
    <w:rsid w:val="00740D3A"/>
    <w:rPr>
      <w:rFonts w:ascii="Times New Roman" w:eastAsia="Times New Roman" w:hAnsi="Times New Roman" w:cs="Times New Roman"/>
      <w:b/>
      <w:bCs/>
      <w:sz w:val="36"/>
      <w:szCs w:val="36"/>
      <w:lang w:eastAsia="en-IN" w:bidi="hi-IN"/>
    </w:rPr>
  </w:style>
  <w:style w:type="character" w:customStyle="1" w:styleId="Heading5Char">
    <w:name w:val="Heading 5 Char"/>
    <w:basedOn w:val="DefaultParagraphFont"/>
    <w:link w:val="Heading5"/>
    <w:uiPriority w:val="9"/>
    <w:rsid w:val="00740D3A"/>
    <w:rPr>
      <w:rFonts w:ascii="Times New Roman" w:eastAsia="Times New Roman" w:hAnsi="Times New Roman" w:cs="Times New Roman"/>
      <w:b/>
      <w:bCs/>
      <w:sz w:val="20"/>
      <w:szCs w:val="20"/>
      <w:lang w:eastAsia="en-IN" w:bidi="hi-IN"/>
    </w:rPr>
  </w:style>
  <w:style w:type="character" w:customStyle="1" w:styleId="wsm-tooltip">
    <w:name w:val="wsm-tooltip"/>
    <w:basedOn w:val="DefaultParagraphFont"/>
    <w:rsid w:val="00740D3A"/>
  </w:style>
  <w:style w:type="character" w:customStyle="1" w:styleId="hljs-number">
    <w:name w:val="hljs-number"/>
    <w:basedOn w:val="DefaultParagraphFont"/>
    <w:rsid w:val="000703EB"/>
  </w:style>
  <w:style w:type="character" w:customStyle="1" w:styleId="hljs-literal">
    <w:name w:val="hljs-literal"/>
    <w:basedOn w:val="DefaultParagraphFont"/>
    <w:rsid w:val="000703EB"/>
  </w:style>
  <w:style w:type="character" w:customStyle="1" w:styleId="hljs-string">
    <w:name w:val="hljs-string"/>
    <w:basedOn w:val="DefaultParagraphFont"/>
    <w:rsid w:val="000703EB"/>
  </w:style>
  <w:style w:type="character" w:customStyle="1" w:styleId="hljs-comment">
    <w:name w:val="hljs-comment"/>
    <w:basedOn w:val="DefaultParagraphFont"/>
    <w:rsid w:val="000703EB"/>
  </w:style>
  <w:style w:type="character" w:customStyle="1" w:styleId="Heading1Char">
    <w:name w:val="Heading 1 Char"/>
    <w:basedOn w:val="DefaultParagraphFont"/>
    <w:link w:val="Heading1"/>
    <w:uiPriority w:val="9"/>
    <w:rsid w:val="003255B2"/>
    <w:rPr>
      <w:rFonts w:asciiTheme="majorHAnsi" w:eastAsiaTheme="majorEastAsia" w:hAnsiTheme="majorHAnsi" w:cstheme="majorBidi"/>
      <w:color w:val="2F5496" w:themeColor="accent1" w:themeShade="BF"/>
      <w:sz w:val="32"/>
      <w:szCs w:val="32"/>
    </w:rPr>
  </w:style>
  <w:style w:type="paragraph" w:customStyle="1" w:styleId="day">
    <w:name w:val="day"/>
    <w:basedOn w:val="Normal"/>
    <w:rsid w:val="003255B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author">
    <w:name w:val="author"/>
    <w:basedOn w:val="Normal"/>
    <w:rsid w:val="003255B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544">
      <w:bodyDiv w:val="1"/>
      <w:marLeft w:val="0"/>
      <w:marRight w:val="0"/>
      <w:marTop w:val="0"/>
      <w:marBottom w:val="0"/>
      <w:divBdr>
        <w:top w:val="none" w:sz="0" w:space="0" w:color="auto"/>
        <w:left w:val="none" w:sz="0" w:space="0" w:color="auto"/>
        <w:bottom w:val="none" w:sz="0" w:space="0" w:color="auto"/>
        <w:right w:val="none" w:sz="0" w:space="0" w:color="auto"/>
      </w:divBdr>
      <w:divsChild>
        <w:div w:id="953294118">
          <w:marLeft w:val="0"/>
          <w:marRight w:val="0"/>
          <w:marTop w:val="0"/>
          <w:marBottom w:val="0"/>
          <w:divBdr>
            <w:top w:val="none" w:sz="0" w:space="0" w:color="auto"/>
            <w:left w:val="none" w:sz="0" w:space="0" w:color="auto"/>
            <w:bottom w:val="none" w:sz="0" w:space="0" w:color="auto"/>
            <w:right w:val="none" w:sz="0" w:space="0" w:color="auto"/>
          </w:divBdr>
        </w:div>
        <w:div w:id="1244215520">
          <w:marLeft w:val="0"/>
          <w:marRight w:val="0"/>
          <w:marTop w:val="240"/>
          <w:marBottom w:val="0"/>
          <w:divBdr>
            <w:top w:val="none" w:sz="0" w:space="0" w:color="auto"/>
            <w:left w:val="none" w:sz="0" w:space="0" w:color="auto"/>
            <w:bottom w:val="none" w:sz="0" w:space="0" w:color="auto"/>
            <w:right w:val="none" w:sz="0" w:space="0" w:color="auto"/>
          </w:divBdr>
        </w:div>
        <w:div w:id="49307129">
          <w:marLeft w:val="0"/>
          <w:marRight w:val="0"/>
          <w:marTop w:val="240"/>
          <w:marBottom w:val="0"/>
          <w:divBdr>
            <w:top w:val="none" w:sz="0" w:space="0" w:color="auto"/>
            <w:left w:val="none" w:sz="0" w:space="0" w:color="auto"/>
            <w:bottom w:val="none" w:sz="0" w:space="0" w:color="auto"/>
            <w:right w:val="none" w:sz="0" w:space="0" w:color="auto"/>
          </w:divBdr>
        </w:div>
        <w:div w:id="828907205">
          <w:marLeft w:val="0"/>
          <w:marRight w:val="0"/>
          <w:marTop w:val="240"/>
          <w:marBottom w:val="0"/>
          <w:divBdr>
            <w:top w:val="none" w:sz="0" w:space="0" w:color="auto"/>
            <w:left w:val="none" w:sz="0" w:space="0" w:color="auto"/>
            <w:bottom w:val="none" w:sz="0" w:space="0" w:color="auto"/>
            <w:right w:val="none" w:sz="0" w:space="0" w:color="auto"/>
          </w:divBdr>
        </w:div>
        <w:div w:id="1343824995">
          <w:marLeft w:val="0"/>
          <w:marRight w:val="0"/>
          <w:marTop w:val="240"/>
          <w:marBottom w:val="0"/>
          <w:divBdr>
            <w:top w:val="none" w:sz="0" w:space="0" w:color="auto"/>
            <w:left w:val="none" w:sz="0" w:space="0" w:color="auto"/>
            <w:bottom w:val="none" w:sz="0" w:space="0" w:color="auto"/>
            <w:right w:val="none" w:sz="0" w:space="0" w:color="auto"/>
          </w:divBdr>
        </w:div>
      </w:divsChild>
    </w:div>
    <w:div w:id="236742523">
      <w:bodyDiv w:val="1"/>
      <w:marLeft w:val="0"/>
      <w:marRight w:val="0"/>
      <w:marTop w:val="0"/>
      <w:marBottom w:val="0"/>
      <w:divBdr>
        <w:top w:val="none" w:sz="0" w:space="0" w:color="auto"/>
        <w:left w:val="none" w:sz="0" w:space="0" w:color="auto"/>
        <w:bottom w:val="none" w:sz="0" w:space="0" w:color="auto"/>
        <w:right w:val="none" w:sz="0" w:space="0" w:color="auto"/>
      </w:divBdr>
      <w:divsChild>
        <w:div w:id="175774347">
          <w:marLeft w:val="0"/>
          <w:marRight w:val="0"/>
          <w:marTop w:val="0"/>
          <w:marBottom w:val="0"/>
          <w:divBdr>
            <w:top w:val="none" w:sz="0" w:space="0" w:color="auto"/>
            <w:left w:val="none" w:sz="0" w:space="0" w:color="auto"/>
            <w:bottom w:val="none" w:sz="0" w:space="0" w:color="auto"/>
            <w:right w:val="none" w:sz="0" w:space="0" w:color="auto"/>
          </w:divBdr>
        </w:div>
        <w:div w:id="1559591295">
          <w:marLeft w:val="165"/>
          <w:marRight w:val="0"/>
          <w:marTop w:val="0"/>
          <w:marBottom w:val="0"/>
          <w:divBdr>
            <w:top w:val="none" w:sz="0" w:space="0" w:color="auto"/>
            <w:left w:val="none" w:sz="0" w:space="0" w:color="auto"/>
            <w:bottom w:val="none" w:sz="0" w:space="0" w:color="auto"/>
            <w:right w:val="none" w:sz="0" w:space="0" w:color="auto"/>
          </w:divBdr>
        </w:div>
        <w:div w:id="877476111">
          <w:marLeft w:val="0"/>
          <w:marRight w:val="0"/>
          <w:marTop w:val="150"/>
          <w:marBottom w:val="0"/>
          <w:divBdr>
            <w:top w:val="none" w:sz="0" w:space="0" w:color="auto"/>
            <w:left w:val="none" w:sz="0" w:space="0" w:color="auto"/>
            <w:bottom w:val="none" w:sz="0" w:space="0" w:color="auto"/>
            <w:right w:val="none" w:sz="0" w:space="0" w:color="auto"/>
          </w:divBdr>
        </w:div>
      </w:divsChild>
    </w:div>
    <w:div w:id="413481232">
      <w:bodyDiv w:val="1"/>
      <w:marLeft w:val="0"/>
      <w:marRight w:val="0"/>
      <w:marTop w:val="0"/>
      <w:marBottom w:val="0"/>
      <w:divBdr>
        <w:top w:val="none" w:sz="0" w:space="0" w:color="auto"/>
        <w:left w:val="none" w:sz="0" w:space="0" w:color="auto"/>
        <w:bottom w:val="none" w:sz="0" w:space="0" w:color="auto"/>
        <w:right w:val="none" w:sz="0" w:space="0" w:color="auto"/>
      </w:divBdr>
      <w:divsChild>
        <w:div w:id="796950401">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650406003">
      <w:bodyDiv w:val="1"/>
      <w:marLeft w:val="0"/>
      <w:marRight w:val="0"/>
      <w:marTop w:val="0"/>
      <w:marBottom w:val="0"/>
      <w:divBdr>
        <w:top w:val="none" w:sz="0" w:space="0" w:color="auto"/>
        <w:left w:val="none" w:sz="0" w:space="0" w:color="auto"/>
        <w:bottom w:val="none" w:sz="0" w:space="0" w:color="auto"/>
        <w:right w:val="none" w:sz="0" w:space="0" w:color="auto"/>
      </w:divBdr>
      <w:divsChild>
        <w:div w:id="1385332160">
          <w:marLeft w:val="0"/>
          <w:marRight w:val="0"/>
          <w:marTop w:val="0"/>
          <w:marBottom w:val="0"/>
          <w:divBdr>
            <w:top w:val="none" w:sz="0" w:space="0" w:color="auto"/>
            <w:left w:val="none" w:sz="0" w:space="0" w:color="auto"/>
            <w:bottom w:val="none" w:sz="0" w:space="0" w:color="auto"/>
            <w:right w:val="none" w:sz="0" w:space="0" w:color="auto"/>
          </w:divBdr>
        </w:div>
        <w:div w:id="1237402153">
          <w:marLeft w:val="0"/>
          <w:marRight w:val="0"/>
          <w:marTop w:val="240"/>
          <w:marBottom w:val="0"/>
          <w:divBdr>
            <w:top w:val="none" w:sz="0" w:space="0" w:color="auto"/>
            <w:left w:val="none" w:sz="0" w:space="0" w:color="auto"/>
            <w:bottom w:val="none" w:sz="0" w:space="0" w:color="auto"/>
            <w:right w:val="none" w:sz="0" w:space="0" w:color="auto"/>
          </w:divBdr>
        </w:div>
        <w:div w:id="985669289">
          <w:marLeft w:val="0"/>
          <w:marRight w:val="0"/>
          <w:marTop w:val="240"/>
          <w:marBottom w:val="0"/>
          <w:divBdr>
            <w:top w:val="none" w:sz="0" w:space="0" w:color="auto"/>
            <w:left w:val="none" w:sz="0" w:space="0" w:color="auto"/>
            <w:bottom w:val="none" w:sz="0" w:space="0" w:color="auto"/>
            <w:right w:val="none" w:sz="0" w:space="0" w:color="auto"/>
          </w:divBdr>
        </w:div>
        <w:div w:id="1229807436">
          <w:marLeft w:val="0"/>
          <w:marRight w:val="0"/>
          <w:marTop w:val="240"/>
          <w:marBottom w:val="0"/>
          <w:divBdr>
            <w:top w:val="none" w:sz="0" w:space="0" w:color="auto"/>
            <w:left w:val="none" w:sz="0" w:space="0" w:color="auto"/>
            <w:bottom w:val="none" w:sz="0" w:space="0" w:color="auto"/>
            <w:right w:val="none" w:sz="0" w:space="0" w:color="auto"/>
          </w:divBdr>
        </w:div>
        <w:div w:id="1505823212">
          <w:marLeft w:val="0"/>
          <w:marRight w:val="0"/>
          <w:marTop w:val="240"/>
          <w:marBottom w:val="0"/>
          <w:divBdr>
            <w:top w:val="none" w:sz="0" w:space="0" w:color="auto"/>
            <w:left w:val="none" w:sz="0" w:space="0" w:color="auto"/>
            <w:bottom w:val="none" w:sz="0" w:space="0" w:color="auto"/>
            <w:right w:val="none" w:sz="0" w:space="0" w:color="auto"/>
          </w:divBdr>
        </w:div>
      </w:divsChild>
    </w:div>
    <w:div w:id="1036928252">
      <w:bodyDiv w:val="1"/>
      <w:marLeft w:val="0"/>
      <w:marRight w:val="0"/>
      <w:marTop w:val="0"/>
      <w:marBottom w:val="0"/>
      <w:divBdr>
        <w:top w:val="none" w:sz="0" w:space="0" w:color="auto"/>
        <w:left w:val="none" w:sz="0" w:space="0" w:color="auto"/>
        <w:bottom w:val="none" w:sz="0" w:space="0" w:color="auto"/>
        <w:right w:val="none" w:sz="0" w:space="0" w:color="auto"/>
      </w:divBdr>
      <w:divsChild>
        <w:div w:id="1647782368">
          <w:marLeft w:val="0"/>
          <w:marRight w:val="0"/>
          <w:marTop w:val="240"/>
          <w:marBottom w:val="0"/>
          <w:divBdr>
            <w:top w:val="none" w:sz="0" w:space="0" w:color="auto"/>
            <w:left w:val="none" w:sz="0" w:space="0" w:color="auto"/>
            <w:bottom w:val="none" w:sz="0" w:space="0" w:color="auto"/>
            <w:right w:val="none" w:sz="0" w:space="0" w:color="auto"/>
          </w:divBdr>
        </w:div>
        <w:div w:id="57016489">
          <w:marLeft w:val="0"/>
          <w:marRight w:val="0"/>
          <w:marTop w:val="240"/>
          <w:marBottom w:val="0"/>
          <w:divBdr>
            <w:top w:val="none" w:sz="0" w:space="0" w:color="auto"/>
            <w:left w:val="none" w:sz="0" w:space="0" w:color="auto"/>
            <w:bottom w:val="none" w:sz="0" w:space="0" w:color="auto"/>
            <w:right w:val="none" w:sz="0" w:space="0" w:color="auto"/>
          </w:divBdr>
        </w:div>
        <w:div w:id="1474636101">
          <w:marLeft w:val="0"/>
          <w:marRight w:val="0"/>
          <w:marTop w:val="240"/>
          <w:marBottom w:val="0"/>
          <w:divBdr>
            <w:top w:val="none" w:sz="0" w:space="0" w:color="auto"/>
            <w:left w:val="none" w:sz="0" w:space="0" w:color="auto"/>
            <w:bottom w:val="none" w:sz="0" w:space="0" w:color="auto"/>
            <w:right w:val="none" w:sz="0" w:space="0" w:color="auto"/>
          </w:divBdr>
        </w:div>
        <w:div w:id="1463421178">
          <w:marLeft w:val="0"/>
          <w:marRight w:val="0"/>
          <w:marTop w:val="240"/>
          <w:marBottom w:val="0"/>
          <w:divBdr>
            <w:top w:val="none" w:sz="0" w:space="0" w:color="auto"/>
            <w:left w:val="none" w:sz="0" w:space="0" w:color="auto"/>
            <w:bottom w:val="none" w:sz="0" w:space="0" w:color="auto"/>
            <w:right w:val="none" w:sz="0" w:space="0" w:color="auto"/>
          </w:divBdr>
        </w:div>
        <w:div w:id="1489132358">
          <w:marLeft w:val="0"/>
          <w:marRight w:val="0"/>
          <w:marTop w:val="240"/>
          <w:marBottom w:val="0"/>
          <w:divBdr>
            <w:top w:val="none" w:sz="0" w:space="0" w:color="auto"/>
            <w:left w:val="none" w:sz="0" w:space="0" w:color="auto"/>
            <w:bottom w:val="none" w:sz="0" w:space="0" w:color="auto"/>
            <w:right w:val="none" w:sz="0" w:space="0" w:color="auto"/>
          </w:divBdr>
        </w:div>
      </w:divsChild>
    </w:div>
    <w:div w:id="1229920461">
      <w:bodyDiv w:val="1"/>
      <w:marLeft w:val="0"/>
      <w:marRight w:val="0"/>
      <w:marTop w:val="0"/>
      <w:marBottom w:val="0"/>
      <w:divBdr>
        <w:top w:val="none" w:sz="0" w:space="0" w:color="auto"/>
        <w:left w:val="none" w:sz="0" w:space="0" w:color="auto"/>
        <w:bottom w:val="none" w:sz="0" w:space="0" w:color="auto"/>
        <w:right w:val="none" w:sz="0" w:space="0" w:color="auto"/>
      </w:divBdr>
    </w:div>
    <w:div w:id="1353259590">
      <w:bodyDiv w:val="1"/>
      <w:marLeft w:val="0"/>
      <w:marRight w:val="0"/>
      <w:marTop w:val="0"/>
      <w:marBottom w:val="0"/>
      <w:divBdr>
        <w:top w:val="none" w:sz="0" w:space="0" w:color="auto"/>
        <w:left w:val="none" w:sz="0" w:space="0" w:color="auto"/>
        <w:bottom w:val="none" w:sz="0" w:space="0" w:color="auto"/>
        <w:right w:val="none" w:sz="0" w:space="0" w:color="auto"/>
      </w:divBdr>
    </w:div>
    <w:div w:id="1399672414">
      <w:bodyDiv w:val="1"/>
      <w:marLeft w:val="0"/>
      <w:marRight w:val="0"/>
      <w:marTop w:val="0"/>
      <w:marBottom w:val="0"/>
      <w:divBdr>
        <w:top w:val="none" w:sz="0" w:space="0" w:color="auto"/>
        <w:left w:val="none" w:sz="0" w:space="0" w:color="auto"/>
        <w:bottom w:val="none" w:sz="0" w:space="0" w:color="auto"/>
        <w:right w:val="none" w:sz="0" w:space="0" w:color="auto"/>
      </w:divBdr>
      <w:divsChild>
        <w:div w:id="1261991913">
          <w:marLeft w:val="0"/>
          <w:marRight w:val="0"/>
          <w:marTop w:val="0"/>
          <w:marBottom w:val="0"/>
          <w:divBdr>
            <w:top w:val="none" w:sz="0" w:space="0" w:color="auto"/>
            <w:left w:val="none" w:sz="0" w:space="0" w:color="auto"/>
            <w:bottom w:val="none" w:sz="0" w:space="0" w:color="auto"/>
            <w:right w:val="none" w:sz="0" w:space="0" w:color="auto"/>
          </w:divBdr>
        </w:div>
        <w:div w:id="1468740109">
          <w:marLeft w:val="0"/>
          <w:marRight w:val="0"/>
          <w:marTop w:val="240"/>
          <w:marBottom w:val="0"/>
          <w:divBdr>
            <w:top w:val="none" w:sz="0" w:space="0" w:color="auto"/>
            <w:left w:val="none" w:sz="0" w:space="0" w:color="auto"/>
            <w:bottom w:val="none" w:sz="0" w:space="0" w:color="auto"/>
            <w:right w:val="none" w:sz="0" w:space="0" w:color="auto"/>
          </w:divBdr>
        </w:div>
        <w:div w:id="1009407431">
          <w:marLeft w:val="0"/>
          <w:marRight w:val="0"/>
          <w:marTop w:val="240"/>
          <w:marBottom w:val="0"/>
          <w:divBdr>
            <w:top w:val="none" w:sz="0" w:space="0" w:color="auto"/>
            <w:left w:val="none" w:sz="0" w:space="0" w:color="auto"/>
            <w:bottom w:val="none" w:sz="0" w:space="0" w:color="auto"/>
            <w:right w:val="none" w:sz="0" w:space="0" w:color="auto"/>
          </w:divBdr>
        </w:div>
        <w:div w:id="1393701491">
          <w:marLeft w:val="0"/>
          <w:marRight w:val="0"/>
          <w:marTop w:val="240"/>
          <w:marBottom w:val="0"/>
          <w:divBdr>
            <w:top w:val="none" w:sz="0" w:space="0" w:color="auto"/>
            <w:left w:val="none" w:sz="0" w:space="0" w:color="auto"/>
            <w:bottom w:val="none" w:sz="0" w:space="0" w:color="auto"/>
            <w:right w:val="none" w:sz="0" w:space="0" w:color="auto"/>
          </w:divBdr>
        </w:div>
        <w:div w:id="253167518">
          <w:marLeft w:val="0"/>
          <w:marRight w:val="0"/>
          <w:marTop w:val="240"/>
          <w:marBottom w:val="0"/>
          <w:divBdr>
            <w:top w:val="none" w:sz="0" w:space="0" w:color="auto"/>
            <w:left w:val="none" w:sz="0" w:space="0" w:color="auto"/>
            <w:bottom w:val="none" w:sz="0" w:space="0" w:color="auto"/>
            <w:right w:val="none" w:sz="0" w:space="0" w:color="auto"/>
          </w:divBdr>
        </w:div>
      </w:divsChild>
    </w:div>
    <w:div w:id="1576015507">
      <w:bodyDiv w:val="1"/>
      <w:marLeft w:val="0"/>
      <w:marRight w:val="0"/>
      <w:marTop w:val="0"/>
      <w:marBottom w:val="0"/>
      <w:divBdr>
        <w:top w:val="none" w:sz="0" w:space="0" w:color="auto"/>
        <w:left w:val="none" w:sz="0" w:space="0" w:color="auto"/>
        <w:bottom w:val="none" w:sz="0" w:space="0" w:color="auto"/>
        <w:right w:val="none" w:sz="0" w:space="0" w:color="auto"/>
      </w:divBdr>
      <w:divsChild>
        <w:div w:id="515769949">
          <w:marLeft w:val="0"/>
          <w:marRight w:val="0"/>
          <w:marTop w:val="0"/>
          <w:marBottom w:val="0"/>
          <w:divBdr>
            <w:top w:val="none" w:sz="0" w:space="0" w:color="auto"/>
            <w:left w:val="none" w:sz="0" w:space="0" w:color="auto"/>
            <w:bottom w:val="none" w:sz="0" w:space="0" w:color="auto"/>
            <w:right w:val="none" w:sz="0" w:space="0" w:color="auto"/>
          </w:divBdr>
        </w:div>
        <w:div w:id="494034790">
          <w:marLeft w:val="0"/>
          <w:marRight w:val="0"/>
          <w:marTop w:val="240"/>
          <w:marBottom w:val="0"/>
          <w:divBdr>
            <w:top w:val="none" w:sz="0" w:space="0" w:color="auto"/>
            <w:left w:val="none" w:sz="0" w:space="0" w:color="auto"/>
            <w:bottom w:val="none" w:sz="0" w:space="0" w:color="auto"/>
            <w:right w:val="none" w:sz="0" w:space="0" w:color="auto"/>
          </w:divBdr>
        </w:div>
        <w:div w:id="1623808168">
          <w:marLeft w:val="0"/>
          <w:marRight w:val="0"/>
          <w:marTop w:val="240"/>
          <w:marBottom w:val="0"/>
          <w:divBdr>
            <w:top w:val="none" w:sz="0" w:space="0" w:color="auto"/>
            <w:left w:val="none" w:sz="0" w:space="0" w:color="auto"/>
            <w:bottom w:val="none" w:sz="0" w:space="0" w:color="auto"/>
            <w:right w:val="none" w:sz="0" w:space="0" w:color="auto"/>
          </w:divBdr>
        </w:div>
        <w:div w:id="1369456049">
          <w:marLeft w:val="0"/>
          <w:marRight w:val="0"/>
          <w:marTop w:val="240"/>
          <w:marBottom w:val="0"/>
          <w:divBdr>
            <w:top w:val="none" w:sz="0" w:space="0" w:color="auto"/>
            <w:left w:val="none" w:sz="0" w:space="0" w:color="auto"/>
            <w:bottom w:val="none" w:sz="0" w:space="0" w:color="auto"/>
            <w:right w:val="none" w:sz="0" w:space="0" w:color="auto"/>
          </w:divBdr>
        </w:div>
        <w:div w:id="660814291">
          <w:marLeft w:val="0"/>
          <w:marRight w:val="0"/>
          <w:marTop w:val="240"/>
          <w:marBottom w:val="0"/>
          <w:divBdr>
            <w:top w:val="none" w:sz="0" w:space="0" w:color="auto"/>
            <w:left w:val="none" w:sz="0" w:space="0" w:color="auto"/>
            <w:bottom w:val="none" w:sz="0" w:space="0" w:color="auto"/>
            <w:right w:val="none" w:sz="0" w:space="0" w:color="auto"/>
          </w:divBdr>
        </w:div>
      </w:divsChild>
    </w:div>
    <w:div w:id="1591039545">
      <w:bodyDiv w:val="1"/>
      <w:marLeft w:val="0"/>
      <w:marRight w:val="0"/>
      <w:marTop w:val="0"/>
      <w:marBottom w:val="0"/>
      <w:divBdr>
        <w:top w:val="none" w:sz="0" w:space="0" w:color="auto"/>
        <w:left w:val="none" w:sz="0" w:space="0" w:color="auto"/>
        <w:bottom w:val="none" w:sz="0" w:space="0" w:color="auto"/>
        <w:right w:val="none" w:sz="0" w:space="0" w:color="auto"/>
      </w:divBdr>
    </w:div>
    <w:div w:id="1609046453">
      <w:bodyDiv w:val="1"/>
      <w:marLeft w:val="0"/>
      <w:marRight w:val="0"/>
      <w:marTop w:val="0"/>
      <w:marBottom w:val="0"/>
      <w:divBdr>
        <w:top w:val="none" w:sz="0" w:space="0" w:color="auto"/>
        <w:left w:val="none" w:sz="0" w:space="0" w:color="auto"/>
        <w:bottom w:val="none" w:sz="0" w:space="0" w:color="auto"/>
        <w:right w:val="none" w:sz="0" w:space="0" w:color="auto"/>
      </w:divBdr>
      <w:divsChild>
        <w:div w:id="2081825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api/excel.worksheet.name" TargetMode="External"/><Relationship Id="rId13" Type="http://schemas.openxmlformats.org/officeDocument/2006/relationships/hyperlink" Target="https://excelmate.files.wordpress.com/2013/04/screenhunter_67-apr-22-13-43.jp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office/vba/api/excel.workbook.worksheets" TargetMode="External"/><Relationship Id="rId12" Type="http://schemas.openxmlformats.org/officeDocument/2006/relationships/image" Target="media/image1.jpeg"/><Relationship Id="rId17" Type="http://schemas.openxmlformats.org/officeDocument/2006/relationships/hyperlink" Target="https://excelmate.files.wordpress.com/2013/04/r1c1-ref.pn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office/vba/api/excel.sheets" TargetMode="External"/><Relationship Id="rId11" Type="http://schemas.openxmlformats.org/officeDocument/2006/relationships/hyperlink" Target="https://excelmate.files.wordpress.com/2013/04/screenhunter_67-apr-22-13-42.jpg" TargetMode="External"/><Relationship Id="rId5" Type="http://schemas.openxmlformats.org/officeDocument/2006/relationships/hyperlink" Target="https://learn.microsoft.com/en-us/office/vba/api/excel.worksheets" TargetMode="External"/><Relationship Id="rId15" Type="http://schemas.openxmlformats.org/officeDocument/2006/relationships/hyperlink" Target="https://excelmate.files.wordpress.com/2013/04/screenhunter_58-mar-18-15-05.jpg" TargetMode="External"/><Relationship Id="rId10" Type="http://schemas.openxmlformats.org/officeDocument/2006/relationships/hyperlink" Target="https://excelmate.wordpress.com/2013/04/22/excel-r1c1-reference-style-vs-a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rn.microsoft.com/en-us/office/vba/api/excel.worksheet.activate(method)"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1543</Words>
  <Characters>8799</Characters>
  <Application>Microsoft Office Word</Application>
  <DocSecurity>0</DocSecurity>
  <Lines>73</Lines>
  <Paragraphs>20</Paragraphs>
  <ScaleCrop>false</ScaleCrop>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13</cp:revision>
  <dcterms:created xsi:type="dcterms:W3CDTF">2023-03-24T11:30:00Z</dcterms:created>
  <dcterms:modified xsi:type="dcterms:W3CDTF">2023-05-08T16:28:00Z</dcterms:modified>
</cp:coreProperties>
</file>