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4ec47afabcf6690041b29ac81b061aa42287c8b6.png"/>
            <a:graphic>
              <a:graphicData uri="http://schemas.openxmlformats.org/drawingml/2006/picture">
                <pic:pic>
                  <pic:nvPicPr>
                    <pic:cNvPr id="1" name="image-4ec47afabcf6690041b29ac81b061aa42287c8b6.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bookmarkStart w:id="0" w:name="i_need_to_develop_a_module_for_wa_4c4c06"/>
      <w:r>
        <w:rPr>
          <w:rFonts w:eastAsia="inter" w:cs="inter" w:ascii="inter" w:hAnsi="inter"/>
          <w:b/>
          <w:color w:val="000000"/>
          <w:sz w:val="39"/>
        </w:rPr>
        <w:t xml:space="preserve">i need to develop a module for WAF on API security. so explain what is API and API security .how to attack API and how to protect. give full details</w:t>
      </w:r>
      <w:bookmarkEnd w:id="0"/>
    </w:p>
    <w:p>
      <w:pPr>
        <w:spacing w:line="360" w:after="210" w:lineRule="auto"/>
      </w:pPr>
      <w:r>
        <w:rPr>
          <w:rFonts w:eastAsia="inter" w:cs="inter" w:ascii="inter" w:hAnsi="inter"/>
          <w:color w:val="000000"/>
        </w:rPr>
        <w:t xml:space="preserve">An API is an interface that lets software components communicate by exchanging structured requests and responses over defined contracts; API security is the set of controls, processes, and guardrails that ensure only intended principals can invoke API functionality and data without abuse, leakage, or disruption across the API lifecycle. In practice, modern API risk is dominated by broken authorization, authentication flaws, resource abuse, misconfiguration, and unsafe integrations, as captured in the OWASP API Security Top 10 2023, which should anchor both offensive testing and defensive WAF design for APIs.</w:t>
      </w:r>
      <w:bookmarkStart w:id="1" w:name="fnref1"/>
      <w:bookmarkEnd w:id="1"/>
      <w:hyperlink w:anchor="fn1">
        <w:r>
          <w:rPr>
            <w:rFonts w:eastAsia="inter" w:cs="inter" w:ascii="inter" w:hAnsi="inter"/>
            <w:color w:val="#000"/>
            <w:u w:val="single"/>
            <w:vertAlign w:val="superscript"/>
          </w:rPr>
          <w:t xml:space="preserve">[1]</w:t>
        </w:r>
      </w:hyperlink>
      <w:bookmarkStart w:id="2" w:name="fnref2"/>
      <w:bookmarkEnd w:id="2"/>
      <w:hyperlink w:anchor="fn2">
        <w:r>
          <w:rPr>
            <w:rFonts w:eastAsia="inter" w:cs="inter" w:ascii="inter" w:hAnsi="inter"/>
            <w:color w:val="#000"/>
            <w:u w:val="single"/>
            <w:vertAlign w:val="superscript"/>
          </w:rPr>
          <w:t xml:space="preserve">[2]</w:t>
        </w:r>
      </w:hyperlink>
      <w:bookmarkStart w:id="3" w:name="fnref3"/>
      <w:bookmarkEnd w:id="3"/>
      <w:hyperlink w:anchor="fn3">
        <w:r>
          <w:rPr>
            <w:rFonts w:eastAsia="inter" w:cs="inter" w:ascii="inter" w:hAnsi="inter"/>
            <w:color w:val="#000"/>
            <w:u w:val="single"/>
            <w:vertAlign w:val="superscript"/>
          </w:rPr>
          <w:t xml:space="preserve">[3]</w:t>
        </w:r>
      </w:hyperlink>
    </w:p>
    <w:p>
      <w:pPr>
        <w:spacing w:line="360" w:before="315" w:after="105" w:lineRule="auto"/>
        <w:ind w:left="-30"/>
        <w:jc w:val="left"/>
      </w:pPr>
      <w:bookmarkStart w:id="4" w:name="what_is_an_api"/>
      <w:r>
        <w:rPr>
          <w:rFonts w:eastAsia="inter" w:cs="inter" w:ascii="inter" w:hAnsi="inter"/>
          <w:b/>
          <w:color w:val="000000"/>
          <w:sz w:val="24"/>
        </w:rPr>
        <w:t xml:space="preserve">What is an API</w:t>
      </w:r>
      <w:bookmarkEnd w:id="4"/>
    </w:p>
    <w:p>
      <w:pPr>
        <w:numPr>
          <w:ilvl w:val="0"/>
          <w:numId w:val="1"/>
        </w:numPr>
        <w:spacing w:line="360" w:before="105" w:after="105" w:lineRule="auto"/>
      </w:pPr>
      <w:r>
        <w:rPr>
          <w:rFonts w:eastAsia="inter" w:cs="inter" w:ascii="inter" w:hAnsi="inter"/>
          <w:color w:val="000000"/>
          <w:sz w:val="21"/>
        </w:rPr>
        <w:t xml:space="preserve">An API exposes endpoints that accept inputs (path, query, headers, body) and return outputs per a contract, often over HTTP with JSON, and typically mapped to objects and functions like CRUD operations on resources identified by IDs, which intrinsically increases the attack surface for object- and function-level authorization mistakes.</w:t>
      </w:r>
      <w:bookmarkStart w:id="5" w:name="fnref3_1"/>
      <w:bookmarkEnd w:id="5"/>
      <w:hyperlink w:anchor="fn3">
        <w:r>
          <w:rPr>
            <w:rFonts w:eastAsia="inter" w:cs="inter" w:ascii="inter" w:hAnsi="inter"/>
            <w:color w:val="#000"/>
            <w:sz w:val="21"/>
            <w:u w:val="single"/>
            <w:vertAlign w:val="superscript"/>
          </w:rPr>
          <w:t xml:space="preserve">[3]</w:t>
        </w:r>
      </w:hyperlink>
    </w:p>
    <w:p>
      <w:pPr>
        <w:numPr>
          <w:ilvl w:val="0"/>
          <w:numId w:val="1"/>
        </w:numPr>
        <w:spacing w:line="360" w:before="105" w:after="105" w:lineRule="auto"/>
      </w:pPr>
      <w:r>
        <w:rPr>
          <w:rFonts w:eastAsia="inter" w:cs="inter" w:ascii="inter" w:hAnsi="inter"/>
          <w:color w:val="000000"/>
          <w:sz w:val="21"/>
        </w:rPr>
        <w:t xml:space="preserve">APIs underpin web and mobile apps and are often more numerous than traditional pages, making inventory, versioning, and documentation critical to security and change control across environments.</w:t>
      </w:r>
      <w:bookmarkStart w:id="6" w:name="fnref3_2"/>
      <w:bookmarkEnd w:id="6"/>
      <w:hyperlink w:anchor="fn3">
        <w:r>
          <w:rPr>
            <w:rFonts w:eastAsia="inter" w:cs="inter" w:ascii="inter" w:hAnsi="inter"/>
            <w:color w:val="#000"/>
            <w:sz w:val="21"/>
            <w:u w:val="single"/>
            <w:vertAlign w:val="superscript"/>
          </w:rPr>
          <w:t xml:space="preserve">[3]</w:t>
        </w:r>
      </w:hyperlink>
    </w:p>
    <w:p>
      <w:pPr>
        <w:spacing w:line="360" w:before="315" w:after="105" w:lineRule="auto"/>
        <w:ind w:left="-30"/>
        <w:jc w:val="left"/>
      </w:pPr>
      <w:bookmarkStart w:id="7" w:name="what_is_api_security"/>
      <w:r>
        <w:rPr>
          <w:rFonts w:eastAsia="inter" w:cs="inter" w:ascii="inter" w:hAnsi="inter"/>
          <w:b/>
          <w:color w:val="000000"/>
          <w:sz w:val="24"/>
        </w:rPr>
        <w:t xml:space="preserve">What is API security</w:t>
      </w:r>
      <w:bookmarkEnd w:id="7"/>
    </w:p>
    <w:p>
      <w:pPr>
        <w:numPr>
          <w:ilvl w:val="0"/>
          <w:numId w:val="2"/>
        </w:numPr>
        <w:spacing w:line="360" w:before="105" w:after="105" w:lineRule="auto"/>
      </w:pPr>
      <w:r>
        <w:rPr>
          <w:rFonts w:eastAsia="inter" w:cs="inter" w:ascii="inter" w:hAnsi="inter"/>
          <w:color w:val="000000"/>
          <w:sz w:val="21"/>
        </w:rPr>
        <w:t xml:space="preserve">API security aims to preserve confidentiality, integrity, and availability of API functions and data across authentication, authorization, input validation, resource controls, configuration, and supply-chain usage of third-party APIs, considering both implementation bugs and business logic abuse at scale.</w:t>
      </w:r>
      <w:bookmarkStart w:id="8" w:name="fnref3_3"/>
      <w:bookmarkEnd w:id="8"/>
      <w:hyperlink w:anchor="fn3">
        <w:r>
          <w:rPr>
            <w:rFonts w:eastAsia="inter" w:cs="inter" w:ascii="inter" w:hAnsi="inter"/>
            <w:color w:val="#000"/>
            <w:sz w:val="21"/>
            <w:u w:val="single"/>
            <w:vertAlign w:val="superscript"/>
          </w:rPr>
          <w:t xml:space="preserve">[3]</w:t>
        </w:r>
      </w:hyperlink>
    </w:p>
    <w:p>
      <w:pPr>
        <w:numPr>
          <w:ilvl w:val="0"/>
          <w:numId w:val="2"/>
        </w:numPr>
        <w:spacing w:line="360" w:before="105" w:after="105" w:lineRule="auto"/>
      </w:pPr>
      <w:r>
        <w:rPr>
          <w:rFonts w:eastAsia="inter" w:cs="inter" w:ascii="inter" w:hAnsi="inter"/>
          <w:color w:val="000000"/>
          <w:sz w:val="21"/>
        </w:rPr>
        <w:t xml:space="preserve">The OWASP API Security Project provides the canonical Top 10 risk categories for APIs, distinct from but overlapping the general OWASP Top 10, and should be treated as a baseline for requirements, testing, and WAF policy coverage.</w:t>
      </w:r>
      <w:bookmarkStart w:id="9" w:name="fnref2_1"/>
      <w:bookmarkEnd w:id="9"/>
      <w:hyperlink w:anchor="fn2">
        <w:r>
          <w:rPr>
            <w:rFonts w:eastAsia="inter" w:cs="inter" w:ascii="inter" w:hAnsi="inter"/>
            <w:color w:val="#000"/>
            <w:sz w:val="21"/>
            <w:u w:val="single"/>
            <w:vertAlign w:val="superscript"/>
          </w:rPr>
          <w:t xml:space="preserve">[2]</w:t>
        </w:r>
      </w:hyperlink>
      <w:bookmarkStart w:id="10" w:name="fnref1_1"/>
      <w:bookmarkEnd w:id="10"/>
      <w:hyperlink w:anchor="fn1">
        <w:r>
          <w:rPr>
            <w:rFonts w:eastAsia="inter" w:cs="inter" w:ascii="inter" w:hAnsi="inter"/>
            <w:color w:val="#000"/>
            <w:sz w:val="21"/>
            <w:u w:val="single"/>
            <w:vertAlign w:val="superscript"/>
          </w:rPr>
          <w:t xml:space="preserve">[1]</w:t>
        </w:r>
      </w:hyperlink>
      <w:bookmarkStart w:id="11" w:name="fnref3_4"/>
      <w:bookmarkEnd w:id="11"/>
      <w:hyperlink w:anchor="fn3">
        <w:r>
          <w:rPr>
            <w:rFonts w:eastAsia="inter" w:cs="inter" w:ascii="inter" w:hAnsi="inter"/>
            <w:color w:val="#000"/>
            <w:sz w:val="21"/>
            <w:u w:val="single"/>
            <w:vertAlign w:val="superscript"/>
          </w:rPr>
          <w:t xml:space="preserve">[3]</w:t>
        </w:r>
      </w:hyperlink>
    </w:p>
    <w:p>
      <w:pPr>
        <w:spacing w:line="360" w:before="315" w:after="105" w:lineRule="auto"/>
        <w:ind w:left="-30"/>
        <w:jc w:val="left"/>
      </w:pPr>
      <w:bookmarkStart w:id="12" w:name="owasp_api_top_10_2023"/>
      <w:r>
        <w:rPr>
          <w:rFonts w:eastAsia="inter" w:cs="inter" w:ascii="inter" w:hAnsi="inter"/>
          <w:b/>
          <w:color w:val="000000"/>
          <w:sz w:val="24"/>
        </w:rPr>
        <w:t xml:space="preserve">OWASP API Top 10 (2023)</w:t>
      </w:r>
      <w:bookmarkEnd w:id="12"/>
    </w:p>
    <w:p>
      <w:pPr>
        <w:numPr>
          <w:ilvl w:val="0"/>
          <w:numId w:val="3"/>
        </w:numPr>
        <w:spacing w:line="360" w:before="105" w:after="105" w:lineRule="auto"/>
      </w:pPr>
      <w:r>
        <w:rPr>
          <w:rFonts w:eastAsia="inter" w:cs="inter" w:ascii="inter" w:hAnsi="inter"/>
          <w:color w:val="000000"/>
          <w:sz w:val="21"/>
        </w:rPr>
        <w:t xml:space="preserve">API1: Broken Object Level Authorization (BOLA) — missing per-object checks when using user-supplied IDs.</w:t>
      </w:r>
      <w:bookmarkStart w:id="13" w:name="fnref3_5"/>
      <w:bookmarkEnd w:id="13"/>
      <w:hyperlink w:anchor="fn3">
        <w:r>
          <w:rPr>
            <w:rFonts w:eastAsia="inter" w:cs="inter" w:ascii="inter" w:hAnsi="inter"/>
            <w:color w:val="#000"/>
            <w:sz w:val="21"/>
            <w:u w:val="single"/>
            <w:vertAlign w:val="superscript"/>
          </w:rPr>
          <w:t xml:space="preserve">[3]</w:t>
        </w:r>
      </w:hyperlink>
    </w:p>
    <w:p>
      <w:pPr>
        <w:numPr>
          <w:ilvl w:val="0"/>
          <w:numId w:val="3"/>
        </w:numPr>
        <w:spacing w:line="360" w:before="105" w:after="105" w:lineRule="auto"/>
      </w:pPr>
      <w:r>
        <w:rPr>
          <w:rFonts w:eastAsia="inter" w:cs="inter" w:ascii="inter" w:hAnsi="inter"/>
          <w:color w:val="000000"/>
          <w:sz w:val="21"/>
        </w:rPr>
        <w:t xml:space="preserve">API2: Broken Authentication — flawed token handling or flows that allow identity compromise or impersonation.</w:t>
      </w:r>
      <w:bookmarkStart w:id="14" w:name="fnref3_6"/>
      <w:bookmarkEnd w:id="14"/>
      <w:hyperlink w:anchor="fn3">
        <w:r>
          <w:rPr>
            <w:rFonts w:eastAsia="inter" w:cs="inter" w:ascii="inter" w:hAnsi="inter"/>
            <w:color w:val="#000"/>
            <w:sz w:val="21"/>
            <w:u w:val="single"/>
            <w:vertAlign w:val="superscript"/>
          </w:rPr>
          <w:t xml:space="preserve">[3]</w:t>
        </w:r>
      </w:hyperlink>
    </w:p>
    <w:p>
      <w:pPr>
        <w:numPr>
          <w:ilvl w:val="0"/>
          <w:numId w:val="3"/>
        </w:numPr>
        <w:spacing w:line="360" w:before="105" w:after="105" w:lineRule="auto"/>
      </w:pPr>
      <w:r>
        <w:rPr>
          <w:rFonts w:eastAsia="inter" w:cs="inter" w:ascii="inter" w:hAnsi="inter"/>
          <w:color w:val="000000"/>
          <w:sz w:val="21"/>
        </w:rPr>
        <w:t xml:space="preserve">API3: Broken Object Property Level Authorization — merging excessive data exposure and mass assignment at the field level.</w:t>
      </w:r>
      <w:bookmarkStart w:id="15" w:name="fnref3_7"/>
      <w:bookmarkEnd w:id="15"/>
      <w:hyperlink w:anchor="fn3">
        <w:r>
          <w:rPr>
            <w:rFonts w:eastAsia="inter" w:cs="inter" w:ascii="inter" w:hAnsi="inter"/>
            <w:color w:val="#000"/>
            <w:sz w:val="21"/>
            <w:u w:val="single"/>
            <w:vertAlign w:val="superscript"/>
          </w:rPr>
          <w:t xml:space="preserve">[3]</w:t>
        </w:r>
      </w:hyperlink>
    </w:p>
    <w:p>
      <w:pPr>
        <w:numPr>
          <w:ilvl w:val="0"/>
          <w:numId w:val="3"/>
        </w:numPr>
        <w:spacing w:line="360" w:before="105" w:after="105" w:lineRule="auto"/>
      </w:pPr>
      <w:r>
        <w:rPr>
          <w:rFonts w:eastAsia="inter" w:cs="inter" w:ascii="inter" w:hAnsi="inter"/>
          <w:color w:val="000000"/>
          <w:sz w:val="21"/>
        </w:rPr>
        <w:t xml:space="preserve">API4: Unrestricted Resource Consumption — lack of rate/budget limits causing DoS or cost spikes.</w:t>
      </w:r>
      <w:bookmarkStart w:id="16" w:name="fnref3_8"/>
      <w:bookmarkEnd w:id="16"/>
      <w:hyperlink w:anchor="fn3">
        <w:r>
          <w:rPr>
            <w:rFonts w:eastAsia="inter" w:cs="inter" w:ascii="inter" w:hAnsi="inter"/>
            <w:color w:val="#000"/>
            <w:sz w:val="21"/>
            <w:u w:val="single"/>
            <w:vertAlign w:val="superscript"/>
          </w:rPr>
          <w:t xml:space="preserve">[3]</w:t>
        </w:r>
      </w:hyperlink>
    </w:p>
    <w:p>
      <w:pPr>
        <w:numPr>
          <w:ilvl w:val="0"/>
          <w:numId w:val="3"/>
        </w:numPr>
        <w:spacing w:line="360" w:before="105" w:after="105" w:lineRule="auto"/>
      </w:pPr>
      <w:r>
        <w:rPr>
          <w:rFonts w:eastAsia="inter" w:cs="inter" w:ascii="inter" w:hAnsi="inter"/>
          <w:color w:val="000000"/>
          <w:sz w:val="21"/>
        </w:rPr>
        <w:t xml:space="preserve">API5: Broken Function Level Authorization — privilege boundaries between regular and admin functions not enforced.</w:t>
      </w:r>
      <w:bookmarkStart w:id="17" w:name="fnref3_9"/>
      <w:bookmarkEnd w:id="17"/>
      <w:hyperlink w:anchor="fn3">
        <w:r>
          <w:rPr>
            <w:rFonts w:eastAsia="inter" w:cs="inter" w:ascii="inter" w:hAnsi="inter"/>
            <w:color w:val="#000"/>
            <w:sz w:val="21"/>
            <w:u w:val="single"/>
            <w:vertAlign w:val="superscript"/>
          </w:rPr>
          <w:t xml:space="preserve">[3]</w:t>
        </w:r>
      </w:hyperlink>
    </w:p>
    <w:p>
      <w:pPr>
        <w:numPr>
          <w:ilvl w:val="0"/>
          <w:numId w:val="3"/>
        </w:numPr>
        <w:spacing w:line="360" w:before="105" w:after="105" w:lineRule="auto"/>
      </w:pPr>
      <w:r>
        <w:rPr>
          <w:rFonts w:eastAsia="inter" w:cs="inter" w:ascii="inter" w:hAnsi="inter"/>
          <w:color w:val="000000"/>
          <w:sz w:val="21"/>
        </w:rPr>
        <w:t xml:space="preserve">API6: Unrestricted Access to Sensitive Business Flows — business logic abused at scale even without code bugs.</w:t>
      </w:r>
      <w:bookmarkStart w:id="18" w:name="fnref3_10"/>
      <w:bookmarkEnd w:id="18"/>
      <w:hyperlink w:anchor="fn3">
        <w:r>
          <w:rPr>
            <w:rFonts w:eastAsia="inter" w:cs="inter" w:ascii="inter" w:hAnsi="inter"/>
            <w:color w:val="#000"/>
            <w:sz w:val="21"/>
            <w:u w:val="single"/>
            <w:vertAlign w:val="superscript"/>
          </w:rPr>
          <w:t xml:space="preserve">[3]</w:t>
        </w:r>
      </w:hyperlink>
    </w:p>
    <w:p>
      <w:pPr>
        <w:numPr>
          <w:ilvl w:val="0"/>
          <w:numId w:val="3"/>
        </w:numPr>
        <w:spacing w:line="360" w:before="105" w:after="105" w:lineRule="auto"/>
      </w:pPr>
      <w:r>
        <w:rPr>
          <w:rFonts w:eastAsia="inter" w:cs="inter" w:ascii="inter" w:hAnsi="inter"/>
          <w:color w:val="000000"/>
          <w:sz w:val="21"/>
        </w:rPr>
        <w:t xml:space="preserve">API7: Server-Side Request Forgery (SSRF) — backend fetches attacker-controlled URLs, reaching internal networks or metadata.</w:t>
      </w:r>
      <w:bookmarkStart w:id="19" w:name="fnref3_11"/>
      <w:bookmarkEnd w:id="19"/>
      <w:hyperlink w:anchor="fn3">
        <w:r>
          <w:rPr>
            <w:rFonts w:eastAsia="inter" w:cs="inter" w:ascii="inter" w:hAnsi="inter"/>
            <w:color w:val="#000"/>
            <w:sz w:val="21"/>
            <w:u w:val="single"/>
            <w:vertAlign w:val="superscript"/>
          </w:rPr>
          <w:t xml:space="preserve">[3]</w:t>
        </w:r>
      </w:hyperlink>
    </w:p>
    <w:p>
      <w:pPr>
        <w:numPr>
          <w:ilvl w:val="0"/>
          <w:numId w:val="3"/>
        </w:numPr>
        <w:spacing w:line="360" w:before="105" w:after="105" w:lineRule="auto"/>
      </w:pPr>
      <w:r>
        <w:rPr>
          <w:rFonts w:eastAsia="inter" w:cs="inter" w:ascii="inter" w:hAnsi="inter"/>
          <w:color w:val="000000"/>
          <w:sz w:val="21"/>
        </w:rPr>
        <w:t xml:space="preserve">API8: Security Misconfiguration — defaults, verbose errors, weak TLS/CORS, unprotected consoles, or debug endpoints.</w:t>
      </w:r>
      <w:bookmarkStart w:id="20" w:name="fnref3_12"/>
      <w:bookmarkEnd w:id="20"/>
      <w:hyperlink w:anchor="fn3">
        <w:r>
          <w:rPr>
            <w:rFonts w:eastAsia="inter" w:cs="inter" w:ascii="inter" w:hAnsi="inter"/>
            <w:color w:val="#000"/>
            <w:sz w:val="21"/>
            <w:u w:val="single"/>
            <w:vertAlign w:val="superscript"/>
          </w:rPr>
          <w:t xml:space="preserve">[3]</w:t>
        </w:r>
      </w:hyperlink>
    </w:p>
    <w:p>
      <w:pPr>
        <w:numPr>
          <w:ilvl w:val="0"/>
          <w:numId w:val="3"/>
        </w:numPr>
        <w:spacing w:line="360" w:before="105" w:after="105" w:lineRule="auto"/>
      </w:pPr>
      <w:r>
        <w:rPr>
          <w:rFonts w:eastAsia="inter" w:cs="inter" w:ascii="inter" w:hAnsi="inter"/>
          <w:color w:val="000000"/>
          <w:sz w:val="21"/>
        </w:rPr>
        <w:t xml:space="preserve">API9: Improper Inventory Management — unknown hosts/versions/endpoints lead to forgotten exposures.</w:t>
      </w:r>
      <w:bookmarkStart w:id="21" w:name="fnref3_13"/>
      <w:bookmarkEnd w:id="21"/>
      <w:hyperlink w:anchor="fn3">
        <w:r>
          <w:rPr>
            <w:rFonts w:eastAsia="inter" w:cs="inter" w:ascii="inter" w:hAnsi="inter"/>
            <w:color w:val="#000"/>
            <w:sz w:val="21"/>
            <w:u w:val="single"/>
            <w:vertAlign w:val="superscript"/>
          </w:rPr>
          <w:t xml:space="preserve">[3]</w:t>
        </w:r>
      </w:hyperlink>
    </w:p>
    <w:p>
      <w:pPr>
        <w:numPr>
          <w:ilvl w:val="0"/>
          <w:numId w:val="3"/>
        </w:numPr>
        <w:spacing w:line="360" w:before="105" w:after="105" w:lineRule="auto"/>
      </w:pPr>
      <w:r>
        <w:rPr>
          <w:rFonts w:eastAsia="inter" w:cs="inter" w:ascii="inter" w:hAnsi="inter"/>
          <w:color w:val="000000"/>
          <w:sz w:val="21"/>
        </w:rPr>
        <w:t xml:space="preserve">API10: Unsafe Consumption of APIs — trusting third-party responses or contracts without validation or isolation.</w:t>
      </w:r>
      <w:bookmarkStart w:id="22" w:name="fnref3_14"/>
      <w:bookmarkEnd w:id="22"/>
      <w:hyperlink w:anchor="fn3">
        <w:r>
          <w:rPr>
            <w:rFonts w:eastAsia="inter" w:cs="inter" w:ascii="inter" w:hAnsi="inter"/>
            <w:color w:val="#000"/>
            <w:sz w:val="21"/>
            <w:u w:val="single"/>
            <w:vertAlign w:val="superscript"/>
          </w:rPr>
          <w:t xml:space="preserve">[3]</w:t>
        </w:r>
      </w:hyperlink>
    </w:p>
    <w:p>
      <w:pPr>
        <w:spacing w:line="360" w:before="315" w:after="105" w:lineRule="auto"/>
        <w:ind w:left="-30"/>
        <w:jc w:val="left"/>
      </w:pPr>
      <w:bookmarkStart w:id="23" w:name="how_apis_are_attacked"/>
      <w:r>
        <w:rPr>
          <w:rFonts w:eastAsia="inter" w:cs="inter" w:ascii="inter" w:hAnsi="inter"/>
          <w:b/>
          <w:color w:val="000000"/>
          <w:sz w:val="24"/>
        </w:rPr>
        <w:t xml:space="preserve">How APIs are attacked</w:t>
      </w:r>
      <w:bookmarkEnd w:id="23"/>
    </w:p>
    <w:p>
      <w:pPr>
        <w:numPr>
          <w:ilvl w:val="0"/>
          <w:numId w:val="4"/>
        </w:numPr>
        <w:spacing w:line="360" w:before="105" w:after="105" w:lineRule="auto"/>
      </w:pPr>
      <w:r>
        <w:rPr>
          <w:rFonts w:eastAsia="inter" w:cs="inter" w:ascii="inter" w:hAnsi="inter"/>
          <w:color w:val="000000"/>
          <w:sz w:val="21"/>
        </w:rPr>
        <w:t xml:space="preserve">Recon and endpoint enumeration: analyze docs, SDKs, OpenAPI, traffic, and fuzz parameter space to locate hidden or undocumented endpoints and object IDs for later abuse and data exfiltration.</w:t>
      </w:r>
      <w:bookmarkStart w:id="24" w:name="fnref4"/>
      <w:bookmarkEnd w:id="24"/>
      <w:hyperlink w:anchor="fn4">
        <w:r>
          <w:rPr>
            <w:rFonts w:eastAsia="inter" w:cs="inter" w:ascii="inter" w:hAnsi="inter"/>
            <w:color w:val="#000"/>
            <w:sz w:val="21"/>
            <w:u w:val="single"/>
            <w:vertAlign w:val="superscript"/>
          </w:rPr>
          <w:t xml:space="preserve">[4]</w:t>
        </w:r>
      </w:hyperlink>
    </w:p>
    <w:p>
      <w:pPr>
        <w:numPr>
          <w:ilvl w:val="0"/>
          <w:numId w:val="4"/>
        </w:numPr>
        <w:spacing w:line="360" w:before="105" w:after="105" w:lineRule="auto"/>
      </w:pPr>
      <w:r>
        <w:rPr>
          <w:rFonts w:eastAsia="inter" w:cs="inter" w:ascii="inter" w:hAnsi="inter"/>
          <w:color w:val="000000"/>
          <w:sz w:val="21"/>
        </w:rPr>
        <w:t xml:space="preserve">AuthN/AuthZ bypass: exploit weak tokens, implementation flaws, function/object-level gaps, and role confusion to access other users’ resources or admin actions like user listing or configuration changes.</w:t>
      </w:r>
      <w:bookmarkStart w:id="25" w:name="fnref2_2"/>
      <w:bookmarkEnd w:id="25"/>
      <w:hyperlink w:anchor="fn2">
        <w:r>
          <w:rPr>
            <w:rFonts w:eastAsia="inter" w:cs="inter" w:ascii="inter" w:hAnsi="inter"/>
            <w:color w:val="#000"/>
            <w:sz w:val="21"/>
            <w:u w:val="single"/>
            <w:vertAlign w:val="superscript"/>
          </w:rPr>
          <w:t xml:space="preserve">[2]</w:t>
        </w:r>
      </w:hyperlink>
      <w:bookmarkStart w:id="26" w:name="fnref3_15"/>
      <w:bookmarkEnd w:id="26"/>
      <w:hyperlink w:anchor="fn3">
        <w:r>
          <w:rPr>
            <w:rFonts w:eastAsia="inter" w:cs="inter" w:ascii="inter" w:hAnsi="inter"/>
            <w:color w:val="#000"/>
            <w:sz w:val="21"/>
            <w:u w:val="single"/>
            <w:vertAlign w:val="superscript"/>
          </w:rPr>
          <w:t xml:space="preserve">[3]</w:t>
        </w:r>
      </w:hyperlink>
    </w:p>
    <w:p>
      <w:pPr>
        <w:numPr>
          <w:ilvl w:val="0"/>
          <w:numId w:val="4"/>
        </w:numPr>
        <w:spacing w:line="360" w:before="105" w:after="105" w:lineRule="auto"/>
      </w:pPr>
      <w:r>
        <w:rPr>
          <w:rFonts w:eastAsia="inter" w:cs="inter" w:ascii="inter" w:hAnsi="inter"/>
          <w:color w:val="000000"/>
          <w:sz w:val="21"/>
        </w:rPr>
        <w:t xml:space="preserve">Parameter manipulation and injection: tamper with IDs, filters, pagination, and body fields; attempt SQL/NoSQL/LDAP/OS/XML/JSON injections via API inputs that are unsafely passed to backends or parsers.</w:t>
      </w:r>
      <w:bookmarkStart w:id="27" w:name="fnref5"/>
      <w:bookmarkEnd w:id="27"/>
      <w:hyperlink w:anchor="fn5">
        <w:r>
          <w:rPr>
            <w:rFonts w:eastAsia="inter" w:cs="inter" w:ascii="inter" w:hAnsi="inter"/>
            <w:color w:val="#000"/>
            <w:sz w:val="21"/>
            <w:u w:val="single"/>
            <w:vertAlign w:val="superscript"/>
          </w:rPr>
          <w:t xml:space="preserve">[5]</w:t>
        </w:r>
      </w:hyperlink>
    </w:p>
    <w:p>
      <w:pPr>
        <w:numPr>
          <w:ilvl w:val="0"/>
          <w:numId w:val="4"/>
        </w:numPr>
        <w:spacing w:line="360" w:before="105" w:after="105" w:lineRule="auto"/>
      </w:pPr>
      <w:r>
        <w:rPr>
          <w:rFonts w:eastAsia="inter" w:cs="inter" w:ascii="inter" w:hAnsi="inter"/>
          <w:color w:val="000000"/>
          <w:sz w:val="21"/>
        </w:rPr>
        <w:t xml:space="preserve">Enumeration and data exposure: infer valid users through differential responses in login/reset/register flows and scrape over-permissive fields or unfiltered object properties returned by endpoints.</w:t>
      </w:r>
      <w:bookmarkStart w:id="28" w:name="fnref6"/>
      <w:bookmarkEnd w:id="28"/>
      <w:hyperlink w:anchor="fn6">
        <w:r>
          <w:rPr>
            <w:rFonts w:eastAsia="inter" w:cs="inter" w:ascii="inter" w:hAnsi="inter"/>
            <w:color w:val="#000"/>
            <w:sz w:val="21"/>
            <w:u w:val="single"/>
            <w:vertAlign w:val="superscript"/>
          </w:rPr>
          <w:t xml:space="preserve">[6]</w:t>
        </w:r>
      </w:hyperlink>
      <w:bookmarkStart w:id="29" w:name="fnref3_16"/>
      <w:bookmarkEnd w:id="29"/>
      <w:hyperlink w:anchor="fn3">
        <w:r>
          <w:rPr>
            <w:rFonts w:eastAsia="inter" w:cs="inter" w:ascii="inter" w:hAnsi="inter"/>
            <w:color w:val="#000"/>
            <w:sz w:val="21"/>
            <w:u w:val="single"/>
            <w:vertAlign w:val="superscript"/>
          </w:rPr>
          <w:t xml:space="preserve">[3]</w:t>
        </w:r>
      </w:hyperlink>
    </w:p>
    <w:p>
      <w:pPr>
        <w:numPr>
          <w:ilvl w:val="0"/>
          <w:numId w:val="4"/>
        </w:numPr>
        <w:spacing w:line="360" w:before="105" w:after="105" w:lineRule="auto"/>
      </w:pPr>
      <w:r>
        <w:rPr>
          <w:rFonts w:eastAsia="inter" w:cs="inter" w:ascii="inter" w:hAnsi="inter"/>
          <w:color w:val="000000"/>
          <w:sz w:val="21"/>
        </w:rPr>
        <w:t xml:space="preserve">Resource abuse and DoS: flood endpoints lacking rate limits, exploit expensive operations, or trigger cascades across paid integrations to exhaust quotas and increase costs.</w:t>
      </w:r>
      <w:bookmarkStart w:id="30" w:name="fnref3_17"/>
      <w:bookmarkEnd w:id="30"/>
      <w:hyperlink w:anchor="fn3">
        <w:r>
          <w:rPr>
            <w:rFonts w:eastAsia="inter" w:cs="inter" w:ascii="inter" w:hAnsi="inter"/>
            <w:color w:val="#000"/>
            <w:sz w:val="21"/>
            <w:u w:val="single"/>
            <w:vertAlign w:val="superscript"/>
          </w:rPr>
          <w:t xml:space="preserve">[3]</w:t>
        </w:r>
      </w:hyperlink>
    </w:p>
    <w:p>
      <w:pPr>
        <w:numPr>
          <w:ilvl w:val="0"/>
          <w:numId w:val="4"/>
        </w:numPr>
        <w:spacing w:line="360" w:before="105" w:after="105" w:lineRule="auto"/>
      </w:pPr>
      <w:r>
        <w:rPr>
          <w:rFonts w:eastAsia="inter" w:cs="inter" w:ascii="inter" w:hAnsi="inter"/>
          <w:color w:val="000000"/>
          <w:sz w:val="21"/>
        </w:rPr>
        <w:t xml:space="preserve">SSRF and internal pivoting: force server-side fetchers to contact internal services, metadata endpoints, or external attacker hosts to leak credentials or perform lateral movement.</w:t>
      </w:r>
      <w:bookmarkStart w:id="31" w:name="fnref3_18"/>
      <w:bookmarkEnd w:id="31"/>
      <w:hyperlink w:anchor="fn3">
        <w:r>
          <w:rPr>
            <w:rFonts w:eastAsia="inter" w:cs="inter" w:ascii="inter" w:hAnsi="inter"/>
            <w:color w:val="#000"/>
            <w:sz w:val="21"/>
            <w:u w:val="single"/>
            <w:vertAlign w:val="superscript"/>
          </w:rPr>
          <w:t xml:space="preserve">[3]</w:t>
        </w:r>
      </w:hyperlink>
    </w:p>
    <w:p>
      <w:pPr>
        <w:numPr>
          <w:ilvl w:val="0"/>
          <w:numId w:val="4"/>
        </w:numPr>
        <w:spacing w:line="360" w:before="105" w:after="105" w:lineRule="auto"/>
      </w:pPr>
      <w:r>
        <w:rPr>
          <w:rFonts w:eastAsia="inter" w:cs="inter" w:ascii="inter" w:hAnsi="inter"/>
          <w:color w:val="000000"/>
          <w:sz w:val="21"/>
        </w:rPr>
        <w:t xml:space="preserve">Supply-chain/API-of-APIs risks: compromise or spoof third-party API integrations, abusing trust and weak validation of upstream responses.</w:t>
      </w:r>
      <w:bookmarkStart w:id="32" w:name="fnref2_3"/>
      <w:bookmarkEnd w:id="32"/>
      <w:hyperlink w:anchor="fn2">
        <w:r>
          <w:rPr>
            <w:rFonts w:eastAsia="inter" w:cs="inter" w:ascii="inter" w:hAnsi="inter"/>
            <w:color w:val="#000"/>
            <w:sz w:val="21"/>
            <w:u w:val="single"/>
            <w:vertAlign w:val="superscript"/>
          </w:rPr>
          <w:t xml:space="preserve">[2]</w:t>
        </w:r>
      </w:hyperlink>
      <w:bookmarkStart w:id="33" w:name="fnref3_19"/>
      <w:bookmarkEnd w:id="33"/>
      <w:hyperlink w:anchor="fn3">
        <w:r>
          <w:rPr>
            <w:rFonts w:eastAsia="inter" w:cs="inter" w:ascii="inter" w:hAnsi="inter"/>
            <w:color w:val="#000"/>
            <w:sz w:val="21"/>
            <w:u w:val="single"/>
            <w:vertAlign w:val="superscript"/>
          </w:rPr>
          <w:t xml:space="preserve">[3]</w:t>
        </w:r>
      </w:hyperlink>
    </w:p>
    <w:p>
      <w:pPr>
        <w:spacing w:line="360" w:before="315" w:after="105" w:lineRule="auto"/>
        <w:ind w:left="-30"/>
        <w:jc w:val="left"/>
      </w:pPr>
      <w:bookmarkStart w:id="34" w:name="defensive_priorities_for_a_waf_mo_defa96"/>
      <w:r>
        <w:rPr>
          <w:rFonts w:eastAsia="inter" w:cs="inter" w:ascii="inter" w:hAnsi="inter"/>
          <w:b/>
          <w:color w:val="000000"/>
          <w:sz w:val="24"/>
        </w:rPr>
        <w:t xml:space="preserve">Defensive priorities for a WAF module (API-focused)</w:t>
      </w:r>
      <w:bookmarkEnd w:id="34"/>
    </w:p>
    <w:p>
      <w:pPr>
        <w:numPr>
          <w:ilvl w:val="0"/>
          <w:numId w:val="5"/>
        </w:numPr>
        <w:spacing w:line="360" w:before="105" w:after="105" w:lineRule="auto"/>
      </w:pPr>
      <w:r>
        <w:rPr>
          <w:rFonts w:eastAsia="inter" w:cs="inter" w:ascii="inter" w:hAnsi="inter"/>
          <w:color w:val="000000"/>
          <w:sz w:val="21"/>
        </w:rPr>
        <w:t xml:space="preserve">Positive security model per endpoint: enforce schema and method contracts (content-type, required/optional fields, types, ranges, patterns), reject unknown fields to mitigate mass assignment and unsafe payloads.</w:t>
      </w:r>
      <w:bookmarkStart w:id="35" w:name="fnref3_20"/>
      <w:bookmarkEnd w:id="35"/>
      <w:hyperlink w:anchor="fn3">
        <w:r>
          <w:rPr>
            <w:rFonts w:eastAsia="inter" w:cs="inter" w:ascii="inter" w:hAnsi="inter"/>
            <w:color w:val="#000"/>
            <w:sz w:val="21"/>
            <w:u w:val="single"/>
            <w:vertAlign w:val="superscript"/>
          </w:rPr>
          <w:t xml:space="preserve">[3]</w:t>
        </w:r>
      </w:hyperlink>
    </w:p>
    <w:p>
      <w:pPr>
        <w:numPr>
          <w:ilvl w:val="0"/>
          <w:numId w:val="5"/>
        </w:numPr>
        <w:spacing w:line="360" w:before="105" w:after="105" w:lineRule="auto"/>
      </w:pPr>
      <w:r>
        <w:rPr>
          <w:rFonts w:eastAsia="inter" w:cs="inter" w:ascii="inter" w:hAnsi="inter"/>
          <w:color w:val="000000"/>
          <w:sz w:val="21"/>
        </w:rPr>
        <w:t xml:space="preserve">Object- and function-level authorization enforcement: require explicit authorization metadata, block cross-tenant access patterns, and prevent invocation of privileged functions by non-privileged principals; do not rely on client routing to differentiate admin vs user APIs.</w:t>
      </w:r>
      <w:bookmarkStart w:id="36" w:name="fnref5_1"/>
      <w:bookmarkEnd w:id="36"/>
      <w:hyperlink w:anchor="fn5">
        <w:r>
          <w:rPr>
            <w:rFonts w:eastAsia="inter" w:cs="inter" w:ascii="inter" w:hAnsi="inter"/>
            <w:color w:val="#000"/>
            <w:sz w:val="21"/>
            <w:u w:val="single"/>
            <w:vertAlign w:val="superscript"/>
          </w:rPr>
          <w:t xml:space="preserve">[5]</w:t>
        </w:r>
      </w:hyperlink>
      <w:bookmarkStart w:id="37" w:name="fnref3_21"/>
      <w:bookmarkEnd w:id="37"/>
      <w:hyperlink w:anchor="fn3">
        <w:r>
          <w:rPr>
            <w:rFonts w:eastAsia="inter" w:cs="inter" w:ascii="inter" w:hAnsi="inter"/>
            <w:color w:val="#000"/>
            <w:sz w:val="21"/>
            <w:u w:val="single"/>
            <w:vertAlign w:val="superscript"/>
          </w:rPr>
          <w:t xml:space="preserve">[3]</w:t>
        </w:r>
      </w:hyperlink>
    </w:p>
    <w:p>
      <w:pPr>
        <w:numPr>
          <w:ilvl w:val="0"/>
          <w:numId w:val="5"/>
        </w:numPr>
        <w:spacing w:line="360" w:before="105" w:after="105" w:lineRule="auto"/>
      </w:pPr>
      <w:r>
        <w:rPr>
          <w:rFonts w:eastAsia="inter" w:cs="inter" w:ascii="inter" w:hAnsi="inter"/>
          <w:color w:val="000000"/>
          <w:sz w:val="21"/>
        </w:rPr>
        <w:t xml:space="preserve">Response data governance: enforce field-level allowlists and data shaping to prevent excessive data exposure; normalize and redact verbose error traces at the edge.</w:t>
      </w:r>
      <w:bookmarkStart w:id="38" w:name="fnref5_2"/>
      <w:bookmarkEnd w:id="38"/>
      <w:hyperlink w:anchor="fn5">
        <w:r>
          <w:rPr>
            <w:rFonts w:eastAsia="inter" w:cs="inter" w:ascii="inter" w:hAnsi="inter"/>
            <w:color w:val="#000"/>
            <w:sz w:val="21"/>
            <w:u w:val="single"/>
            <w:vertAlign w:val="superscript"/>
          </w:rPr>
          <w:t xml:space="preserve">[5]</w:t>
        </w:r>
      </w:hyperlink>
      <w:bookmarkStart w:id="39" w:name="fnref3_22"/>
      <w:bookmarkEnd w:id="39"/>
      <w:hyperlink w:anchor="fn3">
        <w:r>
          <w:rPr>
            <w:rFonts w:eastAsia="inter" w:cs="inter" w:ascii="inter" w:hAnsi="inter"/>
            <w:color w:val="#000"/>
            <w:sz w:val="21"/>
            <w:u w:val="single"/>
            <w:vertAlign w:val="superscript"/>
          </w:rPr>
          <w:t xml:space="preserve">[3]</w:t>
        </w:r>
      </w:hyperlink>
    </w:p>
    <w:p>
      <w:pPr>
        <w:numPr>
          <w:ilvl w:val="0"/>
          <w:numId w:val="5"/>
        </w:numPr>
        <w:spacing w:line="360" w:before="105" w:after="105" w:lineRule="auto"/>
      </w:pPr>
      <w:r>
        <w:rPr>
          <w:rFonts w:eastAsia="inter" w:cs="inter" w:ascii="inter" w:hAnsi="inter"/>
          <w:color w:val="000000"/>
          <w:sz w:val="21"/>
        </w:rPr>
        <w:t xml:space="preserve">Abuse and resource controls: implement adaptive rate limiting, quotas, concurrency caps, and cost-aware budgets by token, IP, client fingerprint, and endpoint sensitivity; prioritize state-changing and expensive endpoints.</w:t>
      </w:r>
      <w:bookmarkStart w:id="40" w:name="fnref2_4"/>
      <w:bookmarkEnd w:id="40"/>
      <w:hyperlink w:anchor="fn2">
        <w:r>
          <w:rPr>
            <w:rFonts w:eastAsia="inter" w:cs="inter" w:ascii="inter" w:hAnsi="inter"/>
            <w:color w:val="#000"/>
            <w:sz w:val="21"/>
            <w:u w:val="single"/>
            <w:vertAlign w:val="superscript"/>
          </w:rPr>
          <w:t xml:space="preserve">[2]</w:t>
        </w:r>
      </w:hyperlink>
      <w:bookmarkStart w:id="41" w:name="fnref3_23"/>
      <w:bookmarkEnd w:id="41"/>
      <w:hyperlink w:anchor="fn3">
        <w:r>
          <w:rPr>
            <w:rFonts w:eastAsia="inter" w:cs="inter" w:ascii="inter" w:hAnsi="inter"/>
            <w:color w:val="#000"/>
            <w:sz w:val="21"/>
            <w:u w:val="single"/>
            <w:vertAlign w:val="superscript"/>
          </w:rPr>
          <w:t xml:space="preserve">[3]</w:t>
        </w:r>
      </w:hyperlink>
    </w:p>
    <w:p>
      <w:pPr>
        <w:numPr>
          <w:ilvl w:val="0"/>
          <w:numId w:val="5"/>
        </w:numPr>
        <w:spacing w:line="360" w:before="105" w:after="105" w:lineRule="auto"/>
      </w:pPr>
      <w:r>
        <w:rPr>
          <w:rFonts w:eastAsia="inter" w:cs="inter" w:ascii="inter" w:hAnsi="inter"/>
          <w:color w:val="000000"/>
          <w:sz w:val="21"/>
        </w:rPr>
        <w:t xml:space="preserve">SSRF hardening: validate and normalize URLs for outbound fetchers; restrict to vetted allowlists, block private/address-literal nets and metadata endpoints, and disallow redirects to internal ranges.</w:t>
      </w:r>
      <w:bookmarkStart w:id="42" w:name="fnref3_24"/>
      <w:bookmarkEnd w:id="42"/>
      <w:hyperlink w:anchor="fn3">
        <w:r>
          <w:rPr>
            <w:rFonts w:eastAsia="inter" w:cs="inter" w:ascii="inter" w:hAnsi="inter"/>
            <w:color w:val="#000"/>
            <w:sz w:val="21"/>
            <w:u w:val="single"/>
            <w:vertAlign w:val="superscript"/>
          </w:rPr>
          <w:t xml:space="preserve">[3]</w:t>
        </w:r>
      </w:hyperlink>
    </w:p>
    <w:p>
      <w:pPr>
        <w:numPr>
          <w:ilvl w:val="0"/>
          <w:numId w:val="5"/>
        </w:numPr>
        <w:spacing w:line="360" w:before="105" w:after="105" w:lineRule="auto"/>
      </w:pPr>
      <w:r>
        <w:rPr>
          <w:rFonts w:eastAsia="inter" w:cs="inter" w:ascii="inter" w:hAnsi="inter"/>
          <w:color w:val="000000"/>
          <w:sz w:val="21"/>
        </w:rPr>
        <w:t xml:space="preserve">Authentication hardening: enforce strong token validation (aud/iss/exp/nbf), rotation, mTLS where feasible, and detect replay or anomalous token usage patterns at the edge.</w:t>
      </w:r>
      <w:bookmarkStart w:id="43" w:name="fnref2_5"/>
      <w:bookmarkEnd w:id="43"/>
      <w:hyperlink w:anchor="fn2">
        <w:r>
          <w:rPr>
            <w:rFonts w:eastAsia="inter" w:cs="inter" w:ascii="inter" w:hAnsi="inter"/>
            <w:color w:val="#000"/>
            <w:sz w:val="21"/>
            <w:u w:val="single"/>
            <w:vertAlign w:val="superscript"/>
          </w:rPr>
          <w:t xml:space="preserve">[2]</w:t>
        </w:r>
      </w:hyperlink>
      <w:bookmarkStart w:id="44" w:name="fnref3_25"/>
      <w:bookmarkEnd w:id="44"/>
      <w:hyperlink w:anchor="fn3">
        <w:r>
          <w:rPr>
            <w:rFonts w:eastAsia="inter" w:cs="inter" w:ascii="inter" w:hAnsi="inter"/>
            <w:color w:val="#000"/>
            <w:sz w:val="21"/>
            <w:u w:val="single"/>
            <w:vertAlign w:val="superscript"/>
          </w:rPr>
          <w:t xml:space="preserve">[3]</w:t>
        </w:r>
      </w:hyperlink>
    </w:p>
    <w:p>
      <w:pPr>
        <w:numPr>
          <w:ilvl w:val="0"/>
          <w:numId w:val="5"/>
        </w:numPr>
        <w:spacing w:line="360" w:before="105" w:after="105" w:lineRule="auto"/>
      </w:pPr>
      <w:r>
        <w:rPr>
          <w:rFonts w:eastAsia="inter" w:cs="inter" w:ascii="inter" w:hAnsi="inter"/>
          <w:color w:val="000000"/>
          <w:sz w:val="21"/>
        </w:rPr>
        <w:t xml:space="preserve">Security configuration baselines: consistent TLS, CORS policies, header hardening, no debug endpoints, and environment-specific secrets management; detect drift and misconfig states via automated checks.</w:t>
      </w:r>
      <w:bookmarkStart w:id="45" w:name="fnref5_3"/>
      <w:bookmarkEnd w:id="45"/>
      <w:hyperlink w:anchor="fn5">
        <w:r>
          <w:rPr>
            <w:rFonts w:eastAsia="inter" w:cs="inter" w:ascii="inter" w:hAnsi="inter"/>
            <w:color w:val="#000"/>
            <w:sz w:val="21"/>
            <w:u w:val="single"/>
            <w:vertAlign w:val="superscript"/>
          </w:rPr>
          <w:t xml:space="preserve">[5]</w:t>
        </w:r>
      </w:hyperlink>
      <w:bookmarkStart w:id="46" w:name="fnref3_26"/>
      <w:bookmarkEnd w:id="46"/>
      <w:hyperlink w:anchor="fn3">
        <w:r>
          <w:rPr>
            <w:rFonts w:eastAsia="inter" w:cs="inter" w:ascii="inter" w:hAnsi="inter"/>
            <w:color w:val="#000"/>
            <w:sz w:val="21"/>
            <w:u w:val="single"/>
            <w:vertAlign w:val="superscript"/>
          </w:rPr>
          <w:t xml:space="preserve">[3]</w:t>
        </w:r>
      </w:hyperlink>
    </w:p>
    <w:p>
      <w:pPr>
        <w:numPr>
          <w:ilvl w:val="0"/>
          <w:numId w:val="5"/>
        </w:numPr>
        <w:spacing w:line="360" w:before="105" w:after="105" w:lineRule="auto"/>
      </w:pPr>
      <w:r>
        <w:rPr>
          <w:rFonts w:eastAsia="inter" w:cs="inter" w:ascii="inter" w:hAnsi="inter"/>
          <w:color w:val="000000"/>
          <w:sz w:val="21"/>
        </w:rPr>
        <w:t xml:space="preserve">API inventory and versioning: maintain live discovery of hosts, routes, methods, and schemas; flag shadow/rogue/deprecated endpoints and enforce deprecation blocks or compensating controls.</w:t>
      </w:r>
      <w:bookmarkStart w:id="47" w:name="fnref2_6"/>
      <w:bookmarkEnd w:id="47"/>
      <w:hyperlink w:anchor="fn2">
        <w:r>
          <w:rPr>
            <w:rFonts w:eastAsia="inter" w:cs="inter" w:ascii="inter" w:hAnsi="inter"/>
            <w:color w:val="#000"/>
            <w:sz w:val="21"/>
            <w:u w:val="single"/>
            <w:vertAlign w:val="superscript"/>
          </w:rPr>
          <w:t xml:space="preserve">[2]</w:t>
        </w:r>
      </w:hyperlink>
      <w:bookmarkStart w:id="48" w:name="fnref3_27"/>
      <w:bookmarkEnd w:id="48"/>
      <w:hyperlink w:anchor="fn3">
        <w:r>
          <w:rPr>
            <w:rFonts w:eastAsia="inter" w:cs="inter" w:ascii="inter" w:hAnsi="inter"/>
            <w:color w:val="#000"/>
            <w:sz w:val="21"/>
            <w:u w:val="single"/>
            <w:vertAlign w:val="superscript"/>
          </w:rPr>
          <w:t xml:space="preserve">[3]</w:t>
        </w:r>
      </w:hyperlink>
    </w:p>
    <w:p>
      <w:pPr>
        <w:spacing w:line="360" w:before="315" w:after="105" w:lineRule="auto"/>
        <w:ind w:left="-30"/>
        <w:jc w:val="left"/>
      </w:pPr>
      <w:bookmarkStart w:id="49" w:name="concrete_waf_inspection_and_policies"/>
      <w:r>
        <w:rPr>
          <w:rFonts w:eastAsia="inter" w:cs="inter" w:ascii="inter" w:hAnsi="inter"/>
          <w:b/>
          <w:color w:val="000000"/>
          <w:sz w:val="24"/>
        </w:rPr>
        <w:t xml:space="preserve">Concrete WAF inspection and policies</w:t>
      </w:r>
      <w:bookmarkEnd w:id="49"/>
    </w:p>
    <w:p>
      <w:pPr>
        <w:numPr>
          <w:ilvl w:val="0"/>
          <w:numId w:val="6"/>
        </w:numPr>
        <w:spacing w:line="360" w:before="105" w:after="105" w:lineRule="auto"/>
      </w:pPr>
      <w:r>
        <w:rPr>
          <w:rFonts w:eastAsia="inter" w:cs="inter" w:ascii="inter" w:hAnsi="inter"/>
          <w:color w:val="000000"/>
          <w:sz w:val="21"/>
        </w:rPr>
        <w:t xml:space="preserve">Request normalization: canonicalize paths, headers, and query parameters; drop ambiguous encodings and duplicated keys that could bypass route or policy matching prior to schema validation and auth checks.</w:t>
      </w:r>
      <w:bookmarkStart w:id="50" w:name="fnref3_28"/>
      <w:bookmarkEnd w:id="50"/>
      <w:hyperlink w:anchor="fn3">
        <w:r>
          <w:rPr>
            <w:rFonts w:eastAsia="inter" w:cs="inter" w:ascii="inter" w:hAnsi="inter"/>
            <w:color w:val="#000"/>
            <w:sz w:val="21"/>
            <w:u w:val="single"/>
            <w:vertAlign w:val="superscript"/>
          </w:rPr>
          <w:t xml:space="preserve">[3]</w:t>
        </w:r>
      </w:hyperlink>
    </w:p>
    <w:p>
      <w:pPr>
        <w:numPr>
          <w:ilvl w:val="0"/>
          <w:numId w:val="6"/>
        </w:numPr>
        <w:spacing w:line="360" w:before="105" w:after="105" w:lineRule="auto"/>
      </w:pPr>
      <w:r>
        <w:rPr>
          <w:rFonts w:eastAsia="inter" w:cs="inter" w:ascii="inter" w:hAnsi="inter"/>
          <w:color w:val="000000"/>
          <w:sz w:val="21"/>
        </w:rPr>
        <w:t xml:space="preserve">JSON/XML schema validation: per-endpoint strict schemas with type/length/pattern constraints; reject unknown properties to stop mass assignment and reduce injection surface; enforce content-type consistency.</w:t>
      </w:r>
      <w:bookmarkStart w:id="51" w:name="fnref5_4"/>
      <w:bookmarkEnd w:id="51"/>
      <w:hyperlink w:anchor="fn5">
        <w:r>
          <w:rPr>
            <w:rFonts w:eastAsia="inter" w:cs="inter" w:ascii="inter" w:hAnsi="inter"/>
            <w:color w:val="#000"/>
            <w:sz w:val="21"/>
            <w:u w:val="single"/>
            <w:vertAlign w:val="superscript"/>
          </w:rPr>
          <w:t xml:space="preserve">[5]</w:t>
        </w:r>
      </w:hyperlink>
      <w:bookmarkStart w:id="52" w:name="fnref3_29"/>
      <w:bookmarkEnd w:id="52"/>
      <w:hyperlink w:anchor="fn3">
        <w:r>
          <w:rPr>
            <w:rFonts w:eastAsia="inter" w:cs="inter" w:ascii="inter" w:hAnsi="inter"/>
            <w:color w:val="#000"/>
            <w:sz w:val="21"/>
            <w:u w:val="single"/>
            <w:vertAlign w:val="superscript"/>
          </w:rPr>
          <w:t xml:space="preserve">[3]</w:t>
        </w:r>
      </w:hyperlink>
    </w:p>
    <w:p>
      <w:pPr>
        <w:numPr>
          <w:ilvl w:val="0"/>
          <w:numId w:val="6"/>
        </w:numPr>
        <w:spacing w:line="360" w:before="105" w:after="105" w:lineRule="auto"/>
      </w:pPr>
      <w:r>
        <w:rPr>
          <w:rFonts w:eastAsia="inter" w:cs="inter" w:ascii="inter" w:hAnsi="inter"/>
          <w:color w:val="000000"/>
          <w:sz w:val="21"/>
        </w:rPr>
        <w:t xml:space="preserve">ID and tenancy guardrails: for ID-bearing endpoints, bind subject identifiers to the principal in policy (e.g., allow only IDs within tenant scope) and reject cross-tenant patterns to prevent BOLA.</w:t>
      </w:r>
      <w:bookmarkStart w:id="53" w:name="fnref3_30"/>
      <w:bookmarkEnd w:id="53"/>
      <w:hyperlink w:anchor="fn3">
        <w:r>
          <w:rPr>
            <w:rFonts w:eastAsia="inter" w:cs="inter" w:ascii="inter" w:hAnsi="inter"/>
            <w:color w:val="#000"/>
            <w:sz w:val="21"/>
            <w:u w:val="single"/>
            <w:vertAlign w:val="superscript"/>
          </w:rPr>
          <w:t xml:space="preserve">[3]</w:t>
        </w:r>
      </w:hyperlink>
    </w:p>
    <w:p>
      <w:pPr>
        <w:numPr>
          <w:ilvl w:val="0"/>
          <w:numId w:val="6"/>
        </w:numPr>
        <w:spacing w:line="360" w:before="105" w:after="105" w:lineRule="auto"/>
      </w:pPr>
      <w:r>
        <w:rPr>
          <w:rFonts w:eastAsia="inter" w:cs="inter" w:ascii="inter" w:hAnsi="inter"/>
          <w:color w:val="000000"/>
          <w:sz w:val="21"/>
        </w:rPr>
        <w:t xml:space="preserve">Method and verb control: enforce allowed methods per route and block unexpected verbs or method override headers to contain function-level exposure.</w:t>
      </w:r>
      <w:bookmarkStart w:id="54" w:name="fnref3_31"/>
      <w:bookmarkEnd w:id="54"/>
      <w:hyperlink w:anchor="fn3">
        <w:r>
          <w:rPr>
            <w:rFonts w:eastAsia="inter" w:cs="inter" w:ascii="inter" w:hAnsi="inter"/>
            <w:color w:val="#000"/>
            <w:sz w:val="21"/>
            <w:u w:val="single"/>
            <w:vertAlign w:val="superscript"/>
          </w:rPr>
          <w:t xml:space="preserve">[3]</w:t>
        </w:r>
      </w:hyperlink>
    </w:p>
    <w:p>
      <w:pPr>
        <w:numPr>
          <w:ilvl w:val="0"/>
          <w:numId w:val="6"/>
        </w:numPr>
        <w:spacing w:line="360" w:before="105" w:after="105" w:lineRule="auto"/>
      </w:pPr>
      <w:r>
        <w:rPr>
          <w:rFonts w:eastAsia="inter" w:cs="inter" w:ascii="inter" w:hAnsi="inter"/>
          <w:color w:val="000000"/>
          <w:sz w:val="21"/>
        </w:rPr>
        <w:t xml:space="preserve">Response filtering: remove sensitive fields at the edge when backend is over-permissive, plus standardized error bodies to avoid info leaks; log redactions for developer feedback loops.</w:t>
      </w:r>
      <w:bookmarkStart w:id="55" w:name="fnref5_5"/>
      <w:bookmarkEnd w:id="55"/>
      <w:hyperlink w:anchor="fn5">
        <w:r>
          <w:rPr>
            <w:rFonts w:eastAsia="inter" w:cs="inter" w:ascii="inter" w:hAnsi="inter"/>
            <w:color w:val="#000"/>
            <w:sz w:val="21"/>
            <w:u w:val="single"/>
            <w:vertAlign w:val="superscript"/>
          </w:rPr>
          <w:t xml:space="preserve">[5]</w:t>
        </w:r>
      </w:hyperlink>
      <w:bookmarkStart w:id="56" w:name="fnref3_32"/>
      <w:bookmarkEnd w:id="56"/>
      <w:hyperlink w:anchor="fn3">
        <w:r>
          <w:rPr>
            <w:rFonts w:eastAsia="inter" w:cs="inter" w:ascii="inter" w:hAnsi="inter"/>
            <w:color w:val="#000"/>
            <w:sz w:val="21"/>
            <w:u w:val="single"/>
            <w:vertAlign w:val="superscript"/>
          </w:rPr>
          <w:t xml:space="preserve">[3]</w:t>
        </w:r>
      </w:hyperlink>
    </w:p>
    <w:p>
      <w:pPr>
        <w:numPr>
          <w:ilvl w:val="0"/>
          <w:numId w:val="6"/>
        </w:numPr>
        <w:spacing w:line="360" w:before="105" w:after="105" w:lineRule="auto"/>
      </w:pPr>
      <w:r>
        <w:rPr>
          <w:rFonts w:eastAsia="inter" w:cs="inter" w:ascii="inter" w:hAnsi="inter"/>
          <w:color w:val="000000"/>
          <w:sz w:val="21"/>
        </w:rPr>
        <w:t xml:space="preserve">Rate/quotas: sliding-window and token-bucket policies with per-endpoint baselines; apply stricter thresholds for login, password reset, search, and data export endpoints; add user enumeration suppression with uniform responses.</w:t>
      </w:r>
      <w:bookmarkStart w:id="57" w:name="fnref6_1"/>
      <w:bookmarkEnd w:id="57"/>
      <w:hyperlink w:anchor="fn6">
        <w:r>
          <w:rPr>
            <w:rFonts w:eastAsia="inter" w:cs="inter" w:ascii="inter" w:hAnsi="inter"/>
            <w:color w:val="#000"/>
            <w:sz w:val="21"/>
            <w:u w:val="single"/>
            <w:vertAlign w:val="superscript"/>
          </w:rPr>
          <w:t xml:space="preserve">[6]</w:t>
        </w:r>
      </w:hyperlink>
      <w:bookmarkStart w:id="58" w:name="fnref3_33"/>
      <w:bookmarkEnd w:id="58"/>
      <w:hyperlink w:anchor="fn3">
        <w:r>
          <w:rPr>
            <w:rFonts w:eastAsia="inter" w:cs="inter" w:ascii="inter" w:hAnsi="inter"/>
            <w:color w:val="#000"/>
            <w:sz w:val="21"/>
            <w:u w:val="single"/>
            <w:vertAlign w:val="superscript"/>
          </w:rPr>
          <w:t xml:space="preserve">[3]</w:t>
        </w:r>
      </w:hyperlink>
    </w:p>
    <w:p>
      <w:pPr>
        <w:numPr>
          <w:ilvl w:val="0"/>
          <w:numId w:val="6"/>
        </w:numPr>
        <w:spacing w:line="360" w:before="105" w:after="105" w:lineRule="auto"/>
      </w:pPr>
      <w:r>
        <w:rPr>
          <w:rFonts w:eastAsia="inter" w:cs="inter" w:ascii="inter" w:hAnsi="inter"/>
          <w:color w:val="000000"/>
          <w:sz w:val="21"/>
        </w:rPr>
        <w:t xml:space="preserve">SSRF egress policy: if the API brokers outbound fetches, enforce DNS and IP allowlists, denylink-local and RFC1918 by default, and block http metadata paths; surface violations with high-severity alerts.</w:t>
      </w:r>
      <w:bookmarkStart w:id="59" w:name="fnref3_34"/>
      <w:bookmarkEnd w:id="59"/>
      <w:hyperlink w:anchor="fn3">
        <w:r>
          <w:rPr>
            <w:rFonts w:eastAsia="inter" w:cs="inter" w:ascii="inter" w:hAnsi="inter"/>
            <w:color w:val="#000"/>
            <w:sz w:val="21"/>
            <w:u w:val="single"/>
            <w:vertAlign w:val="superscript"/>
          </w:rPr>
          <w:t xml:space="preserve">[3]</w:t>
        </w:r>
      </w:hyperlink>
    </w:p>
    <w:p>
      <w:pPr>
        <w:numPr>
          <w:ilvl w:val="0"/>
          <w:numId w:val="6"/>
        </w:numPr>
        <w:spacing w:line="360" w:before="105" w:after="105" w:lineRule="auto"/>
      </w:pPr>
      <w:r>
        <w:rPr>
          <w:rFonts w:eastAsia="inter" w:cs="inter" w:ascii="inter" w:hAnsi="inter"/>
          <w:color w:val="000000"/>
          <w:sz w:val="21"/>
        </w:rPr>
        <w:t xml:space="preserve">Third-party consumption: validate upstream API responses against schemas, timeouts, and signature/mTLS expectations; isolate domains and fail closed on contract drift to address unsafe consumption.</w:t>
      </w:r>
      <w:bookmarkStart w:id="60" w:name="fnref2_7"/>
      <w:bookmarkEnd w:id="60"/>
      <w:hyperlink w:anchor="fn2">
        <w:r>
          <w:rPr>
            <w:rFonts w:eastAsia="inter" w:cs="inter" w:ascii="inter" w:hAnsi="inter"/>
            <w:color w:val="#000"/>
            <w:sz w:val="21"/>
            <w:u w:val="single"/>
            <w:vertAlign w:val="superscript"/>
          </w:rPr>
          <w:t xml:space="preserve">[2]</w:t>
        </w:r>
      </w:hyperlink>
      <w:bookmarkStart w:id="61" w:name="fnref3_35"/>
      <w:bookmarkEnd w:id="61"/>
      <w:hyperlink w:anchor="fn3">
        <w:r>
          <w:rPr>
            <w:rFonts w:eastAsia="inter" w:cs="inter" w:ascii="inter" w:hAnsi="inter"/>
            <w:color w:val="#000"/>
            <w:sz w:val="21"/>
            <w:u w:val="single"/>
            <w:vertAlign w:val="superscript"/>
          </w:rPr>
          <w:t xml:space="preserve">[3]</w:t>
        </w:r>
      </w:hyperlink>
    </w:p>
    <w:p>
      <w:pPr>
        <w:spacing w:line="360" w:before="315" w:after="105" w:lineRule="auto"/>
        <w:ind w:left="-30"/>
        <w:jc w:val="left"/>
      </w:pPr>
      <w:bookmarkStart w:id="62" w:name="testing_and_attack_detection_playbooks"/>
      <w:r>
        <w:rPr>
          <w:rFonts w:eastAsia="inter" w:cs="inter" w:ascii="inter" w:hAnsi="inter"/>
          <w:b/>
          <w:color w:val="000000"/>
          <w:sz w:val="24"/>
        </w:rPr>
        <w:t xml:space="preserve">Testing and attack detection playbooks</w:t>
      </w:r>
      <w:bookmarkEnd w:id="62"/>
    </w:p>
    <w:p>
      <w:pPr>
        <w:numPr>
          <w:ilvl w:val="0"/>
          <w:numId w:val="7"/>
        </w:numPr>
        <w:spacing w:line="360" w:before="105" w:after="105" w:lineRule="auto"/>
      </w:pPr>
      <w:r>
        <w:rPr>
          <w:rFonts w:eastAsia="inter" w:cs="inter" w:ascii="inter" w:hAnsi="inter"/>
          <w:color w:val="000000"/>
          <w:sz w:val="21"/>
        </w:rPr>
        <w:t xml:space="preserve">BOLA tests: iterate object IDs belonging to other users/tenants and assert denials; alert on access to foreign IDs even if backend returns data, then block on repeat attempts.</w:t>
      </w:r>
      <w:bookmarkStart w:id="63" w:name="fnref3_36"/>
      <w:bookmarkEnd w:id="63"/>
      <w:hyperlink w:anchor="fn3">
        <w:r>
          <w:rPr>
            <w:rFonts w:eastAsia="inter" w:cs="inter" w:ascii="inter" w:hAnsi="inter"/>
            <w:color w:val="#000"/>
            <w:sz w:val="21"/>
            <w:u w:val="single"/>
            <w:vertAlign w:val="superscript"/>
          </w:rPr>
          <w:t xml:space="preserve">[3]</w:t>
        </w:r>
      </w:hyperlink>
    </w:p>
    <w:p>
      <w:pPr>
        <w:numPr>
          <w:ilvl w:val="0"/>
          <w:numId w:val="7"/>
        </w:numPr>
        <w:spacing w:line="360" w:before="105" w:after="105" w:lineRule="auto"/>
      </w:pPr>
      <w:r>
        <w:rPr>
          <w:rFonts w:eastAsia="inter" w:cs="inter" w:ascii="inter" w:hAnsi="inter"/>
          <w:color w:val="000000"/>
          <w:sz w:val="21"/>
        </w:rPr>
        <w:t xml:space="preserve">Function-level tests: enumerate admin-only endpoints from docs or versioned paths; ensure WAF policy denies non-admin tokens regardless of client routing or UI reachability.</w:t>
      </w:r>
      <w:bookmarkStart w:id="64" w:name="fnref3_37"/>
      <w:bookmarkEnd w:id="64"/>
      <w:hyperlink w:anchor="fn3">
        <w:r>
          <w:rPr>
            <w:rFonts w:eastAsia="inter" w:cs="inter" w:ascii="inter" w:hAnsi="inter"/>
            <w:color w:val="#000"/>
            <w:sz w:val="21"/>
            <w:u w:val="single"/>
            <w:vertAlign w:val="superscript"/>
          </w:rPr>
          <w:t xml:space="preserve">[3]</w:t>
        </w:r>
      </w:hyperlink>
    </w:p>
    <w:p>
      <w:pPr>
        <w:numPr>
          <w:ilvl w:val="0"/>
          <w:numId w:val="7"/>
        </w:numPr>
        <w:spacing w:line="360" w:before="105" w:after="105" w:lineRule="auto"/>
      </w:pPr>
      <w:r>
        <w:rPr>
          <w:rFonts w:eastAsia="inter" w:cs="inter" w:ascii="inter" w:hAnsi="inter"/>
          <w:color w:val="000000"/>
          <w:sz w:val="21"/>
        </w:rPr>
        <w:t xml:space="preserve">Mass assignment: send extra and nested fields beyond the published schema; WAF should reject unknown properties and log attempted field names for backend remediation.</w:t>
      </w:r>
      <w:bookmarkStart w:id="65" w:name="fnref5_6"/>
      <w:bookmarkEnd w:id="65"/>
      <w:hyperlink w:anchor="fn5">
        <w:r>
          <w:rPr>
            <w:rFonts w:eastAsia="inter" w:cs="inter" w:ascii="inter" w:hAnsi="inter"/>
            <w:color w:val="#000"/>
            <w:sz w:val="21"/>
            <w:u w:val="single"/>
            <w:vertAlign w:val="superscript"/>
          </w:rPr>
          <w:t xml:space="preserve">[5]</w:t>
        </w:r>
      </w:hyperlink>
      <w:bookmarkStart w:id="66" w:name="fnref3_38"/>
      <w:bookmarkEnd w:id="66"/>
      <w:hyperlink w:anchor="fn3">
        <w:r>
          <w:rPr>
            <w:rFonts w:eastAsia="inter" w:cs="inter" w:ascii="inter" w:hAnsi="inter"/>
            <w:color w:val="#000"/>
            <w:sz w:val="21"/>
            <w:u w:val="single"/>
            <w:vertAlign w:val="superscript"/>
          </w:rPr>
          <w:t xml:space="preserve">[3]</w:t>
        </w:r>
      </w:hyperlink>
    </w:p>
    <w:p>
      <w:pPr>
        <w:numPr>
          <w:ilvl w:val="0"/>
          <w:numId w:val="7"/>
        </w:numPr>
        <w:spacing w:line="360" w:before="105" w:after="105" w:lineRule="auto"/>
      </w:pPr>
      <w:r>
        <w:rPr>
          <w:rFonts w:eastAsia="inter" w:cs="inter" w:ascii="inter" w:hAnsi="inter"/>
          <w:color w:val="000000"/>
          <w:sz w:val="21"/>
        </w:rPr>
        <w:t xml:space="preserve">Enumeration dampening: unify responses for login/reset/register flows and apply per-identity rate limits; trigger tarpits after threshold hits to slow credential stuffing and discovery.</w:t>
      </w:r>
      <w:bookmarkStart w:id="67" w:name="fnref6_2"/>
      <w:bookmarkEnd w:id="67"/>
      <w:hyperlink w:anchor="fn6">
        <w:r>
          <w:rPr>
            <w:rFonts w:eastAsia="inter" w:cs="inter" w:ascii="inter" w:hAnsi="inter"/>
            <w:color w:val="#000"/>
            <w:sz w:val="21"/>
            <w:u w:val="single"/>
            <w:vertAlign w:val="superscript"/>
          </w:rPr>
          <w:t xml:space="preserve">[6]</w:t>
        </w:r>
      </w:hyperlink>
      <w:bookmarkStart w:id="68" w:name="fnref3_39"/>
      <w:bookmarkEnd w:id="68"/>
      <w:hyperlink w:anchor="fn3">
        <w:r>
          <w:rPr>
            <w:rFonts w:eastAsia="inter" w:cs="inter" w:ascii="inter" w:hAnsi="inter"/>
            <w:color w:val="#000"/>
            <w:sz w:val="21"/>
            <w:u w:val="single"/>
            <w:vertAlign w:val="superscript"/>
          </w:rPr>
          <w:t xml:space="preserve">[3]</w:t>
        </w:r>
      </w:hyperlink>
    </w:p>
    <w:p>
      <w:pPr>
        <w:numPr>
          <w:ilvl w:val="0"/>
          <w:numId w:val="7"/>
        </w:numPr>
        <w:spacing w:line="360" w:before="105" w:after="105" w:lineRule="auto"/>
      </w:pPr>
      <w:r>
        <w:rPr>
          <w:rFonts w:eastAsia="inter" w:cs="inter" w:ascii="inter" w:hAnsi="inter"/>
          <w:color w:val="000000"/>
          <w:sz w:val="21"/>
        </w:rPr>
        <w:t xml:space="preserve">SSRF probes: attempt internal hosts and metadata IPs/hostnames; confirm hard denials and absence of DNS leak paths; alert on URL schemes or redirects to private ranges.</w:t>
      </w:r>
      <w:bookmarkStart w:id="69" w:name="fnref3_40"/>
      <w:bookmarkEnd w:id="69"/>
      <w:hyperlink w:anchor="fn3">
        <w:r>
          <w:rPr>
            <w:rFonts w:eastAsia="inter" w:cs="inter" w:ascii="inter" w:hAnsi="inter"/>
            <w:color w:val="#000"/>
            <w:sz w:val="21"/>
            <w:u w:val="single"/>
            <w:vertAlign w:val="superscript"/>
          </w:rPr>
          <w:t xml:space="preserve">[3]</w:t>
        </w:r>
      </w:hyperlink>
    </w:p>
    <w:p>
      <w:pPr>
        <w:numPr>
          <w:ilvl w:val="0"/>
          <w:numId w:val="7"/>
        </w:numPr>
        <w:spacing w:line="360" w:before="105" w:after="105" w:lineRule="auto"/>
      </w:pPr>
      <w:r>
        <w:rPr>
          <w:rFonts w:eastAsia="inter" w:cs="inter" w:ascii="inter" w:hAnsi="inter"/>
          <w:color w:val="000000"/>
          <w:sz w:val="21"/>
        </w:rPr>
        <w:t xml:space="preserve">Resource abuse: fuzz pagination, sort, and export endpoints; ensure caps on limits, timeouts, and cost-based controls to avoid unbounded queries and fan-outs.</w:t>
      </w:r>
      <w:bookmarkStart w:id="70" w:name="fnref3_41"/>
      <w:bookmarkEnd w:id="70"/>
      <w:hyperlink w:anchor="fn3">
        <w:r>
          <w:rPr>
            <w:rFonts w:eastAsia="inter" w:cs="inter" w:ascii="inter" w:hAnsi="inter"/>
            <w:color w:val="#000"/>
            <w:sz w:val="21"/>
            <w:u w:val="single"/>
            <w:vertAlign w:val="superscript"/>
          </w:rPr>
          <w:t xml:space="preserve">[3]</w:t>
        </w:r>
      </w:hyperlink>
    </w:p>
    <w:p>
      <w:pPr>
        <w:spacing w:line="360" w:before="315" w:after="105" w:lineRule="auto"/>
        <w:ind w:left="-30"/>
        <w:jc w:val="left"/>
      </w:pPr>
      <w:bookmarkStart w:id="71" w:name="build_vs_runtime_controls"/>
      <w:r>
        <w:rPr>
          <w:rFonts w:eastAsia="inter" w:cs="inter" w:ascii="inter" w:hAnsi="inter"/>
          <w:b/>
          <w:color w:val="000000"/>
          <w:sz w:val="24"/>
        </w:rPr>
        <w:t xml:space="preserve">Build vs runtime controls</w:t>
      </w:r>
      <w:bookmarkEnd w:id="71"/>
    </w:p>
    <w:p>
      <w:pPr>
        <w:numPr>
          <w:ilvl w:val="0"/>
          <w:numId w:val="8"/>
        </w:numPr>
        <w:spacing w:line="360" w:before="105" w:after="105" w:lineRule="auto"/>
      </w:pPr>
      <w:r>
        <w:rPr>
          <w:rFonts w:eastAsia="inter" w:cs="inter" w:ascii="inter" w:hAnsi="inter"/>
          <w:color w:val="000000"/>
          <w:sz w:val="21"/>
        </w:rPr>
        <w:t xml:space="preserve">Shift-left: require OpenAPI-first design, contract tests, and SAST/DAST aligned to OWASP API Top 10 with field-level access control verification in CI.</w:t>
      </w:r>
      <w:bookmarkStart w:id="72" w:name="fnref3_42"/>
      <w:bookmarkEnd w:id="72"/>
      <w:hyperlink w:anchor="fn3">
        <w:r>
          <w:rPr>
            <w:rFonts w:eastAsia="inter" w:cs="inter" w:ascii="inter" w:hAnsi="inter"/>
            <w:color w:val="#000"/>
            <w:sz w:val="21"/>
            <w:u w:val="single"/>
            <w:vertAlign w:val="superscript"/>
          </w:rPr>
          <w:t xml:space="preserve">[3]</w:t>
        </w:r>
      </w:hyperlink>
    </w:p>
    <w:p>
      <w:pPr>
        <w:numPr>
          <w:ilvl w:val="0"/>
          <w:numId w:val="8"/>
        </w:numPr>
        <w:spacing w:line="360" w:before="105" w:after="105" w:lineRule="auto"/>
      </w:pPr>
      <w:r>
        <w:rPr>
          <w:rFonts w:eastAsia="inter" w:cs="inter" w:ascii="inter" w:hAnsi="inter"/>
          <w:color w:val="000000"/>
          <w:sz w:val="21"/>
        </w:rPr>
        <w:t xml:space="preserve">Runtime: combine API discovery, schema enforcement, authN/Z checks, behavior analytics, and WAF signatures; many vendors highlight discovery, central policy, and layered defenses as core capabilities for API protection at scale.</w:t>
      </w:r>
      <w:bookmarkStart w:id="73" w:name="fnref2_8"/>
      <w:bookmarkEnd w:id="73"/>
      <w:hyperlink w:anchor="fn2">
        <w:r>
          <w:rPr>
            <w:rFonts w:eastAsia="inter" w:cs="inter" w:ascii="inter" w:hAnsi="inter"/>
            <w:color w:val="#000"/>
            <w:sz w:val="21"/>
            <w:u w:val="single"/>
            <w:vertAlign w:val="superscript"/>
          </w:rPr>
          <w:t xml:space="preserve">[2]</w:t>
        </w:r>
      </w:hyperlink>
      <w:bookmarkStart w:id="74" w:name="fnref3_43"/>
      <w:bookmarkEnd w:id="74"/>
      <w:hyperlink w:anchor="fn3">
        <w:r>
          <w:rPr>
            <w:rFonts w:eastAsia="inter" w:cs="inter" w:ascii="inter" w:hAnsi="inter"/>
            <w:color w:val="#000"/>
            <w:sz w:val="21"/>
            <w:u w:val="single"/>
            <w:vertAlign w:val="superscript"/>
          </w:rPr>
          <w:t xml:space="preserve">[3]</w:t>
        </w:r>
      </w:hyperlink>
    </w:p>
    <w:p>
      <w:pPr>
        <w:spacing w:line="360" w:before="315" w:after="105" w:lineRule="auto"/>
        <w:ind w:left="-30"/>
        <w:jc w:val="left"/>
      </w:pPr>
      <w:bookmarkStart w:id="75" w:name="notable_changes_since_2019"/>
      <w:r>
        <w:rPr>
          <w:rFonts w:eastAsia="inter" w:cs="inter" w:ascii="inter" w:hAnsi="inter"/>
          <w:b/>
          <w:color w:val="000000"/>
          <w:sz w:val="24"/>
        </w:rPr>
        <w:t xml:space="preserve">Notable changes since 2019</w:t>
      </w:r>
      <w:bookmarkEnd w:id="75"/>
    </w:p>
    <w:p>
      <w:pPr>
        <w:numPr>
          <w:ilvl w:val="0"/>
          <w:numId w:val="9"/>
        </w:numPr>
        <w:spacing w:line="360" w:before="105" w:after="105" w:lineRule="auto"/>
      </w:pPr>
      <w:r>
        <w:rPr>
          <w:rFonts w:eastAsia="inter" w:cs="inter" w:ascii="inter" w:hAnsi="inter"/>
          <w:color w:val="000000"/>
          <w:sz w:val="21"/>
        </w:rPr>
        <w:t xml:space="preserve">2023 added sensitive business flow abuse, SSRF, and unsafe consumption of APIs; several categories merged or refocused toward property-level authorization and resource consumption updates, reflecting modern abuse patterns and cloud integrations.</w:t>
      </w:r>
      <w:bookmarkStart w:id="76" w:name="fnref7"/>
      <w:bookmarkEnd w:id="76"/>
      <w:hyperlink w:anchor="fn7">
        <w:r>
          <w:rPr>
            <w:rFonts w:eastAsia="inter" w:cs="inter" w:ascii="inter" w:hAnsi="inter"/>
            <w:color w:val="#000"/>
            <w:sz w:val="21"/>
            <w:u w:val="single"/>
            <w:vertAlign w:val="superscript"/>
          </w:rPr>
          <w:t xml:space="preserve">[7]</w:t>
        </w:r>
      </w:hyperlink>
    </w:p>
    <w:p>
      <w:pPr>
        <w:numPr>
          <w:ilvl w:val="0"/>
          <w:numId w:val="9"/>
        </w:numPr>
        <w:spacing w:line="360" w:before="105" w:after="105" w:lineRule="auto"/>
      </w:pPr>
      <w:r>
        <w:rPr>
          <w:rFonts w:eastAsia="inter" w:cs="inter" w:ascii="inter" w:hAnsi="inter"/>
          <w:color w:val="000000"/>
          <w:sz w:val="21"/>
        </w:rPr>
        <w:t xml:space="preserve">Inventory and misconfiguration remain prominent, emphasizing continuous visibility and hardened defaults as APIs proliferate across teams and environments.</w:t>
      </w:r>
      <w:bookmarkStart w:id="77" w:name="fnref7_1"/>
      <w:bookmarkEnd w:id="77"/>
      <w:hyperlink w:anchor="fn7">
        <w:r>
          <w:rPr>
            <w:rFonts w:eastAsia="inter" w:cs="inter" w:ascii="inter" w:hAnsi="inter"/>
            <w:color w:val="#000"/>
            <w:sz w:val="21"/>
            <w:u w:val="single"/>
            <w:vertAlign w:val="superscript"/>
          </w:rPr>
          <w:t xml:space="preserve">[7]</w:t>
        </w:r>
      </w:hyperlink>
      <w:bookmarkStart w:id="78" w:name="fnref3_44"/>
      <w:bookmarkEnd w:id="78"/>
      <w:hyperlink w:anchor="fn3">
        <w:r>
          <w:rPr>
            <w:rFonts w:eastAsia="inter" w:cs="inter" w:ascii="inter" w:hAnsi="inter"/>
            <w:color w:val="#000"/>
            <w:sz w:val="21"/>
            <w:u w:val="single"/>
            <w:vertAlign w:val="superscript"/>
          </w:rPr>
          <w:t xml:space="preserve">[3]</w:t>
        </w:r>
      </w:hyperlink>
    </w:p>
    <w:p>
      <w:pPr>
        <w:spacing w:line="360" w:before="315" w:after="105" w:lineRule="auto"/>
        <w:ind w:left="-30"/>
        <w:jc w:val="left"/>
      </w:pPr>
      <w:bookmarkStart w:id="79" w:name="useful_checklists_and_cheat_sheets"/>
      <w:r>
        <w:rPr>
          <w:rFonts w:eastAsia="inter" w:cs="inter" w:ascii="inter" w:hAnsi="inter"/>
          <w:b/>
          <w:color w:val="000000"/>
          <w:sz w:val="24"/>
        </w:rPr>
        <w:t xml:space="preserve">Useful checklists and cheat sheets</w:t>
      </w:r>
      <w:bookmarkEnd w:id="79"/>
    </w:p>
    <w:p>
      <w:pPr>
        <w:numPr>
          <w:ilvl w:val="0"/>
          <w:numId w:val="10"/>
        </w:numPr>
        <w:spacing w:line="360" w:before="105" w:after="105" w:lineRule="auto"/>
      </w:pPr>
      <w:r>
        <w:rPr>
          <w:rFonts w:eastAsia="inter" w:cs="inter" w:ascii="inter" w:hAnsi="inter"/>
          <w:color w:val="000000"/>
          <w:sz w:val="21"/>
        </w:rPr>
        <w:t xml:space="preserve">Security misconfiguration, injection, and function-level authorization cheat-sheets stress repeatable hardening, input validation, and explicit role-based access at the API tier; these are actionable for WAF rulebooks and developer guardrails.</w:t>
      </w:r>
      <w:bookmarkStart w:id="80" w:name="fnref5_7"/>
      <w:bookmarkEnd w:id="80"/>
      <w:hyperlink w:anchor="fn5">
        <w:r>
          <w:rPr>
            <w:rFonts w:eastAsia="inter" w:cs="inter" w:ascii="inter" w:hAnsi="inter"/>
            <w:color w:val="#000"/>
            <w:sz w:val="21"/>
            <w:u w:val="single"/>
            <w:vertAlign w:val="superscript"/>
          </w:rPr>
          <w:t xml:space="preserve">[5]</w:t>
        </w:r>
      </w:hyperlink>
    </w:p>
    <w:p>
      <w:pPr>
        <w:numPr>
          <w:ilvl w:val="0"/>
          <w:numId w:val="10"/>
        </w:numPr>
        <w:spacing w:line="360" w:before="105" w:after="105" w:lineRule="auto"/>
      </w:pPr>
      <w:r>
        <w:rPr>
          <w:rFonts w:eastAsia="inter" w:cs="inter" w:ascii="inter" w:hAnsi="inter"/>
          <w:color w:val="000000"/>
          <w:sz w:val="21"/>
        </w:rPr>
        <w:t xml:space="preserve">High-level explainers and best-practice guides from industry references can help map OWASP categories to platform features and operational runbooks for enforcement and monitoring.</w:t>
      </w:r>
      <w:bookmarkStart w:id="81" w:name="fnref8"/>
      <w:bookmarkEnd w:id="81"/>
      <w:hyperlink w:anchor="fn8">
        <w:r>
          <w:rPr>
            <w:rFonts w:eastAsia="inter" w:cs="inter" w:ascii="inter" w:hAnsi="inter"/>
            <w:color w:val="#000"/>
            <w:sz w:val="21"/>
            <w:u w:val="single"/>
            <w:vertAlign w:val="superscript"/>
          </w:rPr>
          <w:t xml:space="preserve">[8]</w:t>
        </w:r>
      </w:hyperlink>
      <w:bookmarkStart w:id="82" w:name="fnref2_9"/>
      <w:bookmarkEnd w:id="82"/>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bookmarkStart w:id="83" w:name="now_suggest_some_research_papers_dd0e2a"/>
      <w:r>
        <w:rPr>
          <w:rFonts w:eastAsia="inter" w:cs="inter" w:ascii="inter" w:hAnsi="inter"/>
          <w:b/>
          <w:color w:val="000000"/>
          <w:sz w:val="39"/>
        </w:rPr>
        <w:t xml:space="preserve">now suggest some research papers on API security.</w:t>
      </w:r>
      <w:bookmarkEnd w:id="83"/>
    </w:p>
    <w:p>
      <w:pPr>
        <w:spacing w:line="360" w:after="210" w:lineRule="auto"/>
      </w:pPr>
      <w:r>
        <w:rPr>
          <w:rFonts w:eastAsia="inter" w:cs="inter" w:ascii="inter" w:hAnsi="inter"/>
          <w:color w:val="000000"/>
        </w:rPr>
        <w:t xml:space="preserve">Here are solid research papers, surveys, and practitioner studies to ground an API security WAF module. Items emphasize BOLA/IDOR detection, schema-aware defenses, SSRF/consumption risks, and empirical “state of API” findings.</w:t>
      </w:r>
    </w:p>
    <w:p>
      <w:pPr>
        <w:spacing w:line="360" w:before="315" w:after="105" w:lineRule="auto"/>
        <w:ind w:left="-30"/>
        <w:jc w:val="left"/>
      </w:pPr>
      <w:bookmarkStart w:id="84" w:name="canonical_frameworks"/>
      <w:r>
        <w:rPr>
          <w:rFonts w:eastAsia="inter" w:cs="inter" w:ascii="inter" w:hAnsi="inter"/>
          <w:b/>
          <w:color w:val="000000"/>
          <w:sz w:val="24"/>
        </w:rPr>
        <w:t xml:space="preserve">Canonical frameworks</w:t>
      </w:r>
      <w:bookmarkEnd w:id="84"/>
    </w:p>
    <w:p>
      <w:pPr>
        <w:numPr>
          <w:ilvl w:val="0"/>
          <w:numId w:val="11"/>
        </w:numPr>
        <w:spacing w:line="360" w:before="105" w:after="105" w:lineRule="auto"/>
      </w:pPr>
      <w:r>
        <w:rPr>
          <w:rFonts w:eastAsia="inter" w:cs="inter" w:ascii="inter" w:hAnsi="inter"/>
          <w:color w:val="000000"/>
          <w:sz w:val="21"/>
        </w:rPr>
        <w:t xml:space="preserve">OWASP API Security Project and Top 10 (latest edition and docs) — definitive taxonomy, guidance, and references for API-specific risks to anchor threat models and WAF policies.</w:t>
      </w:r>
      <w:bookmarkStart w:id="85" w:name="fnref21"/>
      <w:bookmarkEnd w:id="85"/>
      <w:hyperlink w:anchor="fn21">
        <w:r>
          <w:rPr>
            <w:rFonts w:eastAsia="inter" w:cs="inter" w:ascii="inter" w:hAnsi="inter"/>
            <w:color w:val="#000"/>
            <w:sz w:val="21"/>
            <w:u w:val="single"/>
            <w:vertAlign w:val="superscript"/>
          </w:rPr>
          <w:t xml:space="preserve">[21]</w:t>
        </w:r>
      </w:hyperlink>
      <w:bookmarkStart w:id="86" w:name="fnref22"/>
      <w:bookmarkEnd w:id="86"/>
      <w:hyperlink w:anchor="fn22">
        <w:r>
          <w:rPr>
            <w:rFonts w:eastAsia="inter" w:cs="inter" w:ascii="inter" w:hAnsi="inter"/>
            <w:color w:val="#000"/>
            <w:sz w:val="21"/>
            <w:u w:val="single"/>
            <w:vertAlign w:val="superscript"/>
          </w:rPr>
          <w:t xml:space="preserve">[22]</w:t>
        </w:r>
      </w:hyperlink>
    </w:p>
    <w:p>
      <w:pPr>
        <w:spacing w:line="360" w:before="315" w:after="105" w:lineRule="auto"/>
        <w:ind w:left="-30"/>
        <w:jc w:val="left"/>
      </w:pPr>
      <w:bookmarkStart w:id="87" w:name="bola_idor_detection_and_authoriza_c5d59e"/>
      <w:r>
        <w:rPr>
          <w:rFonts w:eastAsia="inter" w:cs="inter" w:ascii="inter" w:hAnsi="inter"/>
          <w:b/>
          <w:color w:val="000000"/>
          <w:sz w:val="24"/>
        </w:rPr>
        <w:t xml:space="preserve">BOLA/IDOR detection and authorization flaws</w:t>
      </w:r>
      <w:bookmarkEnd w:id="87"/>
    </w:p>
    <w:p>
      <w:pPr>
        <w:numPr>
          <w:ilvl w:val="0"/>
          <w:numId w:val="12"/>
        </w:numPr>
        <w:spacing w:line="360" w:before="105" w:after="105" w:lineRule="auto"/>
      </w:pPr>
      <w:r>
        <w:rPr>
          <w:rFonts w:eastAsia="inter" w:cs="inter" w:ascii="inter" w:hAnsi="inter"/>
          <w:color w:val="000000"/>
          <w:sz w:val="21"/>
        </w:rPr>
        <w:t xml:space="preserve">Automatic detection of access control vulnerabilities via API (IDOR/BOLA) — proposes a systematization of BOLA techniques and automated detection approaches; useful for modeling test cases and WAF telemetry heuristics.</w:t>
      </w:r>
      <w:bookmarkStart w:id="88" w:name="fnref23"/>
      <w:bookmarkEnd w:id="88"/>
      <w:hyperlink w:anchor="fn23">
        <w:r>
          <w:rPr>
            <w:rFonts w:eastAsia="inter" w:cs="inter" w:ascii="inter" w:hAnsi="inter"/>
            <w:color w:val="#000"/>
            <w:sz w:val="21"/>
            <w:u w:val="single"/>
            <w:vertAlign w:val="superscript"/>
          </w:rPr>
          <w:t xml:space="preserve">[23]</w:t>
        </w:r>
      </w:hyperlink>
    </w:p>
    <w:p>
      <w:pPr>
        <w:numPr>
          <w:ilvl w:val="0"/>
          <w:numId w:val="12"/>
        </w:numPr>
        <w:spacing w:line="360" w:before="105" w:after="105" w:lineRule="auto"/>
      </w:pPr>
      <w:r>
        <w:rPr>
          <w:rFonts w:eastAsia="inter" w:cs="inter" w:ascii="inter" w:hAnsi="inter"/>
          <w:color w:val="000000"/>
          <w:sz w:val="21"/>
        </w:rPr>
        <w:t xml:space="preserve">Rethinking Broken Object Level Authorization Attacks: BOLAZ framework (2025 preprint) — static/dataflow analysis of resource IDs across code layers to locate BOLA injection points; informs shift-left checks and runtime correlation ideas for WAF.</w:t>
      </w:r>
      <w:bookmarkStart w:id="89" w:name="fnref24"/>
      <w:bookmarkEnd w:id="89"/>
      <w:hyperlink w:anchor="fn24">
        <w:r>
          <w:rPr>
            <w:rFonts w:eastAsia="inter" w:cs="inter" w:ascii="inter" w:hAnsi="inter"/>
            <w:color w:val="#000"/>
            <w:sz w:val="21"/>
            <w:u w:val="single"/>
            <w:vertAlign w:val="superscript"/>
          </w:rPr>
          <w:t xml:space="preserve">[24]</w:t>
        </w:r>
      </w:hyperlink>
      <w:bookmarkStart w:id="90" w:name="fnref25"/>
      <w:bookmarkEnd w:id="90"/>
      <w:hyperlink w:anchor="fn25">
        <w:r>
          <w:rPr>
            <w:rFonts w:eastAsia="inter" w:cs="inter" w:ascii="inter" w:hAnsi="inter"/>
            <w:color w:val="#000"/>
            <w:sz w:val="21"/>
            <w:u w:val="single"/>
            <w:vertAlign w:val="superscript"/>
          </w:rPr>
          <w:t xml:space="preserve">[25]</w:t>
        </w:r>
      </w:hyperlink>
    </w:p>
    <w:p>
      <w:pPr>
        <w:numPr>
          <w:ilvl w:val="0"/>
          <w:numId w:val="12"/>
        </w:numPr>
        <w:spacing w:line="360" w:before="105" w:after="105" w:lineRule="auto"/>
      </w:pPr>
      <w:r>
        <w:rPr>
          <w:rFonts w:eastAsia="inter" w:cs="inter" w:ascii="inter" w:hAnsi="inter"/>
          <w:color w:val="000000"/>
          <w:sz w:val="21"/>
        </w:rPr>
        <w:t xml:space="preserve">Harnessing LLMs for Automating BOLA Detection (BOLABuster, Unit 42) — methodology to generate BOLA test cases from OpenAPI using LLM reasoning; relevant for integrating spec-driven fuzzing alongside WAF schema enforcement.</w:t>
      </w:r>
      <w:bookmarkStart w:id="91" w:name="fnref26"/>
      <w:bookmarkEnd w:id="91"/>
      <w:hyperlink w:anchor="fn26">
        <w:r>
          <w:rPr>
            <w:rFonts w:eastAsia="inter" w:cs="inter" w:ascii="inter" w:hAnsi="inter"/>
            <w:color w:val="#000"/>
            <w:sz w:val="21"/>
            <w:u w:val="single"/>
            <w:vertAlign w:val="superscript"/>
          </w:rPr>
          <w:t xml:space="preserve">[26]</w:t>
        </w:r>
      </w:hyperlink>
    </w:p>
    <w:p>
      <w:pPr>
        <w:spacing w:line="360" w:before="315" w:after="105" w:lineRule="auto"/>
        <w:ind w:left="-30"/>
        <w:jc w:val="left"/>
      </w:pPr>
      <w:bookmarkStart w:id="92" w:name="security_api_misuse_and_design_issues"/>
      <w:r>
        <w:rPr>
          <w:rFonts w:eastAsia="inter" w:cs="inter" w:ascii="inter" w:hAnsi="inter"/>
          <w:b/>
          <w:color w:val="000000"/>
          <w:sz w:val="24"/>
        </w:rPr>
        <w:t xml:space="preserve">Security API misuse and design issues</w:t>
      </w:r>
      <w:bookmarkEnd w:id="92"/>
    </w:p>
    <w:p>
      <w:pPr>
        <w:numPr>
          <w:ilvl w:val="0"/>
          <w:numId w:val="13"/>
        </w:numPr>
        <w:spacing w:line="360" w:before="105" w:after="105" w:lineRule="auto"/>
      </w:pPr>
      <w:r>
        <w:rPr>
          <w:rFonts w:eastAsia="inter" w:cs="inter" w:ascii="inter" w:hAnsi="inter"/>
          <w:color w:val="000000"/>
          <w:sz w:val="21"/>
        </w:rPr>
        <w:t xml:space="preserve">Detecting Misuse of Security APIs: A Systematic Review (2023, arXiv) — systematizes 30 misuses across security API categories and detection techniques; maps well to “unsafe consumption of APIs” and input misuse patterns affecting downstream components.</w:t>
      </w:r>
      <w:bookmarkStart w:id="93" w:name="fnref27"/>
      <w:bookmarkEnd w:id="93"/>
      <w:hyperlink w:anchor="fn27">
        <w:r>
          <w:rPr>
            <w:rFonts w:eastAsia="inter" w:cs="inter" w:ascii="inter" w:hAnsi="inter"/>
            <w:color w:val="#000"/>
            <w:sz w:val="21"/>
            <w:u w:val="single"/>
            <w:vertAlign w:val="superscript"/>
          </w:rPr>
          <w:t xml:space="preserve">[27]</w:t>
        </w:r>
      </w:hyperlink>
    </w:p>
    <w:p>
      <w:pPr>
        <w:spacing w:line="360" w:before="315" w:after="105" w:lineRule="auto"/>
        <w:ind w:left="-30"/>
        <w:jc w:val="left"/>
      </w:pPr>
      <w:bookmarkStart w:id="94" w:name="owasp_api_top_10_deep_dives_and_mappings"/>
      <w:r>
        <w:rPr>
          <w:rFonts w:eastAsia="inter" w:cs="inter" w:ascii="inter" w:hAnsi="inter"/>
          <w:b/>
          <w:color w:val="000000"/>
          <w:sz w:val="24"/>
        </w:rPr>
        <w:t xml:space="preserve">OWASP API Top 10 deep dives and mappings</w:t>
      </w:r>
      <w:bookmarkEnd w:id="94"/>
    </w:p>
    <w:p>
      <w:pPr>
        <w:numPr>
          <w:ilvl w:val="0"/>
          <w:numId w:val="14"/>
        </w:numPr>
        <w:spacing w:line="360" w:before="105" w:after="105" w:lineRule="auto"/>
      </w:pPr>
      <w:r>
        <w:rPr>
          <w:rFonts w:eastAsia="inter" w:cs="inter" w:ascii="inter" w:hAnsi="inter"/>
          <w:color w:val="000000"/>
          <w:sz w:val="21"/>
        </w:rPr>
        <w:t xml:space="preserve">OWASP Top 10 API Security Risks – 2023 (official detail pages) — category-level rationales, examples, and mitigations directly translatable to WAF rule families (BOLA, property-level auth, resource consumption, SSRF, misconfig, inventory).</w:t>
      </w:r>
      <w:bookmarkStart w:id="95" w:name="fnref28"/>
      <w:bookmarkEnd w:id="95"/>
      <w:hyperlink w:anchor="fn28">
        <w:r>
          <w:rPr>
            <w:rFonts w:eastAsia="inter" w:cs="inter" w:ascii="inter" w:hAnsi="inter"/>
            <w:color w:val="#000"/>
            <w:sz w:val="21"/>
            <w:u w:val="single"/>
            <w:vertAlign w:val="superscript"/>
          </w:rPr>
          <w:t xml:space="preserve">[28]</w:t>
        </w:r>
      </w:hyperlink>
    </w:p>
    <w:p>
      <w:pPr>
        <w:numPr>
          <w:ilvl w:val="0"/>
          <w:numId w:val="14"/>
        </w:numPr>
        <w:spacing w:line="360" w:before="105" w:after="105" w:lineRule="auto"/>
      </w:pPr>
      <w:r>
        <w:rPr>
          <w:rFonts w:eastAsia="inter" w:cs="inter" w:ascii="inter" w:hAnsi="inter"/>
          <w:color w:val="000000"/>
          <w:sz w:val="21"/>
        </w:rPr>
        <w:t xml:space="preserve">OWASP API Security Top 10 summaries and best-practice mappings by industry explainers (Cloudflare, F5) — concise operationalization references for policy design and control coverage.</w:t>
      </w:r>
      <w:bookmarkStart w:id="96" w:name="fnref29"/>
      <w:bookmarkEnd w:id="96"/>
      <w:hyperlink w:anchor="fn29">
        <w:r>
          <w:rPr>
            <w:rFonts w:eastAsia="inter" w:cs="inter" w:ascii="inter" w:hAnsi="inter"/>
            <w:color w:val="#000"/>
            <w:sz w:val="21"/>
            <w:u w:val="single"/>
            <w:vertAlign w:val="superscript"/>
          </w:rPr>
          <w:t xml:space="preserve">[29]</w:t>
        </w:r>
      </w:hyperlink>
      <w:bookmarkStart w:id="97" w:name="fnref30"/>
      <w:bookmarkEnd w:id="97"/>
      <w:hyperlink w:anchor="fn30">
        <w:r>
          <w:rPr>
            <w:rFonts w:eastAsia="inter" w:cs="inter" w:ascii="inter" w:hAnsi="inter"/>
            <w:color w:val="#000"/>
            <w:sz w:val="21"/>
            <w:u w:val="single"/>
            <w:vertAlign w:val="superscript"/>
          </w:rPr>
          <w:t xml:space="preserve">[30]</w:t>
        </w:r>
      </w:hyperlink>
    </w:p>
    <w:p>
      <w:pPr>
        <w:numPr>
          <w:ilvl w:val="0"/>
          <w:numId w:val="14"/>
        </w:numPr>
        <w:spacing w:line="360" w:before="105" w:after="105" w:lineRule="auto"/>
      </w:pPr>
      <w:r>
        <w:rPr>
          <w:rFonts w:eastAsia="inter" w:cs="inter" w:ascii="inter" w:hAnsi="inter"/>
          <w:color w:val="000000"/>
          <w:sz w:val="21"/>
        </w:rPr>
        <w:t xml:space="preserve">What’s changed in OWASP API Top 10 2023 (comparative overview) — highlights the new categories (e.g., SSRF, consumption, unsafe API consumption) to prioritize in modern API WAFs.</w:t>
      </w:r>
      <w:bookmarkStart w:id="98" w:name="fnref31"/>
      <w:bookmarkEnd w:id="98"/>
      <w:hyperlink w:anchor="fn31">
        <w:r>
          <w:rPr>
            <w:rFonts w:eastAsia="inter" w:cs="inter" w:ascii="inter" w:hAnsi="inter"/>
            <w:color w:val="#000"/>
            <w:sz w:val="21"/>
            <w:u w:val="single"/>
            <w:vertAlign w:val="superscript"/>
          </w:rPr>
          <w:t xml:space="preserve">[31]</w:t>
        </w:r>
      </w:hyperlink>
    </w:p>
    <w:p>
      <w:pPr>
        <w:spacing w:line="360" w:before="315" w:after="105" w:lineRule="auto"/>
        <w:ind w:left="-30"/>
        <w:jc w:val="left"/>
      </w:pPr>
      <w:bookmarkStart w:id="99" w:name="empirical_state_of_api_security_reports"/>
      <w:r>
        <w:rPr>
          <w:rFonts w:eastAsia="inter" w:cs="inter" w:ascii="inter" w:hAnsi="inter"/>
          <w:b/>
          <w:color w:val="000000"/>
          <w:sz w:val="24"/>
        </w:rPr>
        <w:t xml:space="preserve">Empirical “state of API security” reports</w:t>
      </w:r>
      <w:bookmarkEnd w:id="99"/>
    </w:p>
    <w:p>
      <w:pPr>
        <w:numPr>
          <w:ilvl w:val="0"/>
          <w:numId w:val="15"/>
        </w:numPr>
        <w:spacing w:line="360" w:before="105" w:after="105" w:lineRule="auto"/>
      </w:pPr>
      <w:r>
        <w:rPr>
          <w:rFonts w:eastAsia="inter" w:cs="inter" w:ascii="inter" w:hAnsi="inter"/>
          <w:color w:val="000000"/>
          <w:sz w:val="21"/>
        </w:rPr>
        <w:t xml:space="preserve">Imperial/industry State of API Security 2024 (Imperva) — incident data, attack patterns, and organizational gaps; helpful for prioritizing detection and response metrics in a WAF roadmap.</w:t>
      </w:r>
      <w:bookmarkStart w:id="100" w:name="fnref32"/>
      <w:bookmarkEnd w:id="100"/>
      <w:hyperlink w:anchor="fn32">
        <w:r>
          <w:rPr>
            <w:rFonts w:eastAsia="inter" w:cs="inter" w:ascii="inter" w:hAnsi="inter"/>
            <w:color w:val="#000"/>
            <w:sz w:val="21"/>
            <w:u w:val="single"/>
            <w:vertAlign w:val="superscript"/>
          </w:rPr>
          <w:t xml:space="preserve">[32]</w:t>
        </w:r>
      </w:hyperlink>
    </w:p>
    <w:p>
      <w:pPr>
        <w:numPr>
          <w:ilvl w:val="0"/>
          <w:numId w:val="15"/>
        </w:numPr>
        <w:spacing w:line="360" w:before="105" w:after="105" w:lineRule="auto"/>
      </w:pPr>
      <w:r>
        <w:rPr>
          <w:rFonts w:eastAsia="inter" w:cs="inter" w:ascii="inter" w:hAnsi="inter"/>
          <w:color w:val="000000"/>
          <w:sz w:val="21"/>
        </w:rPr>
        <w:t xml:space="preserve">Salt Security 2024 State of API Security — empirical trends on API sprawl, auth abuses, and sensitive data exposure; aligns with inventory and schema enforcement needs.</w:t>
      </w:r>
      <w:bookmarkStart w:id="101" w:name="fnref33"/>
      <w:bookmarkEnd w:id="101"/>
      <w:hyperlink w:anchor="fn33">
        <w:r>
          <w:rPr>
            <w:rFonts w:eastAsia="inter" w:cs="inter" w:ascii="inter" w:hAnsi="inter"/>
            <w:color w:val="#000"/>
            <w:sz w:val="21"/>
            <w:u w:val="single"/>
            <w:vertAlign w:val="superscript"/>
          </w:rPr>
          <w:t xml:space="preserve">[33]</w:t>
        </w:r>
      </w:hyperlink>
    </w:p>
    <w:p>
      <w:pPr>
        <w:numPr>
          <w:ilvl w:val="0"/>
          <w:numId w:val="15"/>
        </w:numPr>
        <w:spacing w:line="360" w:before="105" w:after="105" w:lineRule="auto"/>
      </w:pPr>
      <w:r>
        <w:rPr>
          <w:rFonts w:eastAsia="inter" w:cs="inter" w:ascii="inter" w:hAnsi="inter"/>
          <w:color w:val="000000"/>
          <w:sz w:val="21"/>
        </w:rPr>
        <w:t xml:space="preserve">CMU/SEI: API Vulnerabilities and Risks (2024 report) — structured risk review from a research institute for programmatic controls and measurement.</w:t>
      </w:r>
      <w:bookmarkStart w:id="102" w:name="fnref34"/>
      <w:bookmarkEnd w:id="102"/>
      <w:hyperlink w:anchor="fn34">
        <w:r>
          <w:rPr>
            <w:rFonts w:eastAsia="inter" w:cs="inter" w:ascii="inter" w:hAnsi="inter"/>
            <w:color w:val="#000"/>
            <w:sz w:val="21"/>
            <w:u w:val="single"/>
            <w:vertAlign w:val="superscript"/>
          </w:rPr>
          <w:t xml:space="preserve">[34]</w:t>
        </w:r>
      </w:hyperlink>
    </w:p>
    <w:p>
      <w:pPr>
        <w:numPr>
          <w:ilvl w:val="0"/>
          <w:numId w:val="15"/>
        </w:numPr>
        <w:spacing w:line="360" w:before="105" w:after="105" w:lineRule="auto"/>
      </w:pPr>
      <w:r>
        <w:rPr>
          <w:rFonts w:eastAsia="inter" w:cs="inter" w:ascii="inter" w:hAnsi="inter"/>
          <w:color w:val="000000"/>
          <w:sz w:val="21"/>
        </w:rPr>
        <w:t xml:space="preserve">API Security Impact Study 2025 (APAC) — survey-based insights on adoption and gaps; supports executive-level justification for WAF module scope and KPIs.</w:t>
      </w:r>
      <w:bookmarkStart w:id="103" w:name="fnref35"/>
      <w:bookmarkEnd w:id="103"/>
      <w:hyperlink w:anchor="fn35">
        <w:r>
          <w:rPr>
            <w:rFonts w:eastAsia="inter" w:cs="inter" w:ascii="inter" w:hAnsi="inter"/>
            <w:color w:val="#000"/>
            <w:sz w:val="21"/>
            <w:u w:val="single"/>
            <w:vertAlign w:val="superscript"/>
          </w:rPr>
          <w:t xml:space="preserve">[35]</w:t>
        </w:r>
      </w:hyperlink>
    </w:p>
    <w:p>
      <w:pPr>
        <w:spacing w:line="360" w:before="315" w:after="105" w:lineRule="auto"/>
        <w:ind w:left="-30"/>
        <w:jc w:val="left"/>
      </w:pPr>
      <w:bookmarkStart w:id="104" w:name="practitioner_guides_for_testing_a_27f0d4"/>
      <w:r>
        <w:rPr>
          <w:rFonts w:eastAsia="inter" w:cs="inter" w:ascii="inter" w:hAnsi="inter"/>
          <w:b/>
          <w:color w:val="000000"/>
          <w:sz w:val="24"/>
        </w:rPr>
        <w:t xml:space="preserve">Practitioner guides for testing and mapping to controls</w:t>
      </w:r>
      <w:bookmarkEnd w:id="104"/>
    </w:p>
    <w:p>
      <w:pPr>
        <w:numPr>
          <w:ilvl w:val="0"/>
          <w:numId w:val="16"/>
        </w:numPr>
        <w:spacing w:line="360" w:before="105" w:after="105" w:lineRule="auto"/>
      </w:pPr>
      <w:hyperlink r:id="rId6">
        <w:r>
          <w:rPr>
            <w:rFonts w:eastAsia="inter" w:cs="inter" w:ascii="inter" w:hAnsi="inter"/>
            <w:color w:val="#000"/>
            <w:sz w:val="21"/>
            <w:u w:val="single"/>
          </w:rPr>
          <w:t xml:space="preserve">APIsecurity.io</w:t>
        </w:r>
      </w:hyperlink>
      <w:r>
        <w:rPr>
          <w:rFonts w:eastAsia="inter" w:cs="inter" w:ascii="inter" w:hAnsi="inter"/>
          <w:color w:val="000000"/>
          <w:sz w:val="21"/>
        </w:rPr>
        <w:t xml:space="preserve"> Top 10 2023 overview and cheat sheets — actionable testing and mitigation checklists useful for turning OWASP categories into concrete rules and playbooks.</w:t>
      </w:r>
      <w:bookmarkStart w:id="105" w:name="fnref36"/>
      <w:bookmarkEnd w:id="105"/>
      <w:hyperlink w:anchor="fn36">
        <w:r>
          <w:rPr>
            <w:rFonts w:eastAsia="inter" w:cs="inter" w:ascii="inter" w:hAnsi="inter"/>
            <w:color w:val="#000"/>
            <w:sz w:val="21"/>
            <w:u w:val="single"/>
            <w:vertAlign w:val="superscript"/>
          </w:rPr>
          <w:t xml:space="preserve">[36]</w:t>
        </w:r>
      </w:hyperlink>
      <w:bookmarkStart w:id="106" w:name="fnref31_1"/>
      <w:bookmarkEnd w:id="106"/>
      <w:hyperlink w:anchor="fn31">
        <w:r>
          <w:rPr>
            <w:rFonts w:eastAsia="inter" w:cs="inter" w:ascii="inter" w:hAnsi="inter"/>
            <w:color w:val="#000"/>
            <w:sz w:val="21"/>
            <w:u w:val="single"/>
            <w:vertAlign w:val="superscript"/>
          </w:rPr>
          <w:t xml:space="preserve">[31]</w:t>
        </w:r>
      </w:hyperlink>
    </w:p>
    <w:p>
      <w:pPr>
        <w:numPr>
          <w:ilvl w:val="0"/>
          <w:numId w:val="16"/>
        </w:numPr>
        <w:spacing w:line="360" w:before="105" w:after="105" w:lineRule="auto"/>
      </w:pPr>
      <w:r>
        <w:rPr>
          <w:rFonts w:eastAsia="inter" w:cs="inter" w:ascii="inter" w:hAnsi="inter"/>
          <w:color w:val="000000"/>
          <w:sz w:val="21"/>
        </w:rPr>
        <w:t xml:space="preserve">Cloudflare OWASP API Top 10 explainer — maps risks to operational mitigations including schema enforcement, rate limits, and discovery; helpful for designing layered controls.</w:t>
      </w:r>
      <w:bookmarkStart w:id="107" w:name="fnref29_1"/>
      <w:bookmarkEnd w:id="107"/>
      <w:hyperlink w:anchor="fn29">
        <w:r>
          <w:rPr>
            <w:rFonts w:eastAsia="inter" w:cs="inter" w:ascii="inter" w:hAnsi="inter"/>
            <w:color w:val="#000"/>
            <w:sz w:val="21"/>
            <w:u w:val="single"/>
            <w:vertAlign w:val="superscript"/>
          </w:rPr>
          <w:t xml:space="preserve">[29]</w:t>
        </w:r>
      </w:hyperlink>
    </w:p>
    <w:p>
      <w:pPr>
        <w:spacing w:line="360" w:before="315" w:after="105" w:lineRule="auto"/>
        <w:ind w:left="-30"/>
        <w:jc w:val="left"/>
      </w:pPr>
      <w:bookmarkStart w:id="108" w:name="how_to_use_these_in_a_waf_module"/>
      <w:r>
        <w:rPr>
          <w:rFonts w:eastAsia="inter" w:cs="inter" w:ascii="inter" w:hAnsi="inter"/>
          <w:b/>
          <w:color w:val="000000"/>
          <w:sz w:val="24"/>
        </w:rPr>
        <w:t xml:space="preserve">How to use these in a WAF module</w:t>
      </w:r>
      <w:bookmarkEnd w:id="108"/>
    </w:p>
    <w:p>
      <w:pPr>
        <w:numPr>
          <w:ilvl w:val="0"/>
          <w:numId w:val="17"/>
        </w:numPr>
        <w:spacing w:line="360" w:before="105" w:after="105" w:lineRule="auto"/>
      </w:pPr>
      <w:r>
        <w:rPr>
          <w:rFonts w:eastAsia="inter" w:cs="inter" w:ascii="inter" w:hAnsi="inter"/>
          <w:color w:val="000000"/>
          <w:sz w:val="21"/>
        </w:rPr>
        <w:t xml:space="preserve">Use OWASP API Top 10 as the control taxonomy and acceptance criteria; derive per-category WAF rules (schema/contract enforcement for API3, ID/tenant scoping for API1, rate/quotas for API4, SSRF egress policies for API7, inventory drift monitors for API9, upstream response validation for API10).</w:t>
      </w:r>
      <w:bookmarkStart w:id="109" w:name="fnref21_1"/>
      <w:bookmarkEnd w:id="109"/>
      <w:hyperlink w:anchor="fn21">
        <w:r>
          <w:rPr>
            <w:rFonts w:eastAsia="inter" w:cs="inter" w:ascii="inter" w:hAnsi="inter"/>
            <w:color w:val="#000"/>
            <w:sz w:val="21"/>
            <w:u w:val="single"/>
            <w:vertAlign w:val="superscript"/>
          </w:rPr>
          <w:t xml:space="preserve">[21]</w:t>
        </w:r>
      </w:hyperlink>
      <w:bookmarkStart w:id="110" w:name="fnref28_1"/>
      <w:bookmarkEnd w:id="110"/>
      <w:hyperlink w:anchor="fn28">
        <w:r>
          <w:rPr>
            <w:rFonts w:eastAsia="inter" w:cs="inter" w:ascii="inter" w:hAnsi="inter"/>
            <w:color w:val="#000"/>
            <w:sz w:val="21"/>
            <w:u w:val="single"/>
            <w:vertAlign w:val="superscript"/>
          </w:rPr>
          <w:t xml:space="preserve">[28]</w:t>
        </w:r>
      </w:hyperlink>
      <w:bookmarkStart w:id="111" w:name="fnref29_2"/>
      <w:bookmarkEnd w:id="111"/>
      <w:hyperlink w:anchor="fn29">
        <w:r>
          <w:rPr>
            <w:rFonts w:eastAsia="inter" w:cs="inter" w:ascii="inter" w:hAnsi="inter"/>
            <w:color w:val="#000"/>
            <w:sz w:val="21"/>
            <w:u w:val="single"/>
            <w:vertAlign w:val="superscript"/>
          </w:rPr>
          <w:t xml:space="preserve">[29]</w:t>
        </w:r>
      </w:hyperlink>
    </w:p>
    <w:p>
      <w:pPr>
        <w:numPr>
          <w:ilvl w:val="0"/>
          <w:numId w:val="17"/>
        </w:numPr>
        <w:spacing w:line="360" w:before="105" w:after="105" w:lineRule="auto"/>
      </w:pPr>
      <w:r>
        <w:rPr>
          <w:rFonts w:eastAsia="inter" w:cs="inter" w:ascii="inter" w:hAnsi="inter"/>
          <w:color w:val="000000"/>
          <w:sz w:val="21"/>
        </w:rPr>
        <w:t xml:space="preserve">Incorporate BOLA/IDOR research to build detections: correlate subject identifiers to resource IDs, flag cross-tenant patterns, and leverage OpenAPI-driven test generation in CI to align runtime policies with contracts.</w:t>
      </w:r>
      <w:bookmarkStart w:id="112" w:name="fnref25_1"/>
      <w:bookmarkEnd w:id="112"/>
      <w:hyperlink w:anchor="fn25">
        <w:r>
          <w:rPr>
            <w:rFonts w:eastAsia="inter" w:cs="inter" w:ascii="inter" w:hAnsi="inter"/>
            <w:color w:val="#000"/>
            <w:sz w:val="21"/>
            <w:u w:val="single"/>
            <w:vertAlign w:val="superscript"/>
          </w:rPr>
          <w:t xml:space="preserve">[25]</w:t>
        </w:r>
      </w:hyperlink>
      <w:bookmarkStart w:id="113" w:name="fnref26_1"/>
      <w:bookmarkEnd w:id="113"/>
      <w:hyperlink w:anchor="fn26">
        <w:r>
          <w:rPr>
            <w:rFonts w:eastAsia="inter" w:cs="inter" w:ascii="inter" w:hAnsi="inter"/>
            <w:color w:val="#000"/>
            <w:sz w:val="21"/>
            <w:u w:val="single"/>
            <w:vertAlign w:val="superscript"/>
          </w:rPr>
          <w:t xml:space="preserve">[26]</w:t>
        </w:r>
      </w:hyperlink>
      <w:bookmarkStart w:id="114" w:name="fnref23_1"/>
      <w:bookmarkEnd w:id="114"/>
      <w:hyperlink w:anchor="fn23">
        <w:r>
          <w:rPr>
            <w:rFonts w:eastAsia="inter" w:cs="inter" w:ascii="inter" w:hAnsi="inter"/>
            <w:color w:val="#000"/>
            <w:sz w:val="21"/>
            <w:u w:val="single"/>
            <w:vertAlign w:val="superscript"/>
          </w:rPr>
          <w:t xml:space="preserve">[23]</w:t>
        </w:r>
      </w:hyperlink>
    </w:p>
    <w:p>
      <w:pPr>
        <w:numPr>
          <w:ilvl w:val="0"/>
          <w:numId w:val="17"/>
        </w:numPr>
        <w:spacing w:line="360" w:before="105" w:after="105" w:lineRule="auto"/>
      </w:pPr>
      <w:r>
        <w:rPr>
          <w:rFonts w:eastAsia="inter" w:cs="inter" w:ascii="inter" w:hAnsi="inter"/>
          <w:color w:val="000000"/>
          <w:sz w:val="21"/>
        </w:rPr>
        <w:t xml:space="preserve">Translate empirical reports into guardrails and dashboards: prioritize login/reset/export endpoints for enumeration and abuse controls, track sensitive field exposure, and enforce strict rate caps and token anomaly detections.</w:t>
      </w:r>
      <w:bookmarkStart w:id="115" w:name="fnref32_1"/>
      <w:bookmarkEnd w:id="115"/>
      <w:hyperlink w:anchor="fn32">
        <w:r>
          <w:rPr>
            <w:rFonts w:eastAsia="inter" w:cs="inter" w:ascii="inter" w:hAnsi="inter"/>
            <w:color w:val="#000"/>
            <w:sz w:val="21"/>
            <w:u w:val="single"/>
            <w:vertAlign w:val="superscript"/>
          </w:rPr>
          <w:t xml:space="preserve">[32]</w:t>
        </w:r>
      </w:hyperlink>
      <w:bookmarkStart w:id="116" w:name="fnref33_1"/>
      <w:bookmarkEnd w:id="116"/>
      <w:hyperlink w:anchor="fn33">
        <w:r>
          <w:rPr>
            <w:rFonts w:eastAsia="inter" w:cs="inter" w:ascii="inter" w:hAnsi="inter"/>
            <w:color w:val="#000"/>
            <w:sz w:val="21"/>
            <w:u w:val="single"/>
            <w:vertAlign w:val="superscript"/>
          </w:rPr>
          <w:t xml:space="preserve">[33]</w:t>
        </w:r>
      </w:hyperlink>
      <w:bookmarkStart w:id="117" w:name="fnref34_1"/>
      <w:bookmarkEnd w:id="117"/>
      <w:hyperlink w:anchor="fn34">
        <w:r>
          <w:rPr>
            <w:rFonts w:eastAsia="inter" w:cs="inter" w:ascii="inter" w:hAnsi="inter"/>
            <w:color w:val="#000"/>
            <w:sz w:val="21"/>
            <w:u w:val="single"/>
            <w:vertAlign w:val="superscript"/>
          </w:rPr>
          <w:t xml:space="preserve">[34]</w:t>
        </w:r>
      </w:hyperlink>
      <w:bookmarkStart w:id="118" w:name="fnref35_1"/>
      <w:bookmarkEnd w:id="118"/>
      <w:hyperlink w:anchor="fn35">
        <w:r>
          <w:rPr>
            <w:rFonts w:eastAsia="inter" w:cs="inter" w:ascii="inter" w:hAnsi="inter"/>
            <w:color w:val="#000"/>
            <w:sz w:val="21"/>
            <w:u w:val="single"/>
            <w:vertAlign w:val="superscript"/>
          </w:rPr>
          <w:t xml:space="preserve">[35]</w:t>
        </w:r>
      </w:hyperlink>
    </w:p>
    <w:p>
      <w:pPr>
        <w:spacing w:line="360" w:after="210" w:lineRule="auto"/>
      </w:pPr>
      <w:r>
        <w:rPr>
          <w:rFonts w:eastAsia="inter" w:cs="inter" w:ascii="inter" w:hAnsi="inter"/>
          <w:color w:val="000000"/>
        </w:rPr>
        <w:t xml:space="preserve">If you want, a curated reading pack PDF (with direct links and brief annotations) can be prepared around BOLA, schema enforcement, SSRF prevention, and inventory discovery for API WAF engineering.</w:t>
      </w:r>
      <w:bookmarkStart w:id="119" w:name="fnref34_2"/>
      <w:bookmarkEnd w:id="119"/>
      <w:hyperlink w:anchor="fn34">
        <w:r>
          <w:rPr>
            <w:rFonts w:eastAsia="inter" w:cs="inter" w:ascii="inter" w:hAnsi="inter"/>
            <w:color w:val="#000"/>
            <w:u w:val="single"/>
            <w:vertAlign w:val="superscript"/>
          </w:rPr>
          <w:t xml:space="preserve">[34]</w:t>
        </w:r>
      </w:hyperlink>
      <w:bookmarkStart w:id="120" w:name="fnref26_2"/>
      <w:bookmarkEnd w:id="120"/>
      <w:hyperlink w:anchor="fn26">
        <w:r>
          <w:rPr>
            <w:rFonts w:eastAsia="inter" w:cs="inter" w:ascii="inter" w:hAnsi="inter"/>
            <w:color w:val="#000"/>
            <w:u w:val="single"/>
            <w:vertAlign w:val="superscript"/>
          </w:rPr>
          <w:t xml:space="preserve">[26]</w:t>
        </w:r>
      </w:hyperlink>
      <w:bookmarkStart w:id="121" w:name="fnref25_2"/>
      <w:bookmarkEnd w:id="121"/>
      <w:hyperlink w:anchor="fn25">
        <w:r>
          <w:rPr>
            <w:rFonts w:eastAsia="inter" w:cs="inter" w:ascii="inter" w:hAnsi="inter"/>
            <w:color w:val="#000"/>
            <w:u w:val="single"/>
            <w:vertAlign w:val="superscript"/>
          </w:rPr>
          <w:t xml:space="preserve">[25]</w:t>
        </w:r>
      </w:hyperlink>
      <w:bookmarkStart w:id="122" w:name="fnref23_2"/>
      <w:bookmarkEnd w:id="122"/>
      <w:hyperlink w:anchor="fn23">
        <w:r>
          <w:rPr>
            <w:rFonts w:eastAsia="inter" w:cs="inter" w:ascii="inter" w:hAnsi="inter"/>
            <w:color w:val="#000"/>
            <w:u w:val="single"/>
            <w:vertAlign w:val="superscript"/>
          </w:rPr>
          <w:t xml:space="preserve">[23]</w:t>
        </w:r>
      </w:hyperlink>
      <w:bookmarkStart w:id="123" w:name="fnref28_2"/>
      <w:bookmarkEnd w:id="123"/>
      <w:hyperlink w:anchor="fn28">
        <w:r>
          <w:rPr>
            <w:rFonts w:eastAsia="inter" w:cs="inter" w:ascii="inter" w:hAnsi="inter"/>
            <w:color w:val="#000"/>
            <w:u w:val="single"/>
            <w:vertAlign w:val="superscript"/>
          </w:rPr>
          <w:t xml:space="preserve">[28]</w:t>
        </w:r>
      </w:hyperlink>
      <w:bookmarkStart w:id="124" w:name="fnref29_3"/>
      <w:bookmarkEnd w:id="124"/>
      <w:hyperlink w:anchor="fn29">
        <w:r>
          <w:rPr>
            <w:rFonts w:eastAsia="inter" w:cs="inter" w:ascii="inter" w:hAnsi="inter"/>
            <w:color w:val="#000"/>
            <w:u w:val="single"/>
            <w:vertAlign w:val="superscript"/>
          </w:rPr>
          <w:t xml:space="preserve">[29]</w:t>
        </w:r>
      </w:hyperlink>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bookmarkStart w:id="125" w:name="how_to_test_vulnearability_of_api_2cb4e7"/>
      <w:r>
        <w:rPr>
          <w:rFonts w:eastAsia="inter" w:cs="inter" w:ascii="inter" w:hAnsi="inter"/>
          <w:b/>
          <w:color w:val="000000"/>
          <w:sz w:val="39"/>
        </w:rPr>
        <w:t xml:space="preserve">how to test vulnearability of API using tools in kali linux or burpsuite?is there any such tools to test it and report?</w:t>
      </w:r>
      <w:bookmarkEnd w:id="125"/>
    </w:p>
    <w:p>
      <w:pPr>
        <w:spacing w:line="360" w:after="210" w:lineRule="auto"/>
      </w:pPr>
      <w:r>
        <w:rPr>
          <w:rFonts w:eastAsia="inter" w:cs="inter" w:ascii="inter" w:hAnsi="inter"/>
          <w:color w:val="000000"/>
        </w:rPr>
        <w:t xml:space="preserve">Yes—Kali Linux and Burp Suite have multiple tools and workflows to test API vulnerabilities and generate reports. The most effective approach is to load an API definition (OpenAPI/Swagger, WSDL, Postman) into a scanner, exercise authenticated flows, and combine active scanning with manual tests for BOLA/authorization and business logic gaps.</w:t>
      </w:r>
      <w:bookmarkStart w:id="126" w:name="fnref45"/>
      <w:bookmarkEnd w:id="126"/>
      <w:hyperlink w:anchor="fn45">
        <w:r>
          <w:rPr>
            <w:rFonts w:eastAsia="inter" w:cs="inter" w:ascii="inter" w:hAnsi="inter"/>
            <w:color w:val="#000"/>
            <w:u w:val="single"/>
            <w:vertAlign w:val="superscript"/>
          </w:rPr>
          <w:t xml:space="preserve">[45]</w:t>
        </w:r>
      </w:hyperlink>
      <w:bookmarkStart w:id="127" w:name="fnref46"/>
      <w:bookmarkEnd w:id="127"/>
      <w:hyperlink w:anchor="fn46">
        <w:r>
          <w:rPr>
            <w:rFonts w:eastAsia="inter" w:cs="inter" w:ascii="inter" w:hAnsi="inter"/>
            <w:color w:val="#000"/>
            <w:u w:val="single"/>
            <w:vertAlign w:val="superscript"/>
          </w:rPr>
          <w:t xml:space="preserve">[46]</w:t>
        </w:r>
      </w:hyperlink>
      <w:bookmarkStart w:id="128" w:name="fnref47"/>
      <w:bookmarkEnd w:id="128"/>
      <w:hyperlink w:anchor="fn47">
        <w:r>
          <w:rPr>
            <w:rFonts w:eastAsia="inter" w:cs="inter" w:ascii="inter" w:hAnsi="inter"/>
            <w:color w:val="#000"/>
            <w:u w:val="single"/>
            <w:vertAlign w:val="superscript"/>
          </w:rPr>
          <w:t xml:space="preserve">[47]</w:t>
        </w:r>
      </w:hyperlink>
    </w:p>
    <w:p>
      <w:pPr>
        <w:spacing w:line="360" w:before="315" w:after="105" w:lineRule="auto"/>
        <w:ind w:left="-30"/>
        <w:jc w:val="left"/>
      </w:pPr>
      <w:bookmarkStart w:id="129" w:name="burp_suite_workflows"/>
      <w:r>
        <w:rPr>
          <w:rFonts w:eastAsia="inter" w:cs="inter" w:ascii="inter" w:hAnsi="inter"/>
          <w:b/>
          <w:color w:val="000000"/>
          <w:sz w:val="24"/>
        </w:rPr>
        <w:t xml:space="preserve">Burp Suite workflows</w:t>
      </w:r>
      <w:bookmarkEnd w:id="129"/>
    </w:p>
    <w:p>
      <w:pPr>
        <w:numPr>
          <w:ilvl w:val="0"/>
          <w:numId w:val="18"/>
        </w:numPr>
        <w:spacing w:line="360" w:before="105" w:after="105" w:lineRule="auto"/>
      </w:pPr>
      <w:r>
        <w:rPr>
          <w:rFonts w:eastAsia="inter" w:cs="inter" w:ascii="inter" w:hAnsi="inter"/>
          <w:color w:val="000000"/>
          <w:sz w:val="21"/>
        </w:rPr>
        <w:t xml:space="preserve">API-only scans: In Burp Suite Professional, start a New scan → select API-only scan → upload OpenAPI/WSDL/Postman to enumerate endpoints and launch an automated scan with report output; Burp validates and parses the definition, then probes parameters, headers, and bodies with API-focused checks.</w:t>
      </w:r>
      <w:bookmarkStart w:id="130" w:name="fnref46_1"/>
      <w:bookmarkEnd w:id="130"/>
      <w:hyperlink w:anchor="fn46">
        <w:r>
          <w:rPr>
            <w:rFonts w:eastAsia="inter" w:cs="inter" w:ascii="inter" w:hAnsi="inter"/>
            <w:color w:val="#000"/>
            <w:sz w:val="21"/>
            <w:u w:val="single"/>
            <w:vertAlign w:val="superscript"/>
          </w:rPr>
          <w:t xml:space="preserve">[46]</w:t>
        </w:r>
      </w:hyperlink>
    </w:p>
    <w:p>
      <w:pPr>
        <w:numPr>
          <w:ilvl w:val="0"/>
          <w:numId w:val="18"/>
        </w:numPr>
        <w:spacing w:line="360" w:before="105" w:after="105" w:lineRule="auto"/>
      </w:pPr>
      <w:r>
        <w:rPr>
          <w:rFonts w:eastAsia="inter" w:cs="inter" w:ascii="inter" w:hAnsi="inter"/>
          <w:color w:val="000000"/>
          <w:sz w:val="21"/>
        </w:rPr>
        <w:t xml:space="preserve">OpenAPI import via extensions: If you prefer extensions, use OpenAPI parsers like Swurg (BApp Store) or openapi-parser to ingest definitions directly into Burp for spidering and scanning, which helps when running Community or integrating into manual testing flows.</w:t>
      </w:r>
      <w:bookmarkStart w:id="131" w:name="fnref48"/>
      <w:bookmarkEnd w:id="131"/>
      <w:hyperlink w:anchor="fn48">
        <w:r>
          <w:rPr>
            <w:rFonts w:eastAsia="inter" w:cs="inter" w:ascii="inter" w:hAnsi="inter"/>
            <w:color w:val="#000"/>
            <w:sz w:val="21"/>
            <w:u w:val="single"/>
            <w:vertAlign w:val="superscript"/>
          </w:rPr>
          <w:t xml:space="preserve">[48]</w:t>
        </w:r>
      </w:hyperlink>
      <w:bookmarkStart w:id="132" w:name="fnref49"/>
      <w:bookmarkEnd w:id="132"/>
      <w:hyperlink w:anchor="fn49">
        <w:r>
          <w:rPr>
            <w:rFonts w:eastAsia="inter" w:cs="inter" w:ascii="inter" w:hAnsi="inter"/>
            <w:color w:val="#000"/>
            <w:sz w:val="21"/>
            <w:u w:val="single"/>
            <w:vertAlign w:val="superscript"/>
          </w:rPr>
          <w:t xml:space="preserve">[49]</w:t>
        </w:r>
      </w:hyperlink>
    </w:p>
    <w:p>
      <w:pPr>
        <w:numPr>
          <w:ilvl w:val="0"/>
          <w:numId w:val="18"/>
        </w:numPr>
        <w:spacing w:line="360" w:before="105" w:after="105" w:lineRule="auto"/>
      </w:pPr>
      <w:r>
        <w:rPr>
          <w:rFonts w:eastAsia="inter" w:cs="inter" w:ascii="inter" w:hAnsi="inter"/>
          <w:color w:val="000000"/>
          <w:sz w:val="21"/>
        </w:rPr>
        <w:t xml:space="preserve">Manual testing baseline: Use the Proxy to capture traffic from your client, map endpoints and parameters, then send requests to Repeater/Intruder for BOLA, auth bypass, and mass assignment testing; this remains essential for object- and function-level authorization issues that scanners alone cannot prove.</w:t>
      </w:r>
      <w:bookmarkStart w:id="133" w:name="fnref50"/>
      <w:bookmarkEnd w:id="133"/>
      <w:hyperlink w:anchor="fn50">
        <w:r>
          <w:rPr>
            <w:rFonts w:eastAsia="inter" w:cs="inter" w:ascii="inter" w:hAnsi="inter"/>
            <w:color w:val="#000"/>
            <w:sz w:val="21"/>
            <w:u w:val="single"/>
            <w:vertAlign w:val="superscript"/>
          </w:rPr>
          <w:t xml:space="preserve">[50]</w:t>
        </w:r>
      </w:hyperlink>
    </w:p>
    <w:p>
      <w:pPr>
        <w:spacing w:line="360" w:before="315" w:after="105" w:lineRule="auto"/>
        <w:ind w:left="-30"/>
        <w:jc w:val="left"/>
      </w:pPr>
      <w:bookmarkStart w:id="134" w:name="owasp_zap_for_api_scanning"/>
      <w:r>
        <w:rPr>
          <w:rFonts w:eastAsia="inter" w:cs="inter" w:ascii="inter" w:hAnsi="inter"/>
          <w:b/>
          <w:color w:val="000000"/>
          <w:sz w:val="24"/>
        </w:rPr>
        <w:t xml:space="preserve">OWASP ZAP for API scanning</w:t>
      </w:r>
      <w:bookmarkEnd w:id="134"/>
    </w:p>
    <w:p>
      <w:pPr>
        <w:numPr>
          <w:ilvl w:val="0"/>
          <w:numId w:val="19"/>
        </w:numPr>
        <w:spacing w:line="360" w:before="105" w:after="105" w:lineRule="auto"/>
      </w:pPr>
      <w:r>
        <w:rPr>
          <w:rFonts w:eastAsia="inter" w:cs="inter" w:ascii="inter" w:hAnsi="inter"/>
          <w:color w:val="000000"/>
          <w:sz w:val="21"/>
        </w:rPr>
        <w:t xml:space="preserve">ZAP API Scan: Use </w:t>
      </w:r>
      <w:hyperlink r:id="rId7">
        <w:r>
          <w:rPr>
            <w:rFonts w:eastAsia="inter" w:cs="inter" w:ascii="inter" w:hAnsi="inter"/>
            <w:color w:val="#000"/>
            <w:sz w:val="21"/>
            <w:u w:val="single"/>
          </w:rPr>
          <w:t xml:space="preserve">zap-api-scan.py</w:t>
        </w:r>
      </w:hyperlink>
      <w:r>
        <w:rPr>
          <w:rFonts w:eastAsia="inter" w:cs="inter" w:ascii="inter" w:hAnsi="inter"/>
          <w:color w:val="000000"/>
          <w:sz w:val="21"/>
        </w:rPr>
        <w:t xml:space="preserve"> with an OpenAPI/GraphQL/WSDL spec to run a headless API scan and produce HTML/MD/XML/JSON reports; supports custom scan rules, timeouts, and authentication headers via config files in CI or standalone.</w:t>
      </w:r>
      <w:bookmarkStart w:id="135" w:name="fnref51"/>
      <w:bookmarkEnd w:id="135"/>
      <w:hyperlink w:anchor="fn51">
        <w:r>
          <w:rPr>
            <w:rFonts w:eastAsia="inter" w:cs="inter" w:ascii="inter" w:hAnsi="inter"/>
            <w:color w:val="#000"/>
            <w:sz w:val="21"/>
            <w:u w:val="single"/>
            <w:vertAlign w:val="superscript"/>
          </w:rPr>
          <w:t xml:space="preserve">[51]</w:t>
        </w:r>
      </w:hyperlink>
      <w:bookmarkStart w:id="136" w:name="fnref47_1"/>
      <w:bookmarkEnd w:id="136"/>
      <w:hyperlink w:anchor="fn47">
        <w:r>
          <w:rPr>
            <w:rFonts w:eastAsia="inter" w:cs="inter" w:ascii="inter" w:hAnsi="inter"/>
            <w:color w:val="#000"/>
            <w:sz w:val="21"/>
            <w:u w:val="single"/>
            <w:vertAlign w:val="superscript"/>
          </w:rPr>
          <w:t xml:space="preserve">[47]</w:t>
        </w:r>
      </w:hyperlink>
    </w:p>
    <w:p>
      <w:pPr>
        <w:numPr>
          <w:ilvl w:val="0"/>
          <w:numId w:val="19"/>
        </w:numPr>
        <w:spacing w:line="360" w:before="105" w:after="105" w:lineRule="auto"/>
      </w:pPr>
      <w:r>
        <w:rPr>
          <w:rFonts w:eastAsia="inter" w:cs="inter" w:ascii="inter" w:hAnsi="inter"/>
          <w:color w:val="000000"/>
          <w:sz w:val="21"/>
        </w:rPr>
        <w:t xml:space="preserve">Automation example: </w:t>
      </w:r>
      <w:hyperlink r:id="rId8">
        <w:r>
          <w:rPr>
            <w:rFonts w:eastAsia="inter" w:cs="inter" w:ascii="inter" w:hAnsi="inter"/>
            <w:color w:val="#000"/>
            <w:sz w:val="21"/>
            <w:u w:val="single"/>
          </w:rPr>
          <w:t xml:space="preserve">zap-api-scan.py</w:t>
        </w:r>
      </w:hyperlink>
      <w:r>
        <w:rPr>
          <w:rFonts w:eastAsia="inter" w:cs="inter" w:ascii="inter" w:hAnsi="inter"/>
          <w:color w:val="000000"/>
          <w:sz w:val="21"/>
        </w:rPr>
        <w:t xml:space="preserve"> -t </w:t>
      </w:r>
      <w:hyperlink r:id="rId9">
        <w:r>
          <w:rPr>
            <w:rFonts w:eastAsia="inter" w:cs="inter" w:ascii="inter" w:hAnsi="inter"/>
            <w:color w:val="#000"/>
            <w:sz w:val="21"/>
            <w:u w:val="single"/>
          </w:rPr>
          <w:t xml:space="preserve">https://your/api/openapi.json</w:t>
        </w:r>
      </w:hyperlink>
      <w:r>
        <w:rPr>
          <w:rFonts w:eastAsia="inter" w:cs="inter" w:ascii="inter" w:hAnsi="inter"/>
          <w:color w:val="000000"/>
          <w:sz w:val="21"/>
        </w:rPr>
        <w:t xml:space="preserve"> -f openapi -r report.html -j report.json -c rules.conf to generate a pass/fail report and artifacts for pipelines or manual review.</w:t>
      </w:r>
      <w:bookmarkStart w:id="137" w:name="fnref47_2"/>
      <w:bookmarkEnd w:id="137"/>
      <w:hyperlink w:anchor="fn47">
        <w:r>
          <w:rPr>
            <w:rFonts w:eastAsia="inter" w:cs="inter" w:ascii="inter" w:hAnsi="inter"/>
            <w:color w:val="#000"/>
            <w:sz w:val="21"/>
            <w:u w:val="single"/>
            <w:vertAlign w:val="superscript"/>
          </w:rPr>
          <w:t xml:space="preserve">[47]</w:t>
        </w:r>
      </w:hyperlink>
    </w:p>
    <w:p>
      <w:pPr>
        <w:spacing w:line="360" w:before="315" w:after="105" w:lineRule="auto"/>
        <w:ind w:left="-30"/>
        <w:jc w:val="left"/>
      </w:pPr>
      <w:bookmarkStart w:id="138" w:name="kali_linux_toolset_you_can_leverage"/>
      <w:r>
        <w:rPr>
          <w:rFonts w:eastAsia="inter" w:cs="inter" w:ascii="inter" w:hAnsi="inter"/>
          <w:b/>
          <w:color w:val="000000"/>
          <w:sz w:val="24"/>
        </w:rPr>
        <w:t xml:space="preserve">Kali Linux toolset you can leverage</w:t>
      </w:r>
      <w:bookmarkEnd w:id="138"/>
    </w:p>
    <w:p>
      <w:pPr>
        <w:numPr>
          <w:ilvl w:val="0"/>
          <w:numId w:val="20"/>
        </w:numPr>
        <w:spacing w:line="360" w:before="105" w:after="105" w:lineRule="auto"/>
      </w:pPr>
      <w:r>
        <w:rPr>
          <w:rFonts w:eastAsia="inter" w:cs="inter" w:ascii="inter" w:hAnsi="inter"/>
          <w:color w:val="000000"/>
          <w:sz w:val="21"/>
        </w:rPr>
        <w:t xml:space="preserve">Burp Suite (Community/Pro) comes prepackaged in Kali and is the primary interactive DAST for APIs; launch via burpsuite and configure the browser/system proxy to 127.0.0.1:8080 for interception and testing.</w:t>
      </w:r>
      <w:bookmarkStart w:id="139" w:name="fnref52"/>
      <w:bookmarkEnd w:id="139"/>
      <w:hyperlink w:anchor="fn52">
        <w:r>
          <w:rPr>
            <w:rFonts w:eastAsia="inter" w:cs="inter" w:ascii="inter" w:hAnsi="inter"/>
            <w:color w:val="#000"/>
            <w:sz w:val="21"/>
            <w:u w:val="single"/>
            <w:vertAlign w:val="superscript"/>
          </w:rPr>
          <w:t xml:space="preserve">[52]</w:t>
        </w:r>
      </w:hyperlink>
      <w:bookmarkStart w:id="140" w:name="fnref45_1"/>
      <w:bookmarkEnd w:id="140"/>
      <w:hyperlink w:anchor="fn45">
        <w:r>
          <w:rPr>
            <w:rFonts w:eastAsia="inter" w:cs="inter" w:ascii="inter" w:hAnsi="inter"/>
            <w:color w:val="#000"/>
            <w:sz w:val="21"/>
            <w:u w:val="single"/>
            <w:vertAlign w:val="superscript"/>
          </w:rPr>
          <w:t xml:space="preserve">[45]</w:t>
        </w:r>
      </w:hyperlink>
    </w:p>
    <w:p>
      <w:pPr>
        <w:numPr>
          <w:ilvl w:val="0"/>
          <w:numId w:val="20"/>
        </w:numPr>
        <w:spacing w:line="360" w:before="105" w:after="105" w:lineRule="auto"/>
      </w:pPr>
      <w:r>
        <w:rPr>
          <w:rFonts w:eastAsia="inter" w:cs="inter" w:ascii="inter" w:hAnsi="inter"/>
          <w:color w:val="000000"/>
          <w:sz w:val="21"/>
        </w:rPr>
        <w:t xml:space="preserve">OWASP ZAP is available in Kali and pairs well for automated API scans and CI; its Docker image includes </w:t>
      </w:r>
      <w:hyperlink r:id="rId10">
        <w:r>
          <w:rPr>
            <w:rFonts w:eastAsia="inter" w:cs="inter" w:ascii="inter" w:hAnsi="inter"/>
            <w:color w:val="#000"/>
            <w:sz w:val="21"/>
            <w:u w:val="single"/>
          </w:rPr>
          <w:t xml:space="preserve">zap-api-scan.py</w:t>
        </w:r>
      </w:hyperlink>
      <w:r>
        <w:rPr>
          <w:rFonts w:eastAsia="inter" w:cs="inter" w:ascii="inter" w:hAnsi="inter"/>
          <w:color w:val="000000"/>
          <w:sz w:val="21"/>
        </w:rPr>
        <w:t xml:space="preserve"> for OpenAPI/GraphQL/WSDL targets with turn-key reports.</w:t>
      </w:r>
      <w:bookmarkStart w:id="141" w:name="fnref45_2"/>
      <w:bookmarkEnd w:id="141"/>
      <w:hyperlink w:anchor="fn45">
        <w:r>
          <w:rPr>
            <w:rFonts w:eastAsia="inter" w:cs="inter" w:ascii="inter" w:hAnsi="inter"/>
            <w:color w:val="#000"/>
            <w:sz w:val="21"/>
            <w:u w:val="single"/>
            <w:vertAlign w:val="superscript"/>
          </w:rPr>
          <w:t xml:space="preserve">[45]</w:t>
        </w:r>
      </w:hyperlink>
      <w:bookmarkStart w:id="142" w:name="fnref47_3"/>
      <w:bookmarkEnd w:id="142"/>
      <w:hyperlink w:anchor="fn47">
        <w:r>
          <w:rPr>
            <w:rFonts w:eastAsia="inter" w:cs="inter" w:ascii="inter" w:hAnsi="inter"/>
            <w:color w:val="#000"/>
            <w:sz w:val="21"/>
            <w:u w:val="single"/>
            <w:vertAlign w:val="superscript"/>
          </w:rPr>
          <w:t xml:space="preserve">[47]</w:t>
        </w:r>
      </w:hyperlink>
    </w:p>
    <w:p>
      <w:pPr>
        <w:numPr>
          <w:ilvl w:val="0"/>
          <w:numId w:val="20"/>
        </w:numPr>
        <w:spacing w:line="360" w:before="105" w:after="105" w:lineRule="auto"/>
      </w:pPr>
      <w:r>
        <w:rPr>
          <w:rFonts w:eastAsia="inter" w:cs="inter" w:ascii="inter" w:hAnsi="inter"/>
          <w:color w:val="000000"/>
          <w:sz w:val="21"/>
        </w:rPr>
        <w:t xml:space="preserve">Curated installers like APISecTools can bootstrap multiple API-specific testing utilities on Kali to complement Burp/ZAP with format parsers and fuzzers, easing setup for engagements.</w:t>
      </w:r>
      <w:bookmarkStart w:id="143" w:name="fnref53"/>
      <w:bookmarkEnd w:id="143"/>
      <w:hyperlink w:anchor="fn53">
        <w:r>
          <w:rPr>
            <w:rFonts w:eastAsia="inter" w:cs="inter" w:ascii="inter" w:hAnsi="inter"/>
            <w:color w:val="#000"/>
            <w:sz w:val="21"/>
            <w:u w:val="single"/>
            <w:vertAlign w:val="superscript"/>
          </w:rPr>
          <w:t xml:space="preserve">[53]</w:t>
        </w:r>
      </w:hyperlink>
    </w:p>
    <w:p>
      <w:pPr>
        <w:spacing w:line="360" w:before="315" w:after="105" w:lineRule="auto"/>
        <w:ind w:left="-30"/>
        <w:jc w:val="left"/>
      </w:pPr>
      <w:bookmarkStart w:id="144" w:name="suggested_step_by_step_pipelines"/>
      <w:r>
        <w:rPr>
          <w:rFonts w:eastAsia="inter" w:cs="inter" w:ascii="inter" w:hAnsi="inter"/>
          <w:b/>
          <w:color w:val="000000"/>
          <w:sz w:val="24"/>
        </w:rPr>
        <w:t xml:space="preserve">Suggested step-by-step pipelines</w:t>
      </w:r>
      <w:bookmarkEnd w:id="144"/>
    </w:p>
    <w:p>
      <w:pPr>
        <w:numPr>
          <w:ilvl w:val="0"/>
          <w:numId w:val="21"/>
        </w:numPr>
        <w:spacing w:line="360" w:before="105" w:after="105" w:lineRule="auto"/>
      </w:pPr>
      <w:r>
        <w:rPr>
          <w:rFonts w:eastAsia="inter" w:cs="inter" w:ascii="inter" w:hAnsi="inter"/>
          <w:color w:val="000000"/>
          <w:sz w:val="21"/>
        </w:rPr>
        <w:t xml:space="preserve">With Burp Suite Pro:</w:t>
      </w:r>
    </w:p>
    <w:p>
      <w:pPr>
        <w:numPr>
          <w:ilvl w:val="1"/>
          <w:numId w:val="21"/>
        </w:numPr>
        <w:spacing w:line="360" w:before="105" w:after="105" w:lineRule="auto"/>
      </w:pPr>
      <w:r>
        <w:rPr>
          <w:rFonts w:eastAsia="inter" w:cs="inter" w:ascii="inter" w:hAnsi="inter"/>
          <w:color w:val="000000"/>
          <w:sz w:val="21"/>
        </w:rPr>
        <w:t xml:space="preserve">Import API definition and configure API-only scan; add authentication (JWT/cookie/mTLS), scope, and rate throttling; run the scan and export HTML/PDF/Issue reports from the Dashboard for tracking.</w:t>
      </w:r>
      <w:bookmarkStart w:id="145" w:name="fnref46_2"/>
      <w:bookmarkEnd w:id="145"/>
      <w:hyperlink w:anchor="fn46">
        <w:r>
          <w:rPr>
            <w:rFonts w:eastAsia="inter" w:cs="inter" w:ascii="inter" w:hAnsi="inter"/>
            <w:color w:val="#000"/>
            <w:sz w:val="21"/>
            <w:u w:val="single"/>
            <w:vertAlign w:val="superscript"/>
          </w:rPr>
          <w:t xml:space="preserve">[46]</w:t>
        </w:r>
      </w:hyperlink>
    </w:p>
    <w:p>
      <w:pPr>
        <w:numPr>
          <w:ilvl w:val="1"/>
          <w:numId w:val="21"/>
        </w:numPr>
        <w:spacing w:line="360" w:before="105" w:after="105" w:lineRule="auto"/>
      </w:pPr>
      <w:r>
        <w:rPr>
          <w:rFonts w:eastAsia="inter" w:cs="inter" w:ascii="inter" w:hAnsi="inter"/>
          <w:color w:val="000000"/>
          <w:sz w:val="21"/>
        </w:rPr>
        <w:t xml:space="preserve">Augment with Swurg/openapi-parser to ensure full endpoint coverage, then manual tests in Repeater/Intruder for BOLA (ID/tenant swapping), mass assignment (extra fields), and function-level auth by calling admin routes with non-admin tokens.</w:t>
      </w:r>
      <w:bookmarkStart w:id="146" w:name="fnref49_1"/>
      <w:bookmarkEnd w:id="146"/>
      <w:hyperlink w:anchor="fn49">
        <w:r>
          <w:rPr>
            <w:rFonts w:eastAsia="inter" w:cs="inter" w:ascii="inter" w:hAnsi="inter"/>
            <w:color w:val="#000"/>
            <w:sz w:val="21"/>
            <w:u w:val="single"/>
            <w:vertAlign w:val="superscript"/>
          </w:rPr>
          <w:t xml:space="preserve">[49]</w:t>
        </w:r>
      </w:hyperlink>
      <w:bookmarkStart w:id="147" w:name="fnref48_1"/>
      <w:bookmarkEnd w:id="147"/>
      <w:hyperlink w:anchor="fn48">
        <w:r>
          <w:rPr>
            <w:rFonts w:eastAsia="inter" w:cs="inter" w:ascii="inter" w:hAnsi="inter"/>
            <w:color w:val="#000"/>
            <w:sz w:val="21"/>
            <w:u w:val="single"/>
            <w:vertAlign w:val="superscript"/>
          </w:rPr>
          <w:t xml:space="preserve">[48]</w:t>
        </w:r>
      </w:hyperlink>
    </w:p>
    <w:p>
      <w:pPr>
        <w:numPr>
          <w:ilvl w:val="0"/>
          <w:numId w:val="21"/>
        </w:numPr>
        <w:spacing w:line="360" w:before="105" w:after="105" w:lineRule="auto"/>
      </w:pPr>
      <w:r>
        <w:rPr>
          <w:rFonts w:eastAsia="inter" w:cs="inter" w:ascii="inter" w:hAnsi="inter"/>
          <w:color w:val="000000"/>
          <w:sz w:val="21"/>
        </w:rPr>
        <w:t xml:space="preserve">With OWASP ZAP:</w:t>
      </w:r>
    </w:p>
    <w:p>
      <w:pPr>
        <w:numPr>
          <w:ilvl w:val="1"/>
          <w:numId w:val="21"/>
        </w:numPr>
        <w:spacing w:line="360" w:before="105" w:after="105" w:lineRule="auto"/>
      </w:pPr>
      <w:r>
        <w:rPr>
          <w:rFonts w:eastAsia="inter" w:cs="inter" w:ascii="inter" w:hAnsi="inter"/>
          <w:color w:val="000000"/>
          <w:sz w:val="21"/>
        </w:rPr>
        <w:t xml:space="preserve">Use </w:t>
      </w:r>
      <w:hyperlink r:id="rId11">
        <w:r>
          <w:rPr>
            <w:rFonts w:eastAsia="inter" w:cs="inter" w:ascii="inter" w:hAnsi="inter"/>
            <w:color w:val="#000"/>
            <w:sz w:val="21"/>
            <w:u w:val="single"/>
          </w:rPr>
          <w:t xml:space="preserve">zap-api-scan.py</w:t>
        </w:r>
      </w:hyperlink>
      <w:r>
        <w:rPr>
          <w:rFonts w:eastAsia="inter" w:cs="inter" w:ascii="inter" w:hAnsi="inter"/>
          <w:color w:val="000000"/>
          <w:sz w:val="21"/>
        </w:rPr>
        <w:t xml:space="preserve"> against your OpenAPI URL/file; pass headers (e.g., -z "auth.auto...") or config files for tokens; generate HTML/JSON outputs; integrate the same into CI for recurring scans on schema changes.</w:t>
      </w:r>
      <w:bookmarkStart w:id="148" w:name="fnref51_1"/>
      <w:bookmarkEnd w:id="148"/>
      <w:hyperlink w:anchor="fn51">
        <w:r>
          <w:rPr>
            <w:rFonts w:eastAsia="inter" w:cs="inter" w:ascii="inter" w:hAnsi="inter"/>
            <w:color w:val="#000"/>
            <w:sz w:val="21"/>
            <w:u w:val="single"/>
            <w:vertAlign w:val="superscript"/>
          </w:rPr>
          <w:t xml:space="preserve">[51]</w:t>
        </w:r>
      </w:hyperlink>
      <w:bookmarkStart w:id="149" w:name="fnref47_4"/>
      <w:bookmarkEnd w:id="149"/>
      <w:hyperlink w:anchor="fn47">
        <w:r>
          <w:rPr>
            <w:rFonts w:eastAsia="inter" w:cs="inter" w:ascii="inter" w:hAnsi="inter"/>
            <w:color w:val="#000"/>
            <w:sz w:val="21"/>
            <w:u w:val="single"/>
            <w:vertAlign w:val="superscript"/>
          </w:rPr>
          <w:t xml:space="preserve">[47]</w:t>
        </w:r>
      </w:hyperlink>
    </w:p>
    <w:p>
      <w:pPr>
        <w:numPr>
          <w:ilvl w:val="1"/>
          <w:numId w:val="21"/>
        </w:numPr>
        <w:spacing w:line="360" w:before="105" w:after="105" w:lineRule="auto"/>
      </w:pPr>
      <w:r>
        <w:rPr>
          <w:rFonts w:eastAsia="inter" w:cs="inter" w:ascii="inter" w:hAnsi="inter"/>
          <w:color w:val="000000"/>
          <w:sz w:val="21"/>
        </w:rPr>
        <w:t xml:space="preserve">For black-box, proxy your client through ZAP to collect traffic, then run active scans on discovered endpoints and export consolidated reports for dev teams.</w:t>
      </w:r>
      <w:bookmarkStart w:id="150" w:name="fnref47_5"/>
      <w:bookmarkEnd w:id="150"/>
      <w:hyperlink w:anchor="fn47">
        <w:r>
          <w:rPr>
            <w:rFonts w:eastAsia="inter" w:cs="inter" w:ascii="inter" w:hAnsi="inter"/>
            <w:color w:val="#000"/>
            <w:sz w:val="21"/>
            <w:u w:val="single"/>
            <w:vertAlign w:val="superscript"/>
          </w:rPr>
          <w:t xml:space="preserve">[47]</w:t>
        </w:r>
      </w:hyperlink>
    </w:p>
    <w:p>
      <w:pPr>
        <w:spacing w:line="360" w:before="315" w:after="105" w:lineRule="auto"/>
        <w:ind w:left="-30"/>
        <w:jc w:val="left"/>
      </w:pPr>
      <w:bookmarkStart w:id="151" w:name="what_each_tool_covers_well_vs_gaps"/>
      <w:r>
        <w:rPr>
          <w:rFonts w:eastAsia="inter" w:cs="inter" w:ascii="inter" w:hAnsi="inter"/>
          <w:b/>
          <w:color w:val="000000"/>
          <w:sz w:val="24"/>
        </w:rPr>
        <w:t xml:space="preserve">What each tool covers well vs gaps</w:t>
      </w:r>
      <w:bookmarkEnd w:id="151"/>
    </w:p>
    <w:p>
      <w:pPr>
        <w:numPr>
          <w:ilvl w:val="0"/>
          <w:numId w:val="22"/>
        </w:numPr>
        <w:spacing w:line="360" w:before="105" w:after="105" w:lineRule="auto"/>
      </w:pPr>
      <w:r>
        <w:rPr>
          <w:rFonts w:eastAsia="inter" w:cs="inter" w:ascii="inter" w:hAnsi="inter"/>
          <w:color w:val="000000"/>
          <w:sz w:val="21"/>
        </w:rPr>
        <w:t xml:space="preserve">Burp/ZAP scanners excel at injection, insecure headers, weak TLS, basic auth/session issues, and many input validation problems; they also exercise common API patterns when a spec is provided.</w:t>
      </w:r>
      <w:bookmarkStart w:id="152" w:name="fnref46_3"/>
      <w:bookmarkEnd w:id="152"/>
      <w:hyperlink w:anchor="fn46">
        <w:r>
          <w:rPr>
            <w:rFonts w:eastAsia="inter" w:cs="inter" w:ascii="inter" w:hAnsi="inter"/>
            <w:color w:val="#000"/>
            <w:sz w:val="21"/>
            <w:u w:val="single"/>
            <w:vertAlign w:val="superscript"/>
          </w:rPr>
          <w:t xml:space="preserve">[46]</w:t>
        </w:r>
      </w:hyperlink>
      <w:bookmarkStart w:id="153" w:name="fnref47_6"/>
      <w:bookmarkEnd w:id="153"/>
      <w:hyperlink w:anchor="fn47">
        <w:r>
          <w:rPr>
            <w:rFonts w:eastAsia="inter" w:cs="inter" w:ascii="inter" w:hAnsi="inter"/>
            <w:color w:val="#000"/>
            <w:sz w:val="21"/>
            <w:u w:val="single"/>
            <w:vertAlign w:val="superscript"/>
          </w:rPr>
          <w:t xml:space="preserve">[47]</w:t>
        </w:r>
      </w:hyperlink>
    </w:p>
    <w:p>
      <w:pPr>
        <w:numPr>
          <w:ilvl w:val="0"/>
          <w:numId w:val="22"/>
        </w:numPr>
        <w:spacing w:line="360" w:before="105" w:after="105" w:lineRule="auto"/>
      </w:pPr>
      <w:r>
        <w:rPr>
          <w:rFonts w:eastAsia="inter" w:cs="inter" w:ascii="inter" w:hAnsi="inter"/>
          <w:color w:val="000000"/>
          <w:sz w:val="21"/>
        </w:rPr>
        <w:t xml:space="preserve">Authorization logic (BOLA/IDOR, function-level auth), excessive data exposure, business logic abuse, and resource consumption issues need manual/semiautomated tests: parameter tampering, field allowlist enforcement checks, pagination abuse, and rate-limit verification.</w:t>
      </w:r>
      <w:bookmarkStart w:id="154" w:name="fnref50_1"/>
      <w:bookmarkEnd w:id="154"/>
      <w:hyperlink w:anchor="fn50">
        <w:r>
          <w:rPr>
            <w:rFonts w:eastAsia="inter" w:cs="inter" w:ascii="inter" w:hAnsi="inter"/>
            <w:color w:val="#000"/>
            <w:sz w:val="21"/>
            <w:u w:val="single"/>
            <w:vertAlign w:val="superscript"/>
          </w:rPr>
          <w:t xml:space="preserve">[50]</w:t>
        </w:r>
      </w:hyperlink>
    </w:p>
    <w:p>
      <w:pPr>
        <w:spacing w:line="360" w:before="315" w:after="105" w:lineRule="auto"/>
        <w:ind w:left="-30"/>
        <w:jc w:val="left"/>
      </w:pPr>
      <w:bookmarkStart w:id="155" w:name="practical_test_cases_to_run"/>
      <w:r>
        <w:rPr>
          <w:rFonts w:eastAsia="inter" w:cs="inter" w:ascii="inter" w:hAnsi="inter"/>
          <w:b/>
          <w:color w:val="000000"/>
          <w:sz w:val="24"/>
        </w:rPr>
        <w:t xml:space="preserve">Practical test cases to run</w:t>
      </w:r>
      <w:bookmarkEnd w:id="155"/>
    </w:p>
    <w:p>
      <w:pPr>
        <w:numPr>
          <w:ilvl w:val="0"/>
          <w:numId w:val="23"/>
        </w:numPr>
        <w:spacing w:line="360" w:before="105" w:after="105" w:lineRule="auto"/>
      </w:pPr>
      <w:r>
        <w:rPr>
          <w:rFonts w:eastAsia="inter" w:cs="inter" w:ascii="inter" w:hAnsi="inter"/>
          <w:color w:val="000000"/>
          <w:sz w:val="21"/>
        </w:rPr>
        <w:t xml:space="preserve">BOLA/IDOR: Change resource IDs across tenants/users and assert access is denied; try numeric sequences and UUIDs in path/query/body; verify responses and error uniformity.</w:t>
      </w:r>
      <w:bookmarkStart w:id="156" w:name="fnref50_2"/>
      <w:bookmarkEnd w:id="156"/>
      <w:hyperlink w:anchor="fn50">
        <w:r>
          <w:rPr>
            <w:rFonts w:eastAsia="inter" w:cs="inter" w:ascii="inter" w:hAnsi="inter"/>
            <w:color w:val="#000"/>
            <w:sz w:val="21"/>
            <w:u w:val="single"/>
            <w:vertAlign w:val="superscript"/>
          </w:rPr>
          <w:t xml:space="preserve">[50]</w:t>
        </w:r>
      </w:hyperlink>
    </w:p>
    <w:p>
      <w:pPr>
        <w:numPr>
          <w:ilvl w:val="0"/>
          <w:numId w:val="23"/>
        </w:numPr>
        <w:spacing w:line="360" w:before="105" w:after="105" w:lineRule="auto"/>
      </w:pPr>
      <w:r>
        <w:rPr>
          <w:rFonts w:eastAsia="inter" w:cs="inter" w:ascii="inter" w:hAnsi="inter"/>
          <w:color w:val="000000"/>
          <w:sz w:val="21"/>
        </w:rPr>
        <w:t xml:space="preserve">Mass assignment/property-level: Add undocumented fields to POST/PUT/PATCH, nested objects, or boolean admin flags; check if state changes occur or sensitive properties leak.</w:t>
      </w:r>
      <w:bookmarkStart w:id="157" w:name="fnref50_3"/>
      <w:bookmarkEnd w:id="157"/>
      <w:hyperlink w:anchor="fn50">
        <w:r>
          <w:rPr>
            <w:rFonts w:eastAsia="inter" w:cs="inter" w:ascii="inter" w:hAnsi="inter"/>
            <w:color w:val="#000"/>
            <w:sz w:val="21"/>
            <w:u w:val="single"/>
            <w:vertAlign w:val="superscript"/>
          </w:rPr>
          <w:t xml:space="preserve">[50]</w:t>
        </w:r>
      </w:hyperlink>
    </w:p>
    <w:p>
      <w:pPr>
        <w:numPr>
          <w:ilvl w:val="0"/>
          <w:numId w:val="23"/>
        </w:numPr>
        <w:spacing w:line="360" w:before="105" w:after="105" w:lineRule="auto"/>
      </w:pPr>
      <w:r>
        <w:rPr>
          <w:rFonts w:eastAsia="inter" w:cs="inter" w:ascii="inter" w:hAnsi="inter"/>
          <w:color w:val="000000"/>
          <w:sz w:val="21"/>
        </w:rPr>
        <w:t xml:space="preserve">Auth robustness: Tamper with alg=none or claim values in JWTs if applicable; test expired tokens; replay tokens from different IPs or clients if permitted by policies.</w:t>
      </w:r>
      <w:bookmarkStart w:id="158" w:name="fnref50_4"/>
      <w:bookmarkEnd w:id="158"/>
      <w:hyperlink w:anchor="fn50">
        <w:r>
          <w:rPr>
            <w:rFonts w:eastAsia="inter" w:cs="inter" w:ascii="inter" w:hAnsi="inter"/>
            <w:color w:val="#000"/>
            <w:sz w:val="21"/>
            <w:u w:val="single"/>
            <w:vertAlign w:val="superscript"/>
          </w:rPr>
          <w:t xml:space="preserve">[50]</w:t>
        </w:r>
      </w:hyperlink>
    </w:p>
    <w:p>
      <w:pPr>
        <w:numPr>
          <w:ilvl w:val="0"/>
          <w:numId w:val="23"/>
        </w:numPr>
        <w:spacing w:line="360" w:before="105" w:after="105" w:lineRule="auto"/>
      </w:pPr>
      <w:r>
        <w:rPr>
          <w:rFonts w:eastAsia="inter" w:cs="inter" w:ascii="inter" w:hAnsi="inter"/>
          <w:color w:val="000000"/>
          <w:sz w:val="21"/>
        </w:rPr>
        <w:t xml:space="preserve">Rate limiting/resource abuse: Hammer login, password reset, and export/search endpoints; try large page sizes, deep sorts, file exports; confirm server enforces sensible limits and returns consistent responses.</w:t>
      </w:r>
      <w:bookmarkStart w:id="159" w:name="fnref50_5"/>
      <w:bookmarkEnd w:id="159"/>
      <w:hyperlink w:anchor="fn50">
        <w:r>
          <w:rPr>
            <w:rFonts w:eastAsia="inter" w:cs="inter" w:ascii="inter" w:hAnsi="inter"/>
            <w:color w:val="#000"/>
            <w:sz w:val="21"/>
            <w:u w:val="single"/>
            <w:vertAlign w:val="superscript"/>
          </w:rPr>
          <w:t xml:space="preserve">[50]</w:t>
        </w:r>
      </w:hyperlink>
    </w:p>
    <w:p>
      <w:pPr>
        <w:spacing w:line="360" w:before="315" w:after="105" w:lineRule="auto"/>
        <w:ind w:left="-30"/>
        <w:jc w:val="left"/>
      </w:pPr>
      <w:bookmarkStart w:id="160" w:name="reporting"/>
      <w:r>
        <w:rPr>
          <w:rFonts w:eastAsia="inter" w:cs="inter" w:ascii="inter" w:hAnsi="inter"/>
          <w:b/>
          <w:color w:val="000000"/>
          <w:sz w:val="24"/>
        </w:rPr>
        <w:t xml:space="preserve">Reporting</w:t>
      </w:r>
      <w:bookmarkEnd w:id="160"/>
    </w:p>
    <w:p>
      <w:pPr>
        <w:numPr>
          <w:ilvl w:val="0"/>
          <w:numId w:val="24"/>
        </w:numPr>
        <w:spacing w:line="360" w:before="105" w:after="105" w:lineRule="auto"/>
      </w:pPr>
      <w:r>
        <w:rPr>
          <w:rFonts w:eastAsia="inter" w:cs="inter" w:ascii="inter" w:hAnsi="inter"/>
          <w:color w:val="000000"/>
          <w:sz w:val="21"/>
        </w:rPr>
        <w:t xml:space="preserve">Burp: Export scan issue lists and HTML reports from the Dashboard; tag findings per endpoint for developer routing and attach Repeater/Intruder evidence.</w:t>
      </w:r>
      <w:bookmarkStart w:id="161" w:name="fnref46_4"/>
      <w:bookmarkEnd w:id="161"/>
      <w:hyperlink w:anchor="fn46">
        <w:r>
          <w:rPr>
            <w:rFonts w:eastAsia="inter" w:cs="inter" w:ascii="inter" w:hAnsi="inter"/>
            <w:color w:val="#000"/>
            <w:sz w:val="21"/>
            <w:u w:val="single"/>
            <w:vertAlign w:val="superscript"/>
          </w:rPr>
          <w:t xml:space="preserve">[46]</w:t>
        </w:r>
      </w:hyperlink>
    </w:p>
    <w:p>
      <w:pPr>
        <w:numPr>
          <w:ilvl w:val="0"/>
          <w:numId w:val="24"/>
        </w:numPr>
        <w:spacing w:line="360" w:before="105" w:after="105" w:lineRule="auto"/>
      </w:pPr>
      <w:r>
        <w:rPr>
          <w:rFonts w:eastAsia="inter" w:cs="inter" w:ascii="inter" w:hAnsi="inter"/>
          <w:color w:val="000000"/>
          <w:sz w:val="21"/>
        </w:rPr>
        <w:t xml:space="preserve">ZAP: Use -r/-j/-x/-w flags to output HTML/JSON/XML/Markdown; include config and evidence links to reproduce and track regression in CI.</w:t>
      </w:r>
      <w:bookmarkStart w:id="162" w:name="fnref51_2"/>
      <w:bookmarkEnd w:id="162"/>
      <w:hyperlink w:anchor="fn51">
        <w:r>
          <w:rPr>
            <w:rFonts w:eastAsia="inter" w:cs="inter" w:ascii="inter" w:hAnsi="inter"/>
            <w:color w:val="#000"/>
            <w:sz w:val="21"/>
            <w:u w:val="single"/>
            <w:vertAlign w:val="superscript"/>
          </w:rPr>
          <w:t xml:space="preserve">[51]</w:t>
        </w:r>
      </w:hyperlink>
      <w:bookmarkStart w:id="163" w:name="fnref47_7"/>
      <w:bookmarkEnd w:id="163"/>
      <w:hyperlink w:anchor="fn47">
        <w:r>
          <w:rPr>
            <w:rFonts w:eastAsia="inter" w:cs="inter" w:ascii="inter" w:hAnsi="inter"/>
            <w:color w:val="#000"/>
            <w:sz w:val="21"/>
            <w:u w:val="single"/>
            <w:vertAlign w:val="superscript"/>
          </w:rPr>
          <w:t xml:space="preserve">[47]</w:t>
        </w:r>
      </w:hyperlink>
    </w:p>
    <w:p>
      <w:pPr>
        <w:spacing w:line="360" w:before="315" w:after="105" w:lineRule="auto"/>
        <w:ind w:left="-30"/>
        <w:jc w:val="left"/>
      </w:pPr>
      <w:bookmarkStart w:id="164" w:name="helpful_references_to_get_started"/>
      <w:r>
        <w:rPr>
          <w:rFonts w:eastAsia="inter" w:cs="inter" w:ascii="inter" w:hAnsi="inter"/>
          <w:b/>
          <w:color w:val="000000"/>
          <w:sz w:val="24"/>
        </w:rPr>
        <w:t xml:space="preserve">Helpful references to get started</w:t>
      </w:r>
      <w:bookmarkEnd w:id="164"/>
    </w:p>
    <w:p>
      <w:pPr>
        <w:numPr>
          <w:ilvl w:val="0"/>
          <w:numId w:val="25"/>
        </w:numPr>
        <w:spacing w:line="360" w:before="105" w:after="105" w:lineRule="auto"/>
      </w:pPr>
      <w:r>
        <w:rPr>
          <w:rFonts w:eastAsia="inter" w:cs="inter" w:ascii="inter" w:hAnsi="inter"/>
          <w:color w:val="000000"/>
          <w:sz w:val="21"/>
        </w:rPr>
        <w:t xml:space="preserve">Burp API-only scans documentation with definition requirements and setup steps for OpenAPI, WSDL, and Postman Collections.</w:t>
      </w:r>
      <w:bookmarkStart w:id="165" w:name="fnref46_5"/>
      <w:bookmarkEnd w:id="165"/>
      <w:hyperlink w:anchor="fn46">
        <w:r>
          <w:rPr>
            <w:rFonts w:eastAsia="inter" w:cs="inter" w:ascii="inter" w:hAnsi="inter"/>
            <w:color w:val="#000"/>
            <w:sz w:val="21"/>
            <w:u w:val="single"/>
            <w:vertAlign w:val="superscript"/>
          </w:rPr>
          <w:t xml:space="preserve">[46]</w:t>
        </w:r>
      </w:hyperlink>
    </w:p>
    <w:p>
      <w:pPr>
        <w:numPr>
          <w:ilvl w:val="0"/>
          <w:numId w:val="25"/>
        </w:numPr>
        <w:spacing w:line="360" w:before="105" w:after="105" w:lineRule="auto"/>
      </w:pPr>
      <w:r>
        <w:rPr>
          <w:rFonts w:eastAsia="inter" w:cs="inter" w:ascii="inter" w:hAnsi="inter"/>
          <w:color w:val="000000"/>
          <w:sz w:val="21"/>
        </w:rPr>
        <w:t xml:space="preserve">ZAP API Scan user guide and command-line usage, including options for auth, custom rules, and report generation.</w:t>
      </w:r>
      <w:bookmarkStart w:id="166" w:name="fnref47_8"/>
      <w:bookmarkEnd w:id="166"/>
      <w:hyperlink w:anchor="fn47">
        <w:r>
          <w:rPr>
            <w:rFonts w:eastAsia="inter" w:cs="inter" w:ascii="inter" w:hAnsi="inter"/>
            <w:color w:val="#000"/>
            <w:sz w:val="21"/>
            <w:u w:val="single"/>
            <w:vertAlign w:val="superscript"/>
          </w:rPr>
          <w:t xml:space="preserve">[47]</w:t>
        </w:r>
      </w:hyperlink>
    </w:p>
    <w:p>
      <w:pPr>
        <w:numPr>
          <w:ilvl w:val="0"/>
          <w:numId w:val="25"/>
        </w:numPr>
        <w:spacing w:line="360" w:before="105" w:after="105" w:lineRule="auto"/>
      </w:pPr>
      <w:r>
        <w:rPr>
          <w:rFonts w:eastAsia="inter" w:cs="inter" w:ascii="inter" w:hAnsi="inter"/>
          <w:color w:val="000000"/>
          <w:sz w:val="21"/>
        </w:rPr>
        <w:t xml:space="preserve">Swurg and openapi-parser repositories for importing OpenAPI documents into Burp workflows effectively.</w:t>
      </w:r>
      <w:bookmarkStart w:id="167" w:name="fnref48_2"/>
      <w:bookmarkEnd w:id="167"/>
      <w:hyperlink w:anchor="fn48">
        <w:r>
          <w:rPr>
            <w:rFonts w:eastAsia="inter" w:cs="inter" w:ascii="inter" w:hAnsi="inter"/>
            <w:color w:val="#000"/>
            <w:sz w:val="21"/>
            <w:u w:val="single"/>
            <w:vertAlign w:val="superscript"/>
          </w:rPr>
          <w:t xml:space="preserve">[48]</w:t>
        </w:r>
      </w:hyperlink>
      <w:bookmarkStart w:id="168" w:name="fnref49_2"/>
      <w:bookmarkEnd w:id="168"/>
      <w:hyperlink w:anchor="fn49">
        <w:r>
          <w:rPr>
            <w:rFonts w:eastAsia="inter" w:cs="inter" w:ascii="inter" w:hAnsi="inter"/>
            <w:color w:val="#000"/>
            <w:sz w:val="21"/>
            <w:u w:val="single"/>
            <w:vertAlign w:val="superscript"/>
          </w:rPr>
          <w:t xml:space="preserve">[49]</w:t>
        </w:r>
      </w:hyperlink>
    </w:p>
    <w:p>
      <w:pPr>
        <w:numPr>
          <w:ilvl w:val="0"/>
          <w:numId w:val="25"/>
        </w:numPr>
        <w:spacing w:line="360" w:before="105" w:after="105" w:lineRule="auto"/>
      </w:pPr>
      <w:r>
        <w:rPr>
          <w:rFonts w:eastAsia="inter" w:cs="inter" w:ascii="inter" w:hAnsi="inter"/>
          <w:color w:val="000000"/>
          <w:sz w:val="21"/>
        </w:rPr>
        <w:t xml:space="preserve">Kali tools index for installing and updating Burp/ZAP and related utilities on Kali Linux images.</w:t>
      </w:r>
      <w:bookmarkStart w:id="169" w:name="fnref45_3"/>
      <w:bookmarkEnd w:id="169"/>
      <w:hyperlink w:anchor="fn45">
        <w:r>
          <w:rPr>
            <w:rFonts w:eastAsia="inter" w:cs="inter" w:ascii="inter" w:hAnsi="inter"/>
            <w:color w:val="#000"/>
            <w:sz w:val="21"/>
            <w:u w:val="single"/>
            <w:vertAlign w:val="superscript"/>
          </w:rPr>
          <w:t xml:space="preserve">[45]</w:t>
        </w:r>
      </w:hyperlink>
      <w:r>
        <w:rPr>
          <w:rFonts w:eastAsia="inter" w:cs="inter" w:ascii="inter" w:hAnsi="inter"/>
          <w:color w:val="000000"/>
          <w:sz w:val="21"/>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70" w:name="fn1"/>
    <w:bookmarkEnd w:id="170"/>
    <w:p>
      <w:pPr>
        <w:numPr>
          <w:ilvl w:val="0"/>
          <w:numId w:val="27"/>
        </w:numPr>
        <w:spacing w:line="360" w:after="210" w:lineRule="auto"/>
      </w:pPr>
      <w:hyperlink r:id="rId12">
        <w:r>
          <w:rPr>
            <w:rFonts w:eastAsia="inter" w:cs="inter" w:ascii="inter" w:hAnsi="inter"/>
            <w:color w:val="#000"/>
            <w:sz w:val="18"/>
            <w:u w:val="single"/>
          </w:rPr>
          <w:t xml:space="preserve">https://owasp.org/www-project-api-security/</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71" w:name="fn2"/>
    <w:bookmarkEnd w:id="171"/>
    <w:p>
      <w:pPr>
        <w:numPr>
          <w:ilvl w:val="0"/>
          <w:numId w:val="27"/>
        </w:numPr>
        <w:spacing w:line="360" w:after="210" w:lineRule="auto"/>
      </w:pPr>
      <w:hyperlink r:id="rId13">
        <w:r>
          <w:rPr>
            <w:rFonts w:eastAsia="inter" w:cs="inter" w:ascii="inter" w:hAnsi="inter"/>
            <w:color w:val="#000"/>
            <w:sz w:val="18"/>
            <w:u w:val="single"/>
          </w:rPr>
          <w:t xml:space="preserve">https://www.cloudflare.com/learning/security/api/owasp-api-security-top-10/</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72" w:name="fn3"/>
    <w:bookmarkEnd w:id="172"/>
    <w:p>
      <w:pPr>
        <w:numPr>
          <w:ilvl w:val="0"/>
          <w:numId w:val="27"/>
        </w:numPr>
        <w:spacing w:line="360" w:after="210" w:lineRule="auto"/>
      </w:pPr>
      <w:hyperlink r:id="rId14">
        <w:r>
          <w:rPr>
            <w:rFonts w:eastAsia="inter" w:cs="inter" w:ascii="inter" w:hAnsi="inter"/>
            <w:color w:val="#000"/>
            <w:sz w:val="18"/>
            <w:u w:val="single"/>
          </w:rPr>
          <w:t xml:space="preserve">https://owasp.org/API-Security/editions/2023/en/0x11-t10/</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73" w:name="fn4"/>
    <w:bookmarkEnd w:id="173"/>
    <w:p>
      <w:pPr>
        <w:numPr>
          <w:ilvl w:val="0"/>
          <w:numId w:val="27"/>
        </w:numPr>
        <w:spacing w:line="360" w:after="210" w:lineRule="auto"/>
      </w:pPr>
      <w:hyperlink r:id="rId15">
        <w:r>
          <w:rPr>
            <w:rFonts w:eastAsia="inter" w:cs="inter" w:ascii="inter" w:hAnsi="inter"/>
            <w:color w:val="#000"/>
            <w:sz w:val="18"/>
            <w:u w:val="single"/>
          </w:rPr>
          <w:t xml:space="preserve">https://www.traceable.ai/blog-post/the-anatomy-of-an-api-abuse-attack-a-hackers-process-unveiled</w:t>
        </w:r>
      </w:hyperlink>
      <w:r>
        <w:rPr>
          <w:rFonts w:eastAsia="inter" w:cs="inter" w:ascii="inter" w:hAnsi="inter"/>
          <w:color w:val="000000"/>
          <w:sz w:val="18"/>
        </w:rPr>
        <w:t xml:space="preserve"> </w:t>
      </w:r>
    </w:p>
    <w:bookmarkStart w:id="174" w:name="fn5"/>
    <w:bookmarkEnd w:id="174"/>
    <w:p>
      <w:pPr>
        <w:numPr>
          <w:ilvl w:val="0"/>
          <w:numId w:val="27"/>
        </w:numPr>
        <w:spacing w:line="360" w:after="210" w:lineRule="auto"/>
      </w:pPr>
      <w:hyperlink r:id="rId16">
        <w:r>
          <w:rPr>
            <w:rFonts w:eastAsia="inter" w:cs="inter" w:ascii="inter" w:hAnsi="inter"/>
            <w:color w:val="#000"/>
            <w:sz w:val="18"/>
            <w:u w:val="single"/>
          </w:rPr>
          <w:t xml:space="preserve">https://apisecurity.io/encyclopedia/content/owasp-api-security-top-10-cheat-sheet-a4.pdf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75" w:name="fn6"/>
    <w:bookmarkEnd w:id="175"/>
    <w:p>
      <w:pPr>
        <w:numPr>
          <w:ilvl w:val="0"/>
          <w:numId w:val="27"/>
        </w:numPr>
        <w:spacing w:line="360" w:after="210" w:lineRule="auto"/>
      </w:pPr>
      <w:hyperlink r:id="rId17">
        <w:r>
          <w:rPr>
            <w:rFonts w:eastAsia="inter" w:cs="inter" w:ascii="inter" w:hAnsi="inter"/>
            <w:color w:val="#000"/>
            <w:sz w:val="18"/>
            <w:u w:val="single"/>
          </w:rPr>
          <w:t xml:space="preserve">https://www.onelogin.com/blog/user-enumeration-attacks-what-you-need-to-know</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76" w:name="fn7"/>
    <w:bookmarkEnd w:id="176"/>
    <w:p>
      <w:pPr>
        <w:numPr>
          <w:ilvl w:val="0"/>
          <w:numId w:val="27"/>
        </w:numPr>
        <w:spacing w:line="360" w:after="210" w:lineRule="auto"/>
      </w:pPr>
      <w:hyperlink r:id="rId18">
        <w:r>
          <w:rPr>
            <w:rFonts w:eastAsia="inter" w:cs="inter" w:ascii="inter" w:hAnsi="inter"/>
            <w:color w:val="#000"/>
            <w:sz w:val="18"/>
            <w:u w:val="single"/>
          </w:rPr>
          <w:t xml:space="preserve">https://apisecurity.io/owasp-api-security-top-10/</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77" w:name="fn8"/>
    <w:bookmarkEnd w:id="177"/>
    <w:p>
      <w:pPr>
        <w:numPr>
          <w:ilvl w:val="0"/>
          <w:numId w:val="27"/>
        </w:numPr>
        <w:spacing w:line="360" w:after="210" w:lineRule="auto"/>
      </w:pPr>
      <w:hyperlink r:id="rId19">
        <w:r>
          <w:rPr>
            <w:rFonts w:eastAsia="inter" w:cs="inter" w:ascii="inter" w:hAnsi="inter"/>
            <w:color w:val="#000"/>
            <w:sz w:val="18"/>
            <w:u w:val="single"/>
          </w:rPr>
          <w:t xml:space="preserve">https://www.f5.com/glossary/owasp-api-security-top-10</w:t>
        </w:r>
      </w:hyperlink>
      <w:r>
        <w:rPr>
          <w:rFonts w:eastAsia="inter" w:cs="inter" w:ascii="inter" w:hAnsi="inter"/>
          <w:color w:val="000000"/>
          <w:sz w:val="18"/>
        </w:rPr>
        <w:t xml:space="preserve"> </w:t>
      </w:r>
    </w:p>
    <w:bookmarkStart w:id="178" w:name="fn9"/>
    <w:bookmarkEnd w:id="178"/>
    <w:p>
      <w:pPr>
        <w:numPr>
          <w:ilvl w:val="0"/>
          <w:numId w:val="27"/>
        </w:numPr>
        <w:spacing w:line="360" w:after="210" w:lineRule="auto"/>
      </w:pPr>
      <w:hyperlink r:id="rId20">
        <w:r>
          <w:rPr>
            <w:rFonts w:eastAsia="inter" w:cs="inter" w:ascii="inter" w:hAnsi="inter"/>
            <w:color w:val="#000"/>
            <w:sz w:val="18"/>
            <w:u w:val="single"/>
          </w:rPr>
          <w:t xml:space="preserve">https://www.indusface.com/blog/whats-new-in-owasp-api-top-10-2023/</w:t>
        </w:r>
      </w:hyperlink>
      <w:r>
        <w:rPr>
          <w:rFonts w:eastAsia="inter" w:cs="inter" w:ascii="inter" w:hAnsi="inter"/>
          <w:color w:val="000000"/>
          <w:sz w:val="18"/>
        </w:rPr>
        <w:t xml:space="preserve"> </w:t>
      </w:r>
    </w:p>
    <w:bookmarkStart w:id="179" w:name="fn10"/>
    <w:bookmarkEnd w:id="179"/>
    <w:p>
      <w:pPr>
        <w:numPr>
          <w:ilvl w:val="0"/>
          <w:numId w:val="27"/>
        </w:numPr>
        <w:spacing w:line="360" w:after="210" w:lineRule="auto"/>
      </w:pPr>
      <w:hyperlink r:id="rId21">
        <w:r>
          <w:rPr>
            <w:rFonts w:eastAsia="inter" w:cs="inter" w:ascii="inter" w:hAnsi="inter"/>
            <w:color w:val="#000"/>
            <w:sz w:val="18"/>
            <w:u w:val="single"/>
          </w:rPr>
          <w:t xml:space="preserve">https://portswigger.net/web-security/api-testing/top-10-api-vulnerabilities</w:t>
        </w:r>
      </w:hyperlink>
      <w:r>
        <w:rPr>
          <w:rFonts w:eastAsia="inter" w:cs="inter" w:ascii="inter" w:hAnsi="inter"/>
          <w:color w:val="000000"/>
          <w:sz w:val="18"/>
        </w:rPr>
        <w:t xml:space="preserve"> </w:t>
      </w:r>
    </w:p>
    <w:bookmarkStart w:id="180" w:name="fn11"/>
    <w:bookmarkEnd w:id="180"/>
    <w:p>
      <w:pPr>
        <w:numPr>
          <w:ilvl w:val="0"/>
          <w:numId w:val="27"/>
        </w:numPr>
        <w:spacing w:line="360" w:after="210" w:lineRule="auto"/>
      </w:pPr>
      <w:hyperlink r:id="rId22">
        <w:r>
          <w:rPr>
            <w:rFonts w:eastAsia="inter" w:cs="inter" w:ascii="inter" w:hAnsi="inter"/>
            <w:color w:val="#000"/>
            <w:sz w:val="18"/>
            <w:u w:val="single"/>
          </w:rPr>
          <w:t xml:space="preserve">https://www.reddit.com/r/netsec/comments/1hbo1tz/a_complete_owasp_api_top_10_manual_testing_guide/</w:t>
        </w:r>
      </w:hyperlink>
      <w:r>
        <w:rPr>
          <w:rFonts w:eastAsia="inter" w:cs="inter" w:ascii="inter" w:hAnsi="inter"/>
          <w:color w:val="000000"/>
          <w:sz w:val="18"/>
        </w:rPr>
        <w:t xml:space="preserve"> </w:t>
      </w:r>
    </w:p>
    <w:bookmarkStart w:id="181" w:name="fn12"/>
    <w:bookmarkEnd w:id="181"/>
    <w:p>
      <w:pPr>
        <w:numPr>
          <w:ilvl w:val="0"/>
          <w:numId w:val="27"/>
        </w:numPr>
        <w:spacing w:line="360" w:after="210" w:lineRule="auto"/>
      </w:pPr>
      <w:hyperlink r:id="rId23">
        <w:r>
          <w:rPr>
            <w:rFonts w:eastAsia="inter" w:cs="inter" w:ascii="inter" w:hAnsi="inter"/>
            <w:color w:val="#000"/>
            <w:sz w:val="18"/>
            <w:u w:val="single"/>
          </w:rPr>
          <w:t xml:space="preserve">https://www.upguard.com/blog/what-is-an-enumeration-attack</w:t>
        </w:r>
      </w:hyperlink>
      <w:r>
        <w:rPr>
          <w:rFonts w:eastAsia="inter" w:cs="inter" w:ascii="inter" w:hAnsi="inter"/>
          <w:color w:val="000000"/>
          <w:sz w:val="18"/>
        </w:rPr>
        <w:t xml:space="preserve"> </w:t>
      </w:r>
    </w:p>
    <w:bookmarkStart w:id="182" w:name="fn13"/>
    <w:bookmarkEnd w:id="182"/>
    <w:p>
      <w:pPr>
        <w:numPr>
          <w:ilvl w:val="0"/>
          <w:numId w:val="27"/>
        </w:numPr>
        <w:spacing w:line="360" w:after="210" w:lineRule="auto"/>
      </w:pPr>
      <w:hyperlink r:id="rId24">
        <w:r>
          <w:rPr>
            <w:rFonts w:eastAsia="inter" w:cs="inter" w:ascii="inter" w:hAnsi="inter"/>
            <w:color w:val="#000"/>
            <w:sz w:val="18"/>
            <w:u w:val="single"/>
          </w:rPr>
          <w:t xml:space="preserve">https://www.apisecuniversity.com/courses/owasp-api-security-top-10-and-beyond</w:t>
        </w:r>
      </w:hyperlink>
      <w:r>
        <w:rPr>
          <w:rFonts w:eastAsia="inter" w:cs="inter" w:ascii="inter" w:hAnsi="inter"/>
          <w:color w:val="000000"/>
          <w:sz w:val="18"/>
        </w:rPr>
        <w:t xml:space="preserve"> </w:t>
      </w:r>
    </w:p>
    <w:bookmarkStart w:id="183" w:name="fn14"/>
    <w:bookmarkEnd w:id="183"/>
    <w:p>
      <w:pPr>
        <w:numPr>
          <w:ilvl w:val="0"/>
          <w:numId w:val="27"/>
        </w:numPr>
        <w:spacing w:line="360" w:after="210" w:lineRule="auto"/>
      </w:pPr>
      <w:hyperlink r:id="rId25">
        <w:r>
          <w:rPr>
            <w:rFonts w:eastAsia="inter" w:cs="inter" w:ascii="inter" w:hAnsi="inter"/>
            <w:color w:val="#000"/>
            <w:sz w:val="18"/>
            <w:u w:val="single"/>
          </w:rPr>
          <w:t xml:space="preserve">https://www.stackhawk.com/blog/understanding-the-2023-owasp-top-10-api-security-risks/</w:t>
        </w:r>
      </w:hyperlink>
      <w:r>
        <w:rPr>
          <w:rFonts w:eastAsia="inter" w:cs="inter" w:ascii="inter" w:hAnsi="inter"/>
          <w:color w:val="000000"/>
          <w:sz w:val="18"/>
        </w:rPr>
        <w:t xml:space="preserve"> </w:t>
      </w:r>
    </w:p>
    <w:bookmarkStart w:id="184" w:name="fn15"/>
    <w:bookmarkEnd w:id="184"/>
    <w:p>
      <w:pPr>
        <w:numPr>
          <w:ilvl w:val="0"/>
          <w:numId w:val="27"/>
        </w:numPr>
        <w:spacing w:line="360" w:after="210" w:lineRule="auto"/>
      </w:pPr>
      <w:hyperlink r:id="rId26">
        <w:r>
          <w:rPr>
            <w:rFonts w:eastAsia="inter" w:cs="inter" w:ascii="inter" w:hAnsi="inter"/>
            <w:color w:val="#000"/>
            <w:sz w:val="18"/>
            <w:u w:val="single"/>
          </w:rPr>
          <w:t xml:space="preserve">https://www.wiz.io/academy/api-attacks</w:t>
        </w:r>
      </w:hyperlink>
      <w:r>
        <w:rPr>
          <w:rFonts w:eastAsia="inter" w:cs="inter" w:ascii="inter" w:hAnsi="inter"/>
          <w:color w:val="000000"/>
          <w:sz w:val="18"/>
        </w:rPr>
        <w:t xml:space="preserve"> </w:t>
      </w:r>
    </w:p>
    <w:bookmarkStart w:id="185" w:name="fn16"/>
    <w:bookmarkEnd w:id="185"/>
    <w:p>
      <w:pPr>
        <w:numPr>
          <w:ilvl w:val="0"/>
          <w:numId w:val="27"/>
        </w:numPr>
        <w:spacing w:line="360" w:after="210" w:lineRule="auto"/>
      </w:pPr>
      <w:hyperlink r:id="rId27">
        <w:r>
          <w:rPr>
            <w:rFonts w:eastAsia="inter" w:cs="inter" w:ascii="inter" w:hAnsi="inter"/>
            <w:color w:val="#000"/>
            <w:sz w:val="18"/>
            <w:u w:val="single"/>
          </w:rPr>
          <w:t xml:space="preserve">https://learn.microsoft.com/en-us/azure/api-management/mitigate-owasp-api-threats</w:t>
        </w:r>
      </w:hyperlink>
      <w:r>
        <w:rPr>
          <w:rFonts w:eastAsia="inter" w:cs="inter" w:ascii="inter" w:hAnsi="inter"/>
          <w:color w:val="000000"/>
          <w:sz w:val="18"/>
        </w:rPr>
        <w:t xml:space="preserve"> </w:t>
      </w:r>
    </w:p>
    <w:bookmarkStart w:id="186" w:name="fn17"/>
    <w:bookmarkEnd w:id="186"/>
    <w:p>
      <w:pPr>
        <w:numPr>
          <w:ilvl w:val="0"/>
          <w:numId w:val="27"/>
        </w:numPr>
        <w:spacing w:line="360" w:after="210" w:lineRule="auto"/>
      </w:pPr>
      <w:hyperlink r:id="rId28">
        <w:r>
          <w:rPr>
            <w:rFonts w:eastAsia="inter" w:cs="inter" w:ascii="inter" w:hAnsi="inter"/>
            <w:color w:val="#000"/>
            <w:sz w:val="18"/>
            <w:u w:val="single"/>
          </w:rPr>
          <w:t xml:space="preserve">https://www.cequence.ai/blog/owasp/owasp-top-10-lists-end-state-or-starting-point/</w:t>
        </w:r>
      </w:hyperlink>
      <w:r>
        <w:rPr>
          <w:rFonts w:eastAsia="inter" w:cs="inter" w:ascii="inter" w:hAnsi="inter"/>
          <w:color w:val="000000"/>
          <w:sz w:val="18"/>
        </w:rPr>
        <w:t xml:space="preserve"> </w:t>
      </w:r>
    </w:p>
    <w:bookmarkStart w:id="187" w:name="fn18"/>
    <w:bookmarkEnd w:id="187"/>
    <w:p>
      <w:pPr>
        <w:numPr>
          <w:ilvl w:val="0"/>
          <w:numId w:val="27"/>
        </w:numPr>
        <w:spacing w:line="360" w:after="210" w:lineRule="auto"/>
      </w:pPr>
      <w:hyperlink r:id="rId29">
        <w:r>
          <w:rPr>
            <w:rFonts w:eastAsia="inter" w:cs="inter" w:ascii="inter" w:hAnsi="inter"/>
            <w:color w:val="#000"/>
            <w:sz w:val="18"/>
            <w:u w:val="single"/>
          </w:rPr>
          <w:t xml:space="preserve">https://appsentinels.ai/blog/api-hacking-cheat-sheet/</w:t>
        </w:r>
      </w:hyperlink>
      <w:r>
        <w:rPr>
          <w:rFonts w:eastAsia="inter" w:cs="inter" w:ascii="inter" w:hAnsi="inter"/>
          <w:color w:val="000000"/>
          <w:sz w:val="18"/>
        </w:rPr>
        <w:t xml:space="preserve"> </w:t>
      </w:r>
    </w:p>
    <w:bookmarkStart w:id="188" w:name="fn19"/>
    <w:bookmarkEnd w:id="188"/>
    <w:p>
      <w:pPr>
        <w:numPr>
          <w:ilvl w:val="0"/>
          <w:numId w:val="27"/>
        </w:numPr>
        <w:spacing w:line="360" w:after="210" w:lineRule="auto"/>
      </w:pPr>
      <w:hyperlink r:id="rId30">
        <w:r>
          <w:rPr>
            <w:rFonts w:eastAsia="inter" w:cs="inter" w:ascii="inter" w:hAnsi="inter"/>
            <w:color w:val="#000"/>
            <w:sz w:val="18"/>
            <w:u w:val="single"/>
          </w:rPr>
          <w:t xml:space="preserve">https://www.wattlecorp.com/owasp-api-security-top-10/</w:t>
        </w:r>
      </w:hyperlink>
      <w:r>
        <w:rPr>
          <w:rFonts w:eastAsia="inter" w:cs="inter" w:ascii="inter" w:hAnsi="inter"/>
          <w:color w:val="000000"/>
          <w:sz w:val="18"/>
        </w:rPr>
        <w:t xml:space="preserve"> </w:t>
      </w:r>
    </w:p>
    <w:bookmarkStart w:id="189" w:name="fn20"/>
    <w:bookmarkEnd w:id="189"/>
    <w:p>
      <w:pPr>
        <w:numPr>
          <w:ilvl w:val="0"/>
          <w:numId w:val="27"/>
        </w:numPr>
        <w:spacing w:line="360" w:after="210" w:lineRule="auto"/>
      </w:pPr>
      <w:hyperlink r:id="rId31">
        <w:r>
          <w:rPr>
            <w:rFonts w:eastAsia="inter" w:cs="inter" w:ascii="inter" w:hAnsi="inter"/>
            <w:color w:val="#000"/>
            <w:sz w:val="18"/>
            <w:u w:val="single"/>
          </w:rPr>
          <w:t xml:space="preserve">https://owasp.org/API-Security/</w:t>
        </w:r>
      </w:hyperlink>
      <w:r>
        <w:rPr>
          <w:rFonts w:eastAsia="inter" w:cs="inter" w:ascii="inter" w:hAnsi="inter"/>
          <w:color w:val="000000"/>
          <w:sz w:val="18"/>
        </w:rPr>
        <w:t xml:space="preserve"> </w:t>
      </w:r>
    </w:p>
    <w:bookmarkStart w:id="190" w:name="fn21"/>
    <w:bookmarkEnd w:id="190"/>
    <w:p>
      <w:pPr>
        <w:numPr>
          <w:ilvl w:val="0"/>
          <w:numId w:val="27"/>
        </w:numPr>
        <w:spacing w:line="360" w:after="210" w:lineRule="auto"/>
      </w:pPr>
      <w:hyperlink r:id="rId32">
        <w:r>
          <w:rPr>
            <w:rFonts w:eastAsia="inter" w:cs="inter" w:ascii="inter" w:hAnsi="inter"/>
            <w:color w:val="#000"/>
            <w:sz w:val="18"/>
            <w:u w:val="single"/>
          </w:rPr>
          <w:t xml:space="preserve">https://owasp.org/www-project-api-security/</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91" w:name="fn22"/>
    <w:bookmarkEnd w:id="191"/>
    <w:p>
      <w:pPr>
        <w:numPr>
          <w:ilvl w:val="0"/>
          <w:numId w:val="27"/>
        </w:numPr>
        <w:spacing w:line="360" w:after="210" w:lineRule="auto"/>
      </w:pPr>
      <w:hyperlink r:id="rId33">
        <w:r>
          <w:rPr>
            <w:rFonts w:eastAsia="inter" w:cs="inter" w:ascii="inter" w:hAnsi="inter"/>
            <w:color w:val="#000"/>
            <w:sz w:val="18"/>
            <w:u w:val="single"/>
          </w:rPr>
          <w:t xml:space="preserve">https://owasp.org/API-Security/</w:t>
        </w:r>
      </w:hyperlink>
      <w:r>
        <w:rPr>
          <w:rFonts w:eastAsia="inter" w:cs="inter" w:ascii="inter" w:hAnsi="inter"/>
          <w:color w:val="000000"/>
          <w:sz w:val="18"/>
        </w:rPr>
        <w:t xml:space="preserve"> </w:t>
      </w:r>
    </w:p>
    <w:bookmarkStart w:id="192" w:name="fn23"/>
    <w:bookmarkEnd w:id="192"/>
    <w:p>
      <w:pPr>
        <w:numPr>
          <w:ilvl w:val="0"/>
          <w:numId w:val="27"/>
        </w:numPr>
        <w:spacing w:line="360" w:after="210" w:lineRule="auto"/>
      </w:pPr>
      <w:hyperlink r:id="rId34">
        <w:r>
          <w:rPr>
            <w:rFonts w:eastAsia="inter" w:cs="inter" w:ascii="inter" w:hAnsi="inter"/>
            <w:color w:val="#000"/>
            <w:sz w:val="18"/>
            <w:u w:val="single"/>
          </w:rPr>
          <w:t xml:space="preserve">https://arxiv.org/abs/2201.10833</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93" w:name="fn24"/>
    <w:bookmarkEnd w:id="193"/>
    <w:p>
      <w:pPr>
        <w:numPr>
          <w:ilvl w:val="0"/>
          <w:numId w:val="27"/>
        </w:numPr>
        <w:spacing w:line="360" w:after="210" w:lineRule="auto"/>
      </w:pPr>
      <w:hyperlink r:id="rId35">
        <w:r>
          <w:rPr>
            <w:rFonts w:eastAsia="inter" w:cs="inter" w:ascii="inter" w:hAnsi="inter"/>
            <w:color w:val="#000"/>
            <w:sz w:val="18"/>
            <w:u w:val="single"/>
          </w:rPr>
          <w:t xml:space="preserve">https://arxiv.org/html/2507.02309v1</w:t>
        </w:r>
      </w:hyperlink>
      <w:r>
        <w:rPr>
          <w:rFonts w:eastAsia="inter" w:cs="inter" w:ascii="inter" w:hAnsi="inter"/>
          <w:color w:val="000000"/>
          <w:sz w:val="18"/>
        </w:rPr>
        <w:t xml:space="preserve"> </w:t>
      </w:r>
    </w:p>
    <w:bookmarkStart w:id="194" w:name="fn25"/>
    <w:bookmarkEnd w:id="194"/>
    <w:p>
      <w:pPr>
        <w:numPr>
          <w:ilvl w:val="0"/>
          <w:numId w:val="27"/>
        </w:numPr>
        <w:spacing w:line="360" w:after="210" w:lineRule="auto"/>
      </w:pPr>
      <w:hyperlink r:id="rId36">
        <w:r>
          <w:rPr>
            <w:rFonts w:eastAsia="inter" w:cs="inter" w:ascii="inter" w:hAnsi="inter"/>
            <w:color w:val="#000"/>
            <w:sz w:val="18"/>
            <w:u w:val="single"/>
          </w:rPr>
          <w:t xml:space="preserve">https://arxiv.org/abs/2507.02309</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95" w:name="fn26"/>
    <w:bookmarkEnd w:id="195"/>
    <w:p>
      <w:pPr>
        <w:numPr>
          <w:ilvl w:val="0"/>
          <w:numId w:val="27"/>
        </w:numPr>
        <w:spacing w:line="360" w:after="210" w:lineRule="auto"/>
      </w:pPr>
      <w:hyperlink r:id="rId37">
        <w:r>
          <w:rPr>
            <w:rFonts w:eastAsia="inter" w:cs="inter" w:ascii="inter" w:hAnsi="inter"/>
            <w:color w:val="#000"/>
            <w:sz w:val="18"/>
            <w:u w:val="single"/>
          </w:rPr>
          <w:t xml:space="preserve">https://unit42.paloaltonetworks.com/automated-bola-detection-and-ai/</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96" w:name="fn27"/>
    <w:bookmarkEnd w:id="196"/>
    <w:p>
      <w:pPr>
        <w:numPr>
          <w:ilvl w:val="0"/>
          <w:numId w:val="27"/>
        </w:numPr>
        <w:spacing w:line="360" w:after="210" w:lineRule="auto"/>
      </w:pPr>
      <w:hyperlink r:id="rId38">
        <w:r>
          <w:rPr>
            <w:rFonts w:eastAsia="inter" w:cs="inter" w:ascii="inter" w:hAnsi="inter"/>
            <w:color w:val="#000"/>
            <w:sz w:val="18"/>
            <w:u w:val="single"/>
          </w:rPr>
          <w:t xml:space="preserve">https://arxiv.org/html/2306.08869v2</w:t>
        </w:r>
      </w:hyperlink>
      <w:r>
        <w:rPr>
          <w:rFonts w:eastAsia="inter" w:cs="inter" w:ascii="inter" w:hAnsi="inter"/>
          <w:color w:val="000000"/>
          <w:sz w:val="18"/>
        </w:rPr>
        <w:t xml:space="preserve"> </w:t>
      </w:r>
    </w:p>
    <w:bookmarkStart w:id="197" w:name="fn28"/>
    <w:bookmarkEnd w:id="197"/>
    <w:p>
      <w:pPr>
        <w:numPr>
          <w:ilvl w:val="0"/>
          <w:numId w:val="27"/>
        </w:numPr>
        <w:spacing w:line="360" w:after="210" w:lineRule="auto"/>
      </w:pPr>
      <w:hyperlink r:id="rId39">
        <w:r>
          <w:rPr>
            <w:rFonts w:eastAsia="inter" w:cs="inter" w:ascii="inter" w:hAnsi="inter"/>
            <w:color w:val="#000"/>
            <w:sz w:val="18"/>
            <w:u w:val="single"/>
          </w:rPr>
          <w:t xml:space="preserve">https://owasp.org/API-Security/editions/2023/en/0x11-t10/</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98" w:name="fn29"/>
    <w:bookmarkEnd w:id="198"/>
    <w:p>
      <w:pPr>
        <w:numPr>
          <w:ilvl w:val="0"/>
          <w:numId w:val="27"/>
        </w:numPr>
        <w:spacing w:line="360" w:after="210" w:lineRule="auto"/>
      </w:pPr>
      <w:hyperlink r:id="rId40">
        <w:r>
          <w:rPr>
            <w:rFonts w:eastAsia="inter" w:cs="inter" w:ascii="inter" w:hAnsi="inter"/>
            <w:color w:val="#000"/>
            <w:sz w:val="18"/>
            <w:u w:val="single"/>
          </w:rPr>
          <w:t xml:space="preserve">https://www.cloudflare.com/learning/security/api/owasp-api-security-top-10/</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99" w:name="fn30"/>
    <w:bookmarkEnd w:id="199"/>
    <w:p>
      <w:pPr>
        <w:numPr>
          <w:ilvl w:val="0"/>
          <w:numId w:val="27"/>
        </w:numPr>
        <w:spacing w:line="360" w:after="210" w:lineRule="auto"/>
      </w:pPr>
      <w:hyperlink r:id="rId41">
        <w:r>
          <w:rPr>
            <w:rFonts w:eastAsia="inter" w:cs="inter" w:ascii="inter" w:hAnsi="inter"/>
            <w:color w:val="#000"/>
            <w:sz w:val="18"/>
            <w:u w:val="single"/>
          </w:rPr>
          <w:t xml:space="preserve">https://www.f5.com/glossary/owasp-api-security-top-10</w:t>
        </w:r>
      </w:hyperlink>
      <w:r>
        <w:rPr>
          <w:rFonts w:eastAsia="inter" w:cs="inter" w:ascii="inter" w:hAnsi="inter"/>
          <w:color w:val="000000"/>
          <w:sz w:val="18"/>
        </w:rPr>
        <w:t xml:space="preserve"> </w:t>
      </w:r>
    </w:p>
    <w:bookmarkStart w:id="200" w:name="fn31"/>
    <w:bookmarkEnd w:id="200"/>
    <w:p>
      <w:pPr>
        <w:numPr>
          <w:ilvl w:val="0"/>
          <w:numId w:val="27"/>
        </w:numPr>
        <w:spacing w:line="360" w:after="210" w:lineRule="auto"/>
      </w:pPr>
      <w:hyperlink r:id="rId42">
        <w:r>
          <w:rPr>
            <w:rFonts w:eastAsia="inter" w:cs="inter" w:ascii="inter" w:hAnsi="inter"/>
            <w:color w:val="#000"/>
            <w:sz w:val="18"/>
            <w:u w:val="single"/>
          </w:rPr>
          <w:t xml:space="preserve">https://apisecurity.io/owasp-api-security-top-10/</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01" w:name="fn32"/>
    <w:bookmarkEnd w:id="201"/>
    <w:p>
      <w:pPr>
        <w:numPr>
          <w:ilvl w:val="0"/>
          <w:numId w:val="27"/>
        </w:numPr>
        <w:spacing w:line="360" w:after="210" w:lineRule="auto"/>
      </w:pPr>
      <w:hyperlink r:id="rId43">
        <w:r>
          <w:rPr>
            <w:rFonts w:eastAsia="inter" w:cs="inter" w:ascii="inter" w:hAnsi="inter"/>
            <w:color w:val="#000"/>
            <w:sz w:val="18"/>
            <w:u w:val="single"/>
          </w:rPr>
          <w:t xml:space="preserve">https://www.imperva.com/resources/resource-library/reports/the-state-of-api-security-in-2024/</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02" w:name="fn33"/>
    <w:bookmarkEnd w:id="202"/>
    <w:p>
      <w:pPr>
        <w:numPr>
          <w:ilvl w:val="0"/>
          <w:numId w:val="27"/>
        </w:numPr>
        <w:spacing w:line="360" w:after="210" w:lineRule="auto"/>
      </w:pPr>
      <w:hyperlink r:id="rId44">
        <w:r>
          <w:rPr>
            <w:rFonts w:eastAsia="inter" w:cs="inter" w:ascii="inter" w:hAnsi="inter"/>
            <w:color w:val="#000"/>
            <w:sz w:val="18"/>
            <w:u w:val="single"/>
          </w:rPr>
          <w:t xml:space="preserve">https://content.salt.security/rs/352-UXR-417/images/2024 State of API Security_x.pdf</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03" w:name="fn34"/>
    <w:bookmarkEnd w:id="203"/>
    <w:p>
      <w:pPr>
        <w:numPr>
          <w:ilvl w:val="0"/>
          <w:numId w:val="27"/>
        </w:numPr>
        <w:spacing w:line="360" w:after="210" w:lineRule="auto"/>
      </w:pPr>
      <w:hyperlink r:id="rId45">
        <w:r>
          <w:rPr>
            <w:rFonts w:eastAsia="inter" w:cs="inter" w:ascii="inter" w:hAnsi="inter"/>
            <w:color w:val="#000"/>
            <w:sz w:val="18"/>
            <w:u w:val="single"/>
          </w:rPr>
          <w:t xml:space="preserve">https://www.sei.cmu.edu/documents/5908/api-vulnerabilities-and-risks-2024sr004-1.pdf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04" w:name="fn35"/>
    <w:bookmarkEnd w:id="204"/>
    <w:p>
      <w:pPr>
        <w:numPr>
          <w:ilvl w:val="0"/>
          <w:numId w:val="27"/>
        </w:numPr>
        <w:spacing w:line="360" w:after="210" w:lineRule="auto"/>
      </w:pPr>
      <w:hyperlink r:id="rId46">
        <w:r>
          <w:rPr>
            <w:rFonts w:eastAsia="inter" w:cs="inter" w:ascii="inter" w:hAnsi="inter"/>
            <w:color w:val="#000"/>
            <w:sz w:val="18"/>
            <w:u w:val="single"/>
          </w:rPr>
          <w:t xml:space="preserve">https://mysecuritymarketplace.com/reports/api-security-impact-study-2025/</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05" w:name="fn36"/>
    <w:bookmarkEnd w:id="205"/>
    <w:p>
      <w:pPr>
        <w:numPr>
          <w:ilvl w:val="0"/>
          <w:numId w:val="27"/>
        </w:numPr>
        <w:spacing w:line="360" w:after="210" w:lineRule="auto"/>
      </w:pPr>
      <w:hyperlink r:id="rId47">
        <w:r>
          <w:rPr>
            <w:rFonts w:eastAsia="inter" w:cs="inter" w:ascii="inter" w:hAnsi="inter"/>
            <w:color w:val="#000"/>
            <w:sz w:val="18"/>
            <w:u w:val="single"/>
          </w:rPr>
          <w:t xml:space="preserve">https://apisecurity.io/encyclopedia/content/owasp-api-security-top-10-cheat-sheet-a4.pdf</w:t>
        </w:r>
      </w:hyperlink>
      <w:r>
        <w:rPr>
          <w:rFonts w:eastAsia="inter" w:cs="inter" w:ascii="inter" w:hAnsi="inter"/>
          <w:color w:val="000000"/>
          <w:sz w:val="18"/>
        </w:rPr>
        <w:t xml:space="preserve"> </w:t>
      </w:r>
    </w:p>
    <w:bookmarkStart w:id="206" w:name="fn37"/>
    <w:bookmarkEnd w:id="206"/>
    <w:p>
      <w:pPr>
        <w:numPr>
          <w:ilvl w:val="0"/>
          <w:numId w:val="27"/>
        </w:numPr>
        <w:spacing w:line="360" w:after="210" w:lineRule="auto"/>
      </w:pPr>
      <w:hyperlink r:id="rId48">
        <w:r>
          <w:rPr>
            <w:rFonts w:eastAsia="inter" w:cs="inter" w:ascii="inter" w:hAnsi="inter"/>
            <w:color w:val="#000"/>
            <w:sz w:val="18"/>
            <w:u w:val="single"/>
          </w:rPr>
          <w:t xml:space="preserve">https://www.scribd.com/document/854161474/Owasp-Top-10-API-Security-Risks</w:t>
        </w:r>
      </w:hyperlink>
      <w:r>
        <w:rPr>
          <w:rFonts w:eastAsia="inter" w:cs="inter" w:ascii="inter" w:hAnsi="inter"/>
          <w:color w:val="000000"/>
          <w:sz w:val="18"/>
        </w:rPr>
        <w:t xml:space="preserve"> </w:t>
      </w:r>
    </w:p>
    <w:bookmarkStart w:id="207" w:name="fn38"/>
    <w:bookmarkEnd w:id="207"/>
    <w:p>
      <w:pPr>
        <w:numPr>
          <w:ilvl w:val="0"/>
          <w:numId w:val="27"/>
        </w:numPr>
        <w:spacing w:line="360" w:after="210" w:lineRule="auto"/>
      </w:pPr>
      <w:hyperlink r:id="rId49">
        <w:r>
          <w:rPr>
            <w:rFonts w:eastAsia="inter" w:cs="inter" w:ascii="inter" w:hAnsi="inter"/>
            <w:color w:val="#000"/>
            <w:sz w:val="18"/>
            <w:u w:val="single"/>
          </w:rPr>
          <w:t xml:space="preserve">https://www.traceable.ai/2025-state-of-api-security</w:t>
        </w:r>
      </w:hyperlink>
      <w:r>
        <w:rPr>
          <w:rFonts w:eastAsia="inter" w:cs="inter" w:ascii="inter" w:hAnsi="inter"/>
          <w:color w:val="000000"/>
          <w:sz w:val="18"/>
        </w:rPr>
        <w:t xml:space="preserve"> </w:t>
      </w:r>
    </w:p>
    <w:bookmarkStart w:id="208" w:name="fn39"/>
    <w:bookmarkEnd w:id="208"/>
    <w:p>
      <w:pPr>
        <w:numPr>
          <w:ilvl w:val="0"/>
          <w:numId w:val="27"/>
        </w:numPr>
        <w:spacing w:line="360" w:after="210" w:lineRule="auto"/>
      </w:pPr>
      <w:hyperlink r:id="rId50">
        <w:r>
          <w:rPr>
            <w:rFonts w:eastAsia="inter" w:cs="inter" w:ascii="inter" w:hAnsi="inter"/>
            <w:color w:val="#000"/>
            <w:sz w:val="18"/>
            <w:u w:val="single"/>
          </w:rPr>
          <w:t xml:space="preserve">https://www.apisecuniversity.com/courses/owasp-api-security-top-10-and-beyond</w:t>
        </w:r>
      </w:hyperlink>
      <w:r>
        <w:rPr>
          <w:rFonts w:eastAsia="inter" w:cs="inter" w:ascii="inter" w:hAnsi="inter"/>
          <w:color w:val="000000"/>
          <w:sz w:val="18"/>
        </w:rPr>
        <w:t xml:space="preserve"> </w:t>
      </w:r>
    </w:p>
    <w:bookmarkStart w:id="209" w:name="fn40"/>
    <w:bookmarkEnd w:id="209"/>
    <w:p>
      <w:pPr>
        <w:numPr>
          <w:ilvl w:val="0"/>
          <w:numId w:val="27"/>
        </w:numPr>
        <w:spacing w:line="360" w:after="210" w:lineRule="auto"/>
      </w:pPr>
      <w:hyperlink r:id="rId51">
        <w:r>
          <w:rPr>
            <w:rFonts w:eastAsia="inter" w:cs="inter" w:ascii="inter" w:hAnsi="inter"/>
            <w:color w:val="#000"/>
            <w:sz w:val="18"/>
            <w:u w:val="single"/>
          </w:rPr>
          <w:t xml:space="preserve">https://www.apisecuniversity.com/2024marketreport</w:t>
        </w:r>
      </w:hyperlink>
      <w:r>
        <w:rPr>
          <w:rFonts w:eastAsia="inter" w:cs="inter" w:ascii="inter" w:hAnsi="inter"/>
          <w:color w:val="000000"/>
          <w:sz w:val="18"/>
        </w:rPr>
        <w:t xml:space="preserve"> </w:t>
      </w:r>
    </w:p>
    <w:bookmarkStart w:id="210" w:name="fn41"/>
    <w:bookmarkEnd w:id="210"/>
    <w:p>
      <w:pPr>
        <w:numPr>
          <w:ilvl w:val="0"/>
          <w:numId w:val="27"/>
        </w:numPr>
        <w:spacing w:line="360" w:after="210" w:lineRule="auto"/>
      </w:pPr>
      <w:hyperlink r:id="rId52">
        <w:r>
          <w:rPr>
            <w:rFonts w:eastAsia="inter" w:cs="inter" w:ascii="inter" w:hAnsi="inter"/>
            <w:color w:val="#000"/>
            <w:sz w:val="18"/>
            <w:u w:val="single"/>
          </w:rPr>
          <w:t xml:space="preserve">https://www.traceable.ai/blog-post/a-deep-dive-on-the-most-critical-api-vulnerability----bola-broken-object-level-authorization</w:t>
        </w:r>
      </w:hyperlink>
      <w:r>
        <w:rPr>
          <w:rFonts w:eastAsia="inter" w:cs="inter" w:ascii="inter" w:hAnsi="inter"/>
          <w:color w:val="000000"/>
          <w:sz w:val="18"/>
        </w:rPr>
        <w:t xml:space="preserve"> </w:t>
      </w:r>
    </w:p>
    <w:bookmarkStart w:id="211" w:name="fn42"/>
    <w:bookmarkEnd w:id="211"/>
    <w:p>
      <w:pPr>
        <w:numPr>
          <w:ilvl w:val="0"/>
          <w:numId w:val="27"/>
        </w:numPr>
        <w:spacing w:line="360" w:after="210" w:lineRule="auto"/>
      </w:pPr>
      <w:hyperlink r:id="rId53">
        <w:r>
          <w:rPr>
            <w:rFonts w:eastAsia="inter" w:cs="inter" w:ascii="inter" w:hAnsi="inter"/>
            <w:color w:val="#000"/>
            <w:sz w:val="18"/>
            <w:u w:val="single"/>
          </w:rPr>
          <w:t xml:space="preserve">https://www.secopsolution.com/blog/owasp-top-10-api-security-risks-2023</w:t>
        </w:r>
      </w:hyperlink>
      <w:r>
        <w:rPr>
          <w:rFonts w:eastAsia="inter" w:cs="inter" w:ascii="inter" w:hAnsi="inter"/>
          <w:color w:val="000000"/>
          <w:sz w:val="18"/>
        </w:rPr>
        <w:t xml:space="preserve"> </w:t>
      </w:r>
    </w:p>
    <w:bookmarkStart w:id="212" w:name="fn43"/>
    <w:bookmarkEnd w:id="212"/>
    <w:p>
      <w:pPr>
        <w:numPr>
          <w:ilvl w:val="0"/>
          <w:numId w:val="27"/>
        </w:numPr>
        <w:spacing w:line="360" w:after="210" w:lineRule="auto"/>
      </w:pPr>
      <w:hyperlink r:id="rId54">
        <w:r>
          <w:rPr>
            <w:rFonts w:eastAsia="inter" w:cs="inter" w:ascii="inter" w:hAnsi="inter"/>
            <w:color w:val="#000"/>
            <w:sz w:val="18"/>
            <w:u w:val="single"/>
          </w:rPr>
          <w:t xml:space="preserve">https://apisecurity.io/owasp-api-security-top-10/owasp-api-security-top-10-project/</w:t>
        </w:r>
      </w:hyperlink>
      <w:r>
        <w:rPr>
          <w:rFonts w:eastAsia="inter" w:cs="inter" w:ascii="inter" w:hAnsi="inter"/>
          <w:color w:val="000000"/>
          <w:sz w:val="18"/>
        </w:rPr>
        <w:t xml:space="preserve"> </w:t>
      </w:r>
    </w:p>
    <w:bookmarkStart w:id="213" w:name="fn44"/>
    <w:bookmarkEnd w:id="213"/>
    <w:p>
      <w:pPr>
        <w:numPr>
          <w:ilvl w:val="0"/>
          <w:numId w:val="27"/>
        </w:numPr>
        <w:spacing w:line="360" w:after="210" w:lineRule="auto"/>
      </w:pPr>
      <w:hyperlink r:id="rId55">
        <w:r>
          <w:rPr>
            <w:rFonts w:eastAsia="inter" w:cs="inter" w:ascii="inter" w:hAnsi="inter"/>
            <w:color w:val="#000"/>
            <w:sz w:val="18"/>
            <w:u w:val="single"/>
          </w:rPr>
          <w:t xml:space="preserve">https://www.globaldots.com/resources/blog/api-security/</w:t>
        </w:r>
      </w:hyperlink>
      <w:r>
        <w:rPr>
          <w:rFonts w:eastAsia="inter" w:cs="inter" w:ascii="inter" w:hAnsi="inter"/>
          <w:color w:val="000000"/>
          <w:sz w:val="18"/>
        </w:rPr>
        <w:t xml:space="preserve"> </w:t>
      </w:r>
    </w:p>
    <w:bookmarkStart w:id="214" w:name="fn45"/>
    <w:bookmarkEnd w:id="214"/>
    <w:p>
      <w:pPr>
        <w:numPr>
          <w:ilvl w:val="0"/>
          <w:numId w:val="27"/>
        </w:numPr>
        <w:spacing w:line="360" w:after="210" w:lineRule="auto"/>
      </w:pPr>
      <w:hyperlink r:id="rId56">
        <w:r>
          <w:rPr>
            <w:rFonts w:eastAsia="inter" w:cs="inter" w:ascii="inter" w:hAnsi="inter"/>
            <w:color w:val="#000"/>
            <w:sz w:val="18"/>
            <w:u w:val="single"/>
          </w:rPr>
          <w:t xml:space="preserve">https://www.kali.org/tools/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5" w:name="fn46"/>
    <w:bookmarkEnd w:id="215"/>
    <w:p>
      <w:pPr>
        <w:numPr>
          <w:ilvl w:val="0"/>
          <w:numId w:val="27"/>
        </w:numPr>
        <w:spacing w:line="360" w:after="210" w:lineRule="auto"/>
      </w:pPr>
      <w:hyperlink r:id="rId57">
        <w:r>
          <w:rPr>
            <w:rFonts w:eastAsia="inter" w:cs="inter" w:ascii="inter" w:hAnsi="inter"/>
            <w:color w:val="#000"/>
            <w:sz w:val="18"/>
            <w:u w:val="single"/>
          </w:rPr>
          <w:t xml:space="preserve">https://portswigger.net/burp/documentation/desktop/running-scans/api-scans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6" w:name="fn47"/>
    <w:bookmarkEnd w:id="216"/>
    <w:p>
      <w:pPr>
        <w:numPr>
          <w:ilvl w:val="0"/>
          <w:numId w:val="27"/>
        </w:numPr>
        <w:spacing w:line="360" w:after="210" w:lineRule="auto"/>
      </w:pPr>
      <w:hyperlink r:id="rId58">
        <w:r>
          <w:rPr>
            <w:rFonts w:eastAsia="inter" w:cs="inter" w:ascii="inter" w:hAnsi="inter"/>
            <w:color w:val="#000"/>
            <w:sz w:val="18"/>
            <w:u w:val="single"/>
          </w:rPr>
          <w:t xml:space="preserve">https://www.zaproxy.org/docs/docker/api-scan/</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7" w:name="fn48"/>
    <w:bookmarkEnd w:id="217"/>
    <w:p>
      <w:pPr>
        <w:numPr>
          <w:ilvl w:val="0"/>
          <w:numId w:val="27"/>
        </w:numPr>
        <w:spacing w:line="360" w:after="210" w:lineRule="auto"/>
      </w:pPr>
      <w:hyperlink r:id="rId59">
        <w:r>
          <w:rPr>
            <w:rFonts w:eastAsia="inter" w:cs="inter" w:ascii="inter" w:hAnsi="inter"/>
            <w:color w:val="#000"/>
            <w:sz w:val="18"/>
            <w:u w:val="single"/>
          </w:rPr>
          <w:t xml:space="preserve">https://github.com/aress31/openapi-parser</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8" w:name="fn49"/>
    <w:bookmarkEnd w:id="218"/>
    <w:p>
      <w:pPr>
        <w:numPr>
          <w:ilvl w:val="0"/>
          <w:numId w:val="27"/>
        </w:numPr>
        <w:spacing w:line="360" w:after="210" w:lineRule="auto"/>
      </w:pPr>
      <w:hyperlink r:id="rId60">
        <w:r>
          <w:rPr>
            <w:rFonts w:eastAsia="inter" w:cs="inter" w:ascii="inter" w:hAnsi="inter"/>
            <w:color w:val="#000"/>
            <w:sz w:val="18"/>
            <w:u w:val="single"/>
          </w:rPr>
          <w:t xml:space="preserve">https://github.com/robelgado/swurg</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9" w:name="fn50"/>
    <w:bookmarkEnd w:id="219"/>
    <w:p>
      <w:pPr>
        <w:numPr>
          <w:ilvl w:val="0"/>
          <w:numId w:val="27"/>
        </w:numPr>
        <w:spacing w:line="360" w:after="210" w:lineRule="auto"/>
      </w:pPr>
      <w:hyperlink r:id="rId61">
        <w:r>
          <w:rPr>
            <w:rFonts w:eastAsia="inter" w:cs="inter" w:ascii="inter" w:hAnsi="inter"/>
            <w:color w:val="#000"/>
            <w:sz w:val="18"/>
            <w:u w:val="single"/>
          </w:rPr>
          <w:t xml:space="preserve">https://www.pynt.io/learning-hub/burp-suite-guides/api-testing-with-burp-suite-a-practical-guide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20" w:name="fn51"/>
    <w:bookmarkEnd w:id="220"/>
    <w:p>
      <w:pPr>
        <w:numPr>
          <w:ilvl w:val="0"/>
          <w:numId w:val="27"/>
        </w:numPr>
        <w:spacing w:line="360" w:after="210" w:lineRule="auto"/>
      </w:pPr>
      <w:hyperlink r:id="rId62">
        <w:r>
          <w:rPr>
            <w:rFonts w:eastAsia="inter" w:cs="inter" w:ascii="inter" w:hAnsi="inter"/>
            <w:color w:val="#000"/>
            <w:sz w:val="18"/>
            <w:u w:val="single"/>
          </w:rPr>
          <w:t xml:space="preserve">https://notes.kodekloud.com/docs/DevSecOps-Kubernetes-DevOps-Security/DevSecOps-Pipeline/Demo-OWASP-ZAP</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21" w:name="fn52"/>
    <w:bookmarkEnd w:id="221"/>
    <w:p>
      <w:pPr>
        <w:numPr>
          <w:ilvl w:val="0"/>
          <w:numId w:val="27"/>
        </w:numPr>
        <w:spacing w:line="360" w:after="210" w:lineRule="auto"/>
      </w:pPr>
      <w:hyperlink r:id="rId63">
        <w:r>
          <w:rPr>
            <w:rFonts w:eastAsia="inter" w:cs="inter" w:ascii="inter" w:hAnsi="inter"/>
            <w:color w:val="#000"/>
            <w:sz w:val="18"/>
            <w:u w:val="single"/>
          </w:rPr>
          <w:t xml:space="preserve">https://www.checkops.com/kali-linux/</w:t>
        </w:r>
      </w:hyperlink>
      <w:r>
        <w:rPr>
          <w:rFonts w:eastAsia="inter" w:cs="inter" w:ascii="inter" w:hAnsi="inter"/>
          <w:color w:val="000000"/>
          <w:sz w:val="18"/>
        </w:rPr>
        <w:t xml:space="preserve"> </w:t>
      </w:r>
    </w:p>
    <w:bookmarkStart w:id="222" w:name="fn53"/>
    <w:bookmarkEnd w:id="222"/>
    <w:p>
      <w:pPr>
        <w:numPr>
          <w:ilvl w:val="0"/>
          <w:numId w:val="27"/>
        </w:numPr>
        <w:spacing w:line="360" w:after="210" w:lineRule="auto"/>
      </w:pPr>
      <w:hyperlink r:id="rId64">
        <w:r>
          <w:rPr>
            <w:rFonts w:eastAsia="inter" w:cs="inter" w:ascii="inter" w:hAnsi="inter"/>
            <w:color w:val="#000"/>
            <w:sz w:val="18"/>
            <w:u w:val="single"/>
          </w:rPr>
          <w:t xml:space="preserve">https://github.com/aashishsec/APISecTools</w:t>
        </w:r>
      </w:hyperlink>
      <w:r>
        <w:rPr>
          <w:rFonts w:eastAsia="inter" w:cs="inter" w:ascii="inter" w:hAnsi="inter"/>
          <w:color w:val="000000"/>
          <w:sz w:val="18"/>
        </w:rPr>
        <w:t xml:space="preserve"> </w:t>
      </w:r>
    </w:p>
    <w:bookmarkStart w:id="223" w:name="fn54"/>
    <w:bookmarkEnd w:id="223"/>
    <w:p>
      <w:pPr>
        <w:numPr>
          <w:ilvl w:val="0"/>
          <w:numId w:val="27"/>
        </w:numPr>
        <w:spacing w:line="360" w:after="210" w:lineRule="auto"/>
      </w:pPr>
      <w:hyperlink r:id="rId65">
        <w:r>
          <w:rPr>
            <w:rFonts w:eastAsia="inter" w:cs="inter" w:ascii="inter" w:hAnsi="inter"/>
            <w:color w:val="#000"/>
            <w:sz w:val="18"/>
            <w:u w:val="single"/>
          </w:rPr>
          <w:t xml:space="preserve">https://www.kali.org</w:t>
        </w:r>
      </w:hyperlink>
      <w:r>
        <w:rPr>
          <w:rFonts w:eastAsia="inter" w:cs="inter" w:ascii="inter" w:hAnsi="inter"/>
          <w:color w:val="000000"/>
          <w:sz w:val="18"/>
        </w:rPr>
        <w:t xml:space="preserve"> </w:t>
      </w:r>
    </w:p>
    <w:bookmarkStart w:id="224" w:name="fn55"/>
    <w:bookmarkEnd w:id="224"/>
    <w:p>
      <w:pPr>
        <w:numPr>
          <w:ilvl w:val="0"/>
          <w:numId w:val="27"/>
        </w:numPr>
        <w:spacing w:line="360" w:after="210" w:lineRule="auto"/>
      </w:pPr>
      <w:hyperlink r:id="rId66">
        <w:r>
          <w:rPr>
            <w:rFonts w:eastAsia="inter" w:cs="inter" w:ascii="inter" w:hAnsi="inter"/>
            <w:color w:val="#000"/>
            <w:sz w:val="18"/>
            <w:u w:val="single"/>
          </w:rPr>
          <w:t xml:space="preserve">https://www.infosecinstitute.com/resources/penetration-testing/top-19-kali-linux-tools-for-vulnerability-assessments/</w:t>
        </w:r>
      </w:hyperlink>
      <w:r>
        <w:rPr>
          <w:rFonts w:eastAsia="inter" w:cs="inter" w:ascii="inter" w:hAnsi="inter"/>
          <w:color w:val="000000"/>
          <w:sz w:val="18"/>
        </w:rPr>
        <w:t xml:space="preserve"> </w:t>
      </w:r>
    </w:p>
    <w:bookmarkStart w:id="225" w:name="fn56"/>
    <w:bookmarkEnd w:id="225"/>
    <w:p>
      <w:pPr>
        <w:numPr>
          <w:ilvl w:val="0"/>
          <w:numId w:val="27"/>
        </w:numPr>
        <w:spacing w:line="360" w:after="210" w:lineRule="auto"/>
      </w:pPr>
      <w:hyperlink r:id="rId67">
        <w:r>
          <w:rPr>
            <w:rFonts w:eastAsia="inter" w:cs="inter" w:ascii="inter" w:hAnsi="inter"/>
            <w:color w:val="#000"/>
            <w:sz w:val="18"/>
            <w:u w:val="single"/>
          </w:rPr>
          <w:t xml:space="preserve">https://www.stationx.net/penetration-testing-tools-for-kali-linux/</w:t>
        </w:r>
      </w:hyperlink>
      <w:r>
        <w:rPr>
          <w:rFonts w:eastAsia="inter" w:cs="inter" w:ascii="inter" w:hAnsi="inter"/>
          <w:color w:val="000000"/>
          <w:sz w:val="18"/>
        </w:rPr>
        <w:t xml:space="preserve"> </w:t>
      </w:r>
    </w:p>
    <w:bookmarkStart w:id="226" w:name="fn57"/>
    <w:bookmarkEnd w:id="226"/>
    <w:p>
      <w:pPr>
        <w:numPr>
          <w:ilvl w:val="0"/>
          <w:numId w:val="27"/>
        </w:numPr>
        <w:spacing w:line="360" w:after="210" w:lineRule="auto"/>
      </w:pPr>
      <w:hyperlink r:id="rId68">
        <w:r>
          <w:rPr>
            <w:rFonts w:eastAsia="inter" w:cs="inter" w:ascii="inter" w:hAnsi="inter"/>
            <w:color w:val="#000"/>
            <w:sz w:val="18"/>
            <w:u w:val="single"/>
          </w:rPr>
          <w:t xml:space="preserve">https://stackoverflow.com/questions/51706298/owasp-zap-testing-rest-api</w:t>
        </w:r>
      </w:hyperlink>
      <w:r>
        <w:rPr>
          <w:rFonts w:eastAsia="inter" w:cs="inter" w:ascii="inter" w:hAnsi="inter"/>
          <w:color w:val="000000"/>
          <w:sz w:val="18"/>
        </w:rPr>
        <w:t xml:space="preserve"> </w:t>
      </w:r>
    </w:p>
    <w:bookmarkStart w:id="227" w:name="fn58"/>
    <w:bookmarkEnd w:id="227"/>
    <w:p>
      <w:pPr>
        <w:numPr>
          <w:ilvl w:val="0"/>
          <w:numId w:val="27"/>
        </w:numPr>
        <w:spacing w:line="360" w:after="210" w:lineRule="auto"/>
      </w:pPr>
      <w:hyperlink r:id="rId69">
        <w:r>
          <w:rPr>
            <w:rFonts w:eastAsia="inter" w:cs="inter" w:ascii="inter" w:hAnsi="inter"/>
            <w:color w:val="#000"/>
            <w:sz w:val="18"/>
            <w:u w:val="single"/>
          </w:rPr>
          <w:t xml:space="preserve">https://www.pixelqa.com/blog/post/using-kali-linux-for-software-security-testing</w:t>
        </w:r>
      </w:hyperlink>
      <w:r>
        <w:rPr>
          <w:rFonts w:eastAsia="inter" w:cs="inter" w:ascii="inter" w:hAnsi="inter"/>
          <w:color w:val="000000"/>
          <w:sz w:val="18"/>
        </w:rPr>
        <w:t xml:space="preserve"> </w:t>
      </w:r>
    </w:p>
    <w:bookmarkStart w:id="228" w:name="fn59"/>
    <w:bookmarkEnd w:id="228"/>
    <w:p>
      <w:pPr>
        <w:numPr>
          <w:ilvl w:val="0"/>
          <w:numId w:val="27"/>
        </w:numPr>
        <w:spacing w:line="360" w:after="210" w:lineRule="auto"/>
      </w:pPr>
      <w:hyperlink r:id="rId70">
        <w:r>
          <w:rPr>
            <w:rFonts w:eastAsia="inter" w:cs="inter" w:ascii="inter" w:hAnsi="inter"/>
            <w:color w:val="#000"/>
            <w:sz w:val="18"/>
            <w:u w:val="single"/>
          </w:rPr>
          <w:t xml:space="preserve">https://www.jit.io/resources/owasp-zap/api-scanner-with-owasp-zap</w:t>
        </w:r>
      </w:hyperlink>
      <w:r>
        <w:rPr>
          <w:rFonts w:eastAsia="inter" w:cs="inter" w:ascii="inter" w:hAnsi="inter"/>
          <w:color w:val="000000"/>
          <w:sz w:val="18"/>
        </w:rPr>
        <w:t xml:space="preserve"> </w:t>
      </w:r>
    </w:p>
    <w:bookmarkStart w:id="229" w:name="fn60"/>
    <w:bookmarkEnd w:id="229"/>
    <w:p>
      <w:pPr>
        <w:numPr>
          <w:ilvl w:val="0"/>
          <w:numId w:val="27"/>
        </w:numPr>
        <w:spacing w:line="360" w:after="210" w:lineRule="auto"/>
      </w:pPr>
      <w:hyperlink r:id="rId71">
        <w:r>
          <w:rPr>
            <w:rFonts w:eastAsia="inter" w:cs="inter" w:ascii="inter" w:hAnsi="inter"/>
            <w:color w:val="#000"/>
            <w:sz w:val="18"/>
            <w:u w:val="single"/>
          </w:rPr>
          <w:t xml:space="preserve">https://phoenixnap.com/kb/kali-linux-tools</w:t>
        </w:r>
      </w:hyperlink>
      <w:r>
        <w:rPr>
          <w:rFonts w:eastAsia="inter" w:cs="inter" w:ascii="inter" w:hAnsi="inter"/>
          <w:color w:val="000000"/>
          <w:sz w:val="18"/>
        </w:rPr>
        <w:t xml:space="preserve"> </w:t>
      </w:r>
    </w:p>
    <w:bookmarkStart w:id="230" w:name="fn61"/>
    <w:bookmarkEnd w:id="230"/>
    <w:p>
      <w:pPr>
        <w:numPr>
          <w:ilvl w:val="0"/>
          <w:numId w:val="27"/>
        </w:numPr>
        <w:spacing w:line="360" w:after="210" w:lineRule="auto"/>
      </w:pPr>
      <w:hyperlink r:id="rId72">
        <w:r>
          <w:rPr>
            <w:rFonts w:eastAsia="inter" w:cs="inter" w:ascii="inter" w:hAnsi="inter"/>
            <w:color w:val="#000"/>
            <w:sz w:val="18"/>
            <w:u w:val="single"/>
          </w:rPr>
          <w:t xml:space="preserve">https://www.pluralsight.com/labs/aws/api-testing-with-burp-suite</w:t>
        </w:r>
      </w:hyperlink>
      <w:r>
        <w:rPr>
          <w:rFonts w:eastAsia="inter" w:cs="inter" w:ascii="inter" w:hAnsi="inter"/>
          <w:color w:val="000000"/>
          <w:sz w:val="18"/>
        </w:rPr>
        <w:t xml:space="preserve"> </w:t>
      </w:r>
    </w:p>
    <w:bookmarkStart w:id="231" w:name="fn62"/>
    <w:bookmarkEnd w:id="231"/>
    <w:p>
      <w:pPr>
        <w:numPr>
          <w:ilvl w:val="0"/>
          <w:numId w:val="27"/>
        </w:numPr>
        <w:spacing w:line="360" w:after="210" w:lineRule="auto"/>
      </w:pPr>
      <w:hyperlink r:id="rId73">
        <w:r>
          <w:rPr>
            <w:rFonts w:eastAsia="inter" w:cs="inter" w:ascii="inter" w:hAnsi="inter"/>
            <w:color w:val="#000"/>
            <w:sz w:val="18"/>
            <w:u w:val="single"/>
          </w:rPr>
          <w:t xml:space="preserve">https://www.simplilearn.com/top-kali-linux-tools-article</w:t>
        </w:r>
      </w:hyperlink>
      <w:r>
        <w:rPr>
          <w:rFonts w:eastAsia="inter" w:cs="inter" w:ascii="inter" w:hAnsi="inter"/>
          <w:color w:val="000000"/>
          <w:sz w:val="18"/>
        </w:rPr>
        <w:t xml:space="preserve"> </w:t>
      </w:r>
    </w:p>
    <w:bookmarkStart w:id="232" w:name="fn63"/>
    <w:bookmarkEnd w:id="232"/>
    <w:p>
      <w:pPr>
        <w:numPr>
          <w:ilvl w:val="0"/>
          <w:numId w:val="27"/>
        </w:numPr>
        <w:spacing w:line="360" w:after="210" w:lineRule="auto"/>
      </w:pPr>
      <w:hyperlink r:id="rId74">
        <w:r>
          <w:rPr>
            <w:rFonts w:eastAsia="inter" w:cs="inter" w:ascii="inter" w:hAnsi="inter"/>
            <w:color w:val="#000"/>
            <w:sz w:val="18"/>
            <w:u w:val="single"/>
          </w:rPr>
          <w:t xml:space="preserve">https://help.hostedscan.com/help/scanning-open-api-endpoints</w:t>
        </w:r>
      </w:hyperlink>
      <w:r>
        <w:rPr>
          <w:rFonts w:eastAsia="inter" w:cs="inter" w:ascii="inter" w:hAnsi="inter"/>
          <w:color w:val="000000"/>
          <w:sz w:val="18"/>
        </w:rPr>
        <w:t xml:space="preserve"> </w:t>
      </w:r>
    </w:p>
    <w:bookmarkStart w:id="233" w:name="fn64"/>
    <w:bookmarkEnd w:id="233"/>
    <w:p>
      <w:pPr>
        <w:numPr>
          <w:ilvl w:val="0"/>
          <w:numId w:val="27"/>
        </w:numPr>
        <w:spacing w:line="360" w:after="210" w:lineRule="auto"/>
      </w:pPr>
      <w:hyperlink r:id="rId75">
        <w:r>
          <w:rPr>
            <w:rFonts w:eastAsia="inter" w:cs="inter" w:ascii="inter" w:hAnsi="inter"/>
            <w:color w:val="#000"/>
            <w:sz w:val="18"/>
            <w:u w:val="single"/>
          </w:rPr>
          <w:t xml:space="preserve">https://www.geeksforgeeks.org/linux-unix/kali-linux-web-penetration-testing-tools/</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6">
    <w:multiLevelType w:val="hybridMultilevel"/>
  </w:abstractNum>
  <w:abstractNum w:abstractNumId="27">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4ec47afabcf6690041b29ac81b061aa42287c8b6.png" TargetMode="Internal"/><Relationship Id="rId6" Type="http://schemas.openxmlformats.org/officeDocument/2006/relationships/hyperlink" Target="http://APIsecurity.io" TargetMode="External"/><Relationship Id="rId7" Type="http://schemas.openxmlformats.org/officeDocument/2006/relationships/hyperlink" Target="http://zap-api-scan.py" TargetMode="External"/><Relationship Id="rId8" Type="http://schemas.openxmlformats.org/officeDocument/2006/relationships/hyperlink" Target="http://zap-api-scan.py" TargetMode="External"/><Relationship Id="rId9" Type="http://schemas.openxmlformats.org/officeDocument/2006/relationships/hyperlink" Target="https://your/api/openapi.json" TargetMode="External"/><Relationship Id="rId10" Type="http://schemas.openxmlformats.org/officeDocument/2006/relationships/hyperlink" Target="http://zap-api-scan.py" TargetMode="External"/><Relationship Id="rId11" Type="http://schemas.openxmlformats.org/officeDocument/2006/relationships/hyperlink" Target="http://zap-api-scan.py" TargetMode="External"/><Relationship Id="rId12" Type="http://schemas.openxmlformats.org/officeDocument/2006/relationships/hyperlink" Target="https://owasp.org/www-project-api-security/" TargetMode="External"/><Relationship Id="rId13" Type="http://schemas.openxmlformats.org/officeDocument/2006/relationships/hyperlink" Target="https://www.cloudflare.com/learning/security/api/owasp-api-security-top-10/" TargetMode="External"/><Relationship Id="rId14" Type="http://schemas.openxmlformats.org/officeDocument/2006/relationships/hyperlink" Target="https://owasp.org/API-Security/editions/2023/en/0x11-t10/" TargetMode="External"/><Relationship Id="rId15" Type="http://schemas.openxmlformats.org/officeDocument/2006/relationships/hyperlink" Target="https://www.traceable.ai/blog-post/the-anatomy-of-an-api-abuse-attack-a-hackers-process-unveiled" TargetMode="External"/><Relationship Id="rId16" Type="http://schemas.openxmlformats.org/officeDocument/2006/relationships/hyperlink" Target="https://apisecurity.io/encyclopedia/content/owasp-api-security-top-10-cheat-sheet-a4.pdf" TargetMode="External"/><Relationship Id="rId17" Type="http://schemas.openxmlformats.org/officeDocument/2006/relationships/hyperlink" Target="https://www.onelogin.com/blog/user-enumeration-attacks-what-you-need-to-know" TargetMode="External"/><Relationship Id="rId18" Type="http://schemas.openxmlformats.org/officeDocument/2006/relationships/hyperlink" Target="https://apisecurity.io/owasp-api-security-top-10/" TargetMode="External"/><Relationship Id="rId19" Type="http://schemas.openxmlformats.org/officeDocument/2006/relationships/hyperlink" Target="https://www.f5.com/glossary/owasp-api-security-top-10" TargetMode="External"/><Relationship Id="rId20" Type="http://schemas.openxmlformats.org/officeDocument/2006/relationships/hyperlink" Target="https://www.indusface.com/blog/whats-new-in-owasp-api-top-10-2023/" TargetMode="External"/><Relationship Id="rId21" Type="http://schemas.openxmlformats.org/officeDocument/2006/relationships/hyperlink" Target="https://portswigger.net/web-security/api-testing/top-10-api-vulnerabilities" TargetMode="External"/><Relationship Id="rId22" Type="http://schemas.openxmlformats.org/officeDocument/2006/relationships/hyperlink" Target="https://www.reddit.com/r/netsec/comments/1hbo1tz/a_complete_owasp_api_top_10_manual_testing_guide/" TargetMode="External"/><Relationship Id="rId23" Type="http://schemas.openxmlformats.org/officeDocument/2006/relationships/hyperlink" Target="https://www.upguard.com/blog/what-is-an-enumeration-attack" TargetMode="External"/><Relationship Id="rId24" Type="http://schemas.openxmlformats.org/officeDocument/2006/relationships/hyperlink" Target="https://www.apisecuniversity.com/courses/owasp-api-security-top-10-and-beyond" TargetMode="External"/><Relationship Id="rId25" Type="http://schemas.openxmlformats.org/officeDocument/2006/relationships/hyperlink" Target="https://www.stackhawk.com/blog/understanding-the-2023-owasp-top-10-api-security-risks/" TargetMode="External"/><Relationship Id="rId26" Type="http://schemas.openxmlformats.org/officeDocument/2006/relationships/hyperlink" Target="https://www.wiz.io/academy/api-attacks" TargetMode="External"/><Relationship Id="rId27" Type="http://schemas.openxmlformats.org/officeDocument/2006/relationships/hyperlink" Target="https://learn.microsoft.com/en-us/azure/api-management/mitigate-owasp-api-threats" TargetMode="External"/><Relationship Id="rId28" Type="http://schemas.openxmlformats.org/officeDocument/2006/relationships/hyperlink" Target="https://www.cequence.ai/blog/owasp/owasp-top-10-lists-end-state-or-starting-point/" TargetMode="External"/><Relationship Id="rId29" Type="http://schemas.openxmlformats.org/officeDocument/2006/relationships/hyperlink" Target="https://appsentinels.ai/blog/api-hacking-cheat-sheet/" TargetMode="External"/><Relationship Id="rId30" Type="http://schemas.openxmlformats.org/officeDocument/2006/relationships/hyperlink" Target="https://www.wattlecorp.com/owasp-api-security-top-10/" TargetMode="External"/><Relationship Id="rId31" Type="http://schemas.openxmlformats.org/officeDocument/2006/relationships/hyperlink" Target="https://owasp.org/API-Security/" TargetMode="External"/><Relationship Id="rId32" Type="http://schemas.openxmlformats.org/officeDocument/2006/relationships/hyperlink" Target="https://owasp.org/www-project-api-security/" TargetMode="External"/><Relationship Id="rId33" Type="http://schemas.openxmlformats.org/officeDocument/2006/relationships/hyperlink" Target="https://owasp.org/API-Security/" TargetMode="External"/><Relationship Id="rId34" Type="http://schemas.openxmlformats.org/officeDocument/2006/relationships/hyperlink" Target="https://arxiv.org/abs/2201.10833" TargetMode="External"/><Relationship Id="rId35" Type="http://schemas.openxmlformats.org/officeDocument/2006/relationships/hyperlink" Target="https://arxiv.org/html/2507.02309v1" TargetMode="External"/><Relationship Id="rId36" Type="http://schemas.openxmlformats.org/officeDocument/2006/relationships/hyperlink" Target="https://arxiv.org/abs/2507.02309" TargetMode="External"/><Relationship Id="rId37" Type="http://schemas.openxmlformats.org/officeDocument/2006/relationships/hyperlink" Target="https://unit42.paloaltonetworks.com/automated-bola-detection-and-ai/" TargetMode="External"/><Relationship Id="rId38" Type="http://schemas.openxmlformats.org/officeDocument/2006/relationships/hyperlink" Target="https://arxiv.org/html/2306.08869v2" TargetMode="External"/><Relationship Id="rId39" Type="http://schemas.openxmlformats.org/officeDocument/2006/relationships/hyperlink" Target="https://owasp.org/API-Security/editions/2023/en/0x11-t10/" TargetMode="External"/><Relationship Id="rId40" Type="http://schemas.openxmlformats.org/officeDocument/2006/relationships/hyperlink" Target="https://www.cloudflare.com/learning/security/api/owasp-api-security-top-10/" TargetMode="External"/><Relationship Id="rId41" Type="http://schemas.openxmlformats.org/officeDocument/2006/relationships/hyperlink" Target="https://www.f5.com/glossary/owasp-api-security-top-10" TargetMode="External"/><Relationship Id="rId42" Type="http://schemas.openxmlformats.org/officeDocument/2006/relationships/hyperlink" Target="https://apisecurity.io/owasp-api-security-top-10/" TargetMode="External"/><Relationship Id="rId43" Type="http://schemas.openxmlformats.org/officeDocument/2006/relationships/hyperlink" Target="https://www.imperva.com/resources/resource-library/reports/the-state-of-api-security-in-2024/" TargetMode="External"/><Relationship Id="rId44" Type="http://schemas.openxmlformats.org/officeDocument/2006/relationships/hyperlink" Target="https://content.salt.security/rs/352-UXR-417/images/2024%20State%20of%20API%20Security_x.pdf" TargetMode="External"/><Relationship Id="rId45" Type="http://schemas.openxmlformats.org/officeDocument/2006/relationships/hyperlink" Target="https://www.sei.cmu.edu/documents/5908/api-vulnerabilities-and-risks-2024sr004-1.pdf" TargetMode="External"/><Relationship Id="rId46" Type="http://schemas.openxmlformats.org/officeDocument/2006/relationships/hyperlink" Target="https://mysecuritymarketplace.com/reports/api-security-impact-study-2025/" TargetMode="External"/><Relationship Id="rId47" Type="http://schemas.openxmlformats.org/officeDocument/2006/relationships/hyperlink" Target="https://apisecurity.io/encyclopedia/content/owasp-api-security-top-10-cheat-sheet-a4.pdf" TargetMode="External"/><Relationship Id="rId48" Type="http://schemas.openxmlformats.org/officeDocument/2006/relationships/hyperlink" Target="https://www.scribd.com/document/854161474/Owasp-Top-10-API-Security-Risks" TargetMode="External"/><Relationship Id="rId49" Type="http://schemas.openxmlformats.org/officeDocument/2006/relationships/hyperlink" Target="https://www.traceable.ai/2025-state-of-api-security" TargetMode="External"/><Relationship Id="rId50" Type="http://schemas.openxmlformats.org/officeDocument/2006/relationships/hyperlink" Target="https://www.apisecuniversity.com/courses/owasp-api-security-top-10-and-beyond" TargetMode="External"/><Relationship Id="rId51" Type="http://schemas.openxmlformats.org/officeDocument/2006/relationships/hyperlink" Target="https://www.apisecuniversity.com/2024marketreport" TargetMode="External"/><Relationship Id="rId52" Type="http://schemas.openxmlformats.org/officeDocument/2006/relationships/hyperlink" Target="https://www.traceable.ai/blog-post/a-deep-dive-on-the-most-critical-api-vulnerability----bola-broken-object-level-authorization" TargetMode="External"/><Relationship Id="rId53" Type="http://schemas.openxmlformats.org/officeDocument/2006/relationships/hyperlink" Target="https://www.secopsolution.com/blog/owasp-top-10-api-security-risks-2023" TargetMode="External"/><Relationship Id="rId54" Type="http://schemas.openxmlformats.org/officeDocument/2006/relationships/hyperlink" Target="https://apisecurity.io/owasp-api-security-top-10/owasp-api-security-top-10-project/" TargetMode="External"/><Relationship Id="rId55" Type="http://schemas.openxmlformats.org/officeDocument/2006/relationships/hyperlink" Target="https://www.globaldots.com/resources/blog/api-security/" TargetMode="External"/><Relationship Id="rId56" Type="http://schemas.openxmlformats.org/officeDocument/2006/relationships/hyperlink" Target="https://www.kali.org/tools/" TargetMode="External"/><Relationship Id="rId57" Type="http://schemas.openxmlformats.org/officeDocument/2006/relationships/hyperlink" Target="https://portswigger.net/burp/documentation/desktop/running-scans/api-scans" TargetMode="External"/><Relationship Id="rId58" Type="http://schemas.openxmlformats.org/officeDocument/2006/relationships/hyperlink" Target="https://www.zaproxy.org/docs/docker/api-scan/" TargetMode="External"/><Relationship Id="rId59" Type="http://schemas.openxmlformats.org/officeDocument/2006/relationships/hyperlink" Target="https://github.com/aress31/openapi-parser" TargetMode="External"/><Relationship Id="rId60" Type="http://schemas.openxmlformats.org/officeDocument/2006/relationships/hyperlink" Target="https://github.com/robelgado/swurg" TargetMode="External"/><Relationship Id="rId61" Type="http://schemas.openxmlformats.org/officeDocument/2006/relationships/hyperlink" Target="https://www.pynt.io/learning-hub/burp-suite-guides/api-testing-with-burp-suite-a-practical-guide" TargetMode="External"/><Relationship Id="rId62" Type="http://schemas.openxmlformats.org/officeDocument/2006/relationships/hyperlink" Target="https://notes.kodekloud.com/docs/DevSecOps-Kubernetes-DevOps-Security/DevSecOps-Pipeline/Demo-OWASP-ZAP" TargetMode="External"/><Relationship Id="rId63" Type="http://schemas.openxmlformats.org/officeDocument/2006/relationships/hyperlink" Target="https://www.checkops.com/kali-linux/" TargetMode="External"/><Relationship Id="rId64" Type="http://schemas.openxmlformats.org/officeDocument/2006/relationships/hyperlink" Target="https://github.com/aashishsec/APISecTools" TargetMode="External"/><Relationship Id="rId65" Type="http://schemas.openxmlformats.org/officeDocument/2006/relationships/hyperlink" Target="https://www.kali.org" TargetMode="External"/><Relationship Id="rId66" Type="http://schemas.openxmlformats.org/officeDocument/2006/relationships/hyperlink" Target="https://www.infosecinstitute.com/resources/penetration-testing/top-19-kali-linux-tools-for-vulnerability-assessments/" TargetMode="External"/><Relationship Id="rId67" Type="http://schemas.openxmlformats.org/officeDocument/2006/relationships/hyperlink" Target="https://www.stationx.net/penetration-testing-tools-for-kali-linux/" TargetMode="External"/><Relationship Id="rId68" Type="http://schemas.openxmlformats.org/officeDocument/2006/relationships/hyperlink" Target="https://stackoverflow.com/questions/51706298/owasp-zap-testing-rest-api" TargetMode="External"/><Relationship Id="rId69" Type="http://schemas.openxmlformats.org/officeDocument/2006/relationships/hyperlink" Target="https://www.pixelqa.com/blog/post/using-kali-linux-for-software-security-testing" TargetMode="External"/><Relationship Id="rId70" Type="http://schemas.openxmlformats.org/officeDocument/2006/relationships/hyperlink" Target="https://www.jit.io/resources/owasp-zap/api-scanner-with-owasp-zap" TargetMode="External"/><Relationship Id="rId71" Type="http://schemas.openxmlformats.org/officeDocument/2006/relationships/hyperlink" Target="https://phoenixnap.com/kb/kali-linux-tools" TargetMode="External"/><Relationship Id="rId72" Type="http://schemas.openxmlformats.org/officeDocument/2006/relationships/hyperlink" Target="https://www.pluralsight.com/labs/aws/api-testing-with-burp-suite" TargetMode="External"/><Relationship Id="rId73" Type="http://schemas.openxmlformats.org/officeDocument/2006/relationships/hyperlink" Target="https://www.simplilearn.com/top-kali-linux-tools-article" TargetMode="External"/><Relationship Id="rId74" Type="http://schemas.openxmlformats.org/officeDocument/2006/relationships/hyperlink" Target="https://help.hostedscan.com/help/scanning-open-api-endpoints" TargetMode="External"/><Relationship Id="rId75" Type="http://schemas.openxmlformats.org/officeDocument/2006/relationships/hyperlink" Target="https://www.geeksforgeeks.org/linux-unix/kali-linux-web-penetration-testing-tools/"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2025-10-27T14:11:11.503Z</dcterms:created>
  <dcterms:modified xsi:type="dcterms:W3CDTF">2025-10-27T14:11:11.503Z</dcterms:modified>
</cp:coreProperties>
</file>