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6782f45c0d6d63b9e28d9768fd2a042b4409cdd.png"/>
            <a:graphic>
              <a:graphicData uri="http://schemas.openxmlformats.org/drawingml/2006/picture">
                <pic:pic>
                  <pic:nvPicPr>
                    <pic:cNvPr id="1" name="image-36782f45c0d6d63b9e28d9768fd2a042b4409cd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WAF Module Implementation Overview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Language &amp; Framework: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WAF is implemented in Python using the built-in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http.server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socketserver</w:t>
      </w:r>
      <w:r>
        <w:rPr>
          <w:rFonts w:eastAsia="inter" w:cs="inter" w:ascii="inter" w:hAnsi="inter"/>
          <w:color w:val="000000"/>
          <w:sz w:val="21"/>
        </w:rPr>
        <w:t xml:space="preserve"> modules for HTTP handling, and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requests</w:t>
      </w:r>
      <w:r>
        <w:rPr>
          <w:rFonts w:eastAsia="inter" w:cs="inter" w:ascii="inter" w:hAnsi="inter"/>
          <w:color w:val="000000"/>
          <w:sz w:val="21"/>
        </w:rPr>
        <w:t xml:space="preserve"> library for forwarding sanitized requests.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Implementation Steps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HTTP Server Setup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WAF listens on port 7070, acting as a reverse proxy between the client (e.g., BurpSuite) and your Go frontend server.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 uses a threaded server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ThreadingTCPServer</w:t>
      </w:r>
      <w:r>
        <w:rPr>
          <w:rFonts w:eastAsia="inter" w:cs="inter" w:ascii="inter" w:hAnsi="inter"/>
          <w:color w:val="000000"/>
          <w:sz w:val="21"/>
        </w:rPr>
        <w:t xml:space="preserve">) to handle multiple concurrent requests efficiently.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Request Parsing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every incoming HTTP request, the WAF reads and parses: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HTTP headers (case-insensitive)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full request body (if present)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Detection Logic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core detection is implemented in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detect_smuggling(headers, body)</w:t>
      </w:r>
      <w:r>
        <w:rPr>
          <w:rFonts w:eastAsia="inter" w:cs="inter" w:ascii="inter" w:hAnsi="inter"/>
          <w:color w:val="000000"/>
          <w:sz w:val="21"/>
        </w:rPr>
        <w:t xml:space="preserve"> function.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function checks for all major HTTP Request Smuggling vectors: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Presence of both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  <w:sz w:val="21"/>
        </w:rPr>
        <w:t xml:space="preserve"> headers (CL.TE/TE.CL)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or duplicate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CL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</w:t>
      </w:r>
      <w:r>
        <w:rPr>
          <w:rFonts w:eastAsia="inter" w:cs="inter" w:ascii="inter" w:hAnsi="inter"/>
          <w:color w:val="000000"/>
          <w:sz w:val="21"/>
        </w:rPr>
        <w:t xml:space="preserve"> headers (TE.TE/CL.CL)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Obfuscated header names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Transfer_Encoding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Malformed or conflicting header values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Transfer-Encoding: chunked, identity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Chunked body not properly terminated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Mismatched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 and actual body length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Logging &amp; Blocking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any detection rule is triggered, the WAF: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Logs the suspicious request and the reason for detection to a log file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waf_smuggling.log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Responds to the client with 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400 Bad Request</w:t>
      </w:r>
      <w:r>
        <w:rPr>
          <w:rFonts w:eastAsia="inter" w:cs="inter" w:ascii="inter" w:hAnsi="inter"/>
          <w:color w:val="000000"/>
          <w:sz w:val="21"/>
        </w:rPr>
        <w:t xml:space="preserve"> and a message indicating smuggling was detected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Does </w:t>
      </w:r>
      <w:r>
        <w:rPr>
          <w:rFonts w:eastAsia="inter" w:cs="inter" w:ascii="inter" w:hAnsi="inter"/>
          <w:b/>
          <w:color w:val="000000"/>
          <w:sz w:val="21"/>
        </w:rPr>
        <w:t xml:space="preserve">not</w:t>
      </w:r>
      <w:r>
        <w:rPr>
          <w:rFonts w:eastAsia="inter" w:cs="inter" w:ascii="inter" w:hAnsi="inter"/>
          <w:color w:val="000000"/>
          <w:sz w:val="21"/>
        </w:rPr>
        <w:t xml:space="preserve"> forward the request to the backend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Forwarding Clean Requests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the request passes all detection checks: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WAF forwards the request (with headers and body) to the Go frontend server using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requests</w:t>
      </w:r>
      <w:r>
        <w:rPr>
          <w:rFonts w:eastAsia="inter" w:cs="inter" w:ascii="inter" w:hAnsi="inter"/>
          <w:color w:val="000000"/>
          <w:sz w:val="21"/>
        </w:rPr>
        <w:t xml:space="preserve"> library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response from the Go frontend is relayed back to the original client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Error Handling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forwarding fails (e.g., backend unavailable), the WAF logs the error and returns 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502 Bad Gateway</w:t>
      </w:r>
      <w:r>
        <w:rPr>
          <w:rFonts w:eastAsia="inter" w:cs="inter" w:ascii="inter" w:hAnsi="inter"/>
          <w:color w:val="000000"/>
          <w:sz w:val="21"/>
        </w:rPr>
        <w:t xml:space="preserve"> to the client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Integration Points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Upstream: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WAF receives all HTTP traffic from clients or security tools (e.g., BurpSuite)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Downstream: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WAF forwards only sanitized, validated requests to your Go frontend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localhost:7070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Logging: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detections and errors are logged for auditing and debugging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Extensibility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detection logic is modular and can be extended to handle new smuggling techniques or additional HTTP protocol anomalies.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Mitigation logic (e.g., header normalization, request rewriting) can be added in the same handler function after detection.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Functionality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HTTP Server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Listens for incoming requests on port 7070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Detection Function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Inspects headers and body for smuggling signs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Logging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Records all detections and errors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Forwarding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Sends clean requests to Go frontend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Error Handling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Responds with errors if detection or forwarding fails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implementation ensures that all incoming HTTP requests are rigorously inspected for smuggling attacks before reaching your application infrastructure, providing a robust security layer.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6782f45c0d6d63b9e28d9768fd2a042b4409cdd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2025-06-06T10:46:45.186Z</dcterms:created>
  <dcterms:modified xsi:type="dcterms:W3CDTF">2025-06-06T10:46:45.186Z</dcterms:modified>
</cp:coreProperties>
</file>