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 w:type="dxa"/>
        <w:tblLayout w:type="fixed"/>
        <w:tblCellMar>
          <w:left w:w="0" w:type="dxa"/>
          <w:right w:w="0" w:type="dxa"/>
        </w:tblCellMar>
        <w:tblLook w:val="0000" w:firstRow="0" w:lastRow="0" w:firstColumn="0" w:lastColumn="0" w:noHBand="0" w:noVBand="0"/>
      </w:tblPr>
      <w:tblGrid>
        <w:gridCol w:w="6804"/>
        <w:gridCol w:w="2495"/>
      </w:tblGrid>
      <w:tr w:rsidR="005371C6" w:rsidRPr="00FC2B97" w:rsidTr="004117F9">
        <w:trPr>
          <w:cantSplit/>
          <w:trHeight w:hRule="exact" w:val="2155"/>
        </w:trPr>
        <w:tc>
          <w:tcPr>
            <w:tcW w:w="6804" w:type="dxa"/>
          </w:tcPr>
          <w:p w:rsidR="005371C6" w:rsidRPr="00D445E8" w:rsidRDefault="005371C6" w:rsidP="00D445E8">
            <w:pPr>
              <w:pStyle w:val="FormatvorlageBetreff18pt"/>
              <w:rPr>
                <w:sz w:val="32"/>
                <w:szCs w:val="32"/>
              </w:rPr>
            </w:pPr>
            <w:r w:rsidRPr="00D445E8">
              <w:rPr>
                <w:sz w:val="32"/>
                <w:szCs w:val="32"/>
              </w:rPr>
              <w:t>Erklärung des Studenten zur Anfertigung einer wissenschaftlichen Arbeit am Institut für Technik der Informationsverarbeitung</w:t>
            </w:r>
          </w:p>
        </w:tc>
        <w:tc>
          <w:tcPr>
            <w:tcW w:w="2495" w:type="dxa"/>
          </w:tcPr>
          <w:p w:rsidR="005371C6" w:rsidRDefault="005371C6" w:rsidP="007D2745">
            <w:pPr>
              <w:pStyle w:val="ITIVAnschrift"/>
              <w:tabs>
                <w:tab w:val="clear" w:pos="992"/>
                <w:tab w:val="left" w:pos="843"/>
              </w:tabs>
              <w:rPr>
                <w:lang w:val="de-DE"/>
              </w:rPr>
            </w:pPr>
            <w:r>
              <w:rPr>
                <w:lang w:val="de-DE"/>
              </w:rPr>
              <w:t>Institutsleitung</w:t>
            </w:r>
          </w:p>
          <w:p w:rsidR="005371C6" w:rsidRPr="00FF386F" w:rsidRDefault="005371C6" w:rsidP="007D2745">
            <w:pPr>
              <w:pStyle w:val="ITIVAnschrift"/>
              <w:tabs>
                <w:tab w:val="clear" w:pos="992"/>
                <w:tab w:val="left" w:pos="843"/>
              </w:tabs>
              <w:rPr>
                <w:lang w:val="de-DE"/>
              </w:rPr>
            </w:pPr>
            <w:r>
              <w:rPr>
                <w:lang w:val="de-DE"/>
              </w:rPr>
              <w:t>Prof. Dr.-Ing.</w:t>
            </w:r>
            <w:r w:rsidR="00B319EF">
              <w:rPr>
                <w:lang w:val="de-DE"/>
              </w:rPr>
              <w:t xml:space="preserve"> Dr. h. c. </w:t>
            </w:r>
            <w:r>
              <w:rPr>
                <w:lang w:val="de-DE"/>
              </w:rPr>
              <w:t xml:space="preserve"> </w:t>
            </w:r>
            <w:r w:rsidR="005674F0">
              <w:rPr>
                <w:lang w:val="de-DE"/>
              </w:rPr>
              <w:t>J</w:t>
            </w:r>
            <w:r>
              <w:rPr>
                <w:lang w:val="de-DE"/>
              </w:rPr>
              <w:t>. Becker</w:t>
            </w:r>
            <w:r w:rsidR="00CE1E11">
              <w:rPr>
                <w:lang w:val="de-DE"/>
              </w:rPr>
              <w:br/>
              <w:t xml:space="preserve">Prof. Dr.-Ing. </w:t>
            </w:r>
            <w:r w:rsidR="00CE1E11" w:rsidRPr="00FF386F">
              <w:rPr>
                <w:lang w:val="de-DE"/>
              </w:rPr>
              <w:t>E. Sax</w:t>
            </w:r>
            <w:r w:rsidRPr="00FF386F">
              <w:rPr>
                <w:lang w:val="de-DE"/>
              </w:rPr>
              <w:br/>
              <w:t xml:space="preserve">Prof. </w:t>
            </w:r>
            <w:proofErr w:type="spellStart"/>
            <w:r w:rsidRPr="00FF386F">
              <w:rPr>
                <w:lang w:val="de-DE"/>
              </w:rPr>
              <w:t>Dr.rer.nat</w:t>
            </w:r>
            <w:proofErr w:type="spellEnd"/>
            <w:r w:rsidR="00CA35BA" w:rsidRPr="00FF386F">
              <w:rPr>
                <w:lang w:val="de-DE"/>
              </w:rPr>
              <w:t>.</w:t>
            </w:r>
            <w:r w:rsidRPr="00FF386F">
              <w:rPr>
                <w:lang w:val="de-DE"/>
              </w:rPr>
              <w:t xml:space="preserve"> W. Stork</w:t>
            </w:r>
          </w:p>
          <w:p w:rsidR="005371C6" w:rsidRPr="00FC2B97" w:rsidRDefault="00E60104" w:rsidP="00E60104">
            <w:pPr>
              <w:pStyle w:val="ITIVAnschrift"/>
              <w:tabs>
                <w:tab w:val="clear" w:pos="992"/>
                <w:tab w:val="left" w:pos="843"/>
              </w:tabs>
            </w:pPr>
            <w:proofErr w:type="spellStart"/>
            <w:r>
              <w:rPr>
                <w:lang w:val="de-DE"/>
              </w:rPr>
              <w:t>Engesserstraße</w:t>
            </w:r>
            <w:proofErr w:type="spellEnd"/>
            <w:r>
              <w:rPr>
                <w:lang w:val="de-DE"/>
              </w:rPr>
              <w:t xml:space="preserve"> 5</w:t>
            </w:r>
            <w:r w:rsidR="005371C6">
              <w:rPr>
                <w:lang w:val="de-DE"/>
              </w:rPr>
              <w:t xml:space="preserve">, Gebäude </w:t>
            </w:r>
            <w:r>
              <w:rPr>
                <w:lang w:val="de-DE"/>
              </w:rPr>
              <w:t>30</w:t>
            </w:r>
            <w:r w:rsidR="005371C6">
              <w:rPr>
                <w:lang w:val="de-DE"/>
              </w:rPr>
              <w:t>.</w:t>
            </w:r>
            <w:r>
              <w:rPr>
                <w:lang w:val="de-DE"/>
              </w:rPr>
              <w:t>10</w:t>
            </w:r>
            <w:r w:rsidR="005371C6">
              <w:rPr>
                <w:lang w:val="de-DE"/>
              </w:rPr>
              <w:br/>
              <w:t>76131 Karlsruhe</w:t>
            </w:r>
          </w:p>
        </w:tc>
      </w:tr>
    </w:tbl>
    <w:p w:rsidR="009511C1" w:rsidRDefault="005371C6" w:rsidP="00D445E8">
      <w:pPr>
        <w:pStyle w:val="berschrift1"/>
        <w:ind w:left="426"/>
      </w:pPr>
      <w:r>
        <w:t>Behandlung geschützter Hard- und Software</w:t>
      </w:r>
    </w:p>
    <w:p w:rsidR="005371C6" w:rsidRDefault="005371C6" w:rsidP="00864E61">
      <w:pPr>
        <w:pStyle w:val="Flietext"/>
      </w:pPr>
      <w:r>
        <w:t>Gemäß den abgeschlossenen Lizenzverträgen, sonstigen Verträgen und Vereinbarungen ist das Institut für die ordnungsgemäße Verwendung der zur Verfügung gestellten Hard- und Software verantwortlich. Die Anwender (Mitarbeiter, Studierende) dürfen die Hardware sowie die Software (Programm, Daten) einschließlich deren Dokumentation weder ganz noch in T</w:t>
      </w:r>
      <w:r w:rsidR="00D445E8">
        <w:t>eilen außerhalb des dienstlichen</w:t>
      </w:r>
      <w:r>
        <w:t xml:space="preserve"> Aufgabenbereiches in irg</w:t>
      </w:r>
      <w:r w:rsidR="00493AF9">
        <w:t>endeiner Form zugänglich machen oder einsetzen.</w:t>
      </w:r>
    </w:p>
    <w:p w:rsidR="005371C6" w:rsidRDefault="005371C6" w:rsidP="00864E61">
      <w:pPr>
        <w:pStyle w:val="Flietext"/>
      </w:pPr>
      <w:r>
        <w:t>Sollte es wegen eines speziellen Anwendungsfalles erforderlich sein, Software des Institutes auf Rechnern zu verwenden, die nicht dem Institut gehören, so bedarf das ausdrücklich der Einzelgenehmigung der Institutsleitung und der besonderen Aufsicht des Betreuers.</w:t>
      </w:r>
    </w:p>
    <w:p w:rsidR="005371C6" w:rsidRDefault="005371C6" w:rsidP="00864E61">
      <w:pPr>
        <w:pStyle w:val="Flietext"/>
      </w:pPr>
      <w:r>
        <w:t>Die Installation jedweder Software auf Rechnern des Institutes ist grundsätzlich nur nach Rücksprache mit dem jeweiligen Systemverwalter zulässig.</w:t>
      </w:r>
    </w:p>
    <w:p w:rsidR="005371C6" w:rsidRDefault="000E1C6A" w:rsidP="00864E61">
      <w:pPr>
        <w:pStyle w:val="Flietext"/>
      </w:pPr>
      <w:r>
        <w:t>Aufgrund d</w:t>
      </w:r>
      <w:r w:rsidR="00FF386F">
        <w:t>er zwischen dem KIT</w:t>
      </w:r>
      <w:r>
        <w:t xml:space="preserve"> und Lizenzgebern abgeschlossenen Verträge ergeben sich für jeden </w:t>
      </w:r>
      <w:r w:rsidR="00FF386F">
        <w:t>KIT-A</w:t>
      </w:r>
      <w:r>
        <w:t>ng</w:t>
      </w:r>
      <w:r w:rsidR="00D445E8">
        <w:t>ehörigen und Studenten folgende</w:t>
      </w:r>
      <w:r>
        <w:t xml:space="preserve"> Verpflichtungen:</w:t>
      </w:r>
    </w:p>
    <w:p w:rsidR="000E1C6A" w:rsidRDefault="000E1C6A" w:rsidP="000E1C6A">
      <w:pPr>
        <w:pStyle w:val="Flietext"/>
        <w:numPr>
          <w:ilvl w:val="0"/>
          <w:numId w:val="3"/>
        </w:numPr>
      </w:pPr>
      <w:r>
        <w:t>Durch die Neufassung des Urheberrechtsgesetzes sind nunmehr Programme für die Datenverarbeitung gesetzlich geschützt. Den gleichen Schutz genießen die Dokumentationen.</w:t>
      </w:r>
    </w:p>
    <w:p w:rsidR="000E1C6A" w:rsidRDefault="000E1C6A" w:rsidP="000E1C6A">
      <w:pPr>
        <w:pStyle w:val="Flietext"/>
        <w:numPr>
          <w:ilvl w:val="0"/>
          <w:numId w:val="3"/>
        </w:numPr>
      </w:pPr>
      <w:r>
        <w:t>Die Betriebs-</w:t>
      </w:r>
      <w:r w:rsidR="00493AF9">
        <w:t xml:space="preserve"> und</w:t>
      </w:r>
      <w:r>
        <w:t xml:space="preserve"> Anwendungssoftware der in den Rechnerräumen aufgestellten Rechner darf aufgrund der zwischen der Universität und den Lizenzgebern</w:t>
      </w:r>
      <w:r w:rsidR="001D1545">
        <w:t xml:space="preserve"> abgeschlossenen</w:t>
      </w:r>
      <w:r w:rsidR="002C2417">
        <w:t xml:space="preserve"> Vereinbarungen nur auf den zugehörigen Rechenanlagen betrieben werden.</w:t>
      </w:r>
    </w:p>
    <w:p w:rsidR="002C2417" w:rsidRDefault="002C2417" w:rsidP="000E1C6A">
      <w:pPr>
        <w:pStyle w:val="Flietext"/>
        <w:numPr>
          <w:ilvl w:val="0"/>
          <w:numId w:val="3"/>
        </w:numPr>
      </w:pPr>
      <w:r>
        <w:t>Die Anfertigung von Kopien widerspricht den urheberrechtlichen Bestimmungen u</w:t>
      </w:r>
      <w:r w:rsidR="00FF386F">
        <w:t xml:space="preserve">nd den Lizenzverträgen, die vom KIT </w:t>
      </w:r>
      <w:r>
        <w:t>eingegangen wurden. Die zur Verfügung stehende Software unterliegt dem Vervielfältigungsverbot des Urhebergesetzes. Jedes Kopieren der Programme ist rechtswidrig</w:t>
      </w:r>
      <w:r w:rsidR="00493AF9">
        <w:t>.</w:t>
      </w:r>
    </w:p>
    <w:p w:rsidR="002C2417" w:rsidRDefault="002C2417" w:rsidP="000E1C6A">
      <w:pPr>
        <w:pStyle w:val="Flietext"/>
        <w:numPr>
          <w:ilvl w:val="0"/>
          <w:numId w:val="3"/>
        </w:numPr>
      </w:pPr>
      <w:r>
        <w:t>Die Weitergabe der Softw</w:t>
      </w:r>
      <w:r w:rsidR="00493AF9">
        <w:t xml:space="preserve">are an Dritte in jeglicher Form </w:t>
      </w:r>
      <w:r>
        <w:t>ist unzulässig. Das Verbreitungsrecht der Software verbleibt beim Urheber. Eine Weitergabe der Programme stellt eine rechtswidrige Verarbeitung dar.</w:t>
      </w:r>
    </w:p>
    <w:p w:rsidR="002C2417" w:rsidRDefault="002C2417" w:rsidP="000E1C6A">
      <w:pPr>
        <w:pStyle w:val="Flietext"/>
        <w:numPr>
          <w:ilvl w:val="0"/>
          <w:numId w:val="3"/>
        </w:numPr>
      </w:pPr>
      <w:r>
        <w:t>Auf die sich</w:t>
      </w:r>
      <w:r w:rsidR="004117F9">
        <w:t xml:space="preserve"> aus einem Verstoß gegen die genannten Vorschriften ergebenden Rechtsfolgen wird ausdrücklich hingewiesen. Eine Verletzung des Urheberrechts macht, sowohl nach den Bestimmungen des Urheberrechts als auch des Zivilrechts, schadensersatzpflichtig. Darüber hinaus wird sie strafrechtlich mit Freiheitsstrafe bis zu einem Jahr oder mit Geldstrafe verfolgt. Daneben kommt eine Verurteilung wegen Diebstahls, Unterschlagung und Untreue in Betracht, wenn die auf Datenträgern gespeicherte oder die über Netzwerk kopierte Software mitgenommen wird.</w:t>
      </w:r>
    </w:p>
    <w:p w:rsidR="004117F9" w:rsidRDefault="000717DB" w:rsidP="000E1C6A">
      <w:pPr>
        <w:pStyle w:val="Flietext"/>
        <w:numPr>
          <w:ilvl w:val="0"/>
          <w:numId w:val="3"/>
        </w:numPr>
      </w:pPr>
      <w:r>
        <w:lastRenderedPageBreak/>
        <w:t>Jedes K</w:t>
      </w:r>
      <w:r w:rsidR="004117F9">
        <w:t xml:space="preserve">opieren fremder Software auf Rechenanlagen </w:t>
      </w:r>
      <w:r w:rsidR="00FF386F">
        <w:t>des KIT</w:t>
      </w:r>
      <w:r w:rsidR="004117F9">
        <w:t xml:space="preserve"> ist ebenfalls </w:t>
      </w:r>
      <w:r>
        <w:t>unzulässig</w:t>
      </w:r>
      <w:r w:rsidR="004117F9">
        <w:t xml:space="preserve">. Das </w:t>
      </w:r>
      <w:r>
        <w:t>Anfertigen</w:t>
      </w:r>
      <w:r w:rsidR="004117F9">
        <w:t xml:space="preserve"> so genannter Raubkopien zieht genau wie das </w:t>
      </w:r>
      <w:r>
        <w:t>anschließende</w:t>
      </w:r>
      <w:r w:rsidR="004117F9">
        <w:t xml:space="preserve"> Verbreiten solcher Kopien die in Ziffer 5 genannten Rechtsfolgen nach sich.</w:t>
      </w:r>
    </w:p>
    <w:p w:rsidR="00CD6B5A" w:rsidRDefault="00CD6B5A" w:rsidP="00CD6B5A">
      <w:pPr>
        <w:pStyle w:val="Flietext"/>
      </w:pPr>
    </w:p>
    <w:p w:rsidR="005371C6" w:rsidRPr="005371C6" w:rsidRDefault="005371C6" w:rsidP="00D445E8">
      <w:pPr>
        <w:pStyle w:val="berschrift1"/>
        <w:ind w:left="426"/>
      </w:pPr>
      <w:r w:rsidRPr="005371C6">
        <w:t>Behandlung vertraulicher Informationen</w:t>
      </w:r>
    </w:p>
    <w:p w:rsidR="005371C6" w:rsidRDefault="00864E61" w:rsidP="00864E61">
      <w:pPr>
        <w:pStyle w:val="Flietext"/>
      </w:pPr>
      <w:r>
        <w:t>Der Student verpflichtet sich, die erhaltenen Informationen vertraulich zu behandeln und sie ausschließlich zur Erstellung der Ausarbeitung zu verwenden. Der Student verpflichtet sich insbesondere, die erhaltenen Informationen ohne vorherige schriftliche Zustimmung des Institutes weder ganz noch teilweise für sonstige eigene oder fremde gewerbliche oder wissenschaftliche Zwecke zu benutzen, noch sie Dritten zugänglich zu machen.</w:t>
      </w:r>
    </w:p>
    <w:p w:rsidR="00864E61" w:rsidRDefault="00864E61" w:rsidP="00864E61">
      <w:pPr>
        <w:pStyle w:val="Flietext"/>
      </w:pPr>
      <w:r>
        <w:t>Der Student verpflichtet sich, alle erhaltenen Informationen sowie davon evtl. gefertigte Kopien nach Abschluss der Arbeit oder auf Verlangen des Institutes auch früher an dieses zurück zu geben.</w:t>
      </w:r>
    </w:p>
    <w:p w:rsidR="00606816" w:rsidRDefault="00864E61" w:rsidP="00864E61">
      <w:pPr>
        <w:pStyle w:val="Flietext"/>
      </w:pPr>
      <w:r>
        <w:t xml:space="preserve">Vertrauliche Informationen (z.B. nicht veröffentlichte Quellenprogrammtexte, Schaltpläne, Bibliotheksinhalte, Spezifikationen) dürfen in den Ausarbeitungen nicht veröffentlicht werden. In Zweifelsfällen berät der Betreuer und/oder entscheidet der ausgebende </w:t>
      </w:r>
      <w:r w:rsidR="000717DB">
        <w:t>Universitätslehrer</w:t>
      </w:r>
      <w:r>
        <w:t>.</w:t>
      </w:r>
    </w:p>
    <w:p w:rsidR="00CD6B5A" w:rsidRDefault="00CD6B5A" w:rsidP="00864E61">
      <w:pPr>
        <w:pStyle w:val="Flietext"/>
      </w:pPr>
    </w:p>
    <w:p w:rsidR="00606816" w:rsidRDefault="001F0C7A" w:rsidP="00606816">
      <w:pPr>
        <w:pStyle w:val="berschrift1"/>
        <w:ind w:left="426" w:hanging="357"/>
      </w:pPr>
      <w:r>
        <w:t>Benutzung</w:t>
      </w:r>
      <w:r w:rsidR="00606816">
        <w:t xml:space="preserve"> Drucker und Kopierer </w:t>
      </w:r>
    </w:p>
    <w:p w:rsidR="00CA35BA" w:rsidRDefault="005D78DB" w:rsidP="005D78DB">
      <w:pPr>
        <w:pStyle w:val="Flietext"/>
      </w:pPr>
      <w:r>
        <w:t>A</w:t>
      </w:r>
      <w:r w:rsidRPr="005D78DB">
        <w:t xml:space="preserve">ufgrund einer Mitteilung der DE RECHT zu § 54c UrhG urheberrechtlich geschütztes Material </w:t>
      </w:r>
      <w:r>
        <w:t xml:space="preserve">darf auf </w:t>
      </w:r>
      <w:r w:rsidR="00606816">
        <w:t xml:space="preserve">Geräten des Instituts </w:t>
      </w:r>
      <w:r>
        <w:t>nicht mehr gedruckt werden.</w:t>
      </w:r>
    </w:p>
    <w:p w:rsidR="00CD6B5A" w:rsidRDefault="00CD6B5A" w:rsidP="00CD6B5A">
      <w:pPr>
        <w:pStyle w:val="Flietext"/>
        <w:spacing w:after="0"/>
      </w:pPr>
    </w:p>
    <w:p w:rsidR="008A38BA" w:rsidRDefault="008A38BA" w:rsidP="008A38BA">
      <w:pPr>
        <w:pStyle w:val="Flietext"/>
        <w:spacing w:after="0"/>
      </w:pPr>
    </w:p>
    <w:p w:rsidR="008A38BA" w:rsidRDefault="008A38BA" w:rsidP="008A38BA">
      <w:pPr>
        <w:pStyle w:val="Flietext"/>
        <w:spacing w:after="0"/>
      </w:pPr>
    </w:p>
    <w:p w:rsidR="000717DB" w:rsidRDefault="000717DB" w:rsidP="00864E61">
      <w:pPr>
        <w:pStyle w:val="Flietext"/>
      </w:pPr>
      <w:r>
        <w:t xml:space="preserve">Ich habe die </w:t>
      </w:r>
      <w:proofErr w:type="gramStart"/>
      <w:r>
        <w:t>oben stehenden</w:t>
      </w:r>
      <w:proofErr w:type="gramEnd"/>
      <w:r>
        <w:t xml:space="preserve"> Regelungen zur Kenntnis genommen und werde mich daran halten. Eine Kopie der Erklärung wurde mir ausgehändigt.</w:t>
      </w:r>
    </w:p>
    <w:p w:rsidR="000717DB" w:rsidRDefault="000717DB" w:rsidP="00864E61">
      <w:pPr>
        <w:pStyle w:val="Flietext"/>
      </w:pPr>
    </w:p>
    <w:p w:rsidR="000717DB" w:rsidRDefault="00CA35BA" w:rsidP="000717DB">
      <w:pPr>
        <w:pStyle w:val="Flietext"/>
        <w:tabs>
          <w:tab w:val="left" w:pos="5103"/>
        </w:tabs>
      </w:pPr>
      <w:r>
        <w:t>_____________________</w:t>
      </w:r>
      <w:r w:rsidR="000717DB">
        <w:tab/>
        <w:t>___________________________________</w:t>
      </w:r>
    </w:p>
    <w:p w:rsidR="000717DB" w:rsidRDefault="000717DB" w:rsidP="000717DB">
      <w:pPr>
        <w:pStyle w:val="Flietext"/>
        <w:tabs>
          <w:tab w:val="left" w:pos="5103"/>
        </w:tabs>
      </w:pPr>
      <w:r>
        <w:t>Matrikel-Nr.</w:t>
      </w:r>
      <w:r>
        <w:tab/>
        <w:t>Name, Vorname</w:t>
      </w:r>
    </w:p>
    <w:p w:rsidR="000717DB" w:rsidRDefault="000717DB" w:rsidP="00864E61">
      <w:pPr>
        <w:pStyle w:val="Flietext"/>
      </w:pPr>
    </w:p>
    <w:p w:rsidR="000717DB" w:rsidRDefault="00CA35BA" w:rsidP="000717DB">
      <w:pPr>
        <w:pStyle w:val="Flietext"/>
        <w:tabs>
          <w:tab w:val="left" w:pos="2694"/>
          <w:tab w:val="left" w:pos="5103"/>
        </w:tabs>
      </w:pPr>
      <w:r>
        <w:t>_________________</w:t>
      </w:r>
      <w:r w:rsidR="000717DB">
        <w:t>__</w:t>
      </w:r>
      <w:r>
        <w:t>__</w:t>
      </w:r>
      <w:r w:rsidR="000717DB">
        <w:tab/>
      </w:r>
      <w:r>
        <w:t>_____________</w:t>
      </w:r>
      <w:r w:rsidR="000717DB">
        <w:t>_____</w:t>
      </w:r>
      <w:r w:rsidR="000717DB">
        <w:tab/>
        <w:t>______________________________</w:t>
      </w:r>
      <w:r>
        <w:t>__</w:t>
      </w:r>
      <w:r w:rsidR="000717DB">
        <w:t>___</w:t>
      </w:r>
    </w:p>
    <w:p w:rsidR="000717DB" w:rsidRPr="005371C6" w:rsidRDefault="000717DB" w:rsidP="000717DB">
      <w:pPr>
        <w:pStyle w:val="Flietext"/>
        <w:tabs>
          <w:tab w:val="left" w:pos="2694"/>
          <w:tab w:val="left" w:pos="5103"/>
        </w:tabs>
      </w:pPr>
      <w:r>
        <w:t>Ort</w:t>
      </w:r>
      <w:r>
        <w:tab/>
        <w:t>Datum</w:t>
      </w:r>
      <w:r>
        <w:tab/>
        <w:t>Unterschrift</w:t>
      </w:r>
    </w:p>
    <w:sectPr w:rsidR="000717DB" w:rsidRPr="005371C6" w:rsidSect="000717DB">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701" w:left="1418" w:header="680" w:footer="794" w:gutter="0"/>
      <w:cols w:space="720" w:equalWidth="0">
        <w:col w:w="9355" w:space="2"/>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72A" w:rsidRDefault="0038372A">
      <w:r>
        <w:separator/>
      </w:r>
    </w:p>
  </w:endnote>
  <w:endnote w:type="continuationSeparator" w:id="0">
    <w:p w:rsidR="0038372A" w:rsidRDefault="0038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Fett">
    <w:panose1 w:val="020B07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7F9" w:rsidRDefault="004117F9">
    <w:pPr>
      <w:pStyle w:val="Fuzeile"/>
      <w:framePr w:wrap="around" w:vAnchor="text" w:hAnchor="margin" w:y="1"/>
      <w:rPr>
        <w:rStyle w:val="Seitenzahl"/>
      </w:rPr>
    </w:pPr>
    <w:r>
      <w:rPr>
        <w:rStyle w:val="Seitenzahl"/>
      </w:rPr>
      <w:fldChar w:fldCharType="begin"/>
    </w:r>
    <w:r>
      <w:rPr>
        <w:rStyle w:val="Seitenzahl"/>
      </w:rPr>
      <w:instrText xml:space="preserve">PAGE  </w:instrText>
    </w:r>
    <w:r>
      <w:rPr>
        <w:rStyle w:val="Seitenzahl"/>
      </w:rPr>
      <w:fldChar w:fldCharType="end"/>
    </w:r>
  </w:p>
  <w:p w:rsidR="004117F9" w:rsidRDefault="004117F9">
    <w:pPr>
      <w:pStyle w:val="Fuzeile"/>
      <w:framePr w:wrap="around" w:vAnchor="text" w:hAnchor="margin" w:y="1"/>
      <w:ind w:firstLine="360"/>
      <w:rPr>
        <w:rStyle w:val="Seitenzahl"/>
      </w:rPr>
    </w:pPr>
    <w:r>
      <w:rPr>
        <w:rStyle w:val="Seitenzahl"/>
      </w:rPr>
      <w:fldChar w:fldCharType="begin"/>
    </w:r>
    <w:r>
      <w:rPr>
        <w:rStyle w:val="Seitenzahl"/>
      </w:rPr>
      <w:instrText xml:space="preserve">PAGE  </w:instrText>
    </w:r>
    <w:r>
      <w:rPr>
        <w:rStyle w:val="Seitenzahl"/>
      </w:rPr>
      <w:fldChar w:fldCharType="end"/>
    </w:r>
  </w:p>
  <w:p w:rsidR="004117F9" w:rsidRDefault="004117F9">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7F9" w:rsidRPr="009511C1" w:rsidRDefault="00FF386F" w:rsidP="000717DB">
    <w:pPr>
      <w:pStyle w:val="Fuzeile"/>
      <w:tabs>
        <w:tab w:val="right" w:pos="9072"/>
      </w:tabs>
    </w:pPr>
    <w:r>
      <w:rPr>
        <w:noProof/>
      </w:rPr>
      <mc:AlternateContent>
        <mc:Choice Requires="wps">
          <w:drawing>
            <wp:anchor distT="0" distB="0" distL="114300" distR="114300" simplePos="0" relativeHeight="251657216" behindDoc="1" locked="1" layoutInCell="0" allowOverlap="1">
              <wp:simplePos x="0" y="0"/>
              <wp:positionH relativeFrom="page">
                <wp:posOffset>-305435</wp:posOffset>
              </wp:positionH>
              <wp:positionV relativeFrom="page">
                <wp:posOffset>9450705</wp:posOffset>
              </wp:positionV>
              <wp:extent cx="1358900" cy="360680"/>
              <wp:effectExtent l="0" t="0" r="0" b="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58900" cy="360680"/>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rsidR="00493AF9" w:rsidRPr="00493AF9" w:rsidRDefault="00493AF9">
                          <w:pPr>
                            <w:rPr>
                              <w:rFonts w:cs="Arial"/>
                              <w:b/>
                              <w:bCs/>
                              <w:sz w:val="18"/>
                              <w:szCs w:val="18"/>
                            </w:rPr>
                          </w:pPr>
                          <w:r w:rsidRPr="00493AF9">
                            <w:rPr>
                              <w:rFonts w:cs="Arial"/>
                              <w:b/>
                              <w:bCs/>
                              <w:sz w:val="18"/>
                              <w:szCs w:val="18"/>
                            </w:rPr>
                            <w:t>ITIV 0001</w:t>
                          </w:r>
                        </w:p>
                      </w:txbxContent>
                    </wps:txbx>
                    <wps:bodyPr rot="0" vert="vert270" wrap="square" lIns="90000" tIns="91440" rIns="91440" bIns="9144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4.05pt;margin-top:744.15pt;width:107pt;height:28.4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" o:allowincell="f" filled="f" stroked="f" strokecolor="white" strokeweight="1pt">
              <v:fill opacity="52428f"/>
              <v:textbox style="layout-flow:vertical;mso-layout-flow-alt:bottom-to-top;mso-fit-shape-to-text:t" inset="2.5mm,7.2pt,,7.2pt">
                <w:txbxContent>
                  <w:p w:rsidR="00493AF9" w:rsidRPr="00493AF9" w:rsidRDefault="00493AF9">
                    <w:pPr>
                      <w:rPr>
                        <w:rFonts w:cs="Arial"/>
                        <w:b/>
                        <w:bCs/>
                        <w:sz w:val="18"/>
                        <w:szCs w:val="18"/>
                      </w:rPr>
                    </w:pPr>
                    <w:r w:rsidRPr="00493AF9">
                      <w:rPr>
                        <w:rFonts w:cs="Arial"/>
                        <w:b/>
                        <w:bCs/>
                        <w:sz w:val="18"/>
                        <w:szCs w:val="18"/>
                      </w:rPr>
                      <w:t>ITIV 0001</w:t>
                    </w:r>
                  </w:p>
                </w:txbxContent>
              </v:textbox>
              <w10:wrap anchorx="page" anchory="page"/>
              <w10:anchorlock/>
            </v:rect>
          </w:pict>
        </mc:Fallback>
      </mc:AlternateContent>
    </w:r>
    <w:r w:rsidR="004117F9">
      <w:tab/>
    </w:r>
    <w:r w:rsidR="000717DB">
      <w:t xml:space="preserve">Seite </w:t>
    </w:r>
    <w:r w:rsidR="000717DB">
      <w:fldChar w:fldCharType="begin"/>
    </w:r>
    <w:r w:rsidR="000717DB">
      <w:instrText xml:space="preserve"> PAGE  \* Arabic  \* MERGEFORMAT </w:instrText>
    </w:r>
    <w:r w:rsidR="000717DB">
      <w:fldChar w:fldCharType="separate"/>
    </w:r>
    <w:r w:rsidR="00C34D49">
      <w:rPr>
        <w:noProof/>
      </w:rPr>
      <w:t>2</w:t>
    </w:r>
    <w:r w:rsidR="000717DB">
      <w:fldChar w:fldCharType="end"/>
    </w:r>
    <w:r w:rsidR="000717DB">
      <w:t xml:space="preserve"> von </w:t>
    </w:r>
    <w:r>
      <w:rPr>
        <w:noProof/>
      </w:rPr>
      <w:fldChar w:fldCharType="begin"/>
    </w:r>
    <w:r>
      <w:rPr>
        <w:noProof/>
      </w:rPr>
      <w:instrText xml:space="preserve"> NUMPAGES  \* Arabic  \* MERGEFORMAT </w:instrText>
    </w:r>
    <w:r>
      <w:rPr>
        <w:noProof/>
      </w:rPr>
      <w:fldChar w:fldCharType="separate"/>
    </w:r>
    <w:r w:rsidR="00C34D49">
      <w:rPr>
        <w:noProof/>
      </w:rPr>
      <w:t>2</w:t>
    </w:r>
    <w:r>
      <w:rPr>
        <w:noProof/>
      </w:rPr>
      <w:fldChar w:fldCharType="end"/>
    </w:r>
    <w:r w:rsidR="000717DB">
      <w:tab/>
      <w:t xml:space="preserve">Version: </w:t>
    </w:r>
    <w:r w:rsidR="000717DB">
      <w:t>1.</w:t>
    </w:r>
    <w:r w:rsidR="00C34D49">
      <w:t>5</w:t>
    </w:r>
    <w:bookmarkStart w:id="0" w:name="_GoBack"/>
    <w:bookmarkEnd w:id="0"/>
    <w:r w:rsidR="000717DB">
      <w:t xml:space="preserve"> </w:t>
    </w:r>
    <w:proofErr w:type="spellStart"/>
    <w:r w:rsidR="000717DB">
      <w:t>Br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7F9" w:rsidRPr="009511C1" w:rsidRDefault="004117F9" w:rsidP="009511C1">
    <w:pPr>
      <w:pStyle w:val="Fuzeile"/>
    </w:pPr>
    <w:r w:rsidRPr="009511C1">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72A" w:rsidRDefault="0038372A">
      <w:r>
        <w:separator/>
      </w:r>
    </w:p>
  </w:footnote>
  <w:footnote w:type="continuationSeparator" w:id="0">
    <w:p w:rsidR="0038372A" w:rsidRDefault="0038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D49" w:rsidRDefault="00C34D4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4326"/>
      <w:gridCol w:w="4990"/>
    </w:tblGrid>
    <w:tr w:rsidR="004117F9" w:rsidTr="007B3114">
      <w:trPr>
        <w:trHeight w:hRule="exact" w:val="1418"/>
      </w:trPr>
      <w:tc>
        <w:tcPr>
          <w:tcW w:w="4326" w:type="dxa"/>
        </w:tcPr>
        <w:p w:rsidR="004117F9" w:rsidRDefault="00FF386F">
          <w:pPr>
            <w:pStyle w:val="Kopfzeile"/>
            <w:tabs>
              <w:tab w:val="clear" w:pos="4536"/>
              <w:tab w:val="clear" w:pos="9072"/>
            </w:tabs>
            <w:rPr>
              <w:color w:val="808080"/>
            </w:rPr>
          </w:pPr>
          <w:r>
            <w:rPr>
              <w:noProof/>
              <w:color w:val="808080"/>
            </w:rPr>
            <w:drawing>
              <wp:anchor distT="0" distB="0" distL="114300" distR="114300" simplePos="0" relativeHeight="251658240" behindDoc="0" locked="0" layoutInCell="1" allowOverlap="1">
                <wp:simplePos x="0" y="0"/>
                <wp:positionH relativeFrom="column">
                  <wp:posOffset>-10160</wp:posOffset>
                </wp:positionH>
                <wp:positionV relativeFrom="margin">
                  <wp:posOffset>-8255</wp:posOffset>
                </wp:positionV>
                <wp:extent cx="1457960" cy="673735"/>
                <wp:effectExtent l="0" t="0" r="0" b="0"/>
                <wp:wrapNone/>
                <wp:docPr id="20" name="Bild 13" descr="KIT-Logo-rgb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KIT-Logo-rgb_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960" cy="673735"/>
                        </a:xfrm>
                        <a:prstGeom prst="rect">
                          <a:avLst/>
                        </a:prstGeom>
                        <a:noFill/>
                      </pic:spPr>
                    </pic:pic>
                  </a:graphicData>
                </a:graphic>
                <wp14:sizeRelH relativeFrom="page">
                  <wp14:pctWidth>0</wp14:pctWidth>
                </wp14:sizeRelH>
                <wp14:sizeRelV relativeFrom="page">
                  <wp14:pctHeight>0</wp14:pctHeight>
                </wp14:sizeRelV>
              </wp:anchor>
            </w:drawing>
          </w:r>
        </w:p>
      </w:tc>
      <w:tc>
        <w:tcPr>
          <w:tcW w:w="4990" w:type="dxa"/>
          <w:tcMar>
            <w:left w:w="113" w:type="dxa"/>
          </w:tcMar>
        </w:tcPr>
        <w:p w:rsidR="004117F9" w:rsidRDefault="00FF386F" w:rsidP="005674F0">
          <w:pPr>
            <w:pStyle w:val="Kopfzeile3"/>
            <w:ind w:left="0" w:firstLine="1515"/>
          </w:pPr>
          <w:r>
            <w:rPr>
              <w:noProof/>
            </w:rPr>
            <w:drawing>
              <wp:anchor distT="0" distB="0" distL="114300" distR="114300" simplePos="0" relativeHeight="251659264" behindDoc="0" locked="0" layoutInCell="1" allowOverlap="0">
                <wp:simplePos x="0" y="0"/>
                <wp:positionH relativeFrom="page">
                  <wp:posOffset>414020</wp:posOffset>
                </wp:positionH>
                <wp:positionV relativeFrom="page">
                  <wp:posOffset>-9525</wp:posOffset>
                </wp:positionV>
                <wp:extent cx="504190" cy="513715"/>
                <wp:effectExtent l="0" t="0" r="0" b="0"/>
                <wp:wrapNone/>
                <wp:docPr id="22" name="Bild 22" descr="ITIV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TIVlogo_klein"/>
                        <pic:cNvPicPr>
                          <a:picLocks noChangeAspect="1" noChangeArrowheads="1"/>
                        </pic:cNvPicPr>
                      </pic:nvPicPr>
                      <pic:blipFill>
                        <a:blip r:embed="rId2">
                          <a:lum bright="20000" contrast="20000"/>
                          <a:extLst>
                            <a:ext uri="{28A0092B-C50C-407E-A947-70E740481C1C}">
                              <a14:useLocalDpi xmlns:a14="http://schemas.microsoft.com/office/drawing/2010/main" val="0"/>
                            </a:ext>
                          </a:extLst>
                        </a:blip>
                        <a:srcRect/>
                        <a:stretch>
                          <a:fillRect/>
                        </a:stretch>
                      </pic:blipFill>
                      <pic:spPr bwMode="auto">
                        <a:xfrm>
                          <a:off x="0" y="0"/>
                          <a:ext cx="504190" cy="513715"/>
                        </a:xfrm>
                        <a:prstGeom prst="rect">
                          <a:avLst/>
                        </a:prstGeom>
                        <a:noFill/>
                      </pic:spPr>
                    </pic:pic>
                  </a:graphicData>
                </a:graphic>
                <wp14:sizeRelH relativeFrom="page">
                  <wp14:pctWidth>0</wp14:pctWidth>
                </wp14:sizeRelH>
                <wp14:sizeRelV relativeFrom="page">
                  <wp14:pctHeight>0</wp14:pctHeight>
                </wp14:sizeRelV>
              </wp:anchor>
            </w:drawing>
          </w:r>
          <w:r w:rsidR="005674F0">
            <w:t>Institut für Technik der</w:t>
          </w:r>
        </w:p>
        <w:p w:rsidR="005674F0" w:rsidRDefault="005674F0" w:rsidP="005674F0">
          <w:pPr>
            <w:pStyle w:val="Kopfzeile3"/>
            <w:ind w:left="0" w:firstLine="1515"/>
          </w:pPr>
          <w:r>
            <w:t>Informationsverarbeitung (ITIV)</w:t>
          </w:r>
        </w:p>
      </w:tc>
    </w:tr>
  </w:tbl>
  <w:p w:rsidR="004117F9" w:rsidRDefault="004117F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4326"/>
      <w:gridCol w:w="4990"/>
    </w:tblGrid>
    <w:tr w:rsidR="004117F9" w:rsidTr="0098781C">
      <w:trPr>
        <w:cantSplit/>
        <w:trHeight w:hRule="exact" w:val="1906"/>
      </w:trPr>
      <w:tc>
        <w:tcPr>
          <w:tcW w:w="4326" w:type="dxa"/>
        </w:tcPr>
        <w:p w:rsidR="004117F9" w:rsidRDefault="00FF386F">
          <w:pPr>
            <w:pStyle w:val="Kopfzeile"/>
            <w:tabs>
              <w:tab w:val="clear" w:pos="4536"/>
              <w:tab w:val="clear" w:pos="9072"/>
            </w:tabs>
            <w:rPr>
              <w:color w:val="808080"/>
            </w:rPr>
          </w:pPr>
          <w:r>
            <w:rPr>
              <w:noProof/>
              <w:color w:val="808080"/>
            </w:rPr>
            <mc:AlternateContent>
              <mc:Choice Requires="wps">
                <w:drawing>
                  <wp:anchor distT="0" distB="0" distL="114300" distR="114300" simplePos="0" relativeHeight="251656192" behindDoc="0" locked="0" layoutInCell="0" allowOverlap="1">
                    <wp:simplePos x="0" y="0"/>
                    <wp:positionH relativeFrom="page">
                      <wp:posOffset>396240</wp:posOffset>
                    </wp:positionH>
                    <wp:positionV relativeFrom="page">
                      <wp:posOffset>5346700</wp:posOffset>
                    </wp:positionV>
                    <wp:extent cx="53975" cy="635"/>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635"/>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51E7D" id="Line 1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2pt,421pt" to="35.4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" o:allowincell="f" strokeweight=".25pt">
                    <v:stroke startarrowwidth="narrow" startarrowlength="short" endarrowwidth="narrow" endarrowlength="short"/>
                    <w10:wrap anchorx="page" anchory="page"/>
                  </v:line>
                </w:pict>
              </mc:Fallback>
            </mc:AlternateContent>
          </w:r>
          <w:r>
            <w:rPr>
              <w:noProof/>
            </w:rPr>
            <w:drawing>
              <wp:inline distT="0" distB="0" distL="0" distR="0">
                <wp:extent cx="2600325" cy="428625"/>
                <wp:effectExtent l="0" t="0" r="0" b="0"/>
                <wp:docPr id="1" name="Bild 1" descr="Wortbildmarke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tbildmarke_schwar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0325" cy="428625"/>
                        </a:xfrm>
                        <a:prstGeom prst="rect">
                          <a:avLst/>
                        </a:prstGeom>
                        <a:noFill/>
                        <a:ln>
                          <a:noFill/>
                        </a:ln>
                      </pic:spPr>
                    </pic:pic>
                  </a:graphicData>
                </a:graphic>
              </wp:inline>
            </w:drawing>
          </w:r>
        </w:p>
      </w:tc>
      <w:tc>
        <w:tcPr>
          <w:tcW w:w="4990" w:type="dxa"/>
          <w:tcMar>
            <w:left w:w="113" w:type="dxa"/>
          </w:tcMar>
        </w:tcPr>
        <w:p w:rsidR="004117F9" w:rsidRDefault="004117F9" w:rsidP="0098781C">
          <w:pPr>
            <w:pStyle w:val="Kopfzeile3"/>
          </w:pPr>
          <w:r>
            <w:t>Institut für Technik der Informationsverarbeitung (ITIV)</w:t>
          </w:r>
        </w:p>
      </w:tc>
    </w:tr>
  </w:tbl>
  <w:p w:rsidR="004117F9" w:rsidRDefault="004117F9">
    <w:pPr>
      <w:pStyle w:val="Kopfzeil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1458"/>
    <w:multiLevelType w:val="hybridMultilevel"/>
    <w:tmpl w:val="F048A9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8A7CA6"/>
    <w:multiLevelType w:val="hybridMultilevel"/>
    <w:tmpl w:val="7BEC9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7169F8"/>
    <w:multiLevelType w:val="hybridMultilevel"/>
    <w:tmpl w:val="3502F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687318"/>
    <w:multiLevelType w:val="hybridMultilevel"/>
    <w:tmpl w:val="631A4E4E"/>
    <w:lvl w:ilvl="0" w:tplc="A52E6164">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2"/>
  <w:hyphenationZone w:val="425"/>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61"/>
    <w:rsid w:val="000717DB"/>
    <w:rsid w:val="000B0E65"/>
    <w:rsid w:val="000E1C6A"/>
    <w:rsid w:val="001C25BA"/>
    <w:rsid w:val="001C6DA2"/>
    <w:rsid w:val="001D1545"/>
    <w:rsid w:val="001F0C7A"/>
    <w:rsid w:val="00247310"/>
    <w:rsid w:val="002613A8"/>
    <w:rsid w:val="002C2417"/>
    <w:rsid w:val="00301EDE"/>
    <w:rsid w:val="00330225"/>
    <w:rsid w:val="00365B6A"/>
    <w:rsid w:val="00380D69"/>
    <w:rsid w:val="0038372A"/>
    <w:rsid w:val="003972AF"/>
    <w:rsid w:val="003C4ABF"/>
    <w:rsid w:val="003E75BF"/>
    <w:rsid w:val="004117F9"/>
    <w:rsid w:val="00415582"/>
    <w:rsid w:val="0046172C"/>
    <w:rsid w:val="00493AF9"/>
    <w:rsid w:val="004C689B"/>
    <w:rsid w:val="00512E0A"/>
    <w:rsid w:val="005371C6"/>
    <w:rsid w:val="005674F0"/>
    <w:rsid w:val="005A39E1"/>
    <w:rsid w:val="005D78DB"/>
    <w:rsid w:val="005E4B9D"/>
    <w:rsid w:val="00606816"/>
    <w:rsid w:val="00676C24"/>
    <w:rsid w:val="00683296"/>
    <w:rsid w:val="006A4D5B"/>
    <w:rsid w:val="006C46FF"/>
    <w:rsid w:val="00753552"/>
    <w:rsid w:val="007A2489"/>
    <w:rsid w:val="007A28C3"/>
    <w:rsid w:val="007B3114"/>
    <w:rsid w:val="007D2745"/>
    <w:rsid w:val="007D5B84"/>
    <w:rsid w:val="007F663D"/>
    <w:rsid w:val="0083636A"/>
    <w:rsid w:val="00864E61"/>
    <w:rsid w:val="008A38BA"/>
    <w:rsid w:val="008C08AD"/>
    <w:rsid w:val="009511C1"/>
    <w:rsid w:val="0098781C"/>
    <w:rsid w:val="00A550F3"/>
    <w:rsid w:val="00A62891"/>
    <w:rsid w:val="00A70009"/>
    <w:rsid w:val="00AA6B6B"/>
    <w:rsid w:val="00AF4ACD"/>
    <w:rsid w:val="00B319EF"/>
    <w:rsid w:val="00B33471"/>
    <w:rsid w:val="00B53D4F"/>
    <w:rsid w:val="00B60041"/>
    <w:rsid w:val="00BB679D"/>
    <w:rsid w:val="00C306D9"/>
    <w:rsid w:val="00C34D49"/>
    <w:rsid w:val="00CA35BA"/>
    <w:rsid w:val="00CC0328"/>
    <w:rsid w:val="00CD05FD"/>
    <w:rsid w:val="00CD6B5A"/>
    <w:rsid w:val="00CE1E11"/>
    <w:rsid w:val="00CE3086"/>
    <w:rsid w:val="00CF3B91"/>
    <w:rsid w:val="00D143D4"/>
    <w:rsid w:val="00D35C1B"/>
    <w:rsid w:val="00D445E8"/>
    <w:rsid w:val="00D873C5"/>
    <w:rsid w:val="00E27DF2"/>
    <w:rsid w:val="00E60104"/>
    <w:rsid w:val="00EA59A1"/>
    <w:rsid w:val="00F3143C"/>
    <w:rsid w:val="00F33EF4"/>
    <w:rsid w:val="00F66D28"/>
    <w:rsid w:val="00FA224B"/>
    <w:rsid w:val="00FA6F2A"/>
    <w:rsid w:val="00FC172F"/>
    <w:rsid w:val="00FC2B97"/>
    <w:rsid w:val="00FF38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5CD3234"/>
  <w15:docId w15:val="{9E965D14-4B88-4FE7-BD69-4647F432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80" w:lineRule="exact"/>
    </w:pPr>
    <w:rPr>
      <w:rFonts w:ascii="Arial" w:hAnsi="Arial"/>
    </w:rPr>
  </w:style>
  <w:style w:type="paragraph" w:styleId="berschrift1">
    <w:name w:val="heading 1"/>
    <w:basedOn w:val="Standard"/>
    <w:next w:val="Standard"/>
    <w:link w:val="berschrift1Zchn"/>
    <w:qFormat/>
    <w:rsid w:val="00D445E8"/>
    <w:pPr>
      <w:keepNext/>
      <w:numPr>
        <w:numId w:val="2"/>
      </w:numPr>
      <w:spacing w:before="240" w:after="12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line="240" w:lineRule="auto"/>
    </w:pPr>
  </w:style>
  <w:style w:type="paragraph" w:styleId="Fuzeile">
    <w:name w:val="footer"/>
    <w:basedOn w:val="Standard"/>
    <w:rsid w:val="009511C1"/>
    <w:pPr>
      <w:tabs>
        <w:tab w:val="center" w:pos="4678"/>
      </w:tabs>
      <w:spacing w:line="240" w:lineRule="atLeast"/>
    </w:pPr>
    <w:rPr>
      <w:sz w:val="16"/>
    </w:rPr>
  </w:style>
  <w:style w:type="character" w:styleId="Seitenzahl">
    <w:name w:val="page number"/>
    <w:rPr>
      <w:rFonts w:ascii="Arial" w:hAnsi="Arial"/>
      <w:color w:val="auto"/>
      <w:sz w:val="16"/>
      <w:bdr w:val="none" w:sz="0" w:space="0" w:color="auto"/>
    </w:rPr>
  </w:style>
  <w:style w:type="paragraph" w:customStyle="1" w:styleId="Kopfzeile1">
    <w:name w:val="Kopfzeile 1"/>
    <w:basedOn w:val="Standard"/>
    <w:next w:val="Kopfzeile2"/>
    <w:rsid w:val="0098781C"/>
    <w:pPr>
      <w:spacing w:before="30" w:line="240" w:lineRule="auto"/>
    </w:pPr>
    <w:rPr>
      <w:rFonts w:cs="Arial"/>
      <w:sz w:val="28"/>
    </w:rPr>
  </w:style>
  <w:style w:type="paragraph" w:customStyle="1" w:styleId="Kopfzeile2">
    <w:name w:val="Kopfzeile 2"/>
    <w:basedOn w:val="Standard"/>
    <w:next w:val="Kopfzeile3"/>
    <w:link w:val="Kopfzeile2Zchn"/>
    <w:pPr>
      <w:spacing w:line="322" w:lineRule="exact"/>
    </w:pPr>
    <w:rPr>
      <w:rFonts w:ascii="Arial Fett" w:hAnsi="Arial Fett"/>
      <w:b/>
      <w:color w:val="333333"/>
      <w:sz w:val="28"/>
    </w:rPr>
  </w:style>
  <w:style w:type="paragraph" w:customStyle="1" w:styleId="Kopfzeile3">
    <w:name w:val="Kopfzeile 3"/>
    <w:basedOn w:val="Kopfzeile1"/>
    <w:rsid w:val="0098781C"/>
    <w:pPr>
      <w:pBdr>
        <w:left w:val="single" w:sz="8" w:space="12" w:color="auto"/>
      </w:pBdr>
      <w:spacing w:before="44"/>
      <w:ind w:left="227"/>
    </w:pPr>
    <w:rPr>
      <w:sz w:val="24"/>
    </w:rPr>
  </w:style>
  <w:style w:type="paragraph" w:customStyle="1" w:styleId="ITIVAnschrift">
    <w:name w:val="ITIV Anschrift"/>
    <w:basedOn w:val="Standard"/>
    <w:pPr>
      <w:tabs>
        <w:tab w:val="left" w:pos="992"/>
        <w:tab w:val="right" w:pos="2240"/>
      </w:tabs>
      <w:spacing w:after="120" w:line="240" w:lineRule="atLeast"/>
    </w:pPr>
    <w:rPr>
      <w:spacing w:val="-2"/>
      <w:sz w:val="16"/>
      <w:lang w:val="fr-FR"/>
    </w:rPr>
  </w:style>
  <w:style w:type="paragraph" w:customStyle="1" w:styleId="Adresse">
    <w:name w:val="Adresse"/>
    <w:basedOn w:val="Standard"/>
  </w:style>
  <w:style w:type="paragraph" w:customStyle="1" w:styleId="Fensterzeile">
    <w:name w:val="Fensterzeile"/>
    <w:basedOn w:val="Standard"/>
    <w:next w:val="Adresse"/>
    <w:pPr>
      <w:spacing w:after="300" w:line="240" w:lineRule="atLeast"/>
    </w:pPr>
    <w:rPr>
      <w:sz w:val="16"/>
    </w:rPr>
  </w:style>
  <w:style w:type="paragraph" w:customStyle="1" w:styleId="Betreff">
    <w:name w:val="Betreff"/>
    <w:basedOn w:val="Standard"/>
    <w:next w:val="Standard"/>
    <w:pPr>
      <w:spacing w:after="480"/>
    </w:pPr>
    <w:rPr>
      <w:rFonts w:ascii="Arial Fett" w:hAnsi="Arial Fett" w:cs="Arial"/>
      <w:b/>
      <w:bCs/>
    </w:rPr>
  </w:style>
  <w:style w:type="paragraph" w:customStyle="1" w:styleId="Flietext">
    <w:name w:val="Fließtext"/>
    <w:basedOn w:val="Standard"/>
    <w:qFormat/>
    <w:rsid w:val="00D445E8"/>
    <w:pPr>
      <w:spacing w:after="120" w:line="280" w:lineRule="atLeast"/>
      <w:jc w:val="both"/>
    </w:pPr>
    <w:rPr>
      <w:rFonts w:ascii="Times New Roman" w:hAnsi="Times New Roman" w:cs="Arial"/>
      <w:sz w:val="24"/>
    </w:rPr>
  </w:style>
  <w:style w:type="paragraph" w:customStyle="1" w:styleId="FuzeilePfad">
    <w:name w:val="Fußzeile_Pfad"/>
    <w:basedOn w:val="Fuzeile"/>
    <w:pPr>
      <w:jc w:val="right"/>
    </w:pPr>
    <w:rPr>
      <w:sz w:val="12"/>
    </w:rPr>
  </w:style>
  <w:style w:type="paragraph" w:styleId="Datum">
    <w:name w:val="Date"/>
    <w:basedOn w:val="Betreff"/>
    <w:pPr>
      <w:spacing w:after="0" w:line="240" w:lineRule="atLeast"/>
    </w:pPr>
    <w:rPr>
      <w:sz w:val="16"/>
    </w:rPr>
  </w:style>
  <w:style w:type="character" w:styleId="Hyperlink">
    <w:name w:val="Hyperlink"/>
    <w:rPr>
      <w:color w:val="auto"/>
      <w:u w:val="none"/>
    </w:rPr>
  </w:style>
  <w:style w:type="character" w:styleId="BesuchterLink">
    <w:name w:val="FollowedHyperlink"/>
    <w:rPr>
      <w:color w:val="auto"/>
      <w:u w:val="none"/>
    </w:rPr>
  </w:style>
  <w:style w:type="character" w:customStyle="1" w:styleId="Kopfzeile2Zchn">
    <w:name w:val="Kopfzeile 2 Zchn"/>
    <w:link w:val="Kopfzeile2"/>
    <w:rsid w:val="0098781C"/>
    <w:rPr>
      <w:rFonts w:ascii="Arial Fett" w:hAnsi="Arial Fett"/>
      <w:b/>
      <w:color w:val="333333"/>
      <w:sz w:val="28"/>
      <w:lang w:val="de-DE" w:eastAsia="de-DE" w:bidi="ar-SA"/>
    </w:rPr>
  </w:style>
  <w:style w:type="paragraph" w:customStyle="1" w:styleId="FormatvorlageFensterzeileNach12pt">
    <w:name w:val="Formatvorlage Fensterzeile + Nach:  12 pt"/>
    <w:basedOn w:val="Fensterzeile"/>
    <w:rsid w:val="003E75BF"/>
    <w:pPr>
      <w:spacing w:after="0" w:line="240" w:lineRule="auto"/>
    </w:pPr>
  </w:style>
  <w:style w:type="character" w:customStyle="1" w:styleId="berschrift1Zchn">
    <w:name w:val="Überschrift 1 Zchn"/>
    <w:link w:val="berschrift1"/>
    <w:rsid w:val="00D445E8"/>
    <w:rPr>
      <w:rFonts w:ascii="Arial" w:hAnsi="Arial"/>
      <w:b/>
      <w:bCs/>
      <w:kern w:val="32"/>
      <w:sz w:val="32"/>
      <w:szCs w:val="32"/>
    </w:rPr>
  </w:style>
  <w:style w:type="paragraph" w:customStyle="1" w:styleId="AdresseZusatzinfo">
    <w:name w:val="Adresse Zusatzinfo"/>
    <w:basedOn w:val="Adresse"/>
    <w:pPr>
      <w:spacing w:before="200"/>
    </w:pPr>
    <w:rPr>
      <w:rFonts w:cs="Arial"/>
      <w:b/>
      <w:caps/>
      <w:lang w:val="en-GB"/>
    </w:rPr>
  </w:style>
  <w:style w:type="paragraph" w:styleId="Anrede">
    <w:name w:val="Salutation"/>
    <w:basedOn w:val="Standard"/>
    <w:next w:val="Standard"/>
    <w:pPr>
      <w:spacing w:after="240"/>
    </w:pPr>
  </w:style>
  <w:style w:type="paragraph" w:customStyle="1" w:styleId="Gruss">
    <w:name w:val="Gruss"/>
    <w:basedOn w:val="Standard"/>
    <w:pPr>
      <w:spacing w:before="360"/>
    </w:pPr>
    <w:rPr>
      <w:rFonts w:cs="Arial"/>
    </w:rPr>
  </w:style>
  <w:style w:type="paragraph" w:customStyle="1" w:styleId="FormatvorlageBetreff18pt">
    <w:name w:val="Formatvorlage Betreff + 18 pt"/>
    <w:basedOn w:val="Betreff"/>
    <w:rsid w:val="00D445E8"/>
    <w:pPr>
      <w:spacing w:line="240" w:lineRule="auto"/>
    </w:pPr>
    <w:rPr>
      <w:rFonts w:ascii="Arial" w:hAnsi="Arial"/>
      <w:sz w:val="36"/>
    </w:rPr>
  </w:style>
  <w:style w:type="paragraph" w:styleId="Unterschrift">
    <w:name w:val="Signature"/>
    <w:basedOn w:val="Standard"/>
    <w:pPr>
      <w:spacing w:before="960"/>
    </w:pPr>
  </w:style>
  <w:style w:type="paragraph" w:styleId="Sprechblasentext">
    <w:name w:val="Balloon Text"/>
    <w:basedOn w:val="Standard"/>
    <w:link w:val="SprechblasentextZchn"/>
    <w:rsid w:val="00493AF9"/>
    <w:pPr>
      <w:spacing w:line="240" w:lineRule="auto"/>
    </w:pPr>
    <w:rPr>
      <w:rFonts w:ascii="Tahoma" w:hAnsi="Tahoma" w:cs="Tahoma"/>
      <w:sz w:val="16"/>
      <w:szCs w:val="16"/>
    </w:rPr>
  </w:style>
  <w:style w:type="character" w:customStyle="1" w:styleId="SprechblasentextZchn">
    <w:name w:val="Sprechblasentext Zchn"/>
    <w:link w:val="Sprechblasentext"/>
    <w:rsid w:val="00493A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beckerj.ITIV\Anwendungsdaten\Microsoft\Templates\Jens\ITIV-Brief_de_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10206C88E23B8478CE1EA3A225D2C48" ma:contentTypeVersion="0" ma:contentTypeDescription="Ein neues Dokument erstellen." ma:contentTypeScope="" ma:versionID="34c288937a7c6faab96e3b1d5018c52e">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254E7B-855A-47FD-A630-20F0126644D3}">
  <ds:schemaRefs>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07FEF99A-7F43-472E-A362-564A844E82EF}">
  <ds:schemaRefs>
    <ds:schemaRef ds:uri="http://schemas.microsoft.com/sharepoint/v3/contenttype/forms"/>
  </ds:schemaRefs>
</ds:datastoreItem>
</file>

<file path=customXml/itemProps3.xml><?xml version="1.0" encoding="utf-8"?>
<ds:datastoreItem xmlns:ds="http://schemas.openxmlformats.org/officeDocument/2006/customXml" ds:itemID="{9F11224D-A957-491B-B741-947324AA9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ITIV-Brief_de_1.4.dot</Template>
  <TotalTime>0</TotalTime>
  <Pages>2</Pages>
  <Words>551</Words>
  <Characters>3913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Briefvorlage ITIV - deutsch</vt:lpstr>
    </vt:vector>
  </TitlesOfParts>
  <Company>Institut für Technik der Informationsverarbeitung</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ITIV - deutsch</dc:title>
  <dc:creator>Jens Becker</dc:creator>
  <cp:lastModifiedBy>Becker, Jens (ITIV)</cp:lastModifiedBy>
  <cp:revision>3</cp:revision>
  <cp:lastPrinted>2006-08-24T07:30:00Z</cp:lastPrinted>
  <dcterms:created xsi:type="dcterms:W3CDTF">2019-02-01T08:39:00Z</dcterms:created>
  <dcterms:modified xsi:type="dcterms:W3CDTF">2019-05-22T15:16:00Z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0x010100210206C88E23B8478CE1EA3A225D2C48</vt:lpwstr>
  </property>
</Properties>
</file>