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Ind w:w="0" w:type="dxa"/>
        <w:tblW w:w="1048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763"/>
        <w:gridCol w:w="8724"/>
      </w:tblGrid>
      <w:tr>
        <w:trPr>
          <w:trHeight w:val="1650"/>
        </w:trPr>
        <w:tc>
          <w:tcPr>
            <w:tcBorders>
              <w:top w:val="single" w:color="000000" w:sz="24" w:space="0"/>
              <w:bottom w:val="single" w:color="000000" w:sz="24" w:space="0"/>
            </w:tcBorders>
            <w:tcW w:w="1763" w:type="dxa"/>
            <w:vAlign w:val="center"/>
          </w:tcPr>
          <w:p>
            <w:pPr>
              <w:pStyle w:val="722"/>
              <w:pageBreakBefore w:val="true"/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55980" cy="723265"/>
                      <wp:effectExtent l="0" t="0" r="0" b="0"/>
                      <wp:docPr id="1" name="Figura1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Figura1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rcRect l="-210" t="-249" r="-209" b="-2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55980" cy="7232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67.40pt;height:56.95pt;mso-wrap-distance-left:0.00pt;mso-wrap-distance-top:0.00pt;mso-wrap-distance-right:0.00pt;mso-wrap-distance-bottom:0.00pt;z-index:1;" stroked="false">
                      <v:imagedata r:id="rId9" o:title="" croptop="-162f" cropleft="-137f" cropbottom="-162f" cropright="-136f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24" w:space="0"/>
              <w:bottom w:val="single" w:color="000000" w:sz="24" w:space="0"/>
            </w:tcBorders>
            <w:tcMar>
              <w:left w:w="0" w:type="dxa"/>
              <w:right w:w="0" w:type="dxa"/>
            </w:tcMar>
            <w:tcW w:w="872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cs="Calibri"/>
                <w:b/>
                <w:bCs/>
                <w:sz w:val="26"/>
                <w:szCs w:val="26"/>
              </w:rPr>
              <w:t xml:space="preserve">UNIVERSIDADE DO OESTE DE SANTA CATARINA</w:t>
            </w:r>
            <w:r>
              <w:rPr>
                <w:b/>
                <w:bCs/>
              </w:rPr>
            </w:r>
          </w:p>
          <w:p>
            <w:pPr>
              <w:pStyle w:val="722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cs="Calibri"/>
                <w:b/>
                <w:bCs/>
                <w:sz w:val="26"/>
                <w:szCs w:val="26"/>
              </w:rPr>
              <w:t xml:space="preserve">UNOESC Chapecó</w:t>
            </w:r>
            <w:r>
              <w:rPr>
                <w:b/>
                <w:bCs/>
              </w:rPr>
            </w:r>
          </w:p>
          <w:p>
            <w:pPr>
              <w:pStyle w:val="722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rFonts w:cs="Calibri"/>
                <w:b/>
                <w:bCs/>
                <w:color w:val="000000"/>
                <w:sz w:val="24"/>
                <w:szCs w:val="24"/>
                <w:lang w:val="pt-BR"/>
              </w:rPr>
              <w:t xml:space="preserve">SISTEMAS DE INFORMAÇÃO</w:t>
            </w:r>
            <w:r>
              <w:rPr>
                <w:b/>
                <w:bCs/>
              </w:rPr>
            </w:r>
          </w:p>
        </w:tc>
      </w:tr>
    </w:tbl>
    <w:p>
      <w:pPr>
        <w:pStyle w:val="722"/>
        <w:pBdr/>
        <w:spacing w:after="200" w:before="0"/>
        <w:ind/>
        <w:rPr/>
      </w:pPr>
      <w:r/>
      <w:r/>
    </w:p>
    <w:tbl>
      <w:tblPr>
        <w:tblInd w:w="-217" w:type="dxa"/>
        <w:tblW w:w="10491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070"/>
        <w:gridCol w:w="2248"/>
        <w:gridCol w:w="3173"/>
      </w:tblGrid>
      <w:tr>
        <w:trPr/>
        <w:tc>
          <w:tcPr>
            <w:tcBorders/>
            <w:tcW w:w="5070" w:type="dxa"/>
          </w:tcPr>
          <w:p>
            <w:pPr>
              <w:pStyle w:val="722"/>
              <w:pBdr/>
              <w:spacing/>
              <w:ind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Disciplina: Estruturas de Dados</w:t>
            </w:r>
            <w:r>
              <w:rPr>
                <w:b/>
                <w:color w:val="000000"/>
                <w:lang w:eastAsia="en-US"/>
              </w:rPr>
            </w:r>
          </w:p>
        </w:tc>
        <w:tc>
          <w:tcPr>
            <w:tcBorders/>
            <w:tcW w:w="2248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color w:val="000000"/>
                <w:lang w:eastAsia="en-US"/>
              </w:rPr>
              <w:t xml:space="preserve">Fase: 2</w:t>
            </w:r>
            <w:r>
              <w:rPr>
                <w:b/>
              </w:rPr>
              <w:t xml:space="preserve">ª fase</w:t>
            </w:r>
            <w:r/>
          </w:p>
        </w:tc>
        <w:tc>
          <w:tcPr>
            <w:tcBorders/>
            <w:tcW w:w="3173" w:type="dxa"/>
          </w:tcPr>
          <w:p>
            <w:pPr>
              <w:pStyle w:val="722"/>
              <w:pBdr/>
              <w:spacing/>
              <w:ind/>
              <w:jc w:val="center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Prof: Tiago Zonta</w:t>
            </w:r>
            <w:r>
              <w:rPr>
                <w:b/>
                <w:color w:val="000000"/>
                <w:lang w:eastAsia="en-US"/>
              </w:rPr>
            </w:r>
          </w:p>
        </w:tc>
      </w:tr>
    </w:tbl>
    <w:p>
      <w:pPr>
        <w:pStyle w:val="722"/>
        <w:pBdr/>
        <w:spacing w:after="60" w:before="0"/>
        <w:ind/>
        <w:jc w:val="center"/>
        <w:rPr>
          <w:b/>
          <w:bCs/>
          <w:color w:val="888888"/>
          <w:sz w:val="22"/>
          <w:szCs w:val="22"/>
        </w:rPr>
      </w:pPr>
      <w:r>
        <w:rPr>
          <w:b/>
          <w:bCs/>
          <w:color w:val="888888"/>
          <w:sz w:val="22"/>
          <w:szCs w:val="22"/>
        </w:rPr>
      </w:r>
      <w:r>
        <w:rPr>
          <w:b/>
          <w:bCs/>
          <w:color w:val="888888"/>
          <w:sz w:val="22"/>
          <w:szCs w:val="22"/>
        </w:rPr>
      </w:r>
    </w:p>
    <w:p>
      <w:pPr>
        <w:pStyle w:val="722"/>
        <w:pBdr/>
        <w:spacing w:after="60" w:before="0"/>
        <w:ind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ATIVIDADE PRÁTICA</w:t>
      </w:r>
      <w:r>
        <w:rPr>
          <w:b/>
          <w:bCs/>
          <w:color w:val="000000"/>
          <w:sz w:val="28"/>
          <w:szCs w:val="28"/>
        </w:rPr>
      </w:r>
    </w:p>
    <w:p>
      <w:pPr>
        <w:pStyle w:val="722"/>
        <w:pBdr/>
        <w:spacing w:after="320" w:before="0"/>
        <w:ind/>
        <w:jc w:val="center"/>
        <w:rPr>
          <w:b w:val="0"/>
          <w:bCs w:val="0"/>
          <w:color w:val="000000" w:themeColor="dark1"/>
          <w:sz w:val="28"/>
          <w:szCs w:val="28"/>
        </w:rPr>
      </w:pPr>
      <w:r>
        <w:rPr>
          <w:b w:val="0"/>
          <w:bCs w:val="0"/>
          <w:color w:val="000000" w:themeColor="dark1"/>
          <w:sz w:val="28"/>
          <w:szCs w:val="28"/>
        </w:rPr>
        <w:t xml:space="preserve">Fila Circular (baseada em vetor)</w:t>
      </w:r>
      <w:r>
        <w:rPr>
          <w:b w:val="0"/>
          <w:bCs w:val="0"/>
          <w:color w:val="000000" w:themeColor="dark1"/>
          <w:sz w:val="28"/>
          <w:szCs w:val="28"/>
        </w:rPr>
      </w:r>
    </w:p>
    <w:p>
      <w:pPr>
        <w:pStyle w:val="72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1. Objetivo e Regras Gerais</w:t>
      </w:r>
      <w:r>
        <w:rPr>
          <w:color w:val="000000"/>
        </w:rPr>
      </w:r>
    </w:p>
    <w:p>
      <w:pPr>
        <w:pStyle w:val="722"/>
        <w:pBdr/>
        <w:spacing w:after="160" w:before="0"/>
        <w:ind/>
        <w:jc w:val="both"/>
        <w:rPr/>
      </w:pPr>
      <w:r>
        <w:t xml:space="preserve">Compreender e implementar uma </w:t>
      </w:r>
      <w:r>
        <w:rPr>
          <w:b/>
          <w:bCs/>
        </w:rPr>
        <w:t xml:space="preserve">Fila Circular</w:t>
      </w:r>
      <w:r>
        <w:t xml:space="preserve"> baseada em vetor, controlada pelas variáveis I (Início) e F (Fim), com as operações estudadas na apostila: inserir no fim, remover do início, consultar o início e verificar se a fila está vazia ou cheia.</w:t>
      </w:r>
      <w:r/>
    </w:p>
    <w:p>
      <w:pPr>
        <w:pStyle w:val="746"/>
        <w:numPr>
          <w:ilvl w:val="0"/>
          <w:numId w:val="21"/>
        </w:numPr>
        <w:pBdr/>
        <w:spacing w:after="80" w:before="0"/>
        <w:ind/>
        <w:jc w:val="both"/>
        <w:rPr/>
      </w:pPr>
      <w:r>
        <w:t xml:space="preserve">Trabalho em </w:t>
      </w:r>
      <w:r>
        <w:rPr>
          <w:b/>
          <w:bCs/>
          <w:color w:val="c9211e" w:themeColor="accent6"/>
        </w:rPr>
        <w:t xml:space="preserve">DUPLA</w:t>
      </w:r>
      <w:r>
        <w:t xml:space="preserve">.</w:t>
      </w:r>
      <w:r/>
    </w:p>
    <w:p>
      <w:pPr>
        <w:pStyle w:val="746"/>
        <w:numPr>
          <w:ilvl w:val="0"/>
          <w:numId w:val="22"/>
        </w:numPr>
        <w:pBdr/>
        <w:spacing w:after="80" w:before="0"/>
        <w:ind/>
        <w:jc w:val="both"/>
        <w:rPr/>
      </w:pPr>
      <w:r>
        <w:t xml:space="preserve">Desenvolvimento em </w:t>
      </w:r>
      <w:r>
        <w:rPr>
          <w:b/>
          <w:bCs/>
        </w:rPr>
        <w:t xml:space="preserve">C++ ou Python</w:t>
      </w:r>
      <w:r>
        <w:t xml:space="preserve"> — escolha uma linguagem; não é necessário entregar nas duas.</w:t>
      </w:r>
      <w:r/>
    </w:p>
    <w:p>
      <w:pPr>
        <w:pStyle w:val="746"/>
        <w:numPr>
          <w:ilvl w:val="0"/>
          <w:numId w:val="23"/>
        </w:numPr>
        <w:pBdr/>
        <w:spacing w:after="80" w:before="0"/>
        <w:ind/>
        <w:jc w:val="both"/>
        <w:rPr/>
      </w:pPr>
      <w:r>
        <w:t xml:space="preserve">O vetor tem tamanho fixo </w:t>
      </w:r>
      <w:r>
        <w:rPr>
          <w:b/>
          <w:bCs/>
        </w:rPr>
        <w:t xml:space="preserve">TAMANHO = 5</w:t>
      </w:r>
      <w:r>
        <w:t xml:space="preserve"> (índices 0 a 4). Em Python, a lista é criada uma única vez com 5 posições e tratada como vetor de tamanho fixo.</w:t>
      </w:r>
      <w:r/>
    </w:p>
    <w:p>
      <w:pPr>
        <w:pStyle w:val="746"/>
        <w:numPr>
          <w:ilvl w:val="0"/>
          <w:numId w:val="24"/>
        </w:numPr>
        <w:pBdr/>
        <w:spacing w:after="80" w:before="0"/>
        <w:ind/>
        <w:jc w:val="both"/>
        <w:rPr/>
      </w:pPr>
      <w:r>
        <w:t xml:space="preserve">Proibido usar a estratégia do mod (%) para verificar fim da Fila, conforme material vamos usar lógica e comandos condicionais.</w:t>
      </w:r>
      <w:r/>
    </w:p>
    <w:p>
      <w:pPr>
        <w:pStyle w:val="746"/>
        <w:numPr>
          <w:ilvl w:val="0"/>
          <w:numId w:val="25"/>
        </w:numPr>
        <w:pBdr/>
        <w:spacing w:after="80" w:before="0"/>
        <w:ind/>
        <w:jc w:val="both"/>
        <w:rPr/>
      </w:pPr>
      <w:r>
        <w:t xml:space="preserve">Em Python, proibido usar append, pop, insert, remove, del, collections.deque, queue ou o operador in — a lógica deve ser escrita com índices e laços while.</w:t>
      </w:r>
      <w:r/>
    </w:p>
    <w:p>
      <w:pPr>
        <w:pStyle w:val="746"/>
        <w:numPr>
          <w:ilvl w:val="0"/>
          <w:numId w:val="26"/>
        </w:numPr>
        <w:pBdr/>
        <w:spacing w:after="80" w:before="0"/>
        <w:ind/>
        <w:jc w:val="both"/>
        <w:rPr/>
      </w:pPr>
      <w:r>
        <w:t xml:space="preserve">Em C++, não pode ser utilizado Standard Template Library (STL).</w:t>
      </w:r>
      <w:r/>
    </w:p>
    <w:p>
      <w:pPr>
        <w:pStyle w:val="746"/>
        <w:numPr>
          <w:ilvl w:val="0"/>
          <w:numId w:val="27"/>
        </w:numPr>
        <w:pBdr/>
        <w:spacing w:after="80" w:before="0"/>
        <w:ind/>
        <w:jc w:val="both"/>
        <w:rPr/>
      </w:pPr>
      <w:r>
        <w:t xml:space="preserve">Use os esqueletos fornecidos (fila_simples.cpp ou fila_simples.py), mantendo os nomes da classe, dos atributos e dos métodos. </w:t>
      </w:r>
      <w:r/>
    </w:p>
    <w:p>
      <w:pPr>
        <w:pStyle w:val="746"/>
        <w:numPr>
          <w:ilvl w:val="0"/>
          <w:numId w:val="28"/>
        </w:numPr>
        <w:pBdr/>
        <w:spacing w:after="80" w:before="0"/>
        <w:ind/>
        <w:jc w:val="both"/>
        <w:rPr/>
      </w:pPr>
      <w:r>
        <w:rPr>
          <w:b/>
          <w:bCs/>
          <w:color w:val="c9211e" w:themeColor="accent6"/>
        </w:rPr>
        <w:t xml:space="preserve">OBRIGATÓRIO</w:t>
      </w:r>
      <w:r>
        <w:rPr>
          <w:color w:val="c9211e" w:themeColor="accent6"/>
        </w:rPr>
        <w:t xml:space="preserve"> usar os códigos disponibilizados para forçar aprender Programação Orientada a Objetos (POO). </w:t>
      </w:r>
      <w:r>
        <w:rPr>
          <w:color w:val="000000" w:themeColor="dark1"/>
        </w:rPr>
        <w:t xml:space="preserve">Se usar IA ela entende POO também.</w:t>
      </w:r>
      <w:r/>
    </w:p>
    <w:p>
      <w:pPr>
        <w:pStyle w:val="723"/>
        <w:keepNext w:val="true"/>
        <w:pBdr/>
        <w:spacing w:after="180" w:before="380"/>
        <w:ind/>
        <w:rPr>
          <w:color w:val="000000" w:themeColor="dark1"/>
        </w:rPr>
      </w:pPr>
      <w:r>
        <w:rPr>
          <w:color w:val="000000" w:themeColor="dark1"/>
        </w:rPr>
        <w:t xml:space="preserve">PARTE 1 — Resolução </w:t>
      </w:r>
      <w:r>
        <w:rPr>
          <w:color w:val="c9211e" w:themeColor="accent6"/>
        </w:rPr>
        <w:t xml:space="preserve">Manual</w:t>
      </w:r>
      <w:r>
        <w:rPr>
          <w:color w:val="000000" w:themeColor="dark1"/>
        </w:rPr>
        <w:t xml:space="preserve"> (sem computador)</w:t>
      </w:r>
      <w:r>
        <w:rPr>
          <w:color w:val="000000" w:themeColor="dark1"/>
        </w:rPr>
      </w:r>
    </w:p>
    <w:p>
      <w:pPr>
        <w:pStyle w:val="722"/>
        <w:pBdr/>
        <w:spacing w:after="160" w:before="0"/>
        <w:ind/>
        <w:rPr/>
      </w:pPr>
      <w:r>
        <w:t xml:space="preserve">Considere uma fila circular de TAMANHO = 5 com o seguinte estado inicial: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22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200" w:before="60"/>
        <w:ind/>
        <w:rPr/>
      </w:pPr>
      <w:r>
        <w:rPr>
          <w:b/>
          <w:bCs/>
        </w:rPr>
        <w:t xml:space="preserve">I = 0     F = 3</w:t>
      </w:r>
      <w:r/>
    </w:p>
    <w:tbl>
      <w:tblPr>
        <w:tblInd w:w="0" w:type="dxa"/>
        <w:tblW w:w="9300" w:type="dxa"/>
        <w:tblCellMar>
          <w:left w:w="220" w:type="dxa"/>
          <w:top w:w="160" w:type="dxa"/>
          <w:right w:w="220" w:type="dxa"/>
          <w:bottom w:w="1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dce9f9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tcW w:w="9300" w:type="dxa"/>
          </w:tcPr>
          <w:p>
            <w:pPr>
              <w:pStyle w:val="722"/>
              <w:pBdr/>
              <w:spacing w:after="80" w:before="0"/>
              <w:ind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Como preencher:</w:t>
            </w:r>
            <w:r>
              <w:rPr>
                <w:color w:val="000000"/>
              </w:rPr>
            </w:r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Para cada operação, desenhe o vetor completo (posições 0 a 4) e anote os novos valores de I e F.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Valores que deixaram de fazer parte da fila (lixo) devem ser </w:t>
            </w:r>
            <w:r>
              <w:rPr>
                <w:b/>
                <w:bCs/>
              </w:rPr>
              <w:t xml:space="preserve">riscados</w:t>
            </w:r>
            <w:r>
              <w:t xml:space="preserve">, não apagados — eles continuam fisicamente no vetor.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Nas remoções, anote o valor retornado. Se uma operação não puder ser realizada, escreva a mensagem de erro e mantenha I e F inalterados.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Não apague os desenhos anteriores — a correção confere a evolução completa, passo a passo.</w:t>
            </w:r>
            <w:r/>
          </w:p>
        </w:tc>
      </w:tr>
    </w:tbl>
    <w:p>
      <w:pPr>
        <w:pStyle w:val="722"/>
        <w:pBdr/>
        <w:spacing w:after="160" w:before="0"/>
        <w:ind/>
        <w:rPr/>
      </w:pPr>
      <w:r/>
      <w:r/>
    </w:p>
    <w:p>
      <w:pPr>
        <w:pStyle w:val="722"/>
        <w:keepNext w:val="true"/>
        <w:pBdr/>
        <w:spacing w:after="80" w:before="120"/>
        <w:ind/>
        <w:rPr/>
      </w:pPr>
      <w:r>
        <w:rPr>
          <w:b/>
          <w:bCs/>
        </w:rPr>
        <w:t xml:space="preserve">1) Remove()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7EBBE18F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07529A6A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7D86DA0F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5008F074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160" w:before="60"/>
        <w:ind/>
        <w:rPr/>
      </w:pPr>
      <w:r>
        <w:t xml:space="preserve">I = ___1___     F = __3____     Valor retornado = __22____</w:t>
      </w:r>
      <w:r/>
    </w:p>
    <w:p>
      <w:pPr>
        <w:pStyle w:val="722"/>
        <w:keepNext w:val="true"/>
        <w:pBdr/>
        <w:spacing w:after="80" w:before="120"/>
        <w:ind/>
        <w:rPr/>
      </w:pPr>
      <w:r>
        <w:rPr>
          <w:b/>
          <w:bCs/>
        </w:rPr>
        <w:t xml:space="preserve">2) Insere(50)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481B62F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07529A6A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7D86DA0F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5008F074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50
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160" w:before="60"/>
        <w:ind/>
        <w:rPr/>
      </w:pPr>
      <w:r>
        <w:t xml:space="preserve">I = ___1___     F = ___4___     Valor retornado = ______</w:t>
      </w:r>
      <w:r/>
    </w:p>
    <w:p>
      <w:pPr>
        <w:pStyle w:val="722"/>
        <w:keepNext w:val="true"/>
        <w:pBdr/>
        <w:spacing w:after="80" w:before="120"/>
        <w:ind/>
        <w:rPr/>
      </w:pPr>
      <w:r>
        <w:rPr>
          <w:b/>
          <w:bCs/>
        </w:rPr>
        <w:t xml:space="preserve">3) Insere(13)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128BC827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140C1A3A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56EF1879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4A70C0EF">
            <w:pPr>
              <w:pStyle w:val="722"/>
              <w:pBdr/>
              <w:spacing/>
              <w:ind/>
              <w:jc w:val="center"/>
              <w:rPr/>
            </w:pPr>
            <w:r>
              <w:t xml:space="preserve">50
</w:t>
            </w: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160" w:before="60"/>
        <w:ind/>
        <w:rPr/>
      </w:pPr>
      <w:r>
        <w:t xml:space="preserve">I = ___1___     F = ____0__     Valor retornado = ______</w:t>
      </w:r>
      <w:r/>
    </w:p>
    <w:p>
      <w:pPr>
        <w:pStyle w:val="722"/>
        <w:keepNext w:val="true"/>
        <w:pBdr/>
        <w:spacing w:after="80" w:before="120"/>
        <w:ind/>
        <w:rPr/>
      </w:pPr>
      <w:r>
        <w:rPr>
          <w:b/>
          <w:bCs/>
        </w:rPr>
        <w:t xml:space="preserve">4) Insere(77)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-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-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160" w:before="60"/>
        <w:ind/>
        <w:rPr/>
      </w:pPr>
      <w:r>
        <w:t xml:space="preserve">I = __-____     F = __-____     Valor retornado = __LISTA CHEIA____</w:t>
      </w:r>
      <w:r/>
    </w:p>
    <w:p>
      <w:pPr>
        <w:pStyle w:val="722"/>
        <w:keepNext w:val="true"/>
        <w:pBdr/>
        <w:spacing w:after="80" w:before="120"/>
        <w:ind/>
        <w:rPr/>
      </w:pPr>
      <w:r>
        <w:rPr>
          <w:b/>
          <w:bCs/>
        </w:rPr>
        <w:t xml:space="preserve">5) Remove()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48FEE039">
            <w:pPr>
              <w:pStyle w:val="722"/>
              <w:pBdr/>
              <w:spacing/>
              <w:ind/>
              <w:jc w:val="center"/>
              <w:rPr/>
            </w:pPr>
            <w:r>
              <w:t xml:space="preserve">13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159750DC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479E1037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0A330266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39823D17">
            <w:pPr>
              <w:pStyle w:val="722"/>
              <w:pBdr/>
              <w:spacing/>
              <w:ind/>
              <w:jc w:val="center"/>
              <w:rPr/>
            </w:pPr>
            <w:r>
              <w:t xml:space="preserve">50
</w:t>
            </w: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160" w:before="60"/>
        <w:ind/>
        <w:rPr/>
      </w:pPr>
      <w:r>
        <w:t xml:space="preserve">I = __2____     F = __0____     Valor retornado = ____8__</w:t>
      </w:r>
      <w:r/>
    </w:p>
    <w:p>
      <w:pPr>
        <w:pStyle w:val="722"/>
        <w:keepNext w:val="true"/>
        <w:pBdr/>
        <w:spacing w:after="80" w:before="120"/>
        <w:ind/>
        <w:rPr/>
      </w:pPr>
      <w:r>
        <w:rPr>
          <w:b/>
          <w:bCs/>
        </w:rPr>
        <w:t xml:space="preserve">6) Insere(77)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0DEF3396">
            <w:pPr>
              <w:pStyle w:val="722"/>
              <w:pBdr/>
              <w:spacing/>
              <w:ind/>
              <w:jc w:val="center"/>
              <w:rPr/>
            </w:pPr>
            <w:r>
              <w:t xml:space="preserve">13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02A2D3C1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77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2785BD67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54B9FA6F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7DC8D23A">
            <w:pPr>
              <w:pStyle w:val="722"/>
              <w:pBdr/>
              <w:spacing/>
              <w:ind/>
              <w:jc w:val="center"/>
              <w:rPr/>
            </w:pPr>
            <w:r>
              <w:t xml:space="preserve">50
</w:t>
            </w: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160" w:before="60"/>
        <w:ind/>
        <w:rPr/>
      </w:pPr>
      <w:r>
        <w:t xml:space="preserve">I = ___2___     F = ___1___     Valor retornado = ______</w:t>
      </w:r>
      <w:r/>
    </w:p>
    <w:p>
      <w:pPr>
        <w:pStyle w:val="722"/>
        <w:keepNext w:val="true"/>
        <w:pBdr/>
        <w:spacing w:after="80" w:before="120"/>
        <w:ind/>
        <w:rPr/>
      </w:pPr>
      <w:r>
        <w:rPr>
          <w:b/>
          <w:bCs/>
        </w:rPr>
        <w:t xml:space="preserve">7) Remove()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0DEF3396">
            <w:pPr>
              <w:pStyle w:val="722"/>
              <w:pBdr/>
              <w:spacing/>
              <w:ind/>
              <w:jc w:val="center"/>
              <w:rPr/>
            </w:pPr>
            <w:r>
              <w:t xml:space="preserve">13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02A2D3C1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77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2785BD67">
            <w:pPr>
              <w:pStyle w:val="72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54B9FA6F"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7DC8D23A">
            <w:pPr>
              <w:pStyle w:val="722"/>
              <w:pBdr/>
              <w:spacing/>
              <w:ind/>
              <w:jc w:val="center"/>
              <w:rPr/>
            </w:pPr>
            <w:r>
              <w:t xml:space="preserve">50
</w:t>
            </w: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22"/>
        <w:pBdr/>
        <w:spacing w:after="160" w:before="60"/>
        <w:ind/>
        <w:rPr/>
      </w:pPr>
      <w:r>
        <w:t xml:space="preserve">I = ____3__     F = ___1___     Valor retornado = _78_____</w:t>
      </w:r>
      <w:r/>
    </w:p>
    <w:p>
      <w:pPr>
        <w:pStyle w:val="725"/>
        <w:keepNext w:val="true"/>
        <w:pBdr/>
        <w:spacing w:after="100" w:before="200"/>
        <w:ind/>
        <w:jc w:val="both"/>
        <w:rPr/>
      </w:pPr>
      <w:r>
        <w:t xml:space="preserve">Perguntas (responda abaixo das tabelas)</w:t>
      </w:r>
      <w:r/>
    </w:p>
    <w:p>
      <w:pPr>
        <w:pStyle w:val="722"/>
        <w:pBdr/>
        <w:spacing w:after="160" w:before="0"/>
        <w:ind/>
        <w:jc w:val="both"/>
        <w:rPr/>
      </w:pPr>
      <w:r>
        <w:t xml:space="preserve">a) Em qual operação o F "deu a volta" no vetor? Explique por que isso foi possível.</w:t>
      </w:r>
      <w:r/>
    </w:p>
    <w:p>
      <w:pPr>
        <w:pStyle w:val="722"/>
        <w:pBdr/>
        <w:spacing w:after="160" w:before="0"/>
        <w:ind/>
        <w:jc w:val="both"/>
        <w:rPr/>
      </w:pPr>
      <w:r>
        <w:t xml:space="preserve">b) Em qual operação a fila ficou cheia? Quantos elementos ela tinha nesse momento?</w:t>
      </w:r>
      <w:r/>
    </w:p>
    <w:p>
      <w:pPr>
        <w:pStyle w:val="722"/>
        <w:pBdr/>
        <w:spacing w:after="160" w:before="0"/>
        <w:ind/>
        <w:jc w:val="both"/>
        <w:rPr/>
      </w:pPr>
      <w:r/>
      <w:r/>
    </w:p>
    <w:p>
      <w:pPr>
        <w:pStyle w:val="723"/>
        <w:pBdr/>
        <w:spacing w:after="180" w:before="0"/>
        <w:ind/>
        <w:rPr>
          <w:color w:val="000000" w:themeColor="dark1"/>
        </w:rPr>
      </w:pPr>
      <w:r>
        <w:rPr>
          <w:color w:val="000000" w:themeColor="dark1"/>
        </w:rPr>
        <w:t xml:space="preserve">PARTE 2 — Desenvolvimento do Código</w:t>
      </w:r>
      <w:r>
        <w:rPr>
          <w:color w:val="000000" w:themeColor="dark1"/>
        </w:rPr>
      </w:r>
    </w:p>
    <w:p>
      <w:pPr>
        <w:pStyle w:val="722"/>
        <w:pBdr/>
        <w:spacing w:after="160" w:before="0"/>
        <w:ind/>
        <w:jc w:val="both"/>
        <w:rPr/>
      </w:pPr>
      <w:r>
        <w:t xml:space="preserve">Complete os métodos marcados com TODO no esqueleto da linguagem escolhida (</w:t>
      </w:r>
      <w:r>
        <w:rPr>
          <w:b/>
          <w:bCs/>
        </w:rPr>
        <w:t xml:space="preserve">fila_simples.cpp</w:t>
      </w:r>
      <w:r>
        <w:t xml:space="preserve"> ou </w:t>
      </w:r>
      <w:r>
        <w:rPr>
          <w:b/>
          <w:bCs/>
        </w:rPr>
        <w:t xml:space="preserve">fila_simples.py</w:t>
      </w:r>
      <w:r>
        <w:t xml:space="preserve">). Realize o teste conforme roteiro. A ClasseFila guarda internamente o vetor Fila e as variáveis I e F — nenhum método recebe esses dados por parâmetro.</w:t>
      </w:r>
      <w:r/>
    </w:p>
    <w:tbl>
      <w:tblPr>
        <w:tblInd w:w="0" w:type="dxa"/>
        <w:tblW w:w="9300" w:type="dxa"/>
        <w:tblCellMar>
          <w:left w:w="90" w:type="dxa"/>
          <w:top w:w="60" w:type="dxa"/>
          <w:right w:w="9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497"/>
        <w:gridCol w:w="1403"/>
        <w:gridCol w:w="5400"/>
      </w:tblGrid>
      <w:tr>
        <w:trPr>
          <w:tblHeader/>
        </w:trPr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Entradas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Retorno / Efeito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Construtor (já pronto)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Cria a fila vazia: I = -1, F = -1 (papel do InicializaFila)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FilaVazia()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1 se I == -1, senão 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FilaCheia()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1 se a posição seguinte a F for o I, senão 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Insere(VALOR)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VALOR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Insere no fim, dando a volta se necessário; erro se cheia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 e retorna o valor do início; I = F = -1 se esvaziar; erro se vazia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InicioFila()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Retorna o valor do início sem remover; erro se vazia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7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MostrarFila()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03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4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Exibe os elementos do início ao fim (dando a volta) e os valores de I e F</w:t>
            </w:r>
            <w:r/>
          </w:p>
        </w:tc>
      </w:tr>
    </w:tbl>
    <w:p>
      <w:pPr>
        <w:pStyle w:val="722"/>
        <w:pBdr/>
        <w:spacing w:after="160" w:before="0"/>
        <w:ind/>
        <w:rPr/>
      </w:pPr>
      <w:r/>
      <w:r/>
    </w:p>
    <w:p>
      <w:pPr>
        <w:pStyle w:val="724"/>
        <w:keepNext w:val="true"/>
        <w:pBdr/>
        <w:spacing w:after="140" w:before="280"/>
        <w:ind/>
        <w:jc w:val="both"/>
        <w:rPr>
          <w:color w:val="000000"/>
        </w:rPr>
      </w:pPr>
      <w:r>
        <w:rPr>
          <w:color w:val="000000"/>
        </w:rPr>
        <w:t xml:space="preserve">Roteiro de Teste Obrigatório</w:t>
      </w:r>
      <w:r>
        <w:rPr>
          <w:color w:val="000000"/>
        </w:rPr>
      </w:r>
    </w:p>
    <w:p>
      <w:pPr>
        <w:pStyle w:val="722"/>
        <w:pBdr/>
        <w:spacing w:after="160" w:before="0"/>
        <w:ind/>
        <w:jc w:val="both"/>
        <w:rPr/>
      </w:pPr>
      <w:r>
        <w:t xml:space="preserve">Execute o programa e siga a sequência abaixo, partindo da fila vazia. A saída do programa deve bater com a coluna "Resultado esperado" (a formatação do texto pode variar; os valores, não).</w:t>
      </w:r>
      <w:r/>
    </w:p>
    <w:tbl>
      <w:tblPr>
        <w:tblInd w:w="0" w:type="dxa"/>
        <w:tblW w:w="9300" w:type="dxa"/>
        <w:tblCellMar>
          <w:left w:w="90" w:type="dxa"/>
          <w:top w:w="60" w:type="dxa"/>
          <w:right w:w="9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44"/>
        <w:gridCol w:w="2006"/>
        <w:gridCol w:w="5150"/>
        <w:gridCol w:w="695"/>
        <w:gridCol w:w="705"/>
      </w:tblGrid>
      <w:tr>
        <w:trPr>
          <w:tblHeader/>
        </w:trPr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Operação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 (início → fim)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10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20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10 20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30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10 20 30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Consultar início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Mostra 10 (a fila não muda)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Removido 10  →  20 30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Removido 20  →  30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40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30 40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50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30 40 50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60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30 40 50 60   (F deu a volta)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70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30 40 50 60 70   (fila cheia)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Inserir 80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Mensagem de erro: fila cheia; fila inalterada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Removido 30  →  40 50 60 70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13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Removido 40  →  50 60 70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14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Removido 50  →  60 70   (I deu a volta)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Removido 60  →  70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16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Removido 70  →  fila vazia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-1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-1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4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5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Mensagem de erro: fila vazia, sem quebrar o programa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-1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5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-1</w:t>
            </w:r>
            <w:r/>
          </w:p>
        </w:tc>
      </w:tr>
    </w:tbl>
    <w:p>
      <w:pPr>
        <w:pStyle w:val="722"/>
        <w:pBdr/>
        <w:spacing w:after="160" w:before="0"/>
        <w:ind/>
        <w:rPr/>
      </w:pPr>
      <w:r/>
      <w:r/>
    </w:p>
    <w:p>
      <w:pPr>
        <w:pStyle w:val="722"/>
        <w:pBdr/>
        <w:spacing w:after="160" w:before="0"/>
        <w:ind/>
        <w:rPr/>
      </w:pPr>
      <w:r>
        <w:t xml:space="preserve">Se a Parte 1 foi resolvida corretamente, a lógica é a mesma: os passos 9 e 14 são os casos de "dar a volta" e o passo 16 é o caso de esvaziar a fila.</w:t>
      </w:r>
      <w:r/>
    </w:p>
    <w:p>
      <w:pPr>
        <w:pStyle w:val="72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4. Entrega</w:t>
      </w:r>
      <w:r>
        <w:rPr>
          <w:color w:val="000000"/>
        </w:rPr>
      </w:r>
    </w:p>
    <w:p>
      <w:pPr>
        <w:pStyle w:val="746"/>
        <w:numPr>
          <w:ilvl w:val="0"/>
          <w:numId w:val="29"/>
        </w:numPr>
        <w:pBdr/>
        <w:spacing w:after="80" w:before="0"/>
        <w:ind/>
        <w:jc w:val="both"/>
        <w:rPr/>
      </w:pPr>
      <w:r>
        <w:t xml:space="preserve">Parte 1 (7 operações + respostas das perguntas) realizadas manualmente, fotografada ou digitalizada.</w:t>
      </w:r>
      <w:r/>
    </w:p>
    <w:p>
      <w:pPr>
        <w:pStyle w:val="746"/>
        <w:numPr>
          <w:ilvl w:val="0"/>
          <w:numId w:val="30"/>
        </w:numPr>
        <w:pBdr/>
        <w:spacing w:after="80" w:before="0"/>
        <w:ind/>
        <w:jc w:val="both"/>
        <w:rPr/>
      </w:pPr>
      <w:r>
        <w:t xml:space="preserve">O arquivo de código (.cpp ou .py) com todos os TODO completos.</w:t>
      </w:r>
      <w:r/>
    </w:p>
    <w:p>
      <w:pPr>
        <w:pStyle w:val="746"/>
        <w:numPr>
          <w:ilvl w:val="0"/>
          <w:numId w:val="31"/>
        </w:numPr>
        <w:pBdr/>
        <w:spacing w:after="80" w:before="0"/>
        <w:ind/>
        <w:jc w:val="both"/>
        <w:rPr/>
      </w:pPr>
      <w:r>
        <w:t xml:space="preserve">Defesa manual: a dupla deve estar preparada para explicar por que a fila não desloca elementos, como I e F "dão a volta" e como o programa distingue fila vazia de fila cheia.</w:t>
      </w:r>
      <w:r/>
    </w:p>
    <w:p>
      <w:pPr>
        <w:pStyle w:val="746"/>
        <w:numPr>
          <w:ilvl w:val="0"/>
          <w:numId w:val="32"/>
        </w:numPr>
        <w:pBdr/>
        <w:spacing w:after="80" w:before="0"/>
        <w:ind/>
        <w:jc w:val="both"/>
        <w:rPr/>
      </w:pPr>
      <w:r>
        <w:t xml:space="preserve">Após finalizar estas tarefas, resolva o problema abaixo usando o código criado para resolver o problema.</w:t>
      </w:r>
      <w:r/>
    </w:p>
    <w:p>
      <w:pPr>
        <w:pStyle w:val="72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5. Desafio</w:t>
      </w:r>
      <w:r>
        <w:rPr>
          <w:color w:val="000000"/>
        </w:rPr>
      </w:r>
    </w:p>
    <w:p>
      <w:pPr>
        <w:pStyle w:val="722"/>
        <w:pBdr/>
        <w:spacing w:after="40" w:before="0"/>
        <w:ind/>
        <w:jc w:val="center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Jogando Cartas Coloridas Fora</w:t>
      </w:r>
      <w:r>
        <w:rPr>
          <w:color w:val="000000"/>
        </w:rPr>
      </w:r>
    </w:p>
    <w:p>
      <w:pPr>
        <w:pStyle w:val="722"/>
        <w:pBdr/>
        <w:spacing w:after="260" w:before="0"/>
        <w:ind/>
        <w:jc w:val="center"/>
        <w:rPr>
          <w:color w:val="000000"/>
        </w:rPr>
      </w:pPr>
      <w:r>
        <w:rPr>
          <w:i/>
          <w:iCs/>
          <w:color w:val="000000"/>
          <w:sz w:val="19"/>
          <w:szCs w:val="19"/>
        </w:rPr>
        <w:t xml:space="preserve">Inspirado no problema 1110 do beecrowd e no jogo UNO</w:t>
      </w:r>
      <w:r>
        <w:rPr>
          <w:color w:val="000000"/>
        </w:rPr>
      </w:r>
    </w:p>
    <w:p>
      <w:pPr>
        <w:pStyle w:val="722"/>
        <w:pBdr/>
        <w:spacing w:after="160" w:before="0"/>
        <w:ind/>
        <w:jc w:val="both"/>
        <w:rPr/>
      </w:pPr>
      <w:r>
        <w:t xml:space="preserve">Um grupo de amigos criou uma brincadeira solitária com as cartas de um jogo no estilo UNO. Eles formam um monte com </w:t>
      </w:r>
      <w:r>
        <w:rPr>
          <w:b/>
          <w:bCs/>
        </w:rPr>
        <w:t xml:space="preserve">n</w:t>
      </w:r>
      <w:r>
        <w:t xml:space="preserve"> cartas, com a primeira carta no topo e a última carta na base. Enquanto houver </w:t>
      </w:r>
      <w:r>
        <w:rPr>
          <w:b/>
          <w:bCs/>
        </w:rPr>
        <w:t xml:space="preserve">2 ou mais cartas</w:t>
      </w:r>
      <w:r>
        <w:t xml:space="preserve"> no monte, a seguinte operação é realizada:</w:t>
      </w:r>
      <w:r/>
    </w:p>
    <w:p>
      <w:pPr>
        <w:pStyle w:val="722"/>
        <w:pBdr/>
        <w:spacing w:after="160" w:before="0"/>
        <w:ind/>
        <w:jc w:val="both"/>
        <w:rPr/>
      </w:pPr>
      <w:r>
        <w:rPr>
          <w:b/>
          <w:bCs/>
        </w:rPr>
        <w:t xml:space="preserve">1.</w:t>
      </w:r>
      <w:r>
        <w:t xml:space="preserve"> A carta do topo é jogada fora (vai para o descarte).</w:t>
      </w:r>
      <w:r/>
    </w:p>
    <w:p>
      <w:pPr>
        <w:pStyle w:val="722"/>
        <w:pBdr/>
        <w:spacing w:after="160" w:before="0"/>
        <w:ind/>
        <w:rPr/>
      </w:pPr>
      <w:r>
        <w:rPr>
          <w:b/>
          <w:bCs/>
        </w:rPr>
        <w:t xml:space="preserve">2.</w:t>
      </w:r>
      <w:r>
        <w:t xml:space="preserve"> Dependendo da carta que acabou de ser descartada, algumas cartas do topo são movidas, uma a uma, para a base do monte:</w:t>
      </w:r>
      <w:r/>
    </w:p>
    <w:p>
      <w:pPr>
        <w:pStyle w:val="746"/>
        <w:numPr>
          <w:ilvl w:val="0"/>
          <w:numId w:val="33"/>
        </w:numPr>
        <w:pBdr/>
        <w:spacing w:after="80" w:before="0"/>
        <w:ind/>
        <w:rPr/>
      </w:pPr>
      <w:r>
        <w:rPr>
          <w:b/>
          <w:bCs/>
        </w:rPr>
        <w:t xml:space="preserve">Carta numérica</w:t>
      </w:r>
      <w:r>
        <w:t xml:space="preserve"> (0 a 9): </w:t>
      </w:r>
      <w:r>
        <w:rPr>
          <w:b/>
          <w:bCs/>
        </w:rPr>
        <w:t xml:space="preserve">1</w:t>
      </w:r>
      <w:r>
        <w:t xml:space="preserve"> carta vai para a base;</w:t>
      </w:r>
      <w:r/>
    </w:p>
    <w:p>
      <w:pPr>
        <w:pStyle w:val="746"/>
        <w:numPr>
          <w:ilvl w:val="0"/>
          <w:numId w:val="34"/>
        </w:numPr>
        <w:pBdr/>
        <w:spacing w:after="80" w:before="0"/>
        <w:ind/>
        <w:rPr/>
      </w:pPr>
      <w:r>
        <w:rPr>
          <w:b/>
          <w:bCs/>
        </w:rPr>
        <w:t xml:space="preserve">Pular</w:t>
      </w:r>
      <w:r>
        <w:t xml:space="preserve"> (P): </w:t>
      </w:r>
      <w:r>
        <w:rPr>
          <w:b/>
          <w:bCs/>
        </w:rPr>
        <w:t xml:space="preserve">2</w:t>
      </w:r>
      <w:r>
        <w:t xml:space="preserve"> cartas vão para a base;</w:t>
      </w:r>
      <w:r/>
    </w:p>
    <w:p>
      <w:pPr>
        <w:pStyle w:val="746"/>
        <w:numPr>
          <w:ilvl w:val="0"/>
          <w:numId w:val="35"/>
        </w:numPr>
        <w:pBdr/>
        <w:spacing w:after="80" w:before="0"/>
        <w:ind/>
        <w:rPr/>
      </w:pPr>
      <w:r>
        <w:rPr>
          <w:b/>
          <w:bCs/>
        </w:rPr>
        <w:t xml:space="preserve">Coringa</w:t>
      </w:r>
      <w:r>
        <w:t xml:space="preserve"> (C): </w:t>
      </w:r>
      <w:r>
        <w:rPr>
          <w:b/>
          <w:bCs/>
        </w:rPr>
        <w:t xml:space="preserve">nenhuma</w:t>
      </w:r>
      <w:r>
        <w:t xml:space="preserve"> carta vai para a base.</w:t>
      </w:r>
      <w:r/>
    </w:p>
    <w:p>
      <w:pPr>
        <w:pStyle w:val="722"/>
        <w:pBdr/>
        <w:spacing w:after="160" w:before="0"/>
        <w:ind/>
        <w:rPr/>
      </w:pPr>
      <w:r/>
      <w:r/>
    </w:p>
    <w:p>
      <w:pPr>
        <w:pStyle w:val="722"/>
        <w:pBdr/>
        <w:spacing w:after="200" w:before="0"/>
        <w:ind/>
        <w:rPr>
          <w:b/>
          <w:bCs/>
        </w:rPr>
      </w:pPr>
      <w:r>
        <w:rPr>
          <w:b/>
          <w:bCs/>
        </w:rPr>
        <w:t xml:space="preserve">Lógica do funcionamento:</w:t>
      </w:r>
      <w:r>
        <w:rPr>
          <w:b/>
          <w:bCs/>
        </w:rPr>
      </w:r>
    </w:p>
    <w:tbl>
      <w:tblPr>
        <w:tblInd w:w="28" w:type="dxa"/>
        <w:tblW w:w="9063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025"/>
        <w:gridCol w:w="1186"/>
        <w:gridCol w:w="1878"/>
        <w:gridCol w:w="1800"/>
        <w:gridCol w:w="3174"/>
      </w:tblGrid>
      <w:tr>
        <w:trPr>
          <w:tblHeader/>
        </w:trPr>
        <w:tc>
          <w:tcPr>
            <w:tcBorders/>
            <w:tcW w:w="1025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Monte</w:t>
            </w:r>
            <w:r/>
          </w:p>
        </w:tc>
        <w:tc>
          <w:tcPr>
            <w:tcBorders/>
            <w:tcW w:w="1186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Descarta</w:t>
            </w:r>
            <w:r/>
          </w:p>
        </w:tc>
        <w:tc>
          <w:tcPr>
            <w:tcBorders/>
            <w:tcW w:w="1878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Vai para a base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Monte depois</w:t>
            </w:r>
            <w:r/>
          </w:p>
        </w:tc>
        <w:tc>
          <w:tcPr>
            <w:tcBorders/>
            <w:tcW w:w="3174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Próximo a ser descartado</w:t>
            </w:r>
            <w:r/>
          </w:p>
        </w:tc>
      </w:tr>
      <w:tr>
        <w:trPr/>
        <w:tc>
          <w:tcPr>
            <w:tcBorders/>
            <w:tcW w:w="102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rPr>
                <w:rStyle w:val="738"/>
              </w:rPr>
              <w:t xml:space="preserve">5</w:t>
            </w:r>
            <w:r>
              <w:t xml:space="preserve"> 1 2 3</w:t>
            </w:r>
            <w:r/>
          </w:p>
        </w:tc>
        <w:tc>
          <w:tcPr>
            <w:tcBorders/>
            <w:tcW w:w="118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878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2 3 1</w:t>
            </w:r>
            <w:r/>
          </w:p>
        </w:tc>
        <w:tc>
          <w:tcPr>
            <w:tcBorders/>
            <w:tcW w:w="3174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102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rPr>
                <w:rStyle w:val="738"/>
              </w:rPr>
              <w:t xml:space="preserve">P</w:t>
            </w:r>
            <w:r>
              <w:t xml:space="preserve"> 1 2 3</w:t>
            </w:r>
            <w:r/>
          </w:p>
        </w:tc>
        <w:tc>
          <w:tcPr>
            <w:tcBorders/>
            <w:tcW w:w="118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</w:t>
            </w:r>
            <w:r/>
          </w:p>
        </w:tc>
        <w:tc>
          <w:tcPr>
            <w:tcBorders/>
            <w:tcW w:w="1878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1 e 2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3 1 2</w:t>
            </w:r>
            <w:r/>
          </w:p>
        </w:tc>
        <w:tc>
          <w:tcPr>
            <w:tcBorders/>
            <w:tcW w:w="3174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3</w:t>
            </w:r>
            <w:r/>
          </w:p>
        </w:tc>
      </w:tr>
      <w:tr>
        <w:trPr/>
        <w:tc>
          <w:tcPr>
            <w:tcBorders/>
            <w:tcW w:w="102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rPr>
                <w:rStyle w:val="738"/>
              </w:rPr>
              <w:t xml:space="preserve">C</w:t>
            </w:r>
            <w:r>
              <w:t xml:space="preserve"> 1 2 3</w:t>
            </w:r>
            <w:r/>
          </w:p>
        </w:tc>
        <w:tc>
          <w:tcPr>
            <w:tcBorders/>
            <w:tcW w:w="118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1878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nada</w:t>
            </w:r>
            <w:r/>
          </w:p>
        </w:tc>
        <w:tc>
          <w:tcPr>
            <w:tcBorders/>
            <w:tcW w:w="1800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1 2 3</w:t>
            </w:r>
            <w:r/>
          </w:p>
        </w:tc>
        <w:tc>
          <w:tcPr>
            <w:tcBorders/>
            <w:tcW w:w="3174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p>
      <w:pPr>
        <w:pStyle w:val="722"/>
        <w:pBdr/>
        <w:spacing w:after="160" w:before="0"/>
        <w:ind/>
        <w:rPr/>
      </w:pPr>
      <w:r/>
      <w:r/>
    </w:p>
    <w:p>
      <w:pPr>
        <w:pStyle w:val="722"/>
        <w:pBdr/>
        <w:spacing w:after="160" w:before="0"/>
        <w:ind/>
        <w:rPr/>
      </w:pPr>
      <w:r>
        <w:t xml:space="preserve">Se restar apenas uma carta no monte, movê-la para a base não muda nada. As cores das cartas não interferem na brincadeira — por isso, cada carta é representada apenas pelo seu símbolo.</w:t>
      </w:r>
      <w:r/>
    </w:p>
    <w:p>
      <w:pPr>
        <w:pStyle w:val="72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2190750"/>
                <wp:effectExtent l="0" t="0" r="0" b="0"/>
                <wp:docPr id="2" name="Figura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810000" cy="219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0.00pt;height:17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22"/>
        <w:pBdr/>
        <w:spacing w:after="200" w:before="0"/>
        <w:ind/>
        <w:jc w:val="center"/>
        <w:rPr/>
      </w:pPr>
      <w:r>
        <w:rPr>
          <w:i/>
          <w:iCs/>
          <w:color w:val="555555"/>
          <w:sz w:val="18"/>
          <w:szCs w:val="18"/>
        </w:rPr>
        <w:t xml:space="preserve">O monte funciona como uma fila: descarta-se do topo (início) e insere-se na base (fim).</w:t>
      </w:r>
      <w:r/>
    </w:p>
    <w:p>
      <w:pPr>
        <w:pStyle w:val="722"/>
        <w:pBdr/>
        <w:spacing w:after="160" w:before="0"/>
        <w:ind/>
        <w:rPr/>
      </w:pPr>
      <w:r>
        <w:t xml:space="preserve">Sua tarefa é encontrar a sequência de cartas descartadas e a carta que sobra no monte.</w:t>
      </w:r>
      <w:r/>
    </w:p>
    <w:p>
      <w:pPr>
        <w:pStyle w:val="723"/>
        <w:keepNext w:val="true"/>
        <w:pBdr/>
        <w:spacing w:after="180" w:before="380"/>
        <w:ind/>
        <w:rPr/>
      </w:pPr>
      <w:r>
        <w:t xml:space="preserve">Entrada</w:t>
      </w:r>
      <w:r/>
    </w:p>
    <w:p>
      <w:pPr>
        <w:pStyle w:val="722"/>
        <w:pBdr/>
        <w:spacing w:after="160" w:before="0"/>
        <w:ind/>
        <w:jc w:val="both"/>
        <w:rPr/>
      </w:pPr>
      <w:r>
        <w:t xml:space="preserve">A entrada contém vários casos de teste. Cada caso começa com uma linha contendo um inteiro </w:t>
      </w:r>
      <w:r>
        <w:rPr>
          <w:b/>
          <w:bCs/>
        </w:rPr>
        <w:t xml:space="preserve">n</w:t>
      </w:r>
      <w:r>
        <w:t xml:space="preserve"> (2 ≤ n ≤ 50). A linha seguinte contém as </w:t>
      </w:r>
      <w:r>
        <w:rPr>
          <w:b/>
          <w:bCs/>
        </w:rPr>
        <w:t xml:space="preserve">n</w:t>
      </w:r>
      <w:r>
        <w:t xml:space="preserve"> cartas, do topo para a base, separadas por um espaço. Cada carta é representada por um único caractere:</w:t>
      </w:r>
      <w:r/>
    </w:p>
    <w:p>
      <w:pPr>
        <w:pStyle w:val="746"/>
        <w:numPr>
          <w:ilvl w:val="0"/>
          <w:numId w:val="36"/>
        </w:numPr>
        <w:pBdr/>
        <w:spacing w:after="80" w:before="0"/>
        <w:ind/>
        <w:jc w:val="both"/>
        <w:rPr/>
      </w:pPr>
      <w:r>
        <w:t xml:space="preserve">um dígito de </w:t>
      </w:r>
      <w:r>
        <w:rPr>
          <w:b/>
          <w:bCs/>
        </w:rPr>
        <w:t xml:space="preserve">0</w:t>
      </w:r>
      <w:r>
        <w:t xml:space="preserve"> a </w:t>
      </w:r>
      <w:r>
        <w:rPr>
          <w:b/>
          <w:bCs/>
        </w:rPr>
        <w:t xml:space="preserve">9</w:t>
      </w:r>
      <w:r>
        <w:t xml:space="preserve"> — carta numérica;</w:t>
      </w:r>
      <w:r/>
    </w:p>
    <w:p>
      <w:pPr>
        <w:pStyle w:val="746"/>
        <w:numPr>
          <w:ilvl w:val="0"/>
          <w:numId w:val="37"/>
        </w:numPr>
        <w:pBdr/>
        <w:spacing w:after="80" w:before="0"/>
        <w:ind/>
        <w:jc w:val="both"/>
        <w:rPr/>
      </w:pPr>
      <w:r>
        <w:t xml:space="preserve">a letra </w:t>
      </w:r>
      <w:r>
        <w:rPr>
          <w:b/>
          <w:bCs/>
        </w:rPr>
        <w:t xml:space="preserve">P</w:t>
      </w:r>
      <w:r>
        <w:t xml:space="preserve"> — carta Pular;</w:t>
      </w:r>
      <w:r/>
    </w:p>
    <w:p>
      <w:pPr>
        <w:pStyle w:val="746"/>
        <w:numPr>
          <w:ilvl w:val="0"/>
          <w:numId w:val="38"/>
        </w:numPr>
        <w:pBdr/>
        <w:spacing w:after="80" w:before="0"/>
        <w:ind/>
        <w:jc w:val="both"/>
        <w:rPr/>
      </w:pPr>
      <w:r>
        <w:t xml:space="preserve">a letra </w:t>
      </w:r>
      <w:r>
        <w:rPr>
          <w:b/>
          <w:bCs/>
        </w:rPr>
        <w:t xml:space="preserve">C</w:t>
      </w:r>
      <w:r>
        <w:t xml:space="preserve"> — carta Coringa.</w:t>
      </w:r>
      <w:r/>
    </w:p>
    <w:p>
      <w:pPr>
        <w:pStyle w:val="746"/>
        <w:pBdr/>
        <w:spacing w:after="80" w:before="0"/>
        <w:ind/>
        <w:jc w:val="both"/>
        <w:rPr/>
      </w:pPr>
      <w:r/>
      <w:r/>
    </w:p>
    <w:tbl>
      <w:tblPr>
        <w:tblInd w:w="28" w:type="dxa"/>
        <w:tblW w:w="9300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431"/>
        <w:gridCol w:w="6868"/>
      </w:tblGrid>
      <w:tr>
        <w:trPr>
          <w:tblHeader/>
        </w:trPr>
        <w:tc>
          <w:tcPr>
            <w:tcBorders/>
            <w:tcW w:w="2431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Carta descartada</w:t>
            </w:r>
            <w:r/>
          </w:p>
        </w:tc>
        <w:tc>
          <w:tcPr>
            <w:tcBorders/>
            <w:tcW w:w="6868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Cartas que escapam para a base</w:t>
            </w:r>
            <w:r/>
          </w:p>
        </w:tc>
      </w:tr>
      <w:tr>
        <w:trPr/>
        <w:tc>
          <w:tcPr>
            <w:tcBorders/>
            <w:tcW w:w="2431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Numérica</w:t>
            </w:r>
            <w:r/>
          </w:p>
        </w:tc>
        <w:tc>
          <w:tcPr>
            <w:tcBorders/>
            <w:tcW w:w="6868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431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 (Pular)</w:t>
            </w:r>
            <w:r/>
          </w:p>
        </w:tc>
        <w:tc>
          <w:tcPr>
            <w:tcBorders/>
            <w:tcW w:w="6868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431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C (Coringa)</w:t>
            </w:r>
            <w:r/>
          </w:p>
        </w:tc>
        <w:tc>
          <w:tcPr>
            <w:tcBorders/>
            <w:tcW w:w="6868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0</w:t>
            </w:r>
            <w:r/>
          </w:p>
        </w:tc>
      </w:tr>
    </w:tbl>
    <w:p>
      <w:pPr>
        <w:pStyle w:val="746"/>
        <w:pBdr/>
        <w:spacing w:after="80" w:before="0"/>
        <w:ind/>
        <w:jc w:val="both"/>
        <w:rPr/>
      </w:pPr>
      <w:r/>
      <w:r/>
    </w:p>
    <w:p>
      <w:pPr>
        <w:pStyle w:val="722"/>
        <w:pBdr/>
        <w:spacing w:after="160" w:before="0"/>
        <w:ind/>
        <w:jc w:val="both"/>
        <w:rPr/>
      </w:pPr>
      <w:r>
        <w:t xml:space="preserve">A entrada termina com uma linha contendo o valor </w:t>
      </w:r>
      <w:r>
        <w:rPr>
          <w:b/>
          <w:bCs/>
        </w:rPr>
        <w:t xml:space="preserve">0</w:t>
      </w:r>
      <w:r>
        <w:t xml:space="preserve">, que não deve ser processada.</w:t>
      </w:r>
      <w:r/>
    </w:p>
    <w:p>
      <w:pPr>
        <w:pStyle w:val="723"/>
        <w:keepNext w:val="true"/>
        <w:pBdr/>
        <w:spacing w:after="180" w:before="380"/>
        <w:ind/>
        <w:rPr/>
      </w:pPr>
      <w:r>
        <w:t xml:space="preserve">Saída</w:t>
      </w:r>
      <w:r/>
    </w:p>
    <w:p>
      <w:pPr>
        <w:pStyle w:val="722"/>
        <w:pBdr/>
        <w:spacing w:after="160" w:before="0"/>
        <w:ind/>
        <w:jc w:val="both"/>
        <w:rPr/>
      </w:pPr>
      <w:r>
        <w:t xml:space="preserve">Para cada caso de teste, imprima duas linhas. A primeira começa com "Cartas descartadas:</w:t>
      </w:r>
      <w:r>
        <w:t xml:space="preserve"> " seguida das cartas descartadas, na ordem, separadas por uma vírgula e um espaço. A segunda apresenta "Carta restante: " seguida da carta que sobrou. Nenhuma linha tem espaços extras no início ou no final. Veja o exemplo para conferir o formato esperado.</w:t>
      </w:r>
      <w:r/>
    </w:p>
    <w:tbl>
      <w:tblPr>
        <w:tblInd w:w="125" w:type="dxa"/>
        <w:tblW w:w="9300" w:type="dxa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400"/>
        <w:gridCol w:w="5899"/>
      </w:tblGrid>
      <w:tr>
        <w:trPr>
          <w:tblHeader/>
        </w:trPr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0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 de Entrada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99" w:type="dxa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 de Saída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0" w:type="dxa"/>
              <w:top w:w="120" w:type="dxa"/>
              <w:right w:w="140" w:type="dxa"/>
              <w:bottom w:w="120" w:type="dxa"/>
            </w:tcMar>
            <w:tcW w:w="3400" w:type="dxa"/>
          </w:tcPr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7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1 2 3 4 5 6 7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8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3 P 7 C 0 P 2 9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6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 4 C 8 P 1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2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 3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40" w:type="dxa"/>
              <w:top w:w="120" w:type="dxa"/>
              <w:right w:w="140" w:type="dxa"/>
              <w:bottom w:w="120" w:type="dxa"/>
            </w:tcMar>
            <w:tcW w:w="5899" w:type="dxa"/>
          </w:tcPr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Cartas descartadas: 1, 3, 5, 7, 4, 2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 restante: 6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Cartas descartadas: 3, 7, 0, 2, P, 9, P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 restante: C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Cartas descartadas: C, 4, 8, 1, P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 restante: C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Cartas descartadas: P</w:t>
            </w:r>
            <w:r/>
          </w:p>
          <w:p>
            <w:pPr>
              <w:pStyle w:val="72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Carta restante: 3</w:t>
            </w:r>
            <w:r/>
          </w:p>
        </w:tc>
      </w:tr>
    </w:tbl>
    <w:p>
      <w:pPr>
        <w:pStyle w:val="722"/>
        <w:pBdr/>
        <w:spacing w:after="200" w:before="0"/>
        <w:ind/>
        <w:rPr/>
      </w:pPr>
      <w:r/>
      <w:r/>
    </w:p>
    <w:p>
      <w:pPr>
        <w:pStyle w:val="722"/>
        <w:pBdr/>
        <w:spacing w:after="200" w:before="0"/>
        <w:ind/>
        <w:rPr/>
      </w:pPr>
      <w:r>
        <w:t xml:space="preserve">Exemplo do funcionamento do P e C:</w:t>
      </w:r>
      <w:r/>
    </w:p>
    <w:tbl>
      <w:tblPr>
        <w:tblInd w:w="54" w:type="dxa"/>
        <w:tblW w:w="9268" w:type="dxa"/>
        <w:tblCellMar>
          <w:left w:w="28" w:type="dxa"/>
          <w:top w:w="28" w:type="dxa"/>
          <w:right w:w="2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13"/>
        <w:gridCol w:w="1596"/>
        <w:gridCol w:w="1405"/>
        <w:gridCol w:w="3302"/>
        <w:gridCol w:w="2052"/>
      </w:tblGrid>
      <w:tr>
        <w:trPr>
          <w:tblHeader/>
        </w:trPr>
        <w:tc>
          <w:tcPr>
            <w:tcBorders/>
            <w:tcW w:w="913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Rodada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Monte antes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Descarta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Vai para a base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50"/>
              <w:pBdr/>
              <w:spacing/>
              <w:ind/>
              <w:rPr/>
            </w:pPr>
            <w:r>
              <w:t xml:space="preserve">Monte depois</w:t>
            </w:r>
            <w:r/>
          </w:p>
        </w:tc>
      </w:tr>
      <w:tr>
        <w:trPr/>
        <w:tc>
          <w:tcPr>
            <w:tcBorders/>
            <w:tcW w:w="913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3 P 7 C 0 P 2 9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 </w:t>
            </w:r>
            <w:r>
              <w:rPr>
                <w:rStyle w:val="737"/>
              </w:rPr>
              <w:t xml:space="preserve">(não age, só foi movido)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7 C 0 P 2 9 P</w:t>
            </w:r>
            <w:r/>
          </w:p>
        </w:tc>
      </w:tr>
      <w:tr>
        <w:trPr/>
        <w:tc>
          <w:tcPr>
            <w:tcBorders/>
            <w:tcW w:w="913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7 C 0 P 2 9 P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C </w:t>
            </w:r>
            <w:r>
              <w:rPr>
                <w:rStyle w:val="737"/>
              </w:rPr>
              <w:t xml:space="preserve">(não age, só foi movido)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0 P 2 9 P C</w:t>
            </w:r>
            <w:r/>
          </w:p>
        </w:tc>
      </w:tr>
      <w:tr>
        <w:trPr/>
        <w:tc>
          <w:tcPr>
            <w:tcBorders/>
            <w:tcW w:w="913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0 P 2 9 P C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0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 </w:t>
            </w:r>
            <w:r>
              <w:rPr>
                <w:rStyle w:val="737"/>
              </w:rPr>
              <w:t xml:space="preserve">(não age, só foi movido)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2 9 P C P</w:t>
            </w:r>
            <w:r/>
          </w:p>
        </w:tc>
      </w:tr>
      <w:tr>
        <w:trPr/>
        <w:tc>
          <w:tcPr>
            <w:tcBorders/>
            <w:tcW w:w="913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2 9 P C P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 C P 9</w:t>
            </w:r>
            <w:r/>
          </w:p>
        </w:tc>
      </w:tr>
      <w:tr>
        <w:trPr/>
        <w:tc>
          <w:tcPr>
            <w:tcBorders/>
            <w:tcW w:w="913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 C P 9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rPr>
                <w:rStyle w:val="738"/>
              </w:rPr>
              <w:t xml:space="preserve">P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C e P </w:t>
            </w:r>
            <w:r>
              <w:rPr>
                <w:rStyle w:val="737"/>
              </w:rPr>
              <w:t xml:space="preserve">(duas cartas)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9 C P</w:t>
            </w:r>
            <w:r/>
          </w:p>
        </w:tc>
      </w:tr>
      <w:tr>
        <w:trPr/>
        <w:tc>
          <w:tcPr>
            <w:tcBorders/>
            <w:tcW w:w="913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9 C P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 C</w:t>
            </w:r>
            <w:r/>
          </w:p>
        </w:tc>
      </w:tr>
      <w:tr>
        <w:trPr/>
        <w:tc>
          <w:tcPr>
            <w:tcBorders/>
            <w:tcW w:w="913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1596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P C</w:t>
            </w:r>
            <w:r/>
          </w:p>
        </w:tc>
        <w:tc>
          <w:tcPr>
            <w:tcBorders/>
            <w:tcW w:w="1405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rPr>
                <w:rStyle w:val="738"/>
              </w:rPr>
              <w:t xml:space="preserve">P</w:t>
            </w:r>
            <w:r/>
          </w:p>
        </w:tc>
        <w:tc>
          <w:tcPr>
            <w:tcBorders/>
            <w:tcW w:w="330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C, e de novo o C </w:t>
            </w:r>
            <w:r>
              <w:rPr>
                <w:rStyle w:val="737"/>
              </w:rPr>
              <w:t xml:space="preserve">(só sobrou ele)</w:t>
            </w:r>
            <w:r/>
          </w:p>
        </w:tc>
        <w:tc>
          <w:tcPr>
            <w:tcBorders/>
            <w:tcW w:w="2052" w:type="dxa"/>
            <w:vAlign w:val="center"/>
          </w:tcPr>
          <w:p>
            <w:pPr>
              <w:pStyle w:val="749"/>
              <w:pBdr/>
              <w:spacing/>
              <w:ind/>
              <w:rPr/>
            </w:pPr>
            <w:r>
              <w:t xml:space="preserve">C</w:t>
            </w:r>
            <w:r/>
          </w:p>
        </w:tc>
      </w:tr>
    </w:tbl>
    <w:p>
      <w:pPr>
        <w:pStyle w:val="722"/>
        <w:pBdr/>
        <w:spacing w:after="200" w:before="0"/>
        <w:ind/>
        <w:rPr/>
      </w:pPr>
      <w:r/>
      <w:r/>
    </w:p>
    <w:tbl>
      <w:tblPr>
        <w:tblInd w:w="278" w:type="dxa"/>
        <w:tblW w:w="9221" w:type="dxa"/>
        <w:tblCellMar>
          <w:left w:w="220" w:type="dxa"/>
          <w:top w:w="160" w:type="dxa"/>
          <w:right w:w="220" w:type="dxa"/>
          <w:bottom w:w="1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221"/>
      </w:tblGrid>
      <w:tr>
        <w:trPr>
          <w:cantSplit/>
        </w:trPr>
        <w:tc>
          <w:tcPr>
            <w:shd w:val="clear" w:color="auto" w:fill="dce9f9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tcW w:w="9221" w:type="dxa"/>
          </w:tcPr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rPr>
                <w:b/>
                <w:bCs/>
              </w:rPr>
              <w:t xml:space="preserve">Lembre-se: </w:t>
            </w:r>
            <w:r>
              <w:t xml:space="preserve">o "dar a volta" da fila circular deve ser feito com se/senão — o operador % não é aceito.</w:t>
            </w:r>
            <w:r/>
          </w:p>
        </w:tc>
      </w:tr>
    </w:tbl>
    <w:p>
      <w:pPr>
        <w:pStyle w:val="722"/>
        <w:pBdr/>
        <w:spacing w:after="160" w:before="0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tbl>
      <w:tblPr>
        <w:tblInd w:w="215" w:type="dxa"/>
        <w:tblW w:w="9085" w:type="dxa"/>
        <w:tblCellMar>
          <w:left w:w="220" w:type="dxa"/>
          <w:top w:w="160" w:type="dxa"/>
          <w:right w:w="220" w:type="dxa"/>
          <w:bottom w:w="1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085"/>
      </w:tblGrid>
      <w:tr>
        <w:trPr>
          <w:cantSplit/>
        </w:trPr>
        <w:tc>
          <w:tcPr>
            <w:shd w:val="clear" w:color="auto" w:fill="fff6e5"/>
            <w:tcBorders>
              <w:top w:val="single" w:color="c77b00" w:sz="6" w:space="0"/>
              <w:left w:val="single" w:color="c77b00" w:sz="6" w:space="0"/>
              <w:bottom w:val="single" w:color="c77b00" w:sz="6" w:space="0"/>
              <w:right w:val="single" w:color="c77b00" w:sz="6" w:space="0"/>
            </w:tcBorders>
            <w:tcW w:w="9085" w:type="dxa"/>
          </w:tcPr>
          <w:p>
            <w:pPr>
              <w:pStyle w:val="722"/>
              <w:pBdr/>
              <w:spacing w:after="80" w:before="0"/>
              <w:ind/>
              <w:jc w:val="both"/>
              <w:rPr>
                <w:color w:val="c9211e" w:themeColor="accent6"/>
              </w:rPr>
            </w:pPr>
            <w:r>
              <w:rPr>
                <w:b/>
                <w:bCs/>
                <w:color w:val="c9211e" w:themeColor="accent6"/>
              </w:rPr>
              <w:t xml:space="preserve">Alerta — por que resolver com Fila (e não com uma lista que desloca elementos)?</w:t>
            </w:r>
            <w:r>
              <w:rPr>
                <w:color w:val="c9211e" w:themeColor="accent6"/>
              </w:rPr>
            </w:r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Este problema pode ser resolvido de dois jeitos. Com uma </w:t>
            </w:r>
            <w:r>
              <w:rPr>
                <w:b/>
                <w:bCs/>
              </w:rPr>
              <w:t xml:space="preserve">lista comum</w:t>
            </w:r>
            <w:r>
              <w:t xml:space="preserve">, cada carta retirada do topo obriga todas as outras a se deslocarem uma posição para a esquerda — custo </w:t>
            </w:r>
            <w:r>
              <w:rPr>
                <w:b/>
                <w:bCs/>
              </w:rPr>
              <w:t xml:space="preserve">O(n)</w:t>
            </w:r>
            <w:r>
              <w:t xml:space="preserve"> por operação. Com uma </w:t>
            </w:r>
            <w:r>
              <w:rPr>
                <w:b/>
                <w:bCs/>
              </w:rPr>
              <w:t xml:space="preserve">fila circular</w:t>
            </w:r>
            <w:r>
              <w:t xml:space="preserve">, retirar do topo e colocar na base custa apenas avançar I ou F — custo </w:t>
            </w:r>
            <w:r>
              <w:rPr>
                <w:b/>
                <w:bCs/>
              </w:rPr>
              <w:t xml:space="preserve">O(1)</w:t>
            </w:r>
            <w:r>
              <w:t xml:space="preserve">, sem nenhum deslocamento.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No pior caso (todas as cartas numéricas), a diferença é esta: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• </w:t>
            </w:r>
            <w:r>
              <w:t xml:space="preserve">n = 50 cartas: lista ≈ </w:t>
            </w:r>
            <w:r>
              <w:rPr>
                <w:b/>
                <w:bCs/>
              </w:rPr>
              <w:t xml:space="preserve">2.401 deslocamentos</w:t>
            </w:r>
            <w:r>
              <w:t xml:space="preserve">; fila circular: </w:t>
            </w:r>
            <w:r>
              <w:rPr>
                <w:b/>
                <w:bCs/>
              </w:rPr>
              <w:t xml:space="preserve">0</w:t>
            </w:r>
            <w:r>
              <w:t xml:space="preserve">.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• </w:t>
            </w:r>
            <w:r>
              <w:t xml:space="preserve">n = 1.000 cartas: lista ≈ </w:t>
            </w:r>
            <w:r>
              <w:rPr>
                <w:b/>
                <w:bCs/>
              </w:rPr>
              <w:t xml:space="preserve">998.001 deslocamentos</w:t>
            </w:r>
            <w:r>
              <w:t xml:space="preserve">; fila circular: </w:t>
            </w:r>
            <w:r>
              <w:rPr>
                <w:b/>
                <w:bCs/>
              </w:rPr>
              <w:t xml:space="preserve">0</w:t>
            </w:r>
            <w:r>
              <w:t xml:space="preserve">.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t xml:space="preserve">• </w:t>
            </w:r>
            <w:r>
              <w:t xml:space="preserve">n = 1.000.000 de cartas: lista ≈ </w:t>
            </w:r>
            <w:r>
              <w:rPr>
                <w:b/>
                <w:bCs/>
              </w:rPr>
              <w:t xml:space="preserve">1 trilhão de deslocamentos</w:t>
            </w:r>
            <w:r>
              <w:t xml:space="preserve"> (o número cresce com n²); fila circular: </w:t>
            </w:r>
            <w:r>
              <w:rPr>
                <w:b/>
                <w:bCs/>
              </w:rPr>
              <w:t xml:space="preserve">0</w:t>
            </w:r>
            <w:r>
              <w:t xml:space="preserve"> — apenas cerca de 2 milhões de operações simples.</w:t>
            </w:r>
            <w:r/>
          </w:p>
          <w:p>
            <w:pPr>
              <w:pStyle w:val="722"/>
              <w:pBdr/>
              <w:spacing w:after="50" w:before="0"/>
              <w:ind/>
              <w:jc w:val="both"/>
              <w:rPr/>
            </w:pPr>
            <w:r>
              <w:rPr>
                <w:b/>
                <w:bCs/>
                <w:color w:val="c9211e"/>
              </w:rPr>
              <w:t xml:space="preserve">Para as 50 cartas deste exercício, as duas soluções rodam instantaneamente. Mas e</w:t>
            </w:r>
            <w:r>
              <w:rPr>
                <w:b/>
                <w:bCs/>
                <w:color w:val="c9211e"/>
              </w:rPr>
              <w:t xml:space="preserve">m problemas reais — filas de impressão, de processos, de requisições a um servidor — n é grande, e escolher a estrutura certa é o que separa um programa que responde na hora de um que nunca termina. É exatamente para isso que estudamos Estruturas de Dados.</w:t>
            </w:r>
            <w:r/>
          </w:p>
        </w:tc>
      </w:tr>
    </w:tbl>
    <w:p>
      <w:pPr>
        <w:pStyle w:val="72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6. Critérios de Avaliação</w:t>
      </w:r>
      <w:r>
        <w:rPr>
          <w:color w:val="000000"/>
        </w:rPr>
      </w:r>
    </w:p>
    <w:tbl>
      <w:tblPr>
        <w:tblInd w:w="0" w:type="dxa"/>
        <w:tblW w:w="9300" w:type="dxa"/>
        <w:tblCellMar>
          <w:left w:w="90" w:type="dxa"/>
          <w:top w:w="60" w:type="dxa"/>
          <w:right w:w="9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500"/>
        <w:gridCol w:w="1799"/>
      </w:tblGrid>
      <w:tr>
        <w:trPr>
          <w:tblHeader/>
        </w:trPr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00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Parte 1 — resolução manual correta (7 operações e perguntas)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0.5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Parte 2 — Código e implementação do roteiro de teste.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Desafio — Código de resolução do problema.</w:t>
            </w:r>
            <w:r/>
          </w:p>
        </w:tc>
        <w:tc>
          <w:tcPr>
            <w:shd w:val="clear" w:color="auto" w:fill="ffffff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t xml:space="preserve">2.0</w:t>
            </w:r>
            <w:r/>
          </w:p>
        </w:tc>
      </w:tr>
      <w:tr>
        <w:trPr>
          <w:trHeight w:val="361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00" w:type="dxa"/>
            <w:vAlign w:val="center"/>
          </w:tcPr>
          <w:p>
            <w:pPr>
              <w:pStyle w:val="722"/>
              <w:pBdr/>
              <w:spacing/>
              <w:ind/>
              <w:jc w:val="left"/>
              <w:rPr/>
            </w:pPr>
            <w:r>
              <w:rPr>
                <w:sz w:val="18"/>
                <w:szCs w:val="18"/>
              </w:rPr>
              <w:t xml:space="preserve">Defesa conforme descrito na entrega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vAlign w:val="center"/>
          </w:tcPr>
          <w:p>
            <w:pPr>
              <w:pStyle w:val="72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0.5</w:t>
            </w:r>
            <w:r/>
          </w:p>
        </w:tc>
      </w:tr>
    </w:tbl>
    <w:p>
      <w:pPr>
        <w:pStyle w:val="723"/>
        <w:pBdr/>
        <w:spacing w:after="200" w:before="400"/>
        <w:ind/>
        <w:jc w:val="both"/>
        <w:rPr>
          <w:color w:val="c9211e"/>
        </w:rPr>
      </w:pPr>
      <w:r>
        <w:rPr>
          <w:b/>
          <w:bCs/>
          <w:color w:val="c9211e"/>
        </w:rPr>
        <w:t xml:space="preserve">Desafie-se</w:t>
      </w:r>
      <w:r>
        <w:rPr>
          <w:color w:val="c9211e"/>
        </w:rPr>
      </w:r>
    </w:p>
    <w:p>
      <w:pPr>
        <w:pStyle w:val="722"/>
        <w:pBdr/>
        <w:spacing/>
        <w:ind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 xml:space="preserve">Tente resolver com o seu código os problemas no </w:t>
      </w:r>
      <w:hyperlink r:id="rId11" w:tooltip="https://beecrowd.com/" w:history="1">
        <w:r>
          <w:rPr>
            <w:rStyle w:val="730"/>
            <w:b/>
            <w:bCs/>
            <w:sz w:val="24"/>
            <w:szCs w:val="24"/>
          </w:rPr>
          <w:t xml:space="preserve">https://beecrowd.com/</w:t>
        </w:r>
      </w:hyperlink>
      <w:r>
        <w:rPr>
          <w:b/>
          <w:bCs/>
          <w:sz w:val="24"/>
          <w:szCs w:val="24"/>
        </w:rPr>
        <w:t xml:space="preserve">:</w:t>
      </w:r>
      <w:r>
        <w:rPr>
          <w:rFonts w:ascii="Times New Roman" w:hAnsi="Times New Roman"/>
          <w:sz w:val="24"/>
          <w:szCs w:val="24"/>
        </w:rPr>
      </w:r>
    </w:p>
    <w:p>
      <w:pPr>
        <w:pStyle w:val="722"/>
        <w:pBdr/>
        <w:spacing/>
        <w:ind/>
        <w:jc w:val="both"/>
        <w:rPr>
          <w:rFonts w:ascii="Times New Roman" w:hAnsi="Times New Roman"/>
          <w:sz w:val="24"/>
          <w:szCs w:val="24"/>
        </w:rPr>
      </w:pPr>
      <w:r>
        <w:t xml:space="preserve">1110 - Jogando Cartas Fora</w:t>
      </w:r>
      <w:r>
        <w:rPr>
          <w:rFonts w:ascii="Times New Roman" w:hAnsi="Times New Roman"/>
          <w:sz w:val="24"/>
          <w:szCs w:val="24"/>
        </w:rPr>
      </w:r>
    </w:p>
    <w:p>
      <w:pPr>
        <w:pStyle w:val="722"/>
        <w:pBdr/>
        <w:spacing/>
        <w:ind/>
        <w:jc w:val="both"/>
        <w:rPr>
          <w:rFonts w:ascii="Times New Roman" w:hAnsi="Times New Roman"/>
          <w:sz w:val="24"/>
          <w:szCs w:val="24"/>
        </w:rPr>
      </w:pPr>
      <w:r>
        <w:t xml:space="preserve">3163 - Controlador de Vôo</w:t>
      </w:r>
      <w:r>
        <w:rPr>
          <w:rFonts w:ascii="Times New Roman" w:hAnsi="Times New Roman"/>
          <w:sz w:val="24"/>
          <w:szCs w:val="24"/>
        </w:rPr>
      </w:r>
    </w:p>
    <w:p>
      <w:pPr>
        <w:pStyle w:val="723"/>
        <w:pBdr/>
        <w:spacing w:after="180" w:before="380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sectPr>
      <w:footnotePr/>
      <w:endnotePr/>
      <w:type w:val="nextPage"/>
      <w:pgSz w:h="16838" w:orient="portrait" w:w="11906"/>
      <w:pgMar w:top="1150" w:right="1300" w:bottom="1150" w:left="13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509030203030204"/>
  </w:font>
  <w:font w:name="Symbol">
    <w:panose1 w:val="05010000000000000000"/>
  </w:font>
  <w:font w:name="OpenSymbol">
    <w:panose1 w:val="05010000000000000000"/>
  </w:font>
  <w:font w:name="Times New Roman">
    <w:panose1 w:val="02020603050405020304"/>
  </w:font>
  <w:font w:name="Wingdings 2">
    <w:panose1 w:val="05040102010807070707"/>
  </w:font>
  <w:font w:name="Noto Sans CJK SC">
    <w:panose1 w:val="020B0500000000000000"/>
  </w:font>
  <w:font w:name="Noto Sans Devanagari"/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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Wingdings 2" w:hAnsi="Wingdings 2" w:cs="Wingdings 2"/>
      </w:rPr>
      <w:start w:val="1"/>
      <w:suff w:val="tab"/>
    </w:lvl>
    <w:lvl w:ilvl="2">
      <w:isLgl w:val="false"/>
      <w:lvlJc w:val="left"/>
      <w:lvlText w:val="■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Wingdings" w:hAnsi="Wingdings" w:cs="Wingdings"/>
      </w:rPr>
      <w:start w:val="1"/>
      <w:suff w:val="tab"/>
    </w:lvl>
    <w:lvl w:ilvl="4">
      <w:isLgl w:val="false"/>
      <w:lvlJc w:val="left"/>
      <w:lvlText w:val="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Wingdings 2" w:hAnsi="Wingdings 2" w:cs="Wingdings 2"/>
      </w:rPr>
      <w:start w:val="1"/>
      <w:suff w:val="tab"/>
    </w:lvl>
    <w:lvl w:ilvl="5">
      <w:isLgl w:val="false"/>
      <w:lvlJc w:val="left"/>
      <w:lvlText w:val="■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5040"/>
      </w:pPr>
      <w:pStyle w:val="729"/>
      <w:rPr>
        <w:rFonts w:hint="default" w:ascii="Wingdings" w:hAnsi="Wingdings" w:cs="Wingdings"/>
      </w:rPr>
      <w:start w:val="1"/>
      <w:suff w:val="tab"/>
    </w:lvl>
    <w:lvl w:ilvl="7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Wingdings" w:hAnsi="Wingdings" w:cs="Wingdings"/>
      </w:rPr>
      <w:start w:val="1"/>
      <w:suff w:val="tab"/>
    </w:lvl>
    <w:lvl w:ilvl="8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9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1"/>
    <w:lvlOverride w:ilvl="0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3"/>
    <w:lvlOverride w:ilvl="0">
      <w:startOverride w:val="1"/>
    </w:lvlOverride>
  </w:num>
  <w:num w:numId="34">
    <w:abstractNumId w:val="13"/>
  </w:num>
  <w:num w:numId="35">
    <w:abstractNumId w:val="13"/>
  </w:num>
  <w:num w:numId="36">
    <w:abstractNumId w:val="13"/>
  </w:num>
  <w:num w:numId="37">
    <w:abstractNumId w:val="13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pt-BR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auto"/>
      <w:sz w:val="22"/>
      <w:szCs w:val="22"/>
      <w:lang w:val="pt-BR" w:eastAsia="zh-CN" w:bidi="hi-IN"/>
    </w:rPr>
  </w:style>
  <w:style w:type="paragraph" w:styleId="723">
    <w:name w:val="Heading 1"/>
    <w:basedOn w:val="739"/>
    <w:qFormat/>
    <w:pPr>
      <w:pBdr/>
      <w:spacing/>
      <w:ind/>
      <w:outlineLvl w:val="0"/>
    </w:pPr>
    <w:rPr>
      <w:b/>
      <w:bCs/>
      <w:color w:val="1f4e79"/>
      <w:sz w:val="28"/>
      <w:szCs w:val="28"/>
    </w:rPr>
  </w:style>
  <w:style w:type="paragraph" w:styleId="724">
    <w:name w:val="Heading 2"/>
    <w:basedOn w:val="739"/>
    <w:qFormat/>
    <w:pPr>
      <w:pBdr/>
      <w:spacing/>
      <w:ind/>
      <w:outlineLvl w:val="1"/>
    </w:pPr>
    <w:rPr>
      <w:b/>
      <w:bCs/>
      <w:color w:val="1f4e79"/>
      <w:sz w:val="24"/>
      <w:szCs w:val="24"/>
    </w:rPr>
  </w:style>
  <w:style w:type="paragraph" w:styleId="725">
    <w:name w:val="Heading 3"/>
    <w:basedOn w:val="739"/>
    <w:qFormat/>
    <w:pPr>
      <w:pBdr/>
      <w:spacing/>
      <w:ind/>
      <w:outlineLvl w:val="2"/>
    </w:pPr>
    <w:rPr>
      <w:b/>
      <w:bCs/>
      <w:color w:val="333333"/>
      <w:sz w:val="22"/>
      <w:szCs w:val="22"/>
    </w:rPr>
  </w:style>
  <w:style w:type="paragraph" w:styleId="726">
    <w:name w:val="Heading 4"/>
    <w:basedOn w:val="739"/>
    <w:qFormat/>
    <w:pPr>
      <w:pBdr/>
      <w:spacing/>
      <w:ind/>
    </w:pPr>
    <w:rPr>
      <w:i/>
      <w:iCs/>
      <w:color w:val="2e74b5"/>
    </w:rPr>
  </w:style>
  <w:style w:type="paragraph" w:styleId="727">
    <w:name w:val="Heading 5"/>
    <w:basedOn w:val="739"/>
    <w:qFormat/>
    <w:pPr>
      <w:pBdr/>
      <w:spacing/>
      <w:ind/>
    </w:pPr>
    <w:rPr>
      <w:color w:val="2e74b5"/>
    </w:rPr>
  </w:style>
  <w:style w:type="paragraph" w:styleId="728">
    <w:name w:val="Heading 6"/>
    <w:basedOn w:val="739"/>
    <w:qFormat/>
    <w:pPr>
      <w:pBdr/>
      <w:spacing/>
      <w:ind/>
    </w:pPr>
    <w:rPr>
      <w:color w:val="1f4d78"/>
    </w:rPr>
  </w:style>
  <w:style w:type="paragraph" w:styleId="729">
    <w:name w:val="Heading 7"/>
    <w:basedOn w:val="722"/>
    <w:next w:val="722"/>
    <w:qFormat/>
    <w:pPr>
      <w:numPr>
        <w:ilvl w:val="6"/>
        <w:numId w:val="1"/>
      </w:numPr>
      <w:pBdr/>
      <w:spacing w:after="60" w:before="240"/>
      <w:ind/>
      <w:outlineLvl w:val="6"/>
    </w:pPr>
  </w:style>
  <w:style w:type="character" w:styleId="73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1">
    <w:name w:val="Caracteres de nota de rodapé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2">
    <w:name w:val="footnote reference"/>
    <w:pPr>
      <w:pBdr/>
      <w:spacing/>
      <w:ind/>
    </w:pPr>
    <w:rPr>
      <w:vertAlign w:val="superscript"/>
    </w:rPr>
  </w:style>
  <w:style w:type="character" w:styleId="733">
    <w:name w:val="Footnote Text Char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734">
    <w:name w:val="Caracteres de nota de fim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5">
    <w:name w:val="endnote reference"/>
    <w:pPr>
      <w:pBdr/>
      <w:spacing/>
      <w:ind/>
    </w:pPr>
    <w:rPr>
      <w:vertAlign w:val="superscript"/>
    </w:rPr>
  </w:style>
  <w:style w:type="character" w:styleId="736">
    <w:name w:val="Endnote Text Char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737">
    <w:name w:val="Emphasis"/>
    <w:qFormat/>
    <w:pPr>
      <w:pBdr/>
      <w:spacing/>
      <w:ind/>
    </w:pPr>
    <w:rPr>
      <w:i/>
      <w:iCs/>
    </w:rPr>
  </w:style>
  <w:style w:type="character" w:styleId="738">
    <w:name w:val="Strong"/>
    <w:qFormat/>
    <w:pPr>
      <w:pBdr/>
      <w:spacing/>
      <w:ind/>
    </w:pPr>
    <w:rPr>
      <w:b/>
      <w:bCs/>
    </w:rPr>
  </w:style>
  <w:style w:type="paragraph" w:styleId="739">
    <w:name w:val="Título"/>
    <w:basedOn w:val="722"/>
    <w:next w:val="74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0">
    <w:name w:val="Body Text"/>
    <w:basedOn w:val="722"/>
    <w:pPr>
      <w:pBdr/>
      <w:spacing w:after="140" w:before="0" w:line="276" w:lineRule="auto"/>
      <w:ind/>
    </w:pPr>
  </w:style>
  <w:style w:type="paragraph" w:styleId="741">
    <w:name w:val="List"/>
    <w:basedOn w:val="740"/>
    <w:pPr>
      <w:pBdr/>
      <w:spacing/>
      <w:ind/>
    </w:pPr>
    <w:rPr>
      <w:rFonts w:cs="Noto Sans Devanagari"/>
    </w:rPr>
  </w:style>
  <w:style w:type="paragraph" w:styleId="742">
    <w:name w:val="Caption"/>
    <w:basedOn w:val="722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43">
    <w:name w:val="Índice"/>
    <w:basedOn w:val="722"/>
    <w:qFormat/>
    <w:pPr>
      <w:suppressLineNumbers w:val="true"/>
      <w:pBdr/>
      <w:spacing/>
      <w:ind/>
    </w:pPr>
    <w:rPr>
      <w:rFonts w:cs="Noto Sans Devanagari"/>
    </w:rPr>
  </w:style>
  <w:style w:type="paragraph" w:styleId="744">
    <w:name w:val="Title"/>
    <w:basedOn w:val="739"/>
    <w:qFormat/>
    <w:pPr>
      <w:pBdr/>
      <w:spacing/>
      <w:ind/>
    </w:pPr>
    <w:rPr>
      <w:sz w:val="56"/>
      <w:szCs w:val="56"/>
    </w:rPr>
  </w:style>
  <w:style w:type="paragraph" w:styleId="745">
    <w:name w:val="Strong Emphasis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b/>
      <w:bCs/>
      <w:color w:val="auto"/>
      <w:sz w:val="22"/>
      <w:szCs w:val="22"/>
      <w:lang w:val="pt-BR" w:eastAsia="zh-CN" w:bidi="hi-IN"/>
    </w:rPr>
  </w:style>
  <w:style w:type="paragraph" w:styleId="746">
    <w:name w:val="List Paragraph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auto"/>
      <w:sz w:val="22"/>
      <w:szCs w:val="22"/>
      <w:lang w:val="pt-BR" w:eastAsia="zh-CN" w:bidi="hi-IN"/>
    </w:rPr>
  </w:style>
  <w:style w:type="paragraph" w:styleId="747">
    <w:name w:val="footnote text"/>
    <w:basedOn w:val="722"/>
    <w:link w:val="73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48">
    <w:name w:val="endnote text"/>
    <w:basedOn w:val="722"/>
    <w:link w:val="736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49">
    <w:name w:val="Conteúdo da tabela"/>
    <w:basedOn w:val="722"/>
    <w:qFormat/>
    <w:pPr>
      <w:widowControl w:val="false"/>
      <w:suppressLineNumbers w:val="true"/>
      <w:pBdr/>
      <w:spacing/>
      <w:ind/>
    </w:pPr>
  </w:style>
  <w:style w:type="paragraph" w:styleId="750">
    <w:name w:val="Título de tabela"/>
    <w:basedOn w:val="749"/>
    <w:qFormat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beecrowd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dc:language>pt-BR</dc:language>
  <cp:revision>21</cp:revision>
  <dcterms:created xsi:type="dcterms:W3CDTF">2026-09-29T16:50:51Z</dcterms:created>
  <dcterms:modified xsi:type="dcterms:W3CDTF">2026-10-06T00:47:58Z</dcterms:modified>
</cp:coreProperties>
</file>