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COMMITMENT LETTER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Commitment Letter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credit policy library and prior executed loan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 sheet reference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{{loan.termSheetReference}}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policy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{{terms.policyAtIssue}}</w:t>
      </w:r>
    </w:p>
    <w:p>
      <w:pPr>
        <w:pStyle w:val="Heading2"/>
      </w:pPr>
      <w:r>
        <w:t>What the borrower requested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{{terms.requestedPosition}}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exception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{{terms.exceptionPosition}}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Exception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 borrower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terms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{{terms.proposedTerms}}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letter is a draft pending Credit Committee approval. It is not a commitment to lend, and it does not authorise signature or funding. {{terms.owner}} owns the decision on this exception.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{{loan.id}}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Commitment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Commitment Letter Template</dc:title>
  <dc:subject>Box DocGen template for the Dockwright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