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91"/>
        <w:gridCol w:w="1368"/>
        <w:gridCol w:w="570"/>
        <w:gridCol w:w="2490"/>
        <w:gridCol w:w="2188"/>
        <w:gridCol w:w="2452"/>
        <w:gridCol w:w="2793"/>
        <w:gridCol w:w="2126"/>
      </w:tblGrid>
      <w:tr w:rsidR="006C0051" w:rsidRPr="006C0051" w:rsidTr="002655CA">
        <w:trPr>
          <w:trHeight w:val="288"/>
          <w:jc w:val="center"/>
        </w:trPr>
        <w:tc>
          <w:tcPr>
            <w:tcW w:w="183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20"/>
              </w:rPr>
            </w:pPr>
            <w:r w:rsidRPr="006C0051">
              <w:rPr>
                <w:b/>
                <w:bCs/>
                <w:sz w:val="20"/>
              </w:rPr>
              <w:t>CRITERIOS</w:t>
            </w:r>
          </w:p>
        </w:tc>
        <w:tc>
          <w:tcPr>
            <w:tcW w:w="57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20"/>
              </w:rPr>
            </w:pPr>
            <w:r w:rsidRPr="006C0051">
              <w:rPr>
                <w:b/>
                <w:bCs/>
                <w:sz w:val="20"/>
              </w:rPr>
              <w:t>%</w:t>
            </w:r>
          </w:p>
        </w:tc>
        <w:tc>
          <w:tcPr>
            <w:tcW w:w="24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20"/>
              </w:rPr>
            </w:pPr>
            <w:r w:rsidRPr="006C0051">
              <w:rPr>
                <w:b/>
                <w:bCs/>
                <w:sz w:val="20"/>
              </w:rPr>
              <w:t>INADECUADO</w:t>
            </w:r>
            <w:r w:rsidR="00644F77">
              <w:rPr>
                <w:b/>
                <w:bCs/>
                <w:sz w:val="20"/>
              </w:rPr>
              <w:t xml:space="preserve">  (1)</w:t>
            </w:r>
          </w:p>
        </w:tc>
        <w:tc>
          <w:tcPr>
            <w:tcW w:w="2188" w:type="dxa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20"/>
              </w:rPr>
            </w:pPr>
            <w:r w:rsidRPr="006C0051">
              <w:rPr>
                <w:b/>
                <w:bCs/>
                <w:sz w:val="20"/>
              </w:rPr>
              <w:t>ESCASO</w:t>
            </w:r>
            <w:r w:rsidR="00644F77">
              <w:rPr>
                <w:b/>
                <w:bCs/>
                <w:sz w:val="20"/>
              </w:rPr>
              <w:t xml:space="preserve"> (2)</w:t>
            </w:r>
          </w:p>
        </w:tc>
        <w:tc>
          <w:tcPr>
            <w:tcW w:w="2452" w:type="dxa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20"/>
              </w:rPr>
            </w:pPr>
            <w:r w:rsidRPr="006C0051">
              <w:rPr>
                <w:b/>
                <w:bCs/>
                <w:sz w:val="20"/>
              </w:rPr>
              <w:t>MEJORABLE</w:t>
            </w:r>
            <w:r w:rsidR="00644F77">
              <w:rPr>
                <w:b/>
                <w:bCs/>
                <w:sz w:val="20"/>
              </w:rPr>
              <w:t xml:space="preserve"> (3)</w:t>
            </w:r>
          </w:p>
        </w:tc>
        <w:tc>
          <w:tcPr>
            <w:tcW w:w="2793" w:type="dxa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20"/>
              </w:rPr>
            </w:pPr>
            <w:r w:rsidRPr="006C0051">
              <w:rPr>
                <w:b/>
                <w:bCs/>
                <w:sz w:val="20"/>
              </w:rPr>
              <w:t>SATISFACTORIO</w:t>
            </w:r>
            <w:r w:rsidR="00644F77">
              <w:rPr>
                <w:b/>
                <w:bCs/>
                <w:sz w:val="20"/>
              </w:rPr>
              <w:t xml:space="preserve"> (4)</w:t>
            </w:r>
          </w:p>
        </w:tc>
        <w:tc>
          <w:tcPr>
            <w:tcW w:w="212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20"/>
              </w:rPr>
            </w:pPr>
            <w:r w:rsidRPr="006C0051">
              <w:rPr>
                <w:b/>
                <w:bCs/>
                <w:sz w:val="20"/>
              </w:rPr>
              <w:t>EXCELENTE</w:t>
            </w:r>
            <w:r w:rsidR="00644F77">
              <w:rPr>
                <w:b/>
                <w:bCs/>
                <w:sz w:val="20"/>
              </w:rPr>
              <w:t xml:space="preserve"> (5)</w:t>
            </w:r>
          </w:p>
        </w:tc>
      </w:tr>
      <w:tr w:rsidR="006C0051" w:rsidRPr="006C0051" w:rsidTr="002655CA">
        <w:trPr>
          <w:trHeight w:val="816"/>
          <w:jc w:val="center"/>
        </w:trPr>
        <w:tc>
          <w:tcPr>
            <w:tcW w:w="467" w:type="dxa"/>
            <w:vMerge w:val="restart"/>
            <w:tcBorders>
              <w:top w:val="single" w:sz="18" w:space="0" w:color="auto"/>
              <w:left w:val="single" w:sz="18" w:space="0" w:color="auto"/>
            </w:tcBorders>
            <w:noWrap/>
            <w:textDirection w:val="btLr"/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20"/>
              </w:rPr>
            </w:pPr>
            <w:r w:rsidRPr="002655CA">
              <w:rPr>
                <w:b/>
                <w:bCs/>
              </w:rPr>
              <w:t>EXPRESIÓN (60 %)</w:t>
            </w:r>
          </w:p>
        </w:tc>
        <w:tc>
          <w:tcPr>
            <w:tcW w:w="1368" w:type="dxa"/>
            <w:tcBorders>
              <w:top w:val="single" w:sz="18" w:space="0" w:color="auto"/>
            </w:tcBorders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18"/>
              </w:rPr>
            </w:pPr>
            <w:r w:rsidRPr="006C0051">
              <w:rPr>
                <w:b/>
                <w:bCs/>
                <w:sz w:val="18"/>
              </w:rPr>
              <w:t>RITMO</w:t>
            </w:r>
          </w:p>
        </w:tc>
        <w:tc>
          <w:tcPr>
            <w:tcW w:w="570" w:type="dxa"/>
            <w:tcBorders>
              <w:top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sz w:val="20"/>
              </w:rPr>
            </w:pPr>
            <w:r w:rsidRPr="006C0051">
              <w:rPr>
                <w:sz w:val="20"/>
              </w:rPr>
              <w:t>10%</w:t>
            </w:r>
          </w:p>
        </w:tc>
        <w:tc>
          <w:tcPr>
            <w:tcW w:w="2490" w:type="dxa"/>
            <w:tcBorders>
              <w:top w:val="single" w:sz="18" w:space="0" w:color="auto"/>
              <w:left w:val="single" w:sz="18" w:space="0" w:color="auto"/>
            </w:tcBorders>
            <w:vAlign w:val="center"/>
            <w:hideMark/>
          </w:tcPr>
          <w:p w:rsidR="006C0051" w:rsidRPr="00644F77" w:rsidRDefault="00644F77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Habla demasi</w:t>
            </w:r>
            <w:r w:rsidR="006C0051" w:rsidRPr="00644F77">
              <w:rPr>
                <w:rFonts w:asciiTheme="majorHAnsi" w:hAnsiTheme="majorHAnsi" w:cstheme="majorHAnsi"/>
                <w:sz w:val="14"/>
              </w:rPr>
              <w:t>ado rápido durante toda la presentación, o bien se detiene continuamente y durante largos periodos de tiempo.</w:t>
            </w:r>
          </w:p>
        </w:tc>
        <w:tc>
          <w:tcPr>
            <w:tcW w:w="2188" w:type="dxa"/>
            <w:tcBorders>
              <w:top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Habla demasiado rápido durante gran parte de la presentación, o bien se detiene continuamente.</w:t>
            </w:r>
          </w:p>
        </w:tc>
        <w:tc>
          <w:tcPr>
            <w:tcW w:w="2452" w:type="dxa"/>
            <w:tcBorders>
              <w:top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Habla con un ritmo adecuado durante parte de la presentación, teniendo momentos en los que acelera y/o detiene el discurso.</w:t>
            </w:r>
          </w:p>
        </w:tc>
        <w:tc>
          <w:tcPr>
            <w:tcW w:w="2793" w:type="dxa"/>
            <w:tcBorders>
              <w:top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Habla con un ritmo adecuado durante gran parte de la presentación.</w:t>
            </w:r>
          </w:p>
        </w:tc>
        <w:tc>
          <w:tcPr>
            <w:tcW w:w="2126" w:type="dxa"/>
            <w:tcBorders>
              <w:top w:val="single" w:sz="18" w:space="0" w:color="auto"/>
              <w:right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Habla con un ritmo adecuado durante toda la presentación.</w:t>
            </w:r>
          </w:p>
        </w:tc>
      </w:tr>
      <w:tr w:rsidR="006C0051" w:rsidRPr="006C0051" w:rsidTr="002655CA">
        <w:trPr>
          <w:trHeight w:val="816"/>
          <w:jc w:val="center"/>
        </w:trPr>
        <w:tc>
          <w:tcPr>
            <w:tcW w:w="467" w:type="dxa"/>
            <w:vMerge/>
            <w:tcBorders>
              <w:left w:val="single" w:sz="18" w:space="0" w:color="auto"/>
            </w:tcBorders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368" w:type="dxa"/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18"/>
              </w:rPr>
            </w:pPr>
            <w:r w:rsidRPr="006C0051">
              <w:rPr>
                <w:b/>
                <w:bCs/>
                <w:sz w:val="18"/>
              </w:rPr>
              <w:t>DICCIÓN</w:t>
            </w:r>
          </w:p>
        </w:tc>
        <w:tc>
          <w:tcPr>
            <w:tcW w:w="570" w:type="dxa"/>
            <w:tcBorders>
              <w:right w:val="single" w:sz="18" w:space="0" w:color="auto"/>
            </w:tcBorders>
            <w:noWrap/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sz w:val="20"/>
              </w:rPr>
            </w:pPr>
            <w:r w:rsidRPr="006C0051">
              <w:rPr>
                <w:sz w:val="20"/>
              </w:rPr>
              <w:t>15%</w:t>
            </w:r>
          </w:p>
        </w:tc>
        <w:tc>
          <w:tcPr>
            <w:tcW w:w="2490" w:type="dxa"/>
            <w:tcBorders>
              <w:left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No pronuncia correctamente la mayoría de los vocablos y/o se traba continuamente.</w:t>
            </w:r>
          </w:p>
        </w:tc>
        <w:tc>
          <w:tcPr>
            <w:tcW w:w="2188" w:type="dxa"/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No pronuncia correctamente varios vocablos y/o se traba en ocasiones.</w:t>
            </w:r>
          </w:p>
        </w:tc>
        <w:tc>
          <w:tcPr>
            <w:tcW w:w="2452" w:type="dxa"/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Pronuncia adecuadamente durante parte de la presentación, aunque tiende a trabarse en determinados vocablos.</w:t>
            </w:r>
          </w:p>
        </w:tc>
        <w:tc>
          <w:tcPr>
            <w:tcW w:w="2793" w:type="dxa"/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Pronuncia adecuadamente y con claridad durante gran parte de la presentación.</w:t>
            </w:r>
          </w:p>
        </w:tc>
        <w:tc>
          <w:tcPr>
            <w:tcW w:w="2126" w:type="dxa"/>
            <w:tcBorders>
              <w:right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Pronuncia adecuadamente y con claridad.</w:t>
            </w:r>
          </w:p>
        </w:tc>
      </w:tr>
      <w:tr w:rsidR="006C0051" w:rsidRPr="006C0051" w:rsidTr="002655CA">
        <w:trPr>
          <w:trHeight w:val="1428"/>
          <w:jc w:val="center"/>
        </w:trPr>
        <w:tc>
          <w:tcPr>
            <w:tcW w:w="467" w:type="dxa"/>
            <w:vMerge/>
            <w:tcBorders>
              <w:left w:val="single" w:sz="18" w:space="0" w:color="auto"/>
            </w:tcBorders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368" w:type="dxa"/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18"/>
              </w:rPr>
            </w:pPr>
            <w:r w:rsidRPr="006C0051">
              <w:rPr>
                <w:b/>
                <w:bCs/>
                <w:sz w:val="18"/>
              </w:rPr>
              <w:t>VOLUMEN</w:t>
            </w:r>
          </w:p>
        </w:tc>
        <w:tc>
          <w:tcPr>
            <w:tcW w:w="570" w:type="dxa"/>
            <w:tcBorders>
              <w:right w:val="single" w:sz="18" w:space="0" w:color="auto"/>
            </w:tcBorders>
            <w:noWrap/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sz w:val="20"/>
              </w:rPr>
            </w:pPr>
            <w:r w:rsidRPr="006C0051">
              <w:rPr>
                <w:sz w:val="20"/>
              </w:rPr>
              <w:t>10%</w:t>
            </w:r>
          </w:p>
        </w:tc>
        <w:tc>
          <w:tcPr>
            <w:tcW w:w="2490" w:type="dxa"/>
            <w:tcBorders>
              <w:left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El volumen es demasiado débil para ser escuchado por los compañeros durante toda la presentación, lo que impide su comprensión.</w:t>
            </w:r>
          </w:p>
        </w:tc>
        <w:tc>
          <w:tcPr>
            <w:tcW w:w="2188" w:type="dxa"/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El volumen no es el adecuado para ser escuchado por gran parte de los compañeros durante la presentación.</w:t>
            </w:r>
          </w:p>
        </w:tc>
        <w:tc>
          <w:tcPr>
            <w:tcW w:w="2452" w:type="dxa"/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El volumen es el adecuado para ser escuchado por la mayoría de los compañeros en gran parte de la presentación, presentando momentos en los que el volumen dificulta su comprensión.</w:t>
            </w:r>
          </w:p>
        </w:tc>
        <w:tc>
          <w:tcPr>
            <w:tcW w:w="2793" w:type="dxa"/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El volumen es el adecuado para ser escuchado por la mayoría de los compañeros a través de toda la presentación, o bien tiene momentos en los que el volumen disminuye haciendo difícil su comprensión.</w:t>
            </w:r>
          </w:p>
        </w:tc>
        <w:tc>
          <w:tcPr>
            <w:tcW w:w="2126" w:type="dxa"/>
            <w:tcBorders>
              <w:right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El volumen es lo suficientemente alto para ser escuchado por todos los compañeros a través de toda la presentación.</w:t>
            </w:r>
          </w:p>
        </w:tc>
      </w:tr>
      <w:tr w:rsidR="006C0051" w:rsidRPr="006C0051" w:rsidTr="002655CA">
        <w:trPr>
          <w:trHeight w:val="1020"/>
          <w:jc w:val="center"/>
        </w:trPr>
        <w:tc>
          <w:tcPr>
            <w:tcW w:w="467" w:type="dxa"/>
            <w:vMerge/>
            <w:tcBorders>
              <w:left w:val="single" w:sz="18" w:space="0" w:color="auto"/>
            </w:tcBorders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368" w:type="dxa"/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18"/>
              </w:rPr>
            </w:pPr>
            <w:r w:rsidRPr="006C0051">
              <w:rPr>
                <w:b/>
                <w:bCs/>
                <w:sz w:val="18"/>
              </w:rPr>
              <w:t>POSTURA CORPORAL</w:t>
            </w:r>
          </w:p>
        </w:tc>
        <w:tc>
          <w:tcPr>
            <w:tcW w:w="570" w:type="dxa"/>
            <w:tcBorders>
              <w:right w:val="single" w:sz="18" w:space="0" w:color="auto"/>
            </w:tcBorders>
            <w:noWrap/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sz w:val="20"/>
              </w:rPr>
            </w:pPr>
            <w:r w:rsidRPr="006C0051">
              <w:rPr>
                <w:sz w:val="20"/>
              </w:rPr>
              <w:t>15%</w:t>
            </w:r>
          </w:p>
        </w:tc>
        <w:tc>
          <w:tcPr>
            <w:tcW w:w="2490" w:type="dxa"/>
            <w:tcBorders>
              <w:left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No mantiene la postura y gestos propios de una exposición oral.</w:t>
            </w:r>
          </w:p>
        </w:tc>
        <w:tc>
          <w:tcPr>
            <w:tcW w:w="2188" w:type="dxa"/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Mantiene una postura incorrecta y apenas gesticula durante gran parte de la presentación.</w:t>
            </w:r>
          </w:p>
        </w:tc>
        <w:tc>
          <w:tcPr>
            <w:tcW w:w="2452" w:type="dxa"/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Algunas veces mantiene una postura correcta y gesticula con naturalidad, mientras que otras no.</w:t>
            </w:r>
          </w:p>
        </w:tc>
        <w:tc>
          <w:tcPr>
            <w:tcW w:w="2793" w:type="dxa"/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La postura del cuerpo es correcta durante gran parte de la presentación o bien no se mueve con naturalidad en determinados momentos.</w:t>
            </w:r>
          </w:p>
        </w:tc>
        <w:tc>
          <w:tcPr>
            <w:tcW w:w="2126" w:type="dxa"/>
            <w:tcBorders>
              <w:right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La postura del cuerpo es correcta y se mueve por el espacio de forma natural durante toda la presentación.</w:t>
            </w:r>
          </w:p>
        </w:tc>
      </w:tr>
      <w:tr w:rsidR="006C0051" w:rsidRPr="006C0051" w:rsidTr="002655CA">
        <w:trPr>
          <w:trHeight w:val="624"/>
          <w:jc w:val="center"/>
        </w:trPr>
        <w:tc>
          <w:tcPr>
            <w:tcW w:w="467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368" w:type="dxa"/>
            <w:tcBorders>
              <w:bottom w:val="single" w:sz="18" w:space="0" w:color="auto"/>
            </w:tcBorders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18"/>
              </w:rPr>
            </w:pPr>
            <w:r w:rsidRPr="006C0051">
              <w:rPr>
                <w:b/>
                <w:bCs/>
                <w:sz w:val="18"/>
              </w:rPr>
              <w:t>CONTACTO VISUAL</w:t>
            </w:r>
          </w:p>
        </w:tc>
        <w:tc>
          <w:tcPr>
            <w:tcW w:w="570" w:type="dxa"/>
            <w:tcBorders>
              <w:bottom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sz w:val="20"/>
              </w:rPr>
            </w:pPr>
            <w:r w:rsidRPr="006C0051">
              <w:rPr>
                <w:sz w:val="20"/>
              </w:rPr>
              <w:t>10%</w:t>
            </w:r>
          </w:p>
        </w:tc>
        <w:tc>
          <w:tcPr>
            <w:tcW w:w="2490" w:type="dxa"/>
            <w:tcBorders>
              <w:left w:val="single" w:sz="18" w:space="0" w:color="auto"/>
              <w:bottom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No mira a los compañeros durante la exposición.</w:t>
            </w:r>
          </w:p>
        </w:tc>
        <w:tc>
          <w:tcPr>
            <w:tcW w:w="2188" w:type="dxa"/>
            <w:tcBorders>
              <w:bottom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Apenas mira a los compañeros durante la exposición.</w:t>
            </w:r>
          </w:p>
        </w:tc>
        <w:tc>
          <w:tcPr>
            <w:tcW w:w="2452" w:type="dxa"/>
            <w:tcBorders>
              <w:bottom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Mira a los compañeros en varias ocasiones, aunque hay momentos en los que aparta la vista.</w:t>
            </w:r>
          </w:p>
        </w:tc>
        <w:tc>
          <w:tcPr>
            <w:tcW w:w="2793" w:type="dxa"/>
            <w:tcBorders>
              <w:bottom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Casi siempre mira a los compañeros mientras habla.</w:t>
            </w:r>
          </w:p>
        </w:tc>
        <w:tc>
          <w:tcPr>
            <w:tcW w:w="2126" w:type="dxa"/>
            <w:tcBorders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Mira a todos los compañeros con total naturalidad.</w:t>
            </w:r>
          </w:p>
        </w:tc>
      </w:tr>
      <w:tr w:rsidR="006C0051" w:rsidRPr="006C0051" w:rsidTr="002655CA">
        <w:trPr>
          <w:trHeight w:val="816"/>
          <w:jc w:val="center"/>
        </w:trPr>
        <w:tc>
          <w:tcPr>
            <w:tcW w:w="467" w:type="dxa"/>
            <w:vMerge w:val="restart"/>
            <w:tcBorders>
              <w:top w:val="single" w:sz="18" w:space="0" w:color="auto"/>
              <w:left w:val="single" w:sz="18" w:space="0" w:color="auto"/>
            </w:tcBorders>
            <w:noWrap/>
            <w:textDirection w:val="btLr"/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20"/>
              </w:rPr>
            </w:pPr>
            <w:r w:rsidRPr="002655CA">
              <w:rPr>
                <w:b/>
                <w:bCs/>
              </w:rPr>
              <w:t>CONTENIDO (40 %)</w:t>
            </w:r>
          </w:p>
        </w:tc>
        <w:tc>
          <w:tcPr>
            <w:tcW w:w="1368" w:type="dxa"/>
            <w:tcBorders>
              <w:top w:val="single" w:sz="18" w:space="0" w:color="auto"/>
            </w:tcBorders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18"/>
              </w:rPr>
            </w:pPr>
            <w:r w:rsidRPr="006C0051">
              <w:rPr>
                <w:b/>
                <w:bCs/>
                <w:sz w:val="18"/>
              </w:rPr>
              <w:t>ORDEN</w:t>
            </w:r>
          </w:p>
        </w:tc>
        <w:tc>
          <w:tcPr>
            <w:tcW w:w="570" w:type="dxa"/>
            <w:tcBorders>
              <w:top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sz w:val="20"/>
              </w:rPr>
            </w:pPr>
            <w:r w:rsidRPr="006C0051">
              <w:rPr>
                <w:sz w:val="20"/>
              </w:rPr>
              <w:t>5%</w:t>
            </w:r>
          </w:p>
        </w:tc>
        <w:tc>
          <w:tcPr>
            <w:tcW w:w="2490" w:type="dxa"/>
            <w:tcBorders>
              <w:top w:val="single" w:sz="18" w:space="0" w:color="auto"/>
              <w:left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Presenta una estructura desordenada y no secuencia correctamente ninguno de los contenidos de la exposición.</w:t>
            </w:r>
          </w:p>
        </w:tc>
        <w:tc>
          <w:tcPr>
            <w:tcW w:w="2188" w:type="dxa"/>
            <w:tcBorders>
              <w:top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Presenta una estructura desordenada y no secuencia correctamente la mayoría de los contenidos de la exposición.</w:t>
            </w:r>
          </w:p>
        </w:tc>
        <w:tc>
          <w:tcPr>
            <w:tcW w:w="2452" w:type="dxa"/>
            <w:tcBorders>
              <w:top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Presenta un orden razonablemente lógico, aunque no secuencia correctamente la mitad de los contenidos de la exposición.</w:t>
            </w:r>
          </w:p>
        </w:tc>
        <w:tc>
          <w:tcPr>
            <w:tcW w:w="2793" w:type="dxa"/>
            <w:tcBorders>
              <w:top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Presenta un orden lógico, aunque no secuencia correctamente algunos contenidos de la exposición.</w:t>
            </w:r>
          </w:p>
        </w:tc>
        <w:tc>
          <w:tcPr>
            <w:tcW w:w="2126" w:type="dxa"/>
            <w:tcBorders>
              <w:top w:val="single" w:sz="18" w:space="0" w:color="auto"/>
              <w:right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Presenta un orden lógico y secuencia correctamente los contenidos de la exposición.</w:t>
            </w:r>
          </w:p>
        </w:tc>
      </w:tr>
      <w:tr w:rsidR="006C0051" w:rsidRPr="006C0051" w:rsidTr="002655CA">
        <w:trPr>
          <w:trHeight w:val="816"/>
          <w:jc w:val="center"/>
        </w:trPr>
        <w:tc>
          <w:tcPr>
            <w:tcW w:w="467" w:type="dxa"/>
            <w:vMerge/>
            <w:tcBorders>
              <w:left w:val="single" w:sz="18" w:space="0" w:color="auto"/>
            </w:tcBorders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368" w:type="dxa"/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18"/>
              </w:rPr>
            </w:pPr>
            <w:r w:rsidRPr="006C0051">
              <w:rPr>
                <w:b/>
                <w:bCs/>
                <w:sz w:val="18"/>
              </w:rPr>
              <w:t>COMPLETITUD</w:t>
            </w:r>
          </w:p>
        </w:tc>
        <w:tc>
          <w:tcPr>
            <w:tcW w:w="570" w:type="dxa"/>
            <w:tcBorders>
              <w:right w:val="single" w:sz="18" w:space="0" w:color="auto"/>
            </w:tcBorders>
            <w:noWrap/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sz w:val="20"/>
              </w:rPr>
            </w:pPr>
            <w:r w:rsidRPr="006C0051">
              <w:rPr>
                <w:sz w:val="20"/>
              </w:rPr>
              <w:t>10%</w:t>
            </w:r>
          </w:p>
        </w:tc>
        <w:tc>
          <w:tcPr>
            <w:tcW w:w="2490" w:type="dxa"/>
            <w:tcBorders>
              <w:left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 xml:space="preserve">No contiene ninguno de </w:t>
            </w:r>
            <w:proofErr w:type="spellStart"/>
            <w:r w:rsidRPr="00644F77">
              <w:rPr>
                <w:rFonts w:asciiTheme="majorHAnsi" w:hAnsiTheme="majorHAnsi" w:cstheme="majorHAnsi"/>
                <w:sz w:val="14"/>
              </w:rPr>
              <w:t>lo</w:t>
            </w:r>
            <w:proofErr w:type="spellEnd"/>
            <w:r w:rsidRPr="00644F77">
              <w:rPr>
                <w:rFonts w:asciiTheme="majorHAnsi" w:hAnsiTheme="majorHAnsi" w:cstheme="majorHAnsi"/>
                <w:sz w:val="14"/>
              </w:rPr>
              <w:t xml:space="preserve"> contenidos exigidos, o bien tan solo algunos.</w:t>
            </w:r>
          </w:p>
        </w:tc>
        <w:tc>
          <w:tcPr>
            <w:tcW w:w="2188" w:type="dxa"/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Contiene aproximadamente la mitad de los contenidos exigidos en la presentación.</w:t>
            </w:r>
          </w:p>
        </w:tc>
        <w:tc>
          <w:tcPr>
            <w:tcW w:w="2452" w:type="dxa"/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Contiene la mayoría de los contenidos exigidos en la presentación.</w:t>
            </w:r>
          </w:p>
        </w:tc>
        <w:tc>
          <w:tcPr>
            <w:tcW w:w="2793" w:type="dxa"/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Contiene la totalidad de los contenidos exigidos.</w:t>
            </w:r>
          </w:p>
        </w:tc>
        <w:tc>
          <w:tcPr>
            <w:tcW w:w="2126" w:type="dxa"/>
            <w:tcBorders>
              <w:right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Contiene la totalidad de los contenidos exigidos y añade material adicional a la presentación.</w:t>
            </w:r>
          </w:p>
        </w:tc>
      </w:tr>
      <w:tr w:rsidR="006C0051" w:rsidRPr="006C0051" w:rsidTr="002655CA">
        <w:trPr>
          <w:trHeight w:val="816"/>
          <w:jc w:val="center"/>
        </w:trPr>
        <w:tc>
          <w:tcPr>
            <w:tcW w:w="467" w:type="dxa"/>
            <w:vMerge/>
            <w:tcBorders>
              <w:left w:val="single" w:sz="18" w:space="0" w:color="auto"/>
            </w:tcBorders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368" w:type="dxa"/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18"/>
              </w:rPr>
            </w:pPr>
            <w:r w:rsidRPr="006C0051">
              <w:rPr>
                <w:b/>
                <w:bCs/>
                <w:sz w:val="18"/>
              </w:rPr>
              <w:t>CORRECCIÓN</w:t>
            </w:r>
          </w:p>
        </w:tc>
        <w:tc>
          <w:tcPr>
            <w:tcW w:w="570" w:type="dxa"/>
            <w:tcBorders>
              <w:right w:val="single" w:sz="18" w:space="0" w:color="auto"/>
            </w:tcBorders>
            <w:noWrap/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sz w:val="20"/>
              </w:rPr>
            </w:pPr>
            <w:r w:rsidRPr="006C0051">
              <w:rPr>
                <w:sz w:val="20"/>
              </w:rPr>
              <w:t>10%</w:t>
            </w:r>
          </w:p>
        </w:tc>
        <w:tc>
          <w:tcPr>
            <w:tcW w:w="2490" w:type="dxa"/>
            <w:tcBorders>
              <w:left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Presenta muchos errores críticos que eliminan cualquier rigurosidad a la exposición.</w:t>
            </w:r>
          </w:p>
        </w:tc>
        <w:tc>
          <w:tcPr>
            <w:tcW w:w="2188" w:type="dxa"/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Presenta muchos errores leves, o bien varios críticos, que restan rigurosidad a la exposición.</w:t>
            </w:r>
          </w:p>
        </w:tc>
        <w:tc>
          <w:tcPr>
            <w:tcW w:w="2452" w:type="dxa"/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Presenta varios errores leves, o bien alguno crítico, que restan rigurosidad a la exposición.</w:t>
            </w:r>
          </w:p>
        </w:tc>
        <w:tc>
          <w:tcPr>
            <w:tcW w:w="2793" w:type="dxa"/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 xml:space="preserve">Presenta algunos errores leves, aunque mantiene la rigurosidad durante </w:t>
            </w:r>
            <w:r w:rsidR="00644F77" w:rsidRPr="00644F77">
              <w:rPr>
                <w:rFonts w:asciiTheme="majorHAnsi" w:hAnsiTheme="majorHAnsi" w:cstheme="majorHAnsi"/>
                <w:sz w:val="14"/>
              </w:rPr>
              <w:t>prácticamente</w:t>
            </w:r>
            <w:r w:rsidRPr="00644F77">
              <w:rPr>
                <w:rFonts w:asciiTheme="majorHAnsi" w:hAnsiTheme="majorHAnsi" w:cstheme="majorHAnsi"/>
                <w:sz w:val="14"/>
              </w:rPr>
              <w:t xml:space="preserve"> toda la exposición.</w:t>
            </w:r>
          </w:p>
        </w:tc>
        <w:tc>
          <w:tcPr>
            <w:tcW w:w="2126" w:type="dxa"/>
            <w:tcBorders>
              <w:right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No presenta errores y mantiene la rigurosidad durante toda la exposición.</w:t>
            </w:r>
          </w:p>
        </w:tc>
      </w:tr>
      <w:tr w:rsidR="006C0051" w:rsidRPr="006C0051" w:rsidTr="002655CA">
        <w:trPr>
          <w:trHeight w:val="1020"/>
          <w:jc w:val="center"/>
        </w:trPr>
        <w:tc>
          <w:tcPr>
            <w:tcW w:w="467" w:type="dxa"/>
            <w:vMerge/>
            <w:tcBorders>
              <w:left w:val="single" w:sz="18" w:space="0" w:color="auto"/>
            </w:tcBorders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368" w:type="dxa"/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18"/>
              </w:rPr>
            </w:pPr>
            <w:r w:rsidRPr="006C0051">
              <w:rPr>
                <w:b/>
                <w:bCs/>
                <w:sz w:val="18"/>
              </w:rPr>
              <w:t>VOCABULARIO</w:t>
            </w:r>
          </w:p>
        </w:tc>
        <w:tc>
          <w:tcPr>
            <w:tcW w:w="570" w:type="dxa"/>
            <w:tcBorders>
              <w:right w:val="single" w:sz="18" w:space="0" w:color="auto"/>
            </w:tcBorders>
            <w:noWrap/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sz w:val="20"/>
              </w:rPr>
            </w:pPr>
            <w:r w:rsidRPr="006C0051">
              <w:rPr>
                <w:sz w:val="20"/>
              </w:rPr>
              <w:t>5%</w:t>
            </w:r>
          </w:p>
        </w:tc>
        <w:tc>
          <w:tcPr>
            <w:tcW w:w="2490" w:type="dxa"/>
            <w:tcBorders>
              <w:left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Utiliza un vocabulario inapropiado durante toda la presentación y no define ninguna de las palabras de difícil comprensión.</w:t>
            </w:r>
          </w:p>
        </w:tc>
        <w:tc>
          <w:tcPr>
            <w:tcW w:w="2188" w:type="dxa"/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Utiliza un vocabulario inapropiado durante gran parte de la presentación y no define ninguna de las palabras de difícil comprensión.</w:t>
            </w:r>
          </w:p>
        </w:tc>
        <w:tc>
          <w:tcPr>
            <w:tcW w:w="2452" w:type="dxa"/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Utiliza un vocabulario apropiado durante la mayor parte del tiempo y no define la mayoría de las palabras de difícil comprensión.</w:t>
            </w:r>
          </w:p>
        </w:tc>
        <w:tc>
          <w:tcPr>
            <w:tcW w:w="2793" w:type="dxa"/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Utiliza un vocabulario apropiado para la audiencia, aunque incluye algunas palabras que no define de forma comprensible.</w:t>
            </w:r>
          </w:p>
        </w:tc>
        <w:tc>
          <w:tcPr>
            <w:tcW w:w="2126" w:type="dxa"/>
            <w:tcBorders>
              <w:right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Utiliza un vocabulario apropiado para la audiencia y define aquellas palabras que podrían ser nuevas para esta.</w:t>
            </w:r>
          </w:p>
        </w:tc>
      </w:tr>
      <w:tr w:rsidR="006C0051" w:rsidRPr="006C0051" w:rsidTr="002655CA">
        <w:trPr>
          <w:trHeight w:val="828"/>
          <w:jc w:val="center"/>
        </w:trPr>
        <w:tc>
          <w:tcPr>
            <w:tcW w:w="467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368" w:type="dxa"/>
            <w:tcBorders>
              <w:bottom w:val="single" w:sz="18" w:space="0" w:color="auto"/>
            </w:tcBorders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b/>
                <w:bCs/>
                <w:sz w:val="18"/>
              </w:rPr>
            </w:pPr>
            <w:r w:rsidRPr="006C0051">
              <w:rPr>
                <w:b/>
                <w:bCs/>
                <w:sz w:val="18"/>
              </w:rPr>
              <w:t>COMPRENSIÓN</w:t>
            </w:r>
          </w:p>
        </w:tc>
        <w:tc>
          <w:tcPr>
            <w:tcW w:w="570" w:type="dxa"/>
            <w:tcBorders>
              <w:bottom w:val="single" w:sz="18" w:space="0" w:color="auto"/>
              <w:right w:val="single" w:sz="18" w:space="0" w:color="auto"/>
            </w:tcBorders>
            <w:noWrap/>
            <w:vAlign w:val="center"/>
            <w:hideMark/>
          </w:tcPr>
          <w:p w:rsidR="006C0051" w:rsidRPr="006C0051" w:rsidRDefault="006C0051" w:rsidP="006C0051">
            <w:pPr>
              <w:jc w:val="center"/>
              <w:rPr>
                <w:sz w:val="20"/>
              </w:rPr>
            </w:pPr>
            <w:r w:rsidRPr="006C0051">
              <w:rPr>
                <w:sz w:val="20"/>
              </w:rPr>
              <w:t>10%</w:t>
            </w:r>
          </w:p>
        </w:tc>
        <w:tc>
          <w:tcPr>
            <w:tcW w:w="2490" w:type="dxa"/>
            <w:tcBorders>
              <w:left w:val="single" w:sz="18" w:space="0" w:color="auto"/>
              <w:bottom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No demuestra un entendimiento del tema, no pudiendo contestar ninguna de las preguntas planteadas.</w:t>
            </w:r>
          </w:p>
        </w:tc>
        <w:tc>
          <w:tcPr>
            <w:tcW w:w="2188" w:type="dxa"/>
            <w:tcBorders>
              <w:bottom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Demuestra un entendimiento insuficiente del tema, apenas pudiendo contestar alguna de las preguntas planteadas.</w:t>
            </w:r>
          </w:p>
        </w:tc>
        <w:tc>
          <w:tcPr>
            <w:tcW w:w="2452" w:type="dxa"/>
            <w:tcBorders>
              <w:bottom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Demuestra un entendimiento parcial del tema, pudiendo contestar tan solo algunas de las preguntas planteadas.</w:t>
            </w:r>
          </w:p>
        </w:tc>
        <w:tc>
          <w:tcPr>
            <w:tcW w:w="2793" w:type="dxa"/>
            <w:tcBorders>
              <w:bottom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Demuestra un entendimiento casi completo del tema, pudiendo contestar la mayoría de las preguntas planteadas.</w:t>
            </w:r>
          </w:p>
        </w:tc>
        <w:tc>
          <w:tcPr>
            <w:tcW w:w="2126" w:type="dxa"/>
            <w:tcBorders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6C0051" w:rsidRPr="00644F77" w:rsidRDefault="006C0051" w:rsidP="006C0051">
            <w:pPr>
              <w:jc w:val="center"/>
              <w:rPr>
                <w:rFonts w:asciiTheme="majorHAnsi" w:hAnsiTheme="majorHAnsi" w:cstheme="majorHAnsi"/>
                <w:sz w:val="14"/>
              </w:rPr>
            </w:pPr>
            <w:r w:rsidRPr="00644F77">
              <w:rPr>
                <w:rFonts w:asciiTheme="majorHAnsi" w:hAnsiTheme="majorHAnsi" w:cstheme="majorHAnsi"/>
                <w:sz w:val="14"/>
              </w:rPr>
              <w:t>Demuestra un completo entendimiento del tema, pudiendo contestar todas las preguntas planteadas.</w:t>
            </w:r>
          </w:p>
        </w:tc>
      </w:tr>
    </w:tbl>
    <w:p w:rsidR="00B108DE" w:rsidRPr="002655CA" w:rsidRDefault="00D01522" w:rsidP="002655CA">
      <w:pPr>
        <w:rPr>
          <w:color w:val="FF0000"/>
        </w:rPr>
      </w:pPr>
      <w:bookmarkStart w:id="0" w:name="_GoBack"/>
      <w:bookmarkEnd w:id="0"/>
    </w:p>
    <w:sectPr w:rsidR="00B108DE" w:rsidRPr="002655CA" w:rsidSect="00644F77">
      <w:headerReference w:type="default" r:id="rId6"/>
      <w:pgSz w:w="16838" w:h="11906" w:orient="landscape"/>
      <w:pgMar w:top="907" w:right="1134" w:bottom="90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522" w:rsidRDefault="00D01522" w:rsidP="00644F77">
      <w:pPr>
        <w:spacing w:after="0" w:line="240" w:lineRule="auto"/>
      </w:pPr>
      <w:r>
        <w:separator/>
      </w:r>
    </w:p>
  </w:endnote>
  <w:endnote w:type="continuationSeparator" w:id="0">
    <w:p w:rsidR="00D01522" w:rsidRDefault="00D01522" w:rsidP="00644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522" w:rsidRDefault="00D01522" w:rsidP="00644F77">
      <w:pPr>
        <w:spacing w:after="0" w:line="240" w:lineRule="auto"/>
      </w:pPr>
      <w:r>
        <w:separator/>
      </w:r>
    </w:p>
  </w:footnote>
  <w:footnote w:type="continuationSeparator" w:id="0">
    <w:p w:rsidR="00D01522" w:rsidRDefault="00D01522" w:rsidP="00644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53C" w:rsidRPr="002655CA" w:rsidRDefault="003E653C" w:rsidP="002655CA">
    <w:pPr>
      <w:tabs>
        <w:tab w:val="left" w:pos="284"/>
        <w:tab w:val="right" w:pos="14317"/>
      </w:tabs>
      <w:rPr>
        <w:rFonts w:asciiTheme="majorHAnsi" w:hAnsiTheme="majorHAnsi" w:cstheme="majorHAnsi"/>
        <w:bCs/>
        <w:i/>
        <w:sz w:val="20"/>
      </w:rPr>
    </w:pPr>
    <w:r>
      <w:rPr>
        <w:b/>
        <w:bCs/>
        <w:sz w:val="18"/>
      </w:rPr>
      <w:tab/>
    </w:r>
    <w:r w:rsidRPr="002655CA">
      <w:rPr>
        <w:b/>
        <w:bCs/>
        <w:sz w:val="20"/>
      </w:rPr>
      <w:t>RÚBRICAS</w:t>
    </w:r>
    <w:r w:rsidRPr="002655CA">
      <w:rPr>
        <w:b/>
        <w:bCs/>
        <w:sz w:val="28"/>
      </w:rPr>
      <w:t xml:space="preserve"> </w:t>
    </w:r>
    <w:r w:rsidRPr="003E653C">
      <w:rPr>
        <w:b/>
        <w:bCs/>
        <w:sz w:val="24"/>
      </w:rPr>
      <w:t xml:space="preserve">| </w:t>
    </w:r>
    <w:r w:rsidRPr="002655CA">
      <w:rPr>
        <w:rFonts w:asciiTheme="majorHAnsi" w:hAnsiTheme="majorHAnsi" w:cstheme="majorHAnsi"/>
        <w:bCs/>
        <w:sz w:val="28"/>
      </w:rPr>
      <w:t>EXPOSICIÓN ORAL</w:t>
    </w:r>
    <w:r>
      <w:rPr>
        <w:rFonts w:asciiTheme="majorHAnsi" w:hAnsiTheme="majorHAnsi" w:cstheme="majorHAnsi"/>
        <w:bCs/>
        <w:sz w:val="24"/>
      </w:rPr>
      <w:tab/>
    </w:r>
    <w:r w:rsidRPr="002655CA">
      <w:rPr>
        <w:rFonts w:asciiTheme="majorHAnsi" w:hAnsiTheme="majorHAnsi" w:cstheme="majorHAnsi"/>
        <w:bCs/>
        <w:i/>
        <w:sz w:val="24"/>
      </w:rPr>
      <w:t>@</w:t>
    </w:r>
    <w:proofErr w:type="spellStart"/>
    <w:r w:rsidRPr="002655CA">
      <w:rPr>
        <w:rFonts w:asciiTheme="majorHAnsi" w:hAnsiTheme="majorHAnsi" w:cstheme="majorHAnsi"/>
        <w:bCs/>
        <w:i/>
        <w:sz w:val="24"/>
      </w:rPr>
      <w:t>unomolarfyq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51"/>
    <w:rsid w:val="000F4712"/>
    <w:rsid w:val="002655CA"/>
    <w:rsid w:val="003E653C"/>
    <w:rsid w:val="0044143F"/>
    <w:rsid w:val="00644F77"/>
    <w:rsid w:val="006C0051"/>
    <w:rsid w:val="00D01522"/>
    <w:rsid w:val="00D852B9"/>
    <w:rsid w:val="00D87B91"/>
    <w:rsid w:val="00EE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37A11"/>
  <w15:chartTrackingRefBased/>
  <w15:docId w15:val="{91C0282F-5E10-457A-ABD7-97EB37F6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0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44F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4F77"/>
  </w:style>
  <w:style w:type="paragraph" w:styleId="Piedepgina">
    <w:name w:val="footer"/>
    <w:basedOn w:val="Normal"/>
    <w:link w:val="PiedepginaCar"/>
    <w:uiPriority w:val="99"/>
    <w:unhideWhenUsed/>
    <w:rsid w:val="00644F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4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5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789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Garcia</dc:creator>
  <cp:keywords/>
  <dc:description/>
  <cp:lastModifiedBy>Dani Garcia</cp:lastModifiedBy>
  <cp:revision>4</cp:revision>
  <cp:lastPrinted>2019-08-11T18:36:00Z</cp:lastPrinted>
  <dcterms:created xsi:type="dcterms:W3CDTF">2019-08-11T18:16:00Z</dcterms:created>
  <dcterms:modified xsi:type="dcterms:W3CDTF">2019-08-11T18:37:00Z</dcterms:modified>
</cp:coreProperties>
</file>