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40"/>
          <w:color w:val="1F4F47"/>
        </w:rPr>
        <w:t xml:space="preserve">Photography Licence — Template</w:t>
      </w:r>
    </w:p>
    <w:p>
      <w:r>
        <w:rPr>
          <w:b/>
          <w:sz w:val="26"/>
          <w:color w:val="1F4F47"/>
        </w:rPr>
        <w:t xml:space="preserve">Grant</w:t>
      </w:r>
    </w:p>
    <w:p>
      <w:r>
        <w:rPr>
          <w:sz w:val="22"/>
        </w:rPr>
        <w:t xml:space="preserve">The Photographer grants Meridian a worldwide, non-exclusive, perpetual licence to reproduce, adapt and display the Images across marketing, e-commerce, packaging and trade channels.</w:t>
      </w:r>
    </w:p>
    <w:p>
      <w:r>
        <w:rPr>
          <w:b/>
          <w:sz w:val="26"/>
          <w:color w:val="1F4F47"/>
        </w:rPr>
        <w:t xml:space="preserve">Deliverables</w:t>
      </w:r>
    </w:p>
    <w:p>
      <w:r>
        <w:rPr>
          <w:sz w:val="22"/>
        </w:rPr>
        <w:t xml:space="preserve">RAW plus retouched TIFF at 16-bit, and web-ready WebP derivatives, delivered to the Meridian DAM within 10 business days of shoot completion.</w:t>
      </w:r>
    </w:p>
    <w:p>
      <w:r>
        <w:rPr>
          <w:b/>
          <w:sz w:val="26"/>
          <w:color w:val="1F4F47"/>
        </w:rPr>
        <w:t xml:space="preserve">Credit</w:t>
      </w:r>
    </w:p>
    <w:p>
      <w:r>
        <w:rPr>
          <w:sz w:val="22"/>
        </w:rPr>
        <w:t xml:space="preserve">Credit is given where format permits, in the form "Photography: [name]". Omission of credit does not invalidate the licence.</w:t>
      </w:r>
    </w:p>
    <w:p>
      <w:r>
        <w:rPr>
          <w:b/>
          <w:sz w:val="26"/>
          <w:color w:val="1F4F47"/>
        </w:rPr>
        <w:t xml:space="preserve">Restrictions</w:t>
      </w:r>
    </w:p>
    <w:p>
      <w:r>
        <w:rPr>
          <w:sz w:val="22"/>
        </w:rPr>
        <w:t xml:space="preserve">Meridian shall not sub-license the Images for standalone resale as stock imagery, nor represent the Photographer as endorsing any product.</w:t>
      </w:r>
    </w:p>
    <w:p>
      <w:r>
        <w:rPr>
          <w:b/>
          <w:sz w:val="26"/>
          <w:color w:val="1F4F47"/>
        </w:rPr>
        <w:t xml:space="preserve">Fees</w:t>
      </w:r>
    </w:p>
    <w:p>
      <w:r>
        <w:rPr>
          <w:sz w:val="22"/>
        </w:rPr>
        <w:t xml:space="preserve">The licence fee is stated on the accompanying purchase order and is payable net 30 days from delivery and acceptance.</w:t>
      </w:r>
    </w:p>
    <w:p>
      <w:r>
        <w:rPr>
          <w:b/>
          <w:sz w:val="26"/>
          <w:color w:val="1F4F47"/>
        </w:rPr>
        <w:t xml:space="preserve">Notice</w:t>
      </w:r>
    </w:p>
    <w:p>
      <w:r>
        <w:rPr>
          <w:sz w:val="22"/>
        </w:rPr>
        <w:t xml:space="preserve">This is fictional sample content prepared for the UnoPim DAM demo library. It is not a legal instrument and creates no obligations.</w:t>
      </w:r>
    </w:p>
    <w:sectPr>
      <w:pgSz w:w="11906" w:h="16838"/>
      <w:pgMar w:top="1134" w:right="1134" w:bottom="1134" w:left="1134"/>
    </w:sectPr>
  </w:body>
</w:document>
</file>