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val="0"/>
        <w:pageBreakBefore w:val="0"/>
        <w:widowControl w:val="0"/>
        <w:kinsoku/>
        <w:wordWrap w:val="0"/>
        <w:overflowPunct/>
        <w:topLinePunct w:val="0"/>
        <w:autoSpaceDE/>
        <w:autoSpaceDN/>
        <w:bidi w:val="0"/>
        <w:adjustRightInd/>
        <w:snapToGrid/>
        <w:spacing w:before="313" w:beforeLines="100" w:after="313" w:afterLines="100"/>
        <w:jc w:val="center"/>
        <w:textAlignment w:val="auto"/>
        <w:rPr>
          <w:rFonts w:hint="default" w:ascii="Times New Roman" w:hAnsi="Times New Roman" w:eastAsia="宋体" w:cs="Times New Roman"/>
          <w:b/>
          <w:bCs/>
          <w:sz w:val="44"/>
          <w:szCs w:val="52"/>
          <w:lang w:val="en-US" w:eastAsia="zh-CN"/>
        </w:rPr>
      </w:pPr>
    </w:p>
    <w:p>
      <w:pPr>
        <w:keepNext/>
        <w:keepLines w:val="0"/>
        <w:pageBreakBefore w:val="0"/>
        <w:widowControl w:val="0"/>
        <w:kinsoku/>
        <w:wordWrap w:val="0"/>
        <w:overflowPunct/>
        <w:topLinePunct w:val="0"/>
        <w:autoSpaceDE/>
        <w:autoSpaceDN/>
        <w:bidi w:val="0"/>
        <w:adjustRightInd/>
        <w:snapToGrid/>
        <w:spacing w:before="313" w:beforeLines="100" w:after="313" w:afterLines="100"/>
        <w:jc w:val="center"/>
        <w:textAlignment w:val="auto"/>
        <w:rPr>
          <w:rFonts w:hint="default" w:ascii="Times New Roman" w:hAnsi="Times New Roman" w:eastAsia="宋体" w:cs="Times New Roman"/>
          <w:b/>
          <w:bCs/>
          <w:sz w:val="44"/>
          <w:szCs w:val="52"/>
          <w:lang w:val="en-US" w:eastAsia="zh-CN"/>
        </w:rPr>
      </w:pPr>
    </w:p>
    <w:p>
      <w:pPr>
        <w:keepNext/>
        <w:keepLines w:val="0"/>
        <w:pageBreakBefore w:val="0"/>
        <w:widowControl w:val="0"/>
        <w:kinsoku/>
        <w:wordWrap w:val="0"/>
        <w:overflowPunct/>
        <w:topLinePunct w:val="0"/>
        <w:autoSpaceDE/>
        <w:autoSpaceDN/>
        <w:bidi w:val="0"/>
        <w:adjustRightInd/>
        <w:snapToGrid/>
        <w:spacing w:before="313" w:beforeLines="100" w:after="313" w:afterLines="100"/>
        <w:jc w:val="center"/>
        <w:textAlignment w:val="auto"/>
        <w:rPr>
          <w:rFonts w:hint="default" w:ascii="Times New Roman" w:hAnsi="Times New Roman" w:eastAsia="宋体" w:cs="Times New Roman"/>
          <w:b/>
          <w:bCs/>
          <w:sz w:val="44"/>
          <w:szCs w:val="52"/>
          <w:lang w:val="en-US" w:eastAsia="zh-CN"/>
        </w:rPr>
      </w:pPr>
    </w:p>
    <w:p>
      <w:pPr>
        <w:keepNext/>
        <w:keepLines w:val="0"/>
        <w:pageBreakBefore w:val="0"/>
        <w:widowControl w:val="0"/>
        <w:kinsoku/>
        <w:wordWrap w:val="0"/>
        <w:overflowPunct/>
        <w:topLinePunct w:val="0"/>
        <w:autoSpaceDE/>
        <w:autoSpaceDN/>
        <w:bidi w:val="0"/>
        <w:adjustRightInd/>
        <w:snapToGrid/>
        <w:spacing w:before="313" w:beforeLines="100" w:after="313" w:afterLines="100"/>
        <w:jc w:val="center"/>
        <w:textAlignment w:val="auto"/>
        <w:rPr>
          <w:rFonts w:hint="default" w:ascii="Times New Roman" w:hAnsi="Times New Roman" w:eastAsia="宋体" w:cs="Times New Roman"/>
          <w:b/>
          <w:bCs/>
          <w:sz w:val="44"/>
          <w:szCs w:val="52"/>
          <w:lang w:val="en-US" w:eastAsia="zh-CN"/>
        </w:rPr>
      </w:pPr>
    </w:p>
    <w:p>
      <w:pPr>
        <w:keepNext/>
        <w:keepLines w:val="0"/>
        <w:pageBreakBefore w:val="0"/>
        <w:widowControl w:val="0"/>
        <w:kinsoku/>
        <w:wordWrap w:val="0"/>
        <w:overflowPunct/>
        <w:topLinePunct w:val="0"/>
        <w:autoSpaceDE/>
        <w:autoSpaceDN/>
        <w:bidi w:val="0"/>
        <w:adjustRightInd/>
        <w:snapToGrid/>
        <w:spacing w:before="313" w:beforeLines="100" w:after="313" w:afterLines="100"/>
        <w:jc w:val="center"/>
        <w:textAlignment w:val="auto"/>
        <w:rPr>
          <w:rFonts w:hint="default" w:ascii="Times New Roman" w:hAnsi="Times New Roman" w:eastAsia="宋体" w:cs="Times New Roman"/>
          <w:b/>
          <w:bCs/>
          <w:sz w:val="44"/>
          <w:szCs w:val="52"/>
          <w:lang w:val="en-US" w:eastAsia="zh-CN"/>
        </w:rPr>
      </w:pPr>
    </w:p>
    <w:p>
      <w:pPr>
        <w:keepNext/>
        <w:keepLines w:val="0"/>
        <w:pageBreakBefore w:val="0"/>
        <w:widowControl w:val="0"/>
        <w:kinsoku/>
        <w:wordWrap w:val="0"/>
        <w:overflowPunct/>
        <w:topLinePunct w:val="0"/>
        <w:autoSpaceDE/>
        <w:autoSpaceDN/>
        <w:bidi w:val="0"/>
        <w:adjustRightInd/>
        <w:snapToGrid/>
        <w:spacing w:before="313" w:beforeLines="100" w:after="313" w:afterLines="100"/>
        <w:jc w:val="center"/>
        <w:textAlignment w:val="auto"/>
        <w:rPr>
          <w:rFonts w:hint="default" w:ascii="Times New Roman" w:hAnsi="Times New Roman" w:eastAsia="宋体" w:cs="Times New Roman"/>
          <w:b/>
          <w:bCs/>
          <w:sz w:val="44"/>
          <w:szCs w:val="52"/>
          <w:lang w:val="en-US" w:eastAsia="zh-CN"/>
        </w:rPr>
      </w:pPr>
      <w:r>
        <w:rPr>
          <w:rFonts w:hint="default" w:ascii="Times New Roman" w:hAnsi="Times New Roman" w:eastAsia="宋体" w:cs="Times New Roman"/>
          <w:b/>
          <w:bCs/>
          <w:sz w:val="44"/>
          <w:szCs w:val="52"/>
          <w:lang w:val="en-US" w:eastAsia="zh-CN"/>
        </w:rPr>
        <w:t>任务2.3：Web端—人资管理员—员工基本</w:t>
      </w:r>
    </w:p>
    <w:p>
      <w:pPr>
        <w:keepNext/>
        <w:keepLines w:val="0"/>
        <w:pageBreakBefore w:val="0"/>
        <w:widowControl w:val="0"/>
        <w:kinsoku/>
        <w:wordWrap w:val="0"/>
        <w:overflowPunct/>
        <w:topLinePunct w:val="0"/>
        <w:autoSpaceDE/>
        <w:autoSpaceDN/>
        <w:bidi w:val="0"/>
        <w:adjustRightInd/>
        <w:snapToGrid/>
        <w:spacing w:before="313" w:beforeLines="100" w:after="313" w:afterLines="100"/>
        <w:jc w:val="center"/>
        <w:textAlignment w:val="auto"/>
        <w:rPr>
          <w:rFonts w:hint="default" w:ascii="Times New Roman" w:hAnsi="Times New Roman" w:eastAsia="宋体" w:cs="Times New Roman"/>
          <w:b/>
          <w:bCs/>
          <w:sz w:val="44"/>
          <w:szCs w:val="52"/>
          <w:lang w:val="en-US" w:eastAsia="zh-CN"/>
        </w:rPr>
      </w:pPr>
      <w:r>
        <w:rPr>
          <w:rFonts w:hint="default" w:ascii="Times New Roman" w:hAnsi="Times New Roman" w:eastAsia="宋体" w:cs="Times New Roman"/>
          <w:b/>
          <w:bCs/>
          <w:sz w:val="44"/>
          <w:szCs w:val="52"/>
          <w:lang w:val="en-US" w:eastAsia="zh-CN"/>
        </w:rPr>
        <w:t>信息管理—需求分析</w:t>
      </w:r>
    </w:p>
    <w:p>
      <w:pPr>
        <w:keepNext/>
        <w:keepLines w:val="0"/>
        <w:pageBreakBefore w:val="0"/>
        <w:widowControl w:val="0"/>
        <w:kinsoku/>
        <w:wordWrap w:val="0"/>
        <w:overflowPunct/>
        <w:topLinePunct w:val="0"/>
        <w:autoSpaceDE/>
        <w:autoSpaceDN/>
        <w:bidi w:val="0"/>
        <w:adjustRightInd/>
        <w:snapToGrid/>
        <w:spacing w:before="313" w:beforeLines="100" w:after="313" w:afterLines="100"/>
        <w:jc w:val="center"/>
        <w:textAlignment w:val="auto"/>
        <w:rPr>
          <w:rFonts w:hint="default" w:ascii="Times New Roman" w:hAnsi="Times New Roman" w:eastAsia="宋体" w:cs="Times New Roman"/>
          <w:b/>
          <w:bCs/>
          <w:sz w:val="44"/>
          <w:szCs w:val="52"/>
          <w:lang w:val="en-US" w:eastAsia="zh-CN"/>
        </w:rPr>
      </w:pPr>
      <w:bookmarkStart w:id="0" w:name="_GoBack"/>
      <w:r>
        <w:rPr>
          <w:rFonts w:hint="default" w:ascii="Times New Roman" w:hAnsi="Times New Roman" w:eastAsia="宋体" w:cs="Times New Roman"/>
          <w:b/>
          <w:bCs/>
          <w:sz w:val="44"/>
          <w:szCs w:val="52"/>
          <w:lang w:val="en-US" w:eastAsia="zh-CN"/>
        </w:rPr>
        <w:t>任务实训指导书</w:t>
      </w:r>
      <w:bookmarkEnd w:id="0"/>
    </w:p>
    <w:p>
      <w:pPr>
        <w:keepNext/>
        <w:keepLines w:val="0"/>
        <w:pageBreakBefore w:val="0"/>
        <w:widowControl w:val="0"/>
        <w:numPr>
          <w:ilvl w:val="0"/>
          <w:numId w:val="1"/>
        </w:numPr>
        <w:kinsoku/>
        <w:wordWrap w:val="0"/>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eastAsia="宋体" w:cs="Times New Roman"/>
          <w:b/>
          <w:bCs/>
          <w:kern w:val="44"/>
          <w:sz w:val="30"/>
          <w:szCs w:val="30"/>
          <w:lang w:val="en-US" w:eastAsia="zh-CN" w:bidi="ar-SA"/>
        </w:rPr>
      </w:pPr>
      <w:r>
        <w:rPr>
          <w:rFonts w:hint="default" w:ascii="Times New Roman" w:hAnsi="Times New Roman" w:cs="Times New Roman"/>
          <w:b/>
          <w:bCs/>
          <w:kern w:val="44"/>
          <w:sz w:val="30"/>
          <w:szCs w:val="30"/>
          <w:lang w:val="en-US" w:eastAsia="zh-CN" w:bidi="ar-SA"/>
        </w:rPr>
        <w:br w:type="page"/>
      </w:r>
      <w:r>
        <w:rPr>
          <w:rFonts w:hint="default" w:ascii="Times New Roman" w:hAnsi="Times New Roman" w:cs="Times New Roman"/>
          <w:b/>
          <w:bCs/>
          <w:kern w:val="44"/>
          <w:sz w:val="30"/>
          <w:szCs w:val="30"/>
          <w:lang w:val="en-US" w:eastAsia="zh-CN" w:bidi="ar-SA"/>
        </w:rPr>
        <w:t>任务背景</w:t>
      </w:r>
    </w:p>
    <w:p>
      <w:pPr>
        <w:keepNext/>
        <w:keepLines w:val="0"/>
        <w:pageBreakBefore w:val="0"/>
        <w:widowControl w:val="0"/>
        <w:numPr>
          <w:ilvl w:val="0"/>
          <w:numId w:val="0"/>
        </w:numPr>
        <w:kinsoku/>
        <w:wordWrap w:val="0"/>
        <w:overflowPunct/>
        <w:topLinePunct w:val="0"/>
        <w:autoSpaceDE/>
        <w:autoSpaceDN/>
        <w:bidi w:val="0"/>
        <w:adjustRightInd/>
        <w:snapToGrid/>
        <w:spacing w:line="360" w:lineRule="auto"/>
        <w:ind w:firstLine="480" w:firstLineChars="200"/>
        <w:jc w:val="both"/>
        <w:textAlignment w:val="auto"/>
        <w:outlineLvl w:val="9"/>
        <w:rPr>
          <w:rFonts w:hint="default" w:ascii="Times New Roman" w:hAnsi="Times New Roman" w:eastAsia="宋体" w:cs="Times New Roman"/>
          <w:b w:val="0"/>
          <w:bCs w:val="0"/>
          <w:color w:val="auto"/>
          <w:sz w:val="24"/>
          <w:szCs w:val="24"/>
          <w:lang w:val="en-US" w:eastAsia="zh-CN"/>
        </w:rPr>
      </w:pPr>
      <w:r>
        <w:rPr>
          <w:rFonts w:hint="default" w:ascii="Times New Roman" w:hAnsi="Times New Roman" w:eastAsia="宋体" w:cs="Times New Roman"/>
          <w:b w:val="0"/>
          <w:bCs w:val="0"/>
          <w:color w:val="auto"/>
          <w:sz w:val="24"/>
          <w:szCs w:val="24"/>
          <w:lang w:val="en-US" w:eastAsia="zh-CN"/>
        </w:rPr>
        <w:t>随着公司的快速发展，原有人力资源综合服务系统的服务能力已经无法灵活满足智衡旅游的快速成长的业务需求。希望借助一款界面简约、操作高效的智能人力资源管理平台实现人力资源管理数字化运营，全面提升人力资源管理效率，实现多类型员工的科学化、全流程管理，构建数字化人力资源管理系统。</w:t>
      </w:r>
    </w:p>
    <w:p>
      <w:pPr>
        <w:keepNext/>
        <w:keepLines w:val="0"/>
        <w:pageBreakBefore w:val="0"/>
        <w:widowControl w:val="0"/>
        <w:numPr>
          <w:ilvl w:val="0"/>
          <w:numId w:val="0"/>
        </w:numPr>
        <w:kinsoku/>
        <w:wordWrap w:val="0"/>
        <w:overflowPunct/>
        <w:topLinePunct w:val="0"/>
        <w:autoSpaceDE/>
        <w:autoSpaceDN/>
        <w:bidi w:val="0"/>
        <w:adjustRightInd/>
        <w:snapToGrid/>
        <w:spacing w:line="360" w:lineRule="auto"/>
        <w:ind w:firstLine="480" w:firstLineChars="200"/>
        <w:jc w:val="both"/>
        <w:textAlignment w:val="auto"/>
        <w:outlineLvl w:val="9"/>
        <w:rPr>
          <w:rFonts w:hint="default" w:ascii="Times New Roman" w:hAnsi="Times New Roman" w:eastAsia="宋体"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目前系统全功能需求已确定，需求说明书已经对人资管理员角色功能进行明确，员工基本信息管理</w:t>
      </w:r>
      <w:r>
        <w:rPr>
          <w:rFonts w:hint="default" w:ascii="Times New Roman" w:hAnsi="Times New Roman" w:eastAsia="宋体" w:cs="Times New Roman"/>
          <w:b w:val="0"/>
          <w:bCs w:val="0"/>
          <w:color w:val="auto"/>
          <w:sz w:val="24"/>
          <w:szCs w:val="24"/>
          <w:lang w:val="en-US" w:eastAsia="zh-CN"/>
        </w:rPr>
        <w:t>主要对</w:t>
      </w:r>
      <w:r>
        <w:rPr>
          <w:rFonts w:hint="default" w:ascii="Times New Roman" w:hAnsi="Times New Roman" w:cs="Times New Roman"/>
          <w:b w:val="0"/>
          <w:bCs w:val="0"/>
          <w:color w:val="auto"/>
          <w:sz w:val="24"/>
          <w:szCs w:val="24"/>
          <w:lang w:val="en-US" w:eastAsia="zh-CN"/>
        </w:rPr>
        <w:t>在职和离职员工的基本信息以及照片进行</w:t>
      </w:r>
      <w:r>
        <w:rPr>
          <w:rFonts w:hint="default" w:ascii="Times New Roman" w:hAnsi="Times New Roman" w:eastAsia="宋体" w:cs="Times New Roman"/>
          <w:b w:val="0"/>
          <w:bCs w:val="0"/>
          <w:color w:val="auto"/>
          <w:sz w:val="24"/>
          <w:szCs w:val="24"/>
          <w:lang w:val="en-US" w:eastAsia="zh-CN"/>
        </w:rPr>
        <w:t>管理</w:t>
      </w:r>
      <w:r>
        <w:rPr>
          <w:rFonts w:hint="default" w:ascii="Times New Roman" w:hAnsi="Times New Roman" w:cs="Times New Roman"/>
          <w:b w:val="0"/>
          <w:bCs w:val="0"/>
          <w:color w:val="auto"/>
          <w:sz w:val="24"/>
          <w:szCs w:val="24"/>
          <w:lang w:val="en-US" w:eastAsia="zh-CN"/>
        </w:rPr>
        <w:t>，具体如下：</w:t>
      </w:r>
    </w:p>
    <w:tbl>
      <w:tblPr>
        <w:tblStyle w:val="3"/>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1"/>
        <w:gridCol w:w="1705"/>
        <w:gridCol w:w="2188"/>
        <w:gridCol w:w="36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71" w:type="dxa"/>
            <w:shd w:val="clear" w:color="000000" w:fill="auto"/>
            <w:noWrap w:val="0"/>
            <w:vAlign w:val="center"/>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color w:val="auto"/>
                <w:kern w:val="0"/>
                <w:sz w:val="21"/>
                <w:szCs w:val="21"/>
              </w:rPr>
            </w:pPr>
            <w:r>
              <w:rPr>
                <w:rFonts w:hint="default" w:ascii="Times New Roman" w:hAnsi="Times New Roman" w:eastAsia="宋体" w:cs="Times New Roman"/>
                <w:b/>
                <w:bCs/>
                <w:color w:val="auto"/>
                <w:kern w:val="0"/>
                <w:sz w:val="21"/>
                <w:szCs w:val="21"/>
              </w:rPr>
              <w:t>内置角色</w:t>
            </w:r>
          </w:p>
        </w:tc>
        <w:tc>
          <w:tcPr>
            <w:tcW w:w="1705" w:type="dxa"/>
            <w:shd w:val="clear" w:color="000000" w:fill="auto"/>
            <w:noWrap w:val="0"/>
            <w:vAlign w:val="center"/>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color w:val="auto"/>
                <w:kern w:val="0"/>
                <w:sz w:val="21"/>
                <w:szCs w:val="21"/>
              </w:rPr>
            </w:pPr>
            <w:r>
              <w:rPr>
                <w:rFonts w:hint="default" w:ascii="Times New Roman" w:hAnsi="Times New Roman" w:eastAsia="宋体" w:cs="Times New Roman"/>
                <w:b/>
                <w:bCs/>
                <w:color w:val="auto"/>
                <w:kern w:val="0"/>
                <w:sz w:val="21"/>
                <w:szCs w:val="21"/>
              </w:rPr>
              <w:t>一级模块</w:t>
            </w:r>
          </w:p>
        </w:tc>
        <w:tc>
          <w:tcPr>
            <w:tcW w:w="2188" w:type="dxa"/>
            <w:shd w:val="clear" w:color="000000" w:fill="auto"/>
            <w:noWrap w:val="0"/>
            <w:vAlign w:val="top"/>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color w:val="auto"/>
                <w:kern w:val="0"/>
                <w:sz w:val="21"/>
                <w:szCs w:val="21"/>
              </w:rPr>
            </w:pPr>
            <w:r>
              <w:rPr>
                <w:rFonts w:hint="default" w:ascii="Times New Roman" w:hAnsi="Times New Roman" w:eastAsia="宋体" w:cs="Times New Roman"/>
                <w:b/>
                <w:bCs/>
                <w:color w:val="auto"/>
                <w:kern w:val="0"/>
                <w:sz w:val="21"/>
                <w:szCs w:val="21"/>
              </w:rPr>
              <w:t>二级模块</w:t>
            </w:r>
          </w:p>
        </w:tc>
        <w:tc>
          <w:tcPr>
            <w:tcW w:w="3623" w:type="dxa"/>
            <w:shd w:val="clear" w:color="000000" w:fill="auto"/>
            <w:noWrap w:val="0"/>
            <w:vAlign w:val="top"/>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color w:val="auto"/>
                <w:kern w:val="0"/>
                <w:sz w:val="21"/>
                <w:szCs w:val="21"/>
              </w:rPr>
            </w:pPr>
            <w:r>
              <w:rPr>
                <w:rFonts w:hint="default" w:ascii="Times New Roman" w:hAnsi="Times New Roman" w:eastAsia="宋体" w:cs="Times New Roman"/>
                <w:b/>
                <w:bCs/>
                <w:color w:val="auto"/>
                <w:kern w:val="0"/>
                <w:sz w:val="21"/>
                <w:szCs w:val="21"/>
              </w:rPr>
              <w:t>功能项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71" w:type="dxa"/>
            <w:vMerge w:val="restart"/>
            <w:noWrap w:val="0"/>
            <w:vAlign w:val="center"/>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color w:val="auto"/>
                <w:kern w:val="0"/>
                <w:sz w:val="21"/>
                <w:szCs w:val="21"/>
                <w:lang w:eastAsia="zh-CN"/>
              </w:rPr>
            </w:pPr>
            <w:r>
              <w:rPr>
                <w:rFonts w:hint="default" w:ascii="Times New Roman" w:hAnsi="Times New Roman" w:eastAsia="宋体" w:cs="Times New Roman"/>
                <w:b w:val="0"/>
                <w:bCs w:val="0"/>
                <w:color w:val="auto"/>
                <w:kern w:val="0"/>
                <w:sz w:val="21"/>
                <w:szCs w:val="21"/>
                <w:lang w:eastAsia="zh-CN"/>
              </w:rPr>
              <w:t>人资管理员</w:t>
            </w:r>
          </w:p>
        </w:tc>
        <w:tc>
          <w:tcPr>
            <w:tcW w:w="1705" w:type="dxa"/>
            <w:vMerge w:val="restart"/>
            <w:noWrap w:val="0"/>
            <w:vAlign w:val="center"/>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color w:val="auto"/>
                <w:kern w:val="0"/>
                <w:sz w:val="21"/>
                <w:szCs w:val="21"/>
                <w:lang w:eastAsia="zh-CN"/>
              </w:rPr>
            </w:pPr>
            <w:r>
              <w:rPr>
                <w:rFonts w:hint="default" w:ascii="Times New Roman" w:hAnsi="Times New Roman" w:eastAsia="宋体" w:cs="Times New Roman"/>
                <w:b w:val="0"/>
                <w:bCs w:val="0"/>
                <w:color w:val="auto"/>
                <w:kern w:val="0"/>
                <w:sz w:val="21"/>
                <w:szCs w:val="21"/>
                <w:lang w:eastAsia="zh-CN"/>
              </w:rPr>
              <w:t>员工基本信息管理</w:t>
            </w:r>
          </w:p>
        </w:tc>
        <w:tc>
          <w:tcPr>
            <w:tcW w:w="2188" w:type="dxa"/>
            <w:noWrap w:val="0"/>
            <w:vAlign w:val="center"/>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color w:val="auto"/>
                <w:kern w:val="0"/>
                <w:sz w:val="21"/>
                <w:szCs w:val="21"/>
                <w:lang w:eastAsia="zh-CN"/>
              </w:rPr>
            </w:pPr>
            <w:r>
              <w:rPr>
                <w:rFonts w:hint="default" w:ascii="Times New Roman" w:hAnsi="Times New Roman" w:eastAsia="宋体" w:cs="Times New Roman"/>
                <w:b w:val="0"/>
                <w:bCs w:val="0"/>
                <w:color w:val="auto"/>
                <w:kern w:val="0"/>
                <w:sz w:val="21"/>
                <w:szCs w:val="21"/>
                <w:lang w:eastAsia="zh-CN"/>
              </w:rPr>
              <w:t>员工信息管理</w:t>
            </w:r>
          </w:p>
        </w:tc>
        <w:tc>
          <w:tcPr>
            <w:tcW w:w="3623" w:type="dxa"/>
            <w:noWrap w:val="0"/>
            <w:vAlign w:val="top"/>
          </w:tcPr>
          <w:p>
            <w:pPr>
              <w:keepNext/>
              <w:keepLines w:val="0"/>
              <w:pageBreakBefore w:val="0"/>
              <w:widowControl w:val="0"/>
              <w:kinsoku/>
              <w:wordWrap w:val="0"/>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bCs w:val="0"/>
                <w:color w:val="auto"/>
                <w:kern w:val="0"/>
                <w:sz w:val="21"/>
                <w:szCs w:val="21"/>
                <w:lang w:eastAsia="zh-CN"/>
              </w:rPr>
            </w:pPr>
            <w:r>
              <w:rPr>
                <w:rFonts w:hint="default" w:ascii="Times New Roman" w:hAnsi="Times New Roman" w:eastAsia="宋体" w:cs="Times New Roman"/>
                <w:b w:val="0"/>
                <w:bCs w:val="0"/>
                <w:color w:val="auto"/>
                <w:kern w:val="0"/>
                <w:sz w:val="21"/>
                <w:szCs w:val="21"/>
                <w:lang w:eastAsia="zh-CN"/>
              </w:rPr>
              <w:t>录入员工、编辑、离职、查看详情、修改工号、查询、导出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71" w:type="dxa"/>
            <w:vMerge w:val="continue"/>
            <w:noWrap w:val="0"/>
            <w:vAlign w:val="center"/>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color w:val="auto"/>
                <w:kern w:val="0"/>
                <w:sz w:val="21"/>
                <w:szCs w:val="21"/>
                <w:lang w:eastAsia="zh-CN"/>
              </w:rPr>
            </w:pPr>
          </w:p>
        </w:tc>
        <w:tc>
          <w:tcPr>
            <w:tcW w:w="1705" w:type="dxa"/>
            <w:vMerge w:val="continue"/>
            <w:noWrap w:val="0"/>
            <w:vAlign w:val="top"/>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color w:val="auto"/>
                <w:kern w:val="0"/>
                <w:sz w:val="21"/>
                <w:szCs w:val="21"/>
                <w:lang w:eastAsia="zh-CN"/>
              </w:rPr>
            </w:pPr>
          </w:p>
        </w:tc>
        <w:tc>
          <w:tcPr>
            <w:tcW w:w="2188" w:type="dxa"/>
            <w:noWrap w:val="0"/>
            <w:vAlign w:val="center"/>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color w:val="auto"/>
                <w:kern w:val="0"/>
                <w:sz w:val="21"/>
                <w:szCs w:val="21"/>
                <w:lang w:eastAsia="zh-CN"/>
              </w:rPr>
            </w:pPr>
            <w:r>
              <w:rPr>
                <w:rFonts w:hint="default" w:ascii="Times New Roman" w:hAnsi="Times New Roman" w:eastAsia="宋体" w:cs="Times New Roman"/>
                <w:b w:val="0"/>
                <w:bCs w:val="0"/>
                <w:color w:val="auto"/>
                <w:kern w:val="0"/>
                <w:sz w:val="21"/>
                <w:szCs w:val="21"/>
                <w:lang w:eastAsia="zh-CN"/>
              </w:rPr>
              <w:t>员工照片维护</w:t>
            </w:r>
          </w:p>
        </w:tc>
        <w:tc>
          <w:tcPr>
            <w:tcW w:w="3623" w:type="dxa"/>
            <w:noWrap w:val="0"/>
            <w:vAlign w:val="top"/>
          </w:tcPr>
          <w:p>
            <w:pPr>
              <w:keepNext/>
              <w:keepLines w:val="0"/>
              <w:pageBreakBefore w:val="0"/>
              <w:widowControl w:val="0"/>
              <w:kinsoku/>
              <w:wordWrap w:val="0"/>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bCs w:val="0"/>
                <w:color w:val="auto"/>
                <w:kern w:val="0"/>
                <w:sz w:val="21"/>
                <w:szCs w:val="21"/>
                <w:lang w:eastAsia="zh-CN"/>
              </w:rPr>
            </w:pPr>
            <w:r>
              <w:rPr>
                <w:rFonts w:hint="default" w:ascii="Times New Roman" w:hAnsi="Times New Roman" w:eastAsia="宋体" w:cs="Times New Roman"/>
                <w:b w:val="0"/>
                <w:bCs w:val="0"/>
                <w:color w:val="auto"/>
                <w:kern w:val="0"/>
                <w:sz w:val="21"/>
                <w:szCs w:val="21"/>
                <w:lang w:eastAsia="zh-CN"/>
              </w:rPr>
              <w:t>查询、编辑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71" w:type="dxa"/>
            <w:vMerge w:val="continue"/>
            <w:noWrap w:val="0"/>
            <w:vAlign w:val="center"/>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color w:val="auto"/>
                <w:kern w:val="0"/>
                <w:sz w:val="21"/>
                <w:szCs w:val="21"/>
                <w:lang w:eastAsia="zh-CN"/>
              </w:rPr>
            </w:pPr>
          </w:p>
        </w:tc>
        <w:tc>
          <w:tcPr>
            <w:tcW w:w="1705" w:type="dxa"/>
            <w:vMerge w:val="continue"/>
            <w:noWrap w:val="0"/>
            <w:vAlign w:val="top"/>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color w:val="auto"/>
                <w:kern w:val="0"/>
                <w:sz w:val="21"/>
                <w:szCs w:val="21"/>
                <w:lang w:eastAsia="zh-CN"/>
              </w:rPr>
            </w:pPr>
          </w:p>
        </w:tc>
        <w:tc>
          <w:tcPr>
            <w:tcW w:w="2188" w:type="dxa"/>
            <w:noWrap w:val="0"/>
            <w:vAlign w:val="center"/>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color w:val="auto"/>
                <w:kern w:val="0"/>
                <w:sz w:val="21"/>
                <w:szCs w:val="21"/>
                <w:lang w:eastAsia="zh-CN"/>
              </w:rPr>
            </w:pPr>
            <w:r>
              <w:rPr>
                <w:rFonts w:hint="default" w:ascii="Times New Roman" w:hAnsi="Times New Roman" w:eastAsia="宋体" w:cs="Times New Roman"/>
                <w:b w:val="0"/>
                <w:bCs w:val="0"/>
                <w:color w:val="auto"/>
                <w:kern w:val="0"/>
                <w:sz w:val="21"/>
                <w:szCs w:val="21"/>
                <w:lang w:eastAsia="zh-CN"/>
              </w:rPr>
              <w:t>离职员工</w:t>
            </w:r>
          </w:p>
        </w:tc>
        <w:tc>
          <w:tcPr>
            <w:tcW w:w="3623" w:type="dxa"/>
            <w:noWrap w:val="0"/>
            <w:vAlign w:val="top"/>
          </w:tcPr>
          <w:p>
            <w:pPr>
              <w:keepNext/>
              <w:keepLines w:val="0"/>
              <w:pageBreakBefore w:val="0"/>
              <w:widowControl w:val="0"/>
              <w:kinsoku/>
              <w:wordWrap w:val="0"/>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bCs w:val="0"/>
                <w:color w:val="auto"/>
                <w:kern w:val="0"/>
                <w:sz w:val="21"/>
                <w:szCs w:val="21"/>
                <w:lang w:eastAsia="zh-CN"/>
              </w:rPr>
            </w:pPr>
            <w:r>
              <w:rPr>
                <w:rFonts w:hint="default" w:ascii="Times New Roman" w:hAnsi="Times New Roman" w:eastAsia="宋体" w:cs="Times New Roman"/>
                <w:b w:val="0"/>
                <w:bCs w:val="0"/>
                <w:color w:val="auto"/>
                <w:kern w:val="0"/>
                <w:sz w:val="21"/>
                <w:szCs w:val="21"/>
                <w:lang w:eastAsia="zh-CN"/>
              </w:rPr>
              <w:t>查询、查看详情</w:t>
            </w:r>
          </w:p>
        </w:tc>
      </w:tr>
    </w:tbl>
    <w:p>
      <w:pPr>
        <w:keepNext/>
        <w:keepLines w:val="0"/>
        <w:pageBreakBefore w:val="0"/>
        <w:widowControl w:val="0"/>
        <w:numPr>
          <w:ilvl w:val="0"/>
          <w:numId w:val="0"/>
        </w:numPr>
        <w:kinsoku/>
        <w:wordWrap w:val="0"/>
        <w:overflowPunct/>
        <w:topLinePunct w:val="0"/>
        <w:autoSpaceDE/>
        <w:autoSpaceDN/>
        <w:bidi w:val="0"/>
        <w:adjustRightInd/>
        <w:snapToGrid/>
        <w:spacing w:line="360" w:lineRule="auto"/>
        <w:ind w:firstLine="480" w:firstLineChars="200"/>
        <w:jc w:val="both"/>
        <w:textAlignment w:val="auto"/>
        <w:outlineLvl w:val="9"/>
        <w:rPr>
          <w:rFonts w:hint="default" w:ascii="Times New Roman" w:hAnsi="Times New Roman" w:eastAsia="宋体"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为进行后续测试用例设计、测试用例执行、自动化测试等测试工作，针对人资管理员—员工基本信息管理要进行需求分析，判断功能模块的模块功能、UI页面、逻辑规则、模块关联、权限差别、数据状态，分析测试功能点。</w:t>
      </w:r>
    </w:p>
    <w:p>
      <w:pPr>
        <w:keepNext/>
        <w:keepLines w:val="0"/>
        <w:pageBreakBefore w:val="0"/>
        <w:widowControl w:val="0"/>
        <w:numPr>
          <w:ilvl w:val="0"/>
          <w:numId w:val="1"/>
        </w:numPr>
        <w:kinsoku/>
        <w:wordWrap w:val="0"/>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eastAsia="宋体" w:cs="Times New Roman"/>
          <w:b/>
          <w:bCs/>
          <w:kern w:val="44"/>
          <w:sz w:val="30"/>
          <w:szCs w:val="30"/>
          <w:lang w:val="en-US" w:eastAsia="zh-CN" w:bidi="ar-SA"/>
        </w:rPr>
      </w:pPr>
      <w:r>
        <w:rPr>
          <w:rFonts w:hint="default" w:ascii="Times New Roman" w:hAnsi="Times New Roman" w:cs="Times New Roman"/>
          <w:b/>
          <w:bCs/>
          <w:kern w:val="44"/>
          <w:sz w:val="30"/>
          <w:szCs w:val="30"/>
          <w:lang w:val="en-US" w:eastAsia="zh-CN" w:bidi="ar-SA"/>
        </w:rPr>
        <w:t>任务前置知识储备</w:t>
      </w:r>
    </w:p>
    <w:p>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jc w:val="both"/>
        <w:textAlignment w:val="auto"/>
        <w:outlineLvl w:val="9"/>
        <w:rPr>
          <w:rFonts w:hint="default" w:ascii="Times New Roman" w:hAnsi="Times New Roman" w:eastAsia="宋体" w:cs="Times New Roman"/>
          <w:b w:val="0"/>
          <w:bCs w:val="0"/>
          <w:color w:val="auto"/>
          <w:sz w:val="24"/>
          <w:szCs w:val="24"/>
          <w:lang w:val="en-US" w:eastAsia="zh-CN"/>
        </w:rPr>
      </w:pPr>
      <w:r>
        <w:rPr>
          <w:rFonts w:hint="default" w:ascii="Times New Roman" w:hAnsi="Times New Roman" w:eastAsia="宋体" w:cs="Times New Roman"/>
          <w:b w:val="0"/>
          <w:bCs w:val="0"/>
          <w:color w:val="auto"/>
          <w:sz w:val="24"/>
          <w:szCs w:val="24"/>
          <w:lang w:val="en-US" w:eastAsia="zh-CN"/>
        </w:rPr>
        <w:t>需求说明书</w:t>
      </w:r>
      <w:r>
        <w:rPr>
          <w:rFonts w:hint="default" w:ascii="Times New Roman" w:hAnsi="Times New Roman" w:cs="Times New Roman"/>
          <w:b w:val="0"/>
          <w:bCs w:val="0"/>
          <w:color w:val="auto"/>
          <w:sz w:val="24"/>
          <w:szCs w:val="24"/>
          <w:lang w:val="en-US" w:eastAsia="zh-CN"/>
        </w:rPr>
        <w:t>/原型图：掌握通过需求说明数/原型图，分析系统需求中的测试功能点；</w:t>
      </w:r>
    </w:p>
    <w:p>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jc w:val="both"/>
        <w:textAlignment w:val="auto"/>
        <w:outlineLvl w:val="9"/>
        <w:rPr>
          <w:rFonts w:hint="default" w:ascii="Times New Roman" w:hAnsi="Times New Roman" w:eastAsia="宋体"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需求项整理：掌握需求项在整体系统的作用；</w:t>
      </w:r>
    </w:p>
    <w:p>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jc w:val="both"/>
        <w:textAlignment w:val="auto"/>
        <w:outlineLvl w:val="9"/>
        <w:rPr>
          <w:rFonts w:hint="default" w:ascii="Times New Roman" w:hAnsi="Times New Roman" w:eastAsia="宋体"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提取测试点：掌握如何提取需求项相关测试点；</w:t>
      </w:r>
    </w:p>
    <w:p>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jc w:val="both"/>
        <w:textAlignment w:val="auto"/>
        <w:outlineLvl w:val="9"/>
        <w:rPr>
          <w:rFonts w:hint="default" w:ascii="Times New Roman" w:hAnsi="Times New Roman" w:eastAsia="宋体"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测试点细化：掌握如何细化用户UI界面、功能模块逻辑规则、数据状态变更以及模块关联相关的功能。</w:t>
      </w:r>
    </w:p>
    <w:p>
      <w:pPr>
        <w:keepNext/>
        <w:keepLines w:val="0"/>
        <w:pageBreakBefore w:val="0"/>
        <w:widowControl w:val="0"/>
        <w:numPr>
          <w:ilvl w:val="0"/>
          <w:numId w:val="1"/>
        </w:numPr>
        <w:kinsoku/>
        <w:wordWrap w:val="0"/>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eastAsia="宋体" w:cs="Times New Roman"/>
          <w:b/>
          <w:bCs/>
          <w:kern w:val="44"/>
          <w:sz w:val="30"/>
          <w:szCs w:val="30"/>
          <w:lang w:val="en-US" w:eastAsia="zh-CN" w:bidi="ar-SA"/>
        </w:rPr>
      </w:pPr>
      <w:r>
        <w:rPr>
          <w:rFonts w:hint="default" w:ascii="Times New Roman" w:hAnsi="Times New Roman" w:cs="Times New Roman"/>
          <w:b/>
          <w:bCs/>
          <w:kern w:val="44"/>
          <w:sz w:val="30"/>
          <w:szCs w:val="30"/>
          <w:lang w:val="en-US" w:eastAsia="zh-CN" w:bidi="ar-SA"/>
        </w:rPr>
        <w:t>任务周期安排</w:t>
      </w:r>
    </w:p>
    <w:p>
      <w:pPr>
        <w:keepNext/>
        <w:keepLines w:val="0"/>
        <w:pageBreakBefore w:val="0"/>
        <w:widowControl w:val="0"/>
        <w:numPr>
          <w:ilvl w:val="0"/>
          <w:numId w:val="0"/>
        </w:numPr>
        <w:kinsoku/>
        <w:wordWrap w:val="0"/>
        <w:overflowPunct/>
        <w:topLinePunct w:val="0"/>
        <w:autoSpaceDE/>
        <w:autoSpaceDN/>
        <w:bidi w:val="0"/>
        <w:adjustRightInd/>
        <w:snapToGrid/>
        <w:spacing w:line="360" w:lineRule="auto"/>
        <w:ind w:firstLine="480" w:firstLineChars="200"/>
        <w:jc w:val="both"/>
        <w:textAlignment w:val="auto"/>
        <w:outlineLvl w:val="9"/>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共3学时，任务内容如下：</w:t>
      </w:r>
    </w:p>
    <w:p>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jc w:val="both"/>
        <w:textAlignment w:val="auto"/>
        <w:outlineLvl w:val="9"/>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Web端—人资管理员—员工基本信息管理—员工信息管理—需求分析；</w:t>
      </w:r>
    </w:p>
    <w:p>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jc w:val="both"/>
        <w:textAlignment w:val="auto"/>
        <w:outlineLvl w:val="9"/>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Web端—人资管理员—员工基本信息管理—员工照片维护—需求分析；</w:t>
      </w:r>
    </w:p>
    <w:p>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jc w:val="both"/>
        <w:textAlignment w:val="auto"/>
        <w:outlineLvl w:val="9"/>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Web端—系统管理员—员工基本信息管理—离职员工—需求分析。</w:t>
      </w:r>
    </w:p>
    <w:p>
      <w:pPr>
        <w:keepNext/>
        <w:keepLines w:val="0"/>
        <w:pageBreakBefore w:val="0"/>
        <w:widowControl w:val="0"/>
        <w:numPr>
          <w:ilvl w:val="0"/>
          <w:numId w:val="1"/>
        </w:numPr>
        <w:kinsoku/>
        <w:wordWrap w:val="0"/>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eastAsia="宋体" w:cs="Times New Roman"/>
          <w:b/>
          <w:bCs/>
          <w:kern w:val="44"/>
          <w:sz w:val="30"/>
          <w:szCs w:val="30"/>
          <w:lang w:val="en-US" w:eastAsia="zh-CN" w:bidi="ar-SA"/>
        </w:rPr>
      </w:pPr>
      <w:r>
        <w:rPr>
          <w:rFonts w:hint="default" w:ascii="Times New Roman" w:hAnsi="Times New Roman" w:cs="Times New Roman"/>
          <w:b/>
          <w:bCs/>
          <w:kern w:val="44"/>
          <w:sz w:val="30"/>
          <w:szCs w:val="30"/>
          <w:lang w:val="en-US" w:eastAsia="zh-CN" w:bidi="ar-SA"/>
        </w:rPr>
        <w:t>任务参考文档</w:t>
      </w:r>
    </w:p>
    <w:p>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jc w:val="both"/>
        <w:textAlignment w:val="auto"/>
        <w:outlineLvl w:val="9"/>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智衡旅游网EHR（人力资源综合服务系统）需求说明书；</w:t>
      </w:r>
    </w:p>
    <w:p>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jc w:val="both"/>
        <w:textAlignment w:val="auto"/>
        <w:outlineLvl w:val="9"/>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智衡旅游网EHR（人力资源综合服务系统）Web端产品设计原型图；</w:t>
      </w:r>
    </w:p>
    <w:p>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jc w:val="both"/>
        <w:textAlignment w:val="auto"/>
        <w:outlineLvl w:val="9"/>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需求分析模板。</w:t>
      </w:r>
    </w:p>
    <w:p>
      <w:pPr>
        <w:keepNext/>
        <w:keepLines w:val="0"/>
        <w:pageBreakBefore w:val="0"/>
        <w:widowControl w:val="0"/>
        <w:numPr>
          <w:ilvl w:val="0"/>
          <w:numId w:val="1"/>
        </w:numPr>
        <w:kinsoku/>
        <w:wordWrap w:val="0"/>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eastAsia="宋体" w:cs="Times New Roman"/>
          <w:b/>
          <w:bCs/>
          <w:kern w:val="44"/>
          <w:sz w:val="30"/>
          <w:szCs w:val="30"/>
          <w:lang w:val="en-US" w:eastAsia="zh-CN" w:bidi="ar-SA"/>
        </w:rPr>
      </w:pPr>
      <w:r>
        <w:rPr>
          <w:rFonts w:hint="default" w:ascii="Times New Roman" w:hAnsi="Times New Roman" w:cs="Times New Roman"/>
          <w:b/>
          <w:bCs/>
          <w:kern w:val="44"/>
          <w:sz w:val="30"/>
          <w:szCs w:val="30"/>
          <w:lang w:val="en-US" w:eastAsia="zh-CN" w:bidi="ar-SA"/>
        </w:rPr>
        <w:t>任务实现</w:t>
      </w:r>
    </w:p>
    <w:p>
      <w:pPr>
        <w:keepNext/>
        <w:keepLines w:val="0"/>
        <w:pageBreakBefore w:val="0"/>
        <w:widowControl w:val="0"/>
        <w:numPr>
          <w:ilvl w:val="0"/>
          <w:numId w:val="0"/>
        </w:numPr>
        <w:kinsoku/>
        <w:wordWrap w:val="0"/>
        <w:overflowPunct/>
        <w:topLinePunct w:val="0"/>
        <w:autoSpaceDE/>
        <w:autoSpaceDN/>
        <w:bidi w:val="0"/>
        <w:adjustRightInd/>
        <w:snapToGrid/>
        <w:spacing w:line="360" w:lineRule="auto"/>
        <w:ind w:firstLine="480" w:firstLineChars="200"/>
        <w:jc w:val="both"/>
        <w:textAlignment w:val="auto"/>
        <w:outlineLvl w:val="9"/>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针对以下功能模块，阅读需求说明书，进行需求分析，按照需求分析模板，设计需求分析文档。</w:t>
      </w:r>
    </w:p>
    <w:tbl>
      <w:tblPr>
        <w:tblStyle w:val="3"/>
        <w:tblW w:w="89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1"/>
        <w:gridCol w:w="1705"/>
        <w:gridCol w:w="2188"/>
        <w:gridCol w:w="35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71" w:type="dxa"/>
            <w:shd w:val="clear" w:color="000000" w:fill="auto"/>
            <w:noWrap w:val="0"/>
            <w:vAlign w:val="center"/>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color w:val="auto"/>
                <w:kern w:val="0"/>
                <w:sz w:val="21"/>
                <w:szCs w:val="21"/>
              </w:rPr>
            </w:pPr>
            <w:r>
              <w:rPr>
                <w:rFonts w:hint="default" w:ascii="Times New Roman" w:hAnsi="Times New Roman" w:eastAsia="宋体" w:cs="Times New Roman"/>
                <w:b/>
                <w:bCs/>
                <w:color w:val="auto"/>
                <w:kern w:val="0"/>
                <w:sz w:val="21"/>
                <w:szCs w:val="21"/>
              </w:rPr>
              <w:t>内置角色</w:t>
            </w:r>
          </w:p>
        </w:tc>
        <w:tc>
          <w:tcPr>
            <w:tcW w:w="1705" w:type="dxa"/>
            <w:shd w:val="clear" w:color="000000" w:fill="auto"/>
            <w:noWrap w:val="0"/>
            <w:vAlign w:val="center"/>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color w:val="auto"/>
                <w:kern w:val="0"/>
                <w:sz w:val="21"/>
                <w:szCs w:val="21"/>
              </w:rPr>
            </w:pPr>
            <w:r>
              <w:rPr>
                <w:rFonts w:hint="default" w:ascii="Times New Roman" w:hAnsi="Times New Roman" w:eastAsia="宋体" w:cs="Times New Roman"/>
                <w:b/>
                <w:bCs/>
                <w:color w:val="auto"/>
                <w:kern w:val="0"/>
                <w:sz w:val="21"/>
                <w:szCs w:val="21"/>
              </w:rPr>
              <w:t>一级模块</w:t>
            </w:r>
          </w:p>
        </w:tc>
        <w:tc>
          <w:tcPr>
            <w:tcW w:w="2188" w:type="dxa"/>
            <w:shd w:val="clear" w:color="000000" w:fill="auto"/>
            <w:noWrap w:val="0"/>
            <w:vAlign w:val="top"/>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color w:val="auto"/>
                <w:kern w:val="0"/>
                <w:sz w:val="21"/>
                <w:szCs w:val="21"/>
              </w:rPr>
            </w:pPr>
            <w:r>
              <w:rPr>
                <w:rFonts w:hint="default" w:ascii="Times New Roman" w:hAnsi="Times New Roman" w:eastAsia="宋体" w:cs="Times New Roman"/>
                <w:b/>
                <w:bCs/>
                <w:color w:val="auto"/>
                <w:kern w:val="0"/>
                <w:sz w:val="21"/>
                <w:szCs w:val="21"/>
              </w:rPr>
              <w:t>二级模块</w:t>
            </w:r>
          </w:p>
        </w:tc>
        <w:tc>
          <w:tcPr>
            <w:tcW w:w="3550" w:type="dxa"/>
            <w:shd w:val="clear" w:color="000000" w:fill="auto"/>
            <w:noWrap w:val="0"/>
            <w:vAlign w:val="top"/>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color w:val="auto"/>
                <w:kern w:val="0"/>
                <w:sz w:val="21"/>
                <w:szCs w:val="21"/>
              </w:rPr>
            </w:pPr>
            <w:r>
              <w:rPr>
                <w:rFonts w:hint="default" w:ascii="Times New Roman" w:hAnsi="Times New Roman" w:eastAsia="宋体" w:cs="Times New Roman"/>
                <w:b/>
                <w:bCs/>
                <w:color w:val="auto"/>
                <w:kern w:val="0"/>
                <w:sz w:val="21"/>
                <w:szCs w:val="21"/>
              </w:rPr>
              <w:t>功能项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71" w:type="dxa"/>
            <w:vMerge w:val="restart"/>
            <w:noWrap w:val="0"/>
            <w:vAlign w:val="center"/>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color w:val="auto"/>
                <w:kern w:val="0"/>
                <w:sz w:val="21"/>
                <w:szCs w:val="21"/>
                <w:lang w:eastAsia="zh-CN"/>
              </w:rPr>
            </w:pPr>
            <w:r>
              <w:rPr>
                <w:rFonts w:hint="default" w:ascii="Times New Roman" w:hAnsi="Times New Roman" w:eastAsia="宋体" w:cs="Times New Roman"/>
                <w:b w:val="0"/>
                <w:bCs w:val="0"/>
                <w:color w:val="auto"/>
                <w:kern w:val="0"/>
                <w:sz w:val="21"/>
                <w:szCs w:val="21"/>
                <w:lang w:eastAsia="zh-CN"/>
              </w:rPr>
              <w:t>人资管理员</w:t>
            </w:r>
          </w:p>
        </w:tc>
        <w:tc>
          <w:tcPr>
            <w:tcW w:w="1705" w:type="dxa"/>
            <w:vMerge w:val="restart"/>
            <w:noWrap w:val="0"/>
            <w:vAlign w:val="center"/>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color w:val="auto"/>
                <w:kern w:val="0"/>
                <w:sz w:val="21"/>
                <w:szCs w:val="21"/>
                <w:lang w:eastAsia="zh-CN"/>
              </w:rPr>
            </w:pPr>
            <w:r>
              <w:rPr>
                <w:rFonts w:hint="default" w:ascii="Times New Roman" w:hAnsi="Times New Roman" w:eastAsia="宋体" w:cs="Times New Roman"/>
                <w:b w:val="0"/>
                <w:bCs w:val="0"/>
                <w:color w:val="auto"/>
                <w:kern w:val="0"/>
                <w:sz w:val="21"/>
                <w:szCs w:val="21"/>
                <w:lang w:eastAsia="zh-CN"/>
              </w:rPr>
              <w:t>员工基本信息管理</w:t>
            </w:r>
          </w:p>
        </w:tc>
        <w:tc>
          <w:tcPr>
            <w:tcW w:w="2188" w:type="dxa"/>
            <w:noWrap w:val="0"/>
            <w:vAlign w:val="center"/>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color w:val="auto"/>
                <w:kern w:val="0"/>
                <w:sz w:val="21"/>
                <w:szCs w:val="21"/>
                <w:lang w:eastAsia="zh-CN"/>
              </w:rPr>
            </w:pPr>
            <w:r>
              <w:rPr>
                <w:rFonts w:hint="default" w:ascii="Times New Roman" w:hAnsi="Times New Roman" w:eastAsia="宋体" w:cs="Times New Roman"/>
                <w:b w:val="0"/>
                <w:bCs w:val="0"/>
                <w:color w:val="auto"/>
                <w:kern w:val="0"/>
                <w:sz w:val="21"/>
                <w:szCs w:val="21"/>
                <w:lang w:eastAsia="zh-CN"/>
              </w:rPr>
              <w:t>员工信息管理</w:t>
            </w:r>
          </w:p>
        </w:tc>
        <w:tc>
          <w:tcPr>
            <w:tcW w:w="3550" w:type="dxa"/>
            <w:noWrap w:val="0"/>
            <w:vAlign w:val="top"/>
          </w:tcPr>
          <w:p>
            <w:pPr>
              <w:keepNext/>
              <w:keepLines w:val="0"/>
              <w:pageBreakBefore w:val="0"/>
              <w:widowControl w:val="0"/>
              <w:kinsoku/>
              <w:wordWrap w:val="0"/>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bCs w:val="0"/>
                <w:color w:val="auto"/>
                <w:kern w:val="0"/>
                <w:sz w:val="21"/>
                <w:szCs w:val="21"/>
                <w:lang w:eastAsia="zh-CN"/>
              </w:rPr>
            </w:pPr>
            <w:r>
              <w:rPr>
                <w:rFonts w:hint="default" w:ascii="Times New Roman" w:hAnsi="Times New Roman" w:eastAsia="宋体" w:cs="Times New Roman"/>
                <w:b w:val="0"/>
                <w:bCs w:val="0"/>
                <w:color w:val="auto"/>
                <w:kern w:val="0"/>
                <w:sz w:val="21"/>
                <w:szCs w:val="21"/>
                <w:lang w:eastAsia="zh-CN"/>
              </w:rPr>
              <w:t>录入员工、编辑、离职、查看详情、修改工号、查询、导出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71" w:type="dxa"/>
            <w:vMerge w:val="continue"/>
            <w:noWrap w:val="0"/>
            <w:vAlign w:val="center"/>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color w:val="auto"/>
                <w:kern w:val="0"/>
                <w:sz w:val="21"/>
                <w:szCs w:val="21"/>
                <w:lang w:eastAsia="zh-CN"/>
              </w:rPr>
            </w:pPr>
          </w:p>
        </w:tc>
        <w:tc>
          <w:tcPr>
            <w:tcW w:w="1705" w:type="dxa"/>
            <w:vMerge w:val="continue"/>
            <w:noWrap w:val="0"/>
            <w:vAlign w:val="top"/>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color w:val="auto"/>
                <w:kern w:val="0"/>
                <w:sz w:val="21"/>
                <w:szCs w:val="21"/>
                <w:lang w:eastAsia="zh-CN"/>
              </w:rPr>
            </w:pPr>
          </w:p>
        </w:tc>
        <w:tc>
          <w:tcPr>
            <w:tcW w:w="2188" w:type="dxa"/>
            <w:noWrap w:val="0"/>
            <w:vAlign w:val="center"/>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color w:val="auto"/>
                <w:kern w:val="0"/>
                <w:sz w:val="21"/>
                <w:szCs w:val="21"/>
                <w:lang w:eastAsia="zh-CN"/>
              </w:rPr>
            </w:pPr>
            <w:r>
              <w:rPr>
                <w:rFonts w:hint="default" w:ascii="Times New Roman" w:hAnsi="Times New Roman" w:eastAsia="宋体" w:cs="Times New Roman"/>
                <w:b w:val="0"/>
                <w:bCs w:val="0"/>
                <w:color w:val="auto"/>
                <w:kern w:val="0"/>
                <w:sz w:val="21"/>
                <w:szCs w:val="21"/>
                <w:lang w:eastAsia="zh-CN"/>
              </w:rPr>
              <w:t>员工照片维护</w:t>
            </w:r>
          </w:p>
        </w:tc>
        <w:tc>
          <w:tcPr>
            <w:tcW w:w="3550" w:type="dxa"/>
            <w:noWrap w:val="0"/>
            <w:vAlign w:val="top"/>
          </w:tcPr>
          <w:p>
            <w:pPr>
              <w:keepNext/>
              <w:keepLines w:val="0"/>
              <w:pageBreakBefore w:val="0"/>
              <w:widowControl w:val="0"/>
              <w:kinsoku/>
              <w:wordWrap w:val="0"/>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bCs w:val="0"/>
                <w:color w:val="auto"/>
                <w:kern w:val="0"/>
                <w:sz w:val="21"/>
                <w:szCs w:val="21"/>
                <w:lang w:eastAsia="zh-CN"/>
              </w:rPr>
            </w:pPr>
            <w:r>
              <w:rPr>
                <w:rFonts w:hint="default" w:ascii="Times New Roman" w:hAnsi="Times New Roman" w:eastAsia="宋体" w:cs="Times New Roman"/>
                <w:b w:val="0"/>
                <w:bCs w:val="0"/>
                <w:color w:val="auto"/>
                <w:kern w:val="0"/>
                <w:sz w:val="21"/>
                <w:szCs w:val="21"/>
                <w:lang w:eastAsia="zh-CN"/>
              </w:rPr>
              <w:t>查询、编辑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71" w:type="dxa"/>
            <w:vMerge w:val="continue"/>
            <w:noWrap w:val="0"/>
            <w:vAlign w:val="center"/>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color w:val="auto"/>
                <w:kern w:val="0"/>
                <w:sz w:val="21"/>
                <w:szCs w:val="21"/>
                <w:lang w:eastAsia="zh-CN"/>
              </w:rPr>
            </w:pPr>
          </w:p>
        </w:tc>
        <w:tc>
          <w:tcPr>
            <w:tcW w:w="1705" w:type="dxa"/>
            <w:vMerge w:val="continue"/>
            <w:noWrap w:val="0"/>
            <w:vAlign w:val="top"/>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color w:val="auto"/>
                <w:kern w:val="0"/>
                <w:sz w:val="21"/>
                <w:szCs w:val="21"/>
                <w:lang w:eastAsia="zh-CN"/>
              </w:rPr>
            </w:pPr>
          </w:p>
        </w:tc>
        <w:tc>
          <w:tcPr>
            <w:tcW w:w="2188" w:type="dxa"/>
            <w:noWrap w:val="0"/>
            <w:vAlign w:val="center"/>
          </w:tcPr>
          <w:p>
            <w:pPr>
              <w:keepNext/>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color w:val="auto"/>
                <w:kern w:val="0"/>
                <w:sz w:val="21"/>
                <w:szCs w:val="21"/>
                <w:lang w:eastAsia="zh-CN"/>
              </w:rPr>
            </w:pPr>
            <w:r>
              <w:rPr>
                <w:rFonts w:hint="default" w:ascii="Times New Roman" w:hAnsi="Times New Roman" w:eastAsia="宋体" w:cs="Times New Roman"/>
                <w:b w:val="0"/>
                <w:bCs w:val="0"/>
                <w:color w:val="auto"/>
                <w:kern w:val="0"/>
                <w:sz w:val="21"/>
                <w:szCs w:val="21"/>
                <w:lang w:eastAsia="zh-CN"/>
              </w:rPr>
              <w:t>离职员工</w:t>
            </w:r>
          </w:p>
        </w:tc>
        <w:tc>
          <w:tcPr>
            <w:tcW w:w="3550" w:type="dxa"/>
            <w:noWrap w:val="0"/>
            <w:vAlign w:val="top"/>
          </w:tcPr>
          <w:p>
            <w:pPr>
              <w:keepNext/>
              <w:keepLines w:val="0"/>
              <w:pageBreakBefore w:val="0"/>
              <w:widowControl w:val="0"/>
              <w:kinsoku/>
              <w:wordWrap w:val="0"/>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bCs w:val="0"/>
                <w:color w:val="auto"/>
                <w:kern w:val="0"/>
                <w:sz w:val="21"/>
                <w:szCs w:val="21"/>
                <w:lang w:eastAsia="zh-CN"/>
              </w:rPr>
            </w:pPr>
            <w:r>
              <w:rPr>
                <w:rFonts w:hint="default" w:ascii="Times New Roman" w:hAnsi="Times New Roman" w:eastAsia="宋体" w:cs="Times New Roman"/>
                <w:b w:val="0"/>
                <w:bCs w:val="0"/>
                <w:color w:val="auto"/>
                <w:kern w:val="0"/>
                <w:sz w:val="21"/>
                <w:szCs w:val="21"/>
                <w:lang w:eastAsia="zh-CN"/>
              </w:rPr>
              <w:t>查询、查看详情</w:t>
            </w:r>
          </w:p>
        </w:tc>
      </w:tr>
    </w:tbl>
    <w:p>
      <w:pPr>
        <w:keepNext/>
        <w:keepLines w:val="0"/>
        <w:pageBreakBefore w:val="0"/>
        <w:widowControl w:val="0"/>
        <w:numPr>
          <w:ilvl w:val="0"/>
          <w:numId w:val="0"/>
        </w:numPr>
        <w:kinsoku/>
        <w:wordWrap w:val="0"/>
        <w:overflowPunct/>
        <w:topLinePunct w:val="0"/>
        <w:autoSpaceDE/>
        <w:autoSpaceDN/>
        <w:bidi w:val="0"/>
        <w:adjustRightInd/>
        <w:snapToGrid/>
        <w:spacing w:line="360" w:lineRule="auto"/>
        <w:ind w:firstLine="480" w:firstLineChars="200"/>
        <w:jc w:val="both"/>
        <w:textAlignment w:val="auto"/>
        <w:outlineLvl w:val="9"/>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需求分析具体要求：</w:t>
      </w:r>
    </w:p>
    <w:p>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jc w:val="both"/>
        <w:textAlignment w:val="auto"/>
        <w:outlineLvl w:val="9"/>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需求项整理：分析需求文档中需求项内容；</w:t>
      </w:r>
    </w:p>
    <w:p>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jc w:val="both"/>
        <w:textAlignment w:val="auto"/>
        <w:outlineLvl w:val="9"/>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提取测试点：所分析的需求项中的页面展示以及操作功能的测试点；</w:t>
      </w:r>
    </w:p>
    <w:p>
      <w:pPr>
        <w:keepNext/>
        <w:keepLines w:val="0"/>
        <w:pageBreakBefore w:val="0"/>
        <w:widowControl w:val="0"/>
        <w:numPr>
          <w:ilvl w:val="0"/>
          <w:numId w:val="2"/>
        </w:numPr>
        <w:kinsoku/>
        <w:wordWrap w:val="0"/>
        <w:overflowPunct/>
        <w:topLinePunct w:val="0"/>
        <w:autoSpaceDE/>
        <w:autoSpaceDN/>
        <w:bidi w:val="0"/>
        <w:adjustRightInd/>
        <w:snapToGrid/>
        <w:spacing w:line="360" w:lineRule="auto"/>
        <w:ind w:left="420" w:leftChars="0" w:hanging="420" w:firstLineChars="0"/>
        <w:jc w:val="both"/>
        <w:textAlignment w:val="auto"/>
        <w:outlineLvl w:val="9"/>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测试点细化：所分析的测试点中对UI规则、逻辑规则、数据状态和模块关联的功能点的细化。</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C78059"/>
    <w:multiLevelType w:val="multilevel"/>
    <w:tmpl w:val="14C78059"/>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6843A96B"/>
    <w:multiLevelType w:val="singleLevel"/>
    <w:tmpl w:val="6843A96B"/>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ZlM2VjNzBiYzg4ZjA0NDdhNDM5OGU2ZmEzOGM0OWEifQ=="/>
  </w:docVars>
  <w:rsids>
    <w:rsidRoot w:val="00000000"/>
    <w:rsid w:val="000B3698"/>
    <w:rsid w:val="00FE458A"/>
    <w:rsid w:val="0EE10CC9"/>
    <w:rsid w:val="11CF1C83"/>
    <w:rsid w:val="13397F56"/>
    <w:rsid w:val="14E74512"/>
    <w:rsid w:val="19EB584A"/>
    <w:rsid w:val="1DEA07C2"/>
    <w:rsid w:val="1F172888"/>
    <w:rsid w:val="20456C49"/>
    <w:rsid w:val="21A778D7"/>
    <w:rsid w:val="316A4FFA"/>
    <w:rsid w:val="337531D3"/>
    <w:rsid w:val="343F4D55"/>
    <w:rsid w:val="38584DDB"/>
    <w:rsid w:val="39EF576A"/>
    <w:rsid w:val="3A2473D2"/>
    <w:rsid w:val="3A4B5355"/>
    <w:rsid w:val="3A7B4B3E"/>
    <w:rsid w:val="3D0B7110"/>
    <w:rsid w:val="3D203C50"/>
    <w:rsid w:val="3DDB5571"/>
    <w:rsid w:val="3F00610C"/>
    <w:rsid w:val="48833616"/>
    <w:rsid w:val="4A077C66"/>
    <w:rsid w:val="4DDB4FA8"/>
    <w:rsid w:val="4EAD6D9C"/>
    <w:rsid w:val="52021F07"/>
    <w:rsid w:val="551E3A08"/>
    <w:rsid w:val="5AAE59F8"/>
    <w:rsid w:val="5C7B1259"/>
    <w:rsid w:val="5D546A3D"/>
    <w:rsid w:val="5F864FBA"/>
    <w:rsid w:val="617229D7"/>
    <w:rsid w:val="61AF723C"/>
    <w:rsid w:val="64B81681"/>
    <w:rsid w:val="67275F92"/>
    <w:rsid w:val="681C3043"/>
    <w:rsid w:val="68564138"/>
    <w:rsid w:val="69774B9C"/>
    <w:rsid w:val="69F76E32"/>
    <w:rsid w:val="6A257A27"/>
    <w:rsid w:val="6CE71780"/>
    <w:rsid w:val="6CF33F73"/>
    <w:rsid w:val="72960BBB"/>
    <w:rsid w:val="7E2112F3"/>
    <w:rsid w:val="7E2360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qFormat/>
    <w:uiPriority w:val="0"/>
    <w:tblPr>
      <w:tblStyle w:val="3"/>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954</Words>
  <Characters>973</Characters>
  <Lines>0</Lines>
  <Paragraphs>0</Paragraphs>
  <TotalTime>1</TotalTime>
  <ScaleCrop>false</ScaleCrop>
  <LinksUpToDate>false</LinksUpToDate>
  <CharactersWithSpaces>973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2022-03-09T02:33:00Z</dcterms:created>
  <dc:creator>user</dc:creator>
  <cp:lastModifiedBy>Administrator</cp:lastModifiedBy>
  <dcterms:modified xsi:type="dcterms:W3CDTF">2023-09-25T08:37:53Z</dcterms:modified>
  <dc:title>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C33E7F3829E048E0BF65BF8B74F39746_13</vt:lpwstr>
  </property>
  <property fmtid="{D5CDD505-2E9C-101B-9397-08002B2CF9AE}" pid="4" name="commondata">
    <vt:lpwstr>eyJoZGlkIjoiOTZlM2VjNzBiYzg4ZjA0NDdhNDM5OGU2ZmEzOGM0OWEifQ==</vt:lpwstr>
  </property>
</Properties>
</file>