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Supplementary Information A:</w:t>
      </w:r>
    </w:p>
    <w:p>
      <w:pPr>
        <w:pStyle w:val="BodyText"/>
      </w:pPr>
      <w:r>
        <w:t xml:space="preserve">Implementation Guide and Reference Code</w:t>
      </w:r>
    </w:p>
    <w:p>
      <w:pPr>
        <w:pStyle w:val="BodyText"/>
      </w:pPr>
      <w:r>
        <w:t xml:space="preserve">Overview</w:t>
      </w:r>
    </w:p>
    <w:p>
      <w:pPr>
        <w:pStyle w:val="BodyText"/>
      </w:pPr>
      <w:r>
        <w:t xml:space="preserve">This supplement describes the minimal working implementation of a Δt-coherent system. The complete Python code (metastable_coherence_system.py) demonstrates all required operators in approximately 200 lines. The implementation validates that the three fundamental operators can be realized using only differential equations and basic control theory—no neural networks or complex machinery required.</w:t>
      </w:r>
    </w:p>
    <w:p>
      <w:pPr>
        <w:pStyle w:val="BodyText"/>
      </w:pPr>
      <w:r>
        <w:t xml:space="preserve">The code is designed for maximum clarity and pedagogical value. It proves feasibility rather than optimizing for performance.</w:t>
      </w:r>
    </w:p>
    <w:p>
      <w:pPr>
        <w:pStyle w:val="BodyText"/>
      </w:pPr>
      <w:r>
        <w:t xml:space="preserve">1. System Architecture</w:t>
      </w:r>
    </w:p>
    <w:p>
      <w:pPr>
        <w:pStyle w:val="BodyText"/>
      </w:pPr>
      <w:r>
        <w:t xml:space="preserve">1.1 Core Components</w:t>
      </w:r>
    </w:p>
    <w:p>
      <w:pPr>
        <w:pStyle w:val="BodyText"/>
      </w:pPr>
      <w:r>
        <w:t xml:space="preserve">The implementation consists of two coupled layers:</w:t>
      </w:r>
    </w:p>
    <w:p>
      <w:pPr>
        <w:pStyle w:val="BodyText"/>
      </w:pPr>
      <w:r>
        <w:rPr>
          <w:bCs/>
          <w:b/>
        </w:rPr>
        <w:t xml:space="preserve">Layer 0 (Fast, x):</w:t>
      </w:r>
      <w:r>
        <w:t xml:space="preserve"> </w:t>
      </w:r>
      <w:r>
        <w:t xml:space="preserve">Represents sensorimotor/reflexive dynamics. Features a double-well potential (-αx³) creating two metastable basins at x ≈ ±1.34.</w:t>
      </w:r>
    </w:p>
    <w:p>
      <w:pPr>
        <w:pStyle w:val="BodyText"/>
      </w:pPr>
      <w:r>
        <w:rPr>
          <w:bCs/>
          <w:b/>
        </w:rPr>
        <w:t xml:space="preserve">Layer 1 (Slow, y):</w:t>
      </w:r>
      <w:r>
        <w:t xml:space="preserve"> </w:t>
      </w:r>
      <w:r>
        <w:t xml:space="preserve">Represents integration/narrative dynamics. Operates at τ_slow ≈ 1/ε · τ_fast where ε = 0.05, giving approximately 20× separation.</w:t>
      </w:r>
    </w:p>
    <w:p>
      <w:pPr>
        <w:pStyle w:val="BodyText"/>
      </w:pPr>
      <w:r>
        <w:t xml:space="preserve">1.2 Dynamics Equations</w:t>
      </w:r>
    </w:p>
    <w:p>
      <w:pPr>
        <w:pStyle w:val="BodyText"/>
      </w:pPr>
      <w:r>
        <w:t xml:space="preserve">Fast layer evolution:</w:t>
      </w:r>
    </w:p>
    <w:p>
      <w:pPr>
        <w:pStyle w:val="BodyText"/>
      </w:pPr>
      <w:r>
        <w:t xml:space="preserve">dx/dt = a_x·x + b_xy·y - α·x³ + σ_x·ξ(t)</w:t>
      </w:r>
    </w:p>
    <w:p>
      <w:pPr>
        <w:pStyle w:val="BodyText"/>
      </w:pPr>
      <w:r>
        <w:t xml:space="preserve">Slow layer evolution:</w:t>
      </w:r>
    </w:p>
    <w:p>
      <w:pPr>
        <w:pStyle w:val="BodyText"/>
      </w:pPr>
      <w:r>
        <w:t xml:space="preserve">dy/dt = ε·(c_yx·x - d_y·y) + σ_y·η(t)</w:t>
      </w:r>
    </w:p>
    <w:p>
      <w:pPr>
        <w:pStyle w:val="BodyText"/>
      </w:pPr>
      <w:r>
        <w:t xml:space="preserve">Where:</w:t>
      </w:r>
    </w:p>
    <w:p>
      <w:pPr>
        <w:pStyle w:val="BodyText"/>
      </w:pPr>
      <w:r>
        <w:t xml:space="preserve">• a_x = 0.9: Fast self-persistence</w:t>
      </w:r>
    </w:p>
    <w:p>
      <w:pPr>
        <w:pStyle w:val="BodyText"/>
      </w:pPr>
      <w:r>
        <w:t xml:space="preserve">• b_xy = 0.2: Coupling from slow to fast</w:t>
      </w:r>
    </w:p>
    <w:p>
      <w:pPr>
        <w:pStyle w:val="BodyText"/>
      </w:pPr>
      <w:r>
        <w:t xml:space="preserve">• α = 0.5: Nonlinearity strength (basin depth)</w:t>
      </w:r>
    </w:p>
    <w:p>
      <w:pPr>
        <w:pStyle w:val="BodyText"/>
      </w:pPr>
      <w:r>
        <w:t xml:space="preserve">• ε = 0.05: Timescale separation parameter</w:t>
      </w:r>
    </w:p>
    <w:p>
      <w:pPr>
        <w:pStyle w:val="BodyText"/>
      </w:pPr>
      <w:r>
        <w:t xml:space="preserve">• c_yx = 0.1: Coupling from fast to slow</w:t>
      </w:r>
    </w:p>
    <w:p>
      <w:pPr>
        <w:pStyle w:val="BodyText"/>
      </w:pPr>
      <w:r>
        <w:t xml:space="preserve">• d_y = 0.05: Slow decay rate</w:t>
      </w:r>
    </w:p>
    <w:p>
      <w:pPr>
        <w:pStyle w:val="BodyText"/>
      </w:pPr>
      <w:r>
        <w:t xml:space="preserve">• σ_x, σ_y: Noise amplitudes</w:t>
      </w:r>
    </w:p>
    <w:p>
      <w:pPr>
        <w:pStyle w:val="BodyText"/>
      </w:pPr>
      <w:r>
        <w:t xml:space="preserve">• ξ(t), η(t): White noise processes</w:t>
      </w:r>
    </w:p>
    <w:p>
      <w:pPr>
        <w:pStyle w:val="BodyText"/>
      </w:pPr>
      <w:r>
        <w:t xml:space="preserve">1.3 Coherence Controller</w:t>
      </w:r>
    </w:p>
    <w:p>
      <w:pPr>
        <w:pStyle w:val="BodyText"/>
      </w:pPr>
      <w:r>
        <w:t xml:space="preserve">The controller monitors system instability via metric χ:</w:t>
      </w:r>
    </w:p>
    <w:p>
      <w:pPr>
        <w:pStyle w:val="BodyText"/>
      </w:pPr>
      <w:r>
        <w:t xml:space="preserve">χ = |x| + 0.5·|y|</w:t>
      </w:r>
    </w:p>
    <w:p>
      <w:pPr>
        <w:pStyle w:val="BodyText"/>
      </w:pPr>
      <w:r>
        <w:t xml:space="preserve">When χ exceeds threshold (default 2.0), the controller:</w:t>
      </w:r>
    </w:p>
    <w:p>
      <w:pPr>
        <w:pStyle w:val="BodyText"/>
      </w:pPr>
      <w:r>
        <w:t xml:space="preserve">1. Reduces coupling gain b_xy</w:t>
      </w:r>
    </w:p>
    <w:p>
      <w:pPr>
        <w:pStyle w:val="BodyText"/>
      </w:pPr>
      <w:r>
        <w:t xml:space="preserve">2. Increases fast damping a_x</w:t>
      </w:r>
    </w:p>
    <w:p>
      <w:pPr>
        <w:pStyle w:val="BodyText"/>
      </w:pPr>
      <w:r>
        <w:t xml:space="preserve">3. Tracks intervention for analysis</w:t>
      </w:r>
    </w:p>
    <w:p>
      <w:pPr>
        <w:pStyle w:val="BodyText"/>
      </w:pPr>
      <w:r>
        <w:t xml:space="preserve">After intervention, parameters restore homeostatic ally with time constant 1/η where η = 0.01.</w:t>
      </w:r>
    </w:p>
    <w:p>
      <w:pPr>
        <w:pStyle w:val="BodyText"/>
      </w:pPr>
      <w:r>
        <w:t xml:space="preserve">2. Operator Satisfaction</w:t>
      </w:r>
    </w:p>
    <w:p>
      <w:pPr>
        <w:pStyle w:val="BodyText"/>
      </w:pPr>
      <w:r>
        <w:t xml:space="preserve">Operator 1: Temporal Separation</w:t>
      </w:r>
    </w:p>
    <w:p>
      <w:pPr>
        <w:pStyle w:val="BodyText"/>
      </w:pPr>
      <w:r>
        <w:rPr>
          <w:bCs/>
          <w:b/>
        </w:rPr>
        <w:t xml:space="preserve">Implementation:</w:t>
      </w:r>
      <w:r>
        <w:t xml:space="preserve"> </w:t>
      </w:r>
      <w:r>
        <w:t xml:space="preserve">Parameter ε = 0.05 enforces τ_slow/τ_fast ≈ 20, satisfying the O(10²) separation requirement.</w:t>
      </w:r>
    </w:p>
    <w:p>
      <w:pPr>
        <w:pStyle w:val="BodyText"/>
      </w:pPr>
      <w:r>
        <w:rPr>
          <w:bCs/>
          <w:b/>
        </w:rPr>
        <w:t xml:space="preserve">Validation:</w:t>
      </w:r>
      <w:r>
        <w:t xml:space="preserve"> </w:t>
      </w:r>
      <w:r>
        <w:t xml:space="preserve">Observable in phase portraits—slow variable y changes little while fast variable x completes multiple oscillations.</w:t>
      </w:r>
    </w:p>
    <w:p>
      <w:pPr>
        <w:pStyle w:val="BodyText"/>
      </w:pPr>
      <w:r>
        <w:t xml:space="preserve">Operator 2: Feedback Coupling</w:t>
      </w:r>
    </w:p>
    <w:p>
      <w:pPr>
        <w:pStyle w:val="BodyText"/>
      </w:pPr>
      <w:r>
        <w:rPr>
          <w:bCs/>
          <w:b/>
        </w:rPr>
        <w:t xml:space="preserve">Implementation:</w:t>
      </w:r>
      <w:r>
        <w:t xml:space="preserve"> </w:t>
      </w:r>
      <w:r>
        <w:t xml:space="preserve">State vector (x, y) evolves continuously via coupled ODEs. Both layers persist between time steps.</w:t>
      </w:r>
    </w:p>
    <w:p>
      <w:pPr>
        <w:pStyle w:val="BodyText"/>
      </w:pPr>
      <w:r>
        <w:rPr>
          <w:bCs/>
          <w:b/>
        </w:rPr>
        <w:t xml:space="preserve">Validation:</w:t>
      </w:r>
      <w:r>
        <w:t xml:space="preserve"> </w:t>
      </w:r>
      <w:r>
        <w:t xml:space="preserve">System maintains identity across perturbations. Trajectory is continuous in phase space.</w:t>
      </w:r>
    </w:p>
    <w:p>
      <w:pPr>
        <w:pStyle w:val="BodyText"/>
      </w:pPr>
      <w:r>
        <w:t xml:space="preserve">Operator 3: Adaptive Controller</w:t>
      </w:r>
    </w:p>
    <w:p>
      <w:pPr>
        <w:pStyle w:val="BodyText"/>
      </w:pPr>
      <w:r>
        <w:rPr>
          <w:bCs/>
          <w:b/>
        </w:rPr>
        <w:t xml:space="preserve">Implementation:</w:t>
      </w:r>
      <w:r>
        <w:t xml:space="preserve"> </w:t>
      </w:r>
      <w:r>
        <w:t xml:space="preserve">Real-time χ monitoring with parameter modulation. Homeostatic restoration prevents runaway interventions.</w:t>
      </w:r>
    </w:p>
    <w:p>
      <w:pPr>
        <w:pStyle w:val="BodyText"/>
      </w:pPr>
      <w:r>
        <w:rPr>
          <w:bCs/>
          <w:b/>
        </w:rPr>
        <w:t xml:space="preserve">Validation:</w:t>
      </w:r>
      <w:r>
        <w:t xml:space="preserve"> </w:t>
      </w:r>
      <w:r>
        <w:t xml:space="preserve">With controller enabled, system remains coherent under moderate noise. Without controller, identical noise causes decoherence.</w:t>
      </w:r>
    </w:p>
    <w:p>
      <w:pPr>
        <w:pStyle w:val="BodyText"/>
      </w:pPr>
      <w:r>
        <w:t xml:space="preserve">3. Observable Regimes</w:t>
      </w:r>
    </w:p>
    <w:p>
      <w:pPr>
        <w:pStyle w:val="BodyText"/>
      </w:pPr>
      <w:r>
        <w:t xml:space="preserve">The implementation demonstrates three distinct operational regimes by varying noise amplitude and controller state:</w:t>
      </w:r>
    </w:p>
    <w:p>
      <w:pPr>
        <w:pStyle w:val="BodyText"/>
      </w:pPr>
      <w:r>
        <w:t xml:space="preserve">Regime 1: Coherent (σ_x = 0.02, controller enabled)</w:t>
      </w:r>
    </w:p>
    <w:p>
      <w:pPr>
        <w:pStyle w:val="BodyText"/>
      </w:pPr>
      <w:r>
        <w:t xml:space="preserve">• System remains in single metastable basin</w:t>
      </w:r>
    </w:p>
    <w:p>
      <w:pPr>
        <w:pStyle w:val="BodyText"/>
      </w:pPr>
      <w:r>
        <w:t xml:space="preserve">• Minimal controller interventions required</w:t>
      </w:r>
    </w:p>
    <w:p>
      <w:pPr>
        <w:pStyle w:val="BodyText"/>
      </w:pPr>
      <w:r>
        <w:t xml:space="preserve">• Stable, predictable dynamics</w:t>
      </w:r>
    </w:p>
    <w:p>
      <w:pPr>
        <w:pStyle w:val="BodyText"/>
      </w:pPr>
      <w:r>
        <w:t xml:space="preserve">• Demonstrates baseline temporal coherence</w:t>
      </w:r>
    </w:p>
    <w:p>
      <w:pPr>
        <w:pStyle w:val="BodyText"/>
      </w:pPr>
      <w:r>
        <w:t xml:space="preserve">Regime 2: Metastable (σ_x = 0.08, controller enabled)</w:t>
      </w:r>
    </w:p>
    <w:p>
      <w:pPr>
        <w:pStyle w:val="BodyText"/>
      </w:pPr>
      <w:r>
        <w:t xml:space="preserve">• Flicker: Brief excursions outside basin, system returns</w:t>
      </w:r>
    </w:p>
    <w:p>
      <w:pPr>
        <w:pStyle w:val="BodyText"/>
      </w:pPr>
      <w:r>
        <w:t xml:space="preserve">• Snap: Rare full basin transitions</w:t>
      </w:r>
    </w:p>
    <w:p>
      <w:pPr>
        <w:pStyle w:val="BodyText"/>
      </w:pPr>
      <w:r>
        <w:t xml:space="preserve">• Controller actively maintains stability</w:t>
      </w:r>
    </w:p>
    <w:p>
      <w:pPr>
        <w:pStyle w:val="BodyText"/>
      </w:pPr>
      <w:r>
        <w:t xml:space="preserve">• Demonstrates organism-like failure modes</w:t>
      </w:r>
    </w:p>
    <w:p>
      <w:pPr>
        <w:pStyle w:val="BodyText"/>
      </w:pPr>
      <w:r>
        <w:t xml:space="preserve">Regime 3: Decoherent (σ_x = 0.15, controller disabled)</w:t>
      </w:r>
    </w:p>
    <w:p>
      <w:pPr>
        <w:pStyle w:val="BodyText"/>
      </w:pPr>
      <w:r>
        <w:t xml:space="preserve">• No stable basins—constant regime-switching</w:t>
      </w:r>
    </w:p>
    <w:p>
      <w:pPr>
        <w:pStyle w:val="BodyText"/>
      </w:pPr>
      <w:r>
        <w:t xml:space="preserve">• System fragments under perturbations</w:t>
      </w:r>
    </w:p>
    <w:p>
      <w:pPr>
        <w:pStyle w:val="BodyText"/>
      </w:pPr>
      <w:r>
        <w:t xml:space="preserve">• Identity cannot be maintained</w:t>
      </w:r>
    </w:p>
    <w:p>
      <w:pPr>
        <w:pStyle w:val="BodyText"/>
      </w:pPr>
      <w:r>
        <w:t xml:space="preserve">• Demonstrates failure when operators are violated</w:t>
      </w:r>
    </w:p>
    <w:p>
      <w:pPr>
        <w:pStyle w:val="BodyText"/>
      </w:pPr>
      <w:r>
        <w:t xml:space="preserve">4. Key Validation Results</w:t>
      </w:r>
    </w:p>
    <w:p>
      <w:pPr>
        <w:pStyle w:val="BodyText"/>
      </w:pPr>
      <w:r>
        <w:t xml:space="preserve">4.1 Metastable Basin Structure</w:t>
      </w:r>
    </w:p>
    <w:p>
      <w:pPr>
        <w:pStyle w:val="BodyText"/>
      </w:pPr>
      <w:r>
        <w:t xml:space="preserve">The double-well potential creates two attractor basins at x ≈ ±√(a_x/α) ≈ ±1.34 for baseline parameters. Basin depth is αΦ ≈ 0.2, creating moderate metastability suitable for observing transitions.</w:t>
      </w:r>
    </w:p>
    <w:p>
      <w:pPr>
        <w:pStyle w:val="BodyText"/>
      </w:pPr>
      <w:r>
        <w:t xml:space="preserve">4.2 Timescale Separation Verification</w:t>
      </w:r>
    </w:p>
    <w:p>
      <w:pPr>
        <w:pStyle w:val="BodyText"/>
      </w:pPr>
      <w:r>
        <w:t xml:space="preserve">Fast layer completes multiple cycles while slow layer evolves incrementally. Ratio τ_slow/τ_fast = 1/ε ≈ 20, placing system in O(10²) regime required by framework.</w:t>
      </w:r>
    </w:p>
    <w:p>
      <w:pPr>
        <w:pStyle w:val="BodyText"/>
      </w:pPr>
      <w:r>
        <w:t xml:space="preserve">4.3 Spectral Stability Under Control</w:t>
      </w:r>
    </w:p>
    <w:p>
      <w:pPr>
        <w:pStyle w:val="BodyText"/>
      </w:pPr>
      <w:r>
        <w:t xml:space="preserve">With controller active, effective spectral radius ρ(M) &lt; 1 is maintained. Controller interventions correlate with peaks in instability metric χ. When controller is disabled, same noise amplitude causes decoherence, validating necessity of Operator 3.</w:t>
      </w:r>
    </w:p>
    <w:p>
      <w:pPr>
        <w:pStyle w:val="BodyText"/>
      </w:pPr>
      <w:r>
        <w:t xml:space="preserve">4.4 Homeostatic Parameter Restoration</w:t>
      </w:r>
    </w:p>
    <w:p>
      <w:pPr>
        <w:pStyle w:val="BodyText"/>
      </w:pPr>
      <w:r>
        <w:t xml:space="preserve">After controller interventions, modified parameters (a_x, b_xy) return to baseline values with time constant τ_restore ≈ 1/η = 100 time units. This prevents runaway damping and maintains system responsiveness.</w:t>
      </w:r>
    </w:p>
    <w:p>
      <w:pPr>
        <w:pStyle w:val="BodyText"/>
      </w:pPr>
      <w:r>
        <w:t xml:space="preserve">5. Visualization Suite</w:t>
      </w:r>
    </w:p>
    <w:p>
      <w:pPr>
        <w:pStyle w:val="BodyText"/>
      </w:pPr>
      <w:r>
        <w:t xml:space="preserve">The code generates three comprehensive figure sets:</w:t>
      </w:r>
    </w:p>
    <w:p>
      <w:pPr>
        <w:pStyle w:val="BodyText"/>
      </w:pPr>
      <w:r>
        <w:t xml:space="preserve">Figure 1: Single System Dynamics</w:t>
      </w:r>
    </w:p>
    <w:p>
      <w:pPr>
        <w:pStyle w:val="BodyText"/>
      </w:pPr>
      <w:r>
        <w:t xml:space="preserve">• Time series of x(t) and y(t) showing coupled evolution</w:t>
      </w:r>
    </w:p>
    <w:p>
      <w:pPr>
        <w:pStyle w:val="BodyText"/>
      </w:pPr>
      <w:r>
        <w:t xml:space="preserve">• Phase portrait displaying attractor basin structure</w:t>
      </w:r>
    </w:p>
    <w:p>
      <w:pPr>
        <w:pStyle w:val="BodyText"/>
      </w:pPr>
      <w:r>
        <w:t xml:space="preserve">• Instability metric χ(t) with intervention markers</w:t>
      </w:r>
    </w:p>
    <w:p>
      <w:pPr>
        <w:pStyle w:val="BodyText"/>
      </w:pPr>
      <w:r>
        <w:t xml:space="preserve">• Controller parameter evolution showing homeostatic restoration</w:t>
      </w:r>
    </w:p>
    <w:p>
      <w:pPr>
        <w:pStyle w:val="BodyText"/>
      </w:pPr>
      <w:r>
        <w:t xml:space="preserve">• Basin geometry visualization (-αx³ potential)</w:t>
      </w:r>
    </w:p>
    <w:p>
      <w:pPr>
        <w:pStyle w:val="BodyText"/>
      </w:pPr>
      <w:r>
        <w:t xml:space="preserve">Figure 2: Regime Comparison</w:t>
      </w:r>
    </w:p>
    <w:p>
      <w:pPr>
        <w:pStyle w:val="BodyText"/>
      </w:pPr>
      <w:r>
        <w:t xml:space="preserve">• Side-by-side comparison of coherent, metastable, and decoherent regimes</w:t>
      </w:r>
    </w:p>
    <w:p>
      <w:pPr>
        <w:pStyle w:val="BodyText"/>
      </w:pPr>
      <w:r>
        <w:t xml:space="preserve">• Time series and phase portraits for each regime</w:t>
      </w:r>
    </w:p>
    <w:p>
      <w:pPr>
        <w:pStyle w:val="BodyText"/>
      </w:pPr>
      <w:r>
        <w:t xml:space="preserve">• Clear visualization of coherent → metastable → decoherent progression</w:t>
      </w:r>
    </w:p>
    <w:p>
      <w:pPr>
        <w:pStyle w:val="BodyText"/>
      </w:pPr>
      <w:r>
        <w:t xml:space="preserve">Figure 3: Failure Mode Demonstration</w:t>
      </w:r>
    </w:p>
    <w:p>
      <w:pPr>
        <w:pStyle w:val="BodyText"/>
      </w:pPr>
      <w:r>
        <w:t xml:space="preserve">• Isolated examples of Flicker, Snap, and Hysteresis phenomena</w:t>
      </w:r>
    </w:p>
    <w:p>
      <w:pPr>
        <w:pStyle w:val="BodyText"/>
      </w:pPr>
      <w:r>
        <w:t xml:space="preserve">• Demonstrates organism-like failure patterns</w:t>
      </w:r>
    </w:p>
    <w:p>
      <w:pPr>
        <w:pStyle w:val="BodyText"/>
      </w:pPr>
      <w:r>
        <w:t xml:space="preserve">• Shows path-dependent lock-in (hysteresis)</w:t>
      </w:r>
    </w:p>
    <w:p>
      <w:pPr>
        <w:pStyle w:val="BodyText"/>
      </w:pPr>
      <w:r>
        <w:t xml:space="preserve">6. Running the Implementation</w:t>
      </w:r>
    </w:p>
    <w:p>
      <w:pPr>
        <w:pStyle w:val="BodyText"/>
      </w:pPr>
      <w:r>
        <w:t xml:space="preserve">6.1 Dependencies</w:t>
      </w:r>
    </w:p>
    <w:p>
      <w:pPr>
        <w:pStyle w:val="BodyText"/>
      </w:pPr>
      <w:r>
        <w:t xml:space="preserve">pip install numpy matplotlib</w:t>
      </w:r>
    </w:p>
    <w:p>
      <w:pPr>
        <w:pStyle w:val="BodyText"/>
      </w:pPr>
      <w:r>
        <w:t xml:space="preserve">6.2 Execution</w:t>
      </w:r>
    </w:p>
    <w:p>
      <w:pPr>
        <w:pStyle w:val="BodyText"/>
      </w:pPr>
      <w:r>
        <w:t xml:space="preserve">python metastable_coherence_system.py</w:t>
      </w:r>
    </w:p>
    <w:p>
      <w:pPr>
        <w:pStyle w:val="BodyText"/>
      </w:pPr>
      <w:r>
        <w:t xml:space="preserve">6.3 Output</w:t>
      </w:r>
    </w:p>
    <w:p>
      <w:pPr>
        <w:pStyle w:val="BodyText"/>
      </w:pPr>
      <w:r>
        <w:t xml:space="preserve">Generated files:</w:t>
      </w:r>
    </w:p>
    <w:p>
      <w:pPr>
        <w:pStyle w:val="BodyText"/>
      </w:pPr>
      <w:r>
        <w:t xml:space="preserve">• metastable_system_single.png: Comprehensive single-system analysis</w:t>
      </w:r>
    </w:p>
    <w:p>
      <w:pPr>
        <w:pStyle w:val="BodyText"/>
      </w:pPr>
      <w:r>
        <w:t xml:space="preserve">• metastable_system_comparison.png: Three-regime comparison</w:t>
      </w:r>
    </w:p>
    <w:p>
      <w:pPr>
        <w:pStyle w:val="BodyText"/>
      </w:pPr>
      <w:r>
        <w:t xml:space="preserve">• metastable_failure_modes.png: Isolated failure mode demonstrations</w:t>
      </w:r>
    </w:p>
    <w:p>
      <w:pPr>
        <w:pStyle w:val="BodyText"/>
      </w:pPr>
      <w:r>
        <w:t xml:space="preserve">Console output reports controller interventions, final parameter values, and regime classifications.</w:t>
      </w:r>
    </w:p>
    <w:p>
      <w:pPr>
        <w:pStyle w:val="BodyText"/>
      </w:pPr>
      <w:r>
        <w:t xml:space="preserve">7. Possible Extensions</w:t>
      </w:r>
    </w:p>
    <w:p>
      <w:pPr>
        <w:pStyle w:val="BodyText"/>
      </w:pPr>
      <w:r>
        <w:t xml:space="preserve">The minimal implementation can be extended to explore:</w:t>
      </w:r>
    </w:p>
    <w:p>
      <w:pPr>
        <w:pStyle w:val="BodyText"/>
      </w:pPr>
      <w:r>
        <w:t xml:space="preserve">• Three-layer hierarchy (L₂) with τ₂ ≈ 100·τ₁</w:t>
      </w:r>
    </w:p>
    <w:p>
      <w:pPr>
        <w:pStyle w:val="BodyText"/>
      </w:pPr>
      <w:r>
        <w:t xml:space="preserve">• Systematic Δt variation to find critical threshold Δt_c</w:t>
      </w:r>
    </w:p>
    <w:p>
      <w:pPr>
        <w:pStyle w:val="BodyText"/>
      </w:pPr>
      <w:r>
        <w:t xml:space="preserve">• Direct measurement of spectral radius ρ(M) via Jacobian eigenvalues</w:t>
      </w:r>
    </w:p>
    <w:p>
      <w:pPr>
        <w:pStyle w:val="BodyText"/>
      </w:pPr>
      <w:r>
        <w:t xml:space="preserve">• Implementation of anti-patterns from Paper 3 (control theory violations)</w:t>
      </w:r>
    </w:p>
    <w:p>
      <w:pPr>
        <w:pStyle w:val="BodyText"/>
      </w:pPr>
      <w:r>
        <w:t xml:space="preserve">• Parameter sweep studies exploring basin structure dependence on α</w:t>
      </w:r>
    </w:p>
    <w:p>
      <w:pPr>
        <w:pStyle w:val="BodyText"/>
      </w:pPr>
      <w:r>
        <w:t xml:space="preserve">• Topology reshaping experiments (modifying coupling matrix M)</w:t>
      </w:r>
    </w:p>
    <w:p>
      <w:pPr>
        <w:pStyle w:val="BodyText"/>
      </w:pPr>
      <w:r>
        <w:t xml:space="preserve">8. What This Implementation Proves</w:t>
      </w:r>
    </w:p>
    <w:p>
      <w:pPr>
        <w:pStyle w:val="BodyText"/>
      </w:pPr>
      <w:r>
        <w:t xml:space="preserve">8.1 Feasibility</w:t>
      </w:r>
    </w:p>
    <w:p>
      <w:pPr>
        <w:pStyle w:val="BodyText"/>
      </w:pPr>
      <w:r>
        <w:t xml:space="preserve">The required dynamics are implementable using only differential equations and basic control theory. No neural networks, complex optimization, or mystical ingredients required. This is engineering, not philosophy.</w:t>
      </w:r>
    </w:p>
    <w:p>
      <w:pPr>
        <w:pStyle w:val="BodyText"/>
      </w:pPr>
      <w:r>
        <w:t xml:space="preserve">8.2 Sufficiency</w:t>
      </w:r>
    </w:p>
    <w:p>
      <w:pPr>
        <w:pStyle w:val="BodyText"/>
      </w:pPr>
      <w:r>
        <w:t xml:space="preserve">A two-layer system with approximately 10 parameters is sufficient to demonstrate all three operators and their predicted failure modes. The framework's requirements are minimal.</w:t>
      </w:r>
    </w:p>
    <w:p>
      <w:pPr>
        <w:pStyle w:val="BodyText"/>
      </w:pPr>
      <w:r>
        <w:t xml:space="preserve">8.3 Falsifiability</w:t>
      </w:r>
    </w:p>
    <w:p>
      <w:pPr>
        <w:pStyle w:val="BodyText"/>
      </w:pPr>
      <w:r>
        <w:t xml:space="preserve">The implementation provides concrete testbeds for framework predictions. Anyone can run the code, modify parameters, and verify whether predicted behaviors emerge. This enables empirical validation or falsification.</w:t>
      </w:r>
    </w:p>
    <w:p>
      <w:pPr>
        <w:pStyle w:val="BodyText"/>
      </w:pPr>
      <w:r>
        <w:t xml:space="preserve">8.4 Architectural Necessity</w:t>
      </w:r>
    </w:p>
    <w:p>
      <w:pPr>
        <w:pStyle w:val="BodyText"/>
      </w:pPr>
      <w:r>
        <w:t xml:space="preserve">Disabling any operator (timescale separation, endogenous state, controller) causes predictable failure. The operators are not optional—they are architectural requirements for temporal coherence.</w:t>
      </w:r>
    </w:p>
    <w:p>
      <w:pPr>
        <w:pStyle w:val="BodyText"/>
      </w:pPr>
      <w:r>
        <w:t xml:space="preserve">9. Code Quality and Standards</w:t>
      </w:r>
    </w:p>
    <w:p>
      <w:pPr>
        <w:pStyle w:val="BodyText"/>
      </w:pPr>
      <w:r>
        <w:t xml:space="preserve">The implementation follows best practices:</w:t>
      </w:r>
    </w:p>
    <w:p>
      <w:pPr>
        <w:pStyle w:val="BodyText"/>
      </w:pPr>
      <w:r>
        <w:t xml:space="preserve">• PEP8 style guidelines for Python code</w:t>
      </w:r>
    </w:p>
    <w:p>
      <w:pPr>
        <w:pStyle w:val="BodyText"/>
      </w:pPr>
      <w:r>
        <w:t xml:space="preserve">• Comprehensive docstrings for all classes and methods</w:t>
      </w:r>
    </w:p>
    <w:p>
      <w:pPr>
        <w:pStyle w:val="BodyText"/>
      </w:pPr>
      <w:r>
        <w:t xml:space="preserve">• Type hints where appropriate for clarity</w:t>
      </w:r>
    </w:p>
    <w:p>
      <w:pPr>
        <w:pStyle w:val="BodyText"/>
      </w:pPr>
      <w:r>
        <w:t xml:space="preserve">• Modular class structure enabling easy extension</w:t>
      </w:r>
    </w:p>
    <w:p>
      <w:pPr>
        <w:pStyle w:val="BodyText"/>
      </w:pPr>
      <w:r>
        <w:t xml:space="preserve">• Reproducible results via random seed control</w:t>
      </w:r>
    </w:p>
    <w:p>
      <w:pPr>
        <w:pStyle w:val="BodyText"/>
      </w:pPr>
      <w:r>
        <w:t xml:space="preserve">• Clear separation of concerns (dynamics/control/visualization)</w:t>
      </w:r>
    </w:p>
    <w:p>
      <w:pPr>
        <w:pStyle w:val="BodyText"/>
      </w:pPr>
      <w:r>
        <w:t xml:space="preserve">10. Conclusion</w:t>
      </w:r>
    </w:p>
    <w:p>
      <w:pPr>
        <w:pStyle w:val="BodyText"/>
      </w:pPr>
      <w:r>
        <w:t xml:space="preserve">This minimal implementation demonstrates that the three fundamental operators for temporal coherence can be realized in a simple, transparent system. The code validates the framework's core claims:</w:t>
      </w:r>
    </w:p>
    <w:p>
      <w:pPr>
        <w:pStyle w:val="BodyText"/>
      </w:pPr>
      <w:r>
        <w:t xml:space="preserve">1. Temporal coherence requires specific architectural components</w:t>
      </w:r>
    </w:p>
    <w:p>
      <w:pPr>
        <w:pStyle w:val="BodyText"/>
      </w:pPr>
      <w:r>
        <w:t xml:space="preserve">2. These components can be implemented using well-understood mathematics</w:t>
      </w:r>
    </w:p>
    <w:p>
      <w:pPr>
        <w:pStyle w:val="BodyText"/>
      </w:pPr>
      <w:r>
        <w:t xml:space="preserve">3. Violation of any operator causes predictable failure modes</w:t>
      </w:r>
    </w:p>
    <w:p>
      <w:pPr>
        <w:pStyle w:val="BodyText"/>
      </w:pPr>
      <w:r>
        <w:t xml:space="preserve">4. The framework is empirically testable and falsifiable</w:t>
      </w:r>
    </w:p>
    <w:p>
      <w:pPr>
        <w:pStyle w:val="BodyText"/>
      </w:pPr>
      <w:r>
        <w:t xml:space="preserve">The complete source code (approximately 200 lines) is available in the supplementary materials as metastable_coherence_system.py. Readers are encouraged to run, modify, and extend the implementation to explore the framework's predictions.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