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480" w:lineRule="auto"/>
        <w:ind w:firstLine="562" w:firstLineChars="175"/>
        <w:jc w:val="right"/>
        <w:rPr>
          <w:rFonts w:ascii="宋体" w:hAnsi="宋体"/>
          <w:bCs/>
          <w:sz w:val="28"/>
          <w:szCs w:val="28"/>
          <w:u w:val="single"/>
        </w:rPr>
      </w:pPr>
      <w:r>
        <w:rPr>
          <w:rFonts w:eastAsia="仿宋_GB2312"/>
          <w:b/>
          <w:bCs/>
          <w:sz w:val="32"/>
          <w:szCs w:val="30"/>
        </w:rPr>
        <w:t xml:space="preserve"> </w:t>
      </w:r>
      <w:r>
        <w:rPr>
          <w:rFonts w:eastAsia="仿宋_GB2312"/>
          <w:b/>
          <w:bCs/>
          <w:sz w:val="28"/>
          <w:szCs w:val="28"/>
        </w:rPr>
        <w:t xml:space="preserve"> </w:t>
      </w:r>
      <w:r>
        <w:rPr>
          <w:rFonts w:hint="eastAsia" w:eastAsia="仿宋_GB2312"/>
          <w:b/>
          <w:bCs/>
          <w:sz w:val="28"/>
          <w:szCs w:val="28"/>
        </w:rPr>
        <w:t>报告编号：</w:t>
      </w:r>
      <w:bookmarkStart w:id="0" w:name="P1_报告编号"/>
      <w:r>
        <w:rPr>
          <w:rFonts w:hint="eastAsia" w:ascii="宋体" w:hAnsi="宋体"/>
          <w:bCs/>
          <w:sz w:val="28"/>
          <w:szCs w:val="28"/>
          <w:u w:val="single"/>
        </w:rPr>
        <w:t>GJJCZX-BLGS-LYJKLC-JK-001</w:t>
      </w:r>
      <w:bookmarkEnd w:id="0"/>
      <w:r>
        <w:rPr>
          <w:rFonts w:hint="eastAsia" w:ascii="宋体" w:hAnsi="宋体"/>
          <w:bCs/>
          <w:sz w:val="28"/>
          <w:szCs w:val="28"/>
          <w:u w:val="single"/>
        </w:rPr>
        <w:t xml:space="preserve">   </w:t>
      </w:r>
    </w:p>
    <w:p>
      <w:pPr>
        <w:pStyle w:val="2"/>
        <w:rPr>
          <w:sz w:val="28"/>
          <w:szCs w:val="28"/>
        </w:rPr>
      </w:pPr>
    </w:p>
    <w:p>
      <w:pPr>
        <w:spacing w:line="288" w:lineRule="auto"/>
        <w:jc w:val="center"/>
        <w:rPr>
          <w:rFonts w:ascii="宋体" w:hAnsi="宋体"/>
          <w:bCs/>
          <w:sz w:val="24"/>
          <w:szCs w:val="24"/>
        </w:rPr>
      </w:pPr>
      <w:bookmarkStart w:id="1" w:name="P1_项目名称"/>
      <w:r>
        <w:rPr>
          <w:rFonts w:hint="eastAsia" w:ascii="宋体" w:hAnsi="宋体"/>
          <w:bCs/>
          <w:sz w:val="44"/>
          <w:szCs w:val="44"/>
        </w:rPr>
        <w:t>云南保山至泸水高速公路老营特长隧道</w:t>
      </w:r>
      <w:bookmarkEnd w:id="1"/>
    </w:p>
    <w:p>
      <w:pPr>
        <w:pStyle w:val="2"/>
      </w:pPr>
    </w:p>
    <w:p>
      <w:pPr>
        <w:adjustRightInd w:val="0"/>
        <w:snapToGrid w:val="0"/>
        <w:spacing w:beforeLines="50" w:afterLines="50"/>
        <w:jc w:val="center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  <w:t>初期支护检测报告</w:t>
      </w:r>
    </w:p>
    <w:p>
      <w:pPr>
        <w:adjustRightInd w:val="0"/>
        <w:snapToGrid w:val="0"/>
        <w:spacing w:beforeLines="50" w:afterLines="50"/>
        <w:rPr>
          <w:rStyle w:val="11"/>
          <w:rFonts w:ascii="黑体" w:hAnsi="黑体" w:eastAsia="黑体" w:cs="黑体"/>
          <w:b/>
          <w:bCs/>
          <w:sz w:val="72"/>
          <w:szCs w:val="72"/>
        </w:rPr>
      </w:pPr>
    </w:p>
    <w:p>
      <w:pPr>
        <w:ind w:left="1100"/>
        <w:jc w:val="left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b/>
          <w:sz w:val="32"/>
        </w:rPr>
        <w:t xml:space="preserve">合 同 段： </w:t>
      </w:r>
      <w:bookmarkStart w:id="2" w:name="P1_合同段"/>
      <w:r>
        <w:rPr>
          <w:rFonts w:ascii="仿宋_GB2312" w:hAnsi="仿宋_GB2312" w:eastAsia="仿宋_GB2312" w:cs="仿宋_GB2312"/>
          <w:sz w:val="32"/>
          <w:u w:val="single"/>
        </w:rPr>
        <w:t xml:space="preserve">      土建S1合同         </w:t>
      </w:r>
      <w:bookmarkEnd w:id="2"/>
    </w:p>
    <w:p>
      <w:pPr>
        <w:ind w:left="1100"/>
        <w:jc w:val="left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b/>
          <w:sz w:val="32"/>
        </w:rPr>
        <w:t xml:space="preserve">隧道名称： </w:t>
      </w:r>
      <w:bookmarkStart w:id="3" w:name="P1_隧道名称"/>
      <w:r>
        <w:rPr>
          <w:rFonts w:ascii="仿宋_GB2312" w:hAnsi="仿宋_GB2312" w:eastAsia="仿宋_GB2312" w:cs="仿宋_GB2312"/>
          <w:sz w:val="32"/>
          <w:u w:val="single"/>
        </w:rPr>
        <w:t xml:space="preserve">  老营特长隧道（进口端）  </w:t>
      </w:r>
      <w:bookmarkEnd w:id="3"/>
    </w:p>
    <w:p>
      <w:pPr>
        <w:ind w:left="1100"/>
        <w:jc w:val="left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b/>
          <w:sz w:val="32"/>
          <w:lang w:val="en-US" w:eastAsia="zh-CN"/>
        </w:rPr>
        <w:t>检</w:t>
      </w:r>
      <w:r>
        <w:rPr>
          <w:rFonts w:ascii="仿宋_GB2312" w:hAnsi="仿宋_GB2312" w:eastAsia="仿宋_GB2312" w:cs="仿宋_GB2312"/>
          <w:b/>
          <w:sz w:val="32"/>
        </w:rPr>
        <w:t xml:space="preserve">测范围： </w:t>
      </w:r>
      <w:bookmarkStart w:id="4" w:name="P1_监测范围1"/>
      <w:r>
        <w:rPr>
          <w:rFonts w:ascii="仿宋_GB2312" w:hAnsi="仿宋_GB2312" w:eastAsia="仿宋_GB2312" w:cs="仿宋_GB2312"/>
          <w:sz w:val="32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u w:val="single"/>
          <w:lang w:val="en-US" w:eastAsia="zh-CN"/>
        </w:rPr>
        <w:t xml:space="preserve">    </w:t>
      </w:r>
      <w:r>
        <w:rPr>
          <w:rFonts w:ascii="仿宋_GB2312" w:hAnsi="仿宋_GB2312" w:eastAsia="仿宋_GB2312" w:cs="仿宋_GB2312"/>
          <w:sz w:val="32"/>
          <w:u w:val="single"/>
        </w:rPr>
        <w:t>K1+</w:t>
      </w:r>
      <w:r>
        <w:rPr>
          <w:rFonts w:hint="eastAsia" w:ascii="仿宋_GB2312" w:hAnsi="仿宋_GB2312" w:eastAsia="仿宋_GB2312" w:cs="仿宋_GB2312"/>
          <w:sz w:val="32"/>
          <w:u w:val="single"/>
          <w:lang w:val="en-US" w:eastAsia="zh-CN"/>
        </w:rPr>
        <w:t>460</w:t>
      </w:r>
      <w:r>
        <w:rPr>
          <w:rFonts w:ascii="仿宋_GB2312" w:hAnsi="仿宋_GB2312" w:eastAsia="仿宋_GB2312" w:cs="仿宋_GB2312"/>
          <w:sz w:val="32"/>
          <w:u w:val="single"/>
        </w:rPr>
        <w:t>～K1+</w:t>
      </w:r>
      <w:r>
        <w:rPr>
          <w:rFonts w:hint="eastAsia" w:ascii="仿宋_GB2312" w:hAnsi="仿宋_GB2312" w:eastAsia="仿宋_GB2312" w:cs="仿宋_GB2312"/>
          <w:sz w:val="32"/>
          <w:u w:val="single"/>
          <w:lang w:val="en-US" w:eastAsia="zh-CN"/>
        </w:rPr>
        <w:t xml:space="preserve">484      </w:t>
      </w:r>
      <w:r>
        <w:rPr>
          <w:rFonts w:ascii="仿宋_GB2312" w:hAnsi="仿宋_GB2312" w:eastAsia="仿宋_GB2312" w:cs="仿宋_GB2312"/>
          <w:sz w:val="32"/>
          <w:u w:val="single"/>
        </w:rPr>
        <w:t xml:space="preserve"> </w:t>
      </w:r>
      <w:bookmarkEnd w:id="4"/>
    </w:p>
    <w:p>
      <w:pPr>
        <w:ind w:left="1100"/>
        <w:jc w:val="left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b/>
          <w:sz w:val="32"/>
          <w:lang w:val="en-US" w:eastAsia="zh-CN"/>
        </w:rPr>
        <w:t>检</w:t>
      </w:r>
      <w:r>
        <w:rPr>
          <w:rFonts w:ascii="仿宋_GB2312" w:hAnsi="仿宋_GB2312" w:eastAsia="仿宋_GB2312" w:cs="仿宋_GB2312"/>
          <w:b/>
          <w:sz w:val="32"/>
        </w:rPr>
        <w:t xml:space="preserve">测日期： </w:t>
      </w:r>
      <w:bookmarkStart w:id="5" w:name="P1_监测日期"/>
      <w:r>
        <w:rPr>
          <w:rFonts w:ascii="仿宋_GB2312" w:hAnsi="仿宋_GB2312" w:eastAsia="仿宋_GB2312" w:cs="仿宋_GB2312"/>
          <w:sz w:val="32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u w:val="single"/>
          <w:lang w:val="en-US" w:eastAsia="zh-CN"/>
        </w:rPr>
        <w:t xml:space="preserve">  </w:t>
      </w:r>
      <w:r>
        <w:rPr>
          <w:rFonts w:ascii="仿宋_GB2312" w:hAnsi="仿宋_GB2312" w:eastAsia="仿宋_GB2312" w:cs="仿宋_GB2312"/>
          <w:sz w:val="32"/>
          <w:u w:val="single"/>
        </w:rPr>
        <w:t>201</w:t>
      </w:r>
      <w:r>
        <w:rPr>
          <w:rFonts w:hint="eastAsia" w:ascii="仿宋_GB2312" w:hAnsi="仿宋_GB2312" w:eastAsia="仿宋_GB2312" w:cs="仿宋_GB2312"/>
          <w:sz w:val="32"/>
          <w:u w:val="single"/>
          <w:lang w:val="en-US" w:eastAsia="zh-CN"/>
        </w:rPr>
        <w:t>9年01月05日</w:t>
      </w:r>
      <w:r>
        <w:rPr>
          <w:rFonts w:ascii="仿宋_GB2312" w:hAnsi="仿宋_GB2312" w:eastAsia="仿宋_GB2312" w:cs="仿宋_GB2312"/>
          <w:sz w:val="32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u w:val="single"/>
          <w:lang w:val="en-US" w:eastAsia="zh-CN"/>
        </w:rPr>
        <w:t xml:space="preserve">   </w:t>
      </w:r>
      <w:r>
        <w:rPr>
          <w:rFonts w:ascii="仿宋_GB2312" w:hAnsi="仿宋_GB2312" w:eastAsia="仿宋_GB2312" w:cs="仿宋_GB2312"/>
          <w:sz w:val="32"/>
          <w:u w:val="single"/>
        </w:rPr>
        <w:t xml:space="preserve"> </w:t>
      </w:r>
      <w:bookmarkEnd w:id="5"/>
    </w:p>
    <w:p>
      <w:pPr>
        <w:spacing w:line="360" w:lineRule="auto"/>
        <w:rPr>
          <w:rFonts w:ascii="宋体" w:hAnsi="宋体"/>
          <w:sz w:val="48"/>
        </w:rPr>
      </w:pPr>
    </w:p>
    <w:p>
      <w:pPr>
        <w:spacing w:line="360" w:lineRule="auto"/>
        <w:rPr>
          <w:rFonts w:ascii="宋体" w:hAnsi="宋体"/>
          <w:sz w:val="48"/>
        </w:rPr>
      </w:pPr>
    </w:p>
    <w:p>
      <w:pPr>
        <w:spacing w:line="360" w:lineRule="auto"/>
        <w:rPr>
          <w:rFonts w:ascii="宋体" w:hAnsi="宋体"/>
          <w:sz w:val="48"/>
        </w:rPr>
      </w:pPr>
    </w:p>
    <w:p>
      <w:pPr>
        <w:spacing w:line="360" w:lineRule="auto"/>
        <w:rPr>
          <w:rFonts w:ascii="宋体" w:hAnsi="宋体"/>
          <w:sz w:val="48"/>
        </w:rPr>
      </w:pPr>
    </w:p>
    <w:p>
      <w:pPr>
        <w:jc w:val="center"/>
        <w:rPr>
          <w:rFonts w:ascii="宋体" w:hAnsi="宋体" w:cs="宋体"/>
          <w:b/>
          <w:sz w:val="36"/>
        </w:rPr>
      </w:pPr>
      <w:r>
        <w:rPr>
          <w:rFonts w:ascii="宋体" w:hAnsi="宋体" w:cs="宋体"/>
          <w:sz w:val="32"/>
        </w:rPr>
        <w:drawing>
          <wp:inline distT="0" distB="0" distL="0" distR="0">
            <wp:extent cx="438150" cy="409575"/>
            <wp:effectExtent l="0" t="0" r="3810" b="1905"/>
            <wp:docPr id="100001" name="图片 100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948" cy="40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P1_监测公司"/>
      <w:r>
        <w:rPr>
          <w:rFonts w:ascii="宋体" w:hAnsi="宋体" w:cs="宋体"/>
          <w:b/>
          <w:sz w:val="36"/>
        </w:rPr>
        <w:t>贵州省交通建设工程检测中心有限责任公司</w:t>
      </w:r>
      <w:bookmarkEnd w:id="6"/>
    </w:p>
    <w:p>
      <w:pPr>
        <w:jc w:val="center"/>
        <w:rPr>
          <w:rFonts w:ascii="宋体" w:hAnsi="宋体" w:cs="宋体"/>
          <w:b/>
          <w:sz w:val="36"/>
        </w:rPr>
      </w:pPr>
      <w:bookmarkStart w:id="7" w:name="P1_项目部"/>
      <w:r>
        <w:rPr>
          <w:rFonts w:ascii="宋体" w:hAnsi="宋体" w:cs="宋体"/>
          <w:b/>
          <w:sz w:val="36"/>
        </w:rPr>
        <w:t>云南保泸高速公路隧道检测第一合同项目经理部</w:t>
      </w:r>
    </w:p>
    <w:bookmarkEnd w:id="7"/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ind w:right="680"/>
        <w:jc w:val="center"/>
        <w:rPr>
          <w:b/>
          <w:sz w:val="32"/>
        </w:rPr>
      </w:pPr>
      <w:r>
        <w:rPr>
          <w:rFonts w:hint="eastAsia"/>
          <w:b/>
          <w:sz w:val="32"/>
        </w:rPr>
        <w:t>注意事项</w:t>
      </w:r>
      <w:r>
        <w:rPr>
          <w:rFonts w:hint="eastAsia" w:ascii="宋体" w:hAnsi="宋体"/>
          <w:b/>
          <w:sz w:val="32"/>
          <w:szCs w:val="28"/>
        </w:rPr>
        <w:t xml:space="preserve"> </w:t>
      </w:r>
    </w:p>
    <w:p>
      <w:pPr>
        <w:pStyle w:val="13"/>
        <w:numPr>
          <w:ilvl w:val="0"/>
          <w:numId w:val="2"/>
        </w:numPr>
        <w:tabs>
          <w:tab w:val="left" w:pos="840"/>
        </w:tabs>
        <w:ind w:left="994" w:leftChars="200" w:hanging="574" w:hangingChars="205"/>
      </w:pPr>
      <w:r>
        <w:rPr>
          <w:rFonts w:hint="eastAsia"/>
        </w:rPr>
        <w:t>报告无“报告专用章”或公司公章无效。</w:t>
      </w:r>
    </w:p>
    <w:p>
      <w:pPr>
        <w:pStyle w:val="13"/>
        <w:numPr>
          <w:ilvl w:val="0"/>
          <w:numId w:val="2"/>
        </w:numPr>
        <w:tabs>
          <w:tab w:val="left" w:pos="840"/>
        </w:tabs>
        <w:ind w:left="994" w:leftChars="200" w:hanging="574" w:hangingChars="205"/>
      </w:pPr>
      <w:r>
        <w:rPr>
          <w:rFonts w:hint="eastAsia"/>
        </w:rPr>
        <w:t>复制报告未加盖“报告专用章”无效。</w:t>
      </w:r>
    </w:p>
    <w:p>
      <w:pPr>
        <w:pStyle w:val="13"/>
        <w:numPr>
          <w:ilvl w:val="0"/>
          <w:numId w:val="2"/>
        </w:numPr>
        <w:tabs>
          <w:tab w:val="left" w:pos="840"/>
        </w:tabs>
        <w:ind w:left="994" w:leftChars="200" w:hanging="574" w:hangingChars="205"/>
      </w:pPr>
      <w:r>
        <w:rPr>
          <w:rFonts w:hint="eastAsia"/>
        </w:rPr>
        <w:t>报告签字栏空白无效。</w:t>
      </w:r>
    </w:p>
    <w:p>
      <w:pPr>
        <w:pStyle w:val="13"/>
        <w:numPr>
          <w:ilvl w:val="0"/>
          <w:numId w:val="2"/>
        </w:numPr>
        <w:tabs>
          <w:tab w:val="left" w:pos="840"/>
        </w:tabs>
        <w:ind w:left="994" w:leftChars="200" w:hanging="574" w:hangingChars="205"/>
      </w:pPr>
      <w:r>
        <w:rPr>
          <w:rFonts w:hint="eastAsia"/>
        </w:rPr>
        <w:t>报告涂改、自行增删无效。</w:t>
      </w:r>
    </w:p>
    <w:p>
      <w:pPr>
        <w:pStyle w:val="13"/>
        <w:numPr>
          <w:ilvl w:val="0"/>
          <w:numId w:val="2"/>
        </w:numPr>
        <w:tabs>
          <w:tab w:val="left" w:pos="840"/>
        </w:tabs>
        <w:ind w:left="994" w:leftChars="200" w:hanging="574" w:hangingChars="205"/>
      </w:pPr>
      <w:r>
        <w:rPr>
          <w:rFonts w:hint="eastAsia"/>
        </w:rPr>
        <w:t>检测报告仅对受检项目即时状态负责。</w:t>
      </w:r>
    </w:p>
    <w:p>
      <w:pPr>
        <w:pStyle w:val="13"/>
        <w:numPr>
          <w:ilvl w:val="0"/>
          <w:numId w:val="2"/>
        </w:numPr>
        <w:tabs>
          <w:tab w:val="left" w:pos="840"/>
        </w:tabs>
        <w:ind w:left="994" w:leftChars="200" w:hanging="574" w:hangingChars="205"/>
      </w:pPr>
      <w:r>
        <w:rPr>
          <w:rFonts w:hint="eastAsia"/>
        </w:rPr>
        <w:t>送样试验报告仅对来样负责。</w:t>
      </w:r>
    </w:p>
    <w:p>
      <w:pPr>
        <w:pStyle w:val="13"/>
        <w:numPr>
          <w:ilvl w:val="0"/>
          <w:numId w:val="2"/>
        </w:numPr>
        <w:tabs>
          <w:tab w:val="left" w:pos="840"/>
        </w:tabs>
        <w:ind w:left="994" w:leftChars="200" w:hanging="574" w:hangingChars="205"/>
      </w:pPr>
      <w:r>
        <w:rPr>
          <w:rFonts w:hint="eastAsia"/>
        </w:rPr>
        <w:t>未经同意，报告不得作商业广告用。</w:t>
      </w:r>
    </w:p>
    <w:p>
      <w:pPr>
        <w:pStyle w:val="13"/>
        <w:numPr>
          <w:ilvl w:val="0"/>
          <w:numId w:val="2"/>
        </w:numPr>
        <w:tabs>
          <w:tab w:val="left" w:pos="840"/>
        </w:tabs>
        <w:ind w:left="994" w:leftChars="200" w:hanging="574" w:hangingChars="205"/>
      </w:pPr>
      <w:r>
        <w:rPr>
          <w:rFonts w:hint="eastAsia"/>
        </w:rPr>
        <w:t>对报告有异议，应于收到报告之日起十五日内向报告编写单位提出。</w:t>
      </w:r>
    </w:p>
    <w:p>
      <w:pPr>
        <w:spacing w:line="760" w:lineRule="exact"/>
        <w:jc w:val="left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 xml:space="preserve">    </w:t>
      </w:r>
    </w:p>
    <w:p>
      <w:pPr>
        <w:spacing w:afterLines="50" w:line="360" w:lineRule="auto"/>
        <w:ind w:firstLine="542" w:firstLineChars="150"/>
        <w:jc w:val="center"/>
        <w:rPr>
          <w:sz w:val="28"/>
          <w:szCs w:val="28"/>
          <w:u w:val="single"/>
        </w:rPr>
      </w:pPr>
      <w:r>
        <w:rPr>
          <w:rFonts w:ascii="宋体" w:hAnsi="宋体"/>
          <w:b/>
          <w:bCs/>
          <w:sz w:val="36"/>
          <w:szCs w:val="36"/>
        </w:rPr>
        <w:drawing>
          <wp:inline distT="0" distB="0" distL="0" distR="0">
            <wp:extent cx="438150" cy="409575"/>
            <wp:effectExtent l="0" t="0" r="3810" b="1905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948" cy="40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P2_监测公司"/>
      <w:r>
        <w:rPr>
          <w:rFonts w:hint="eastAsia" w:ascii="宋体" w:hAnsi="宋体"/>
          <w:b/>
          <w:bCs/>
          <w:sz w:val="36"/>
          <w:szCs w:val="36"/>
          <w:u w:val="single"/>
        </w:rPr>
        <w:t>贵州省交通建设工程检测中心有限责任公司</w:t>
      </w:r>
      <w:bookmarkEnd w:id="8"/>
    </w:p>
    <w:p>
      <w:pPr>
        <w:spacing w:line="500" w:lineRule="exact"/>
        <w:ind w:firstLine="1400" w:firstLineChars="500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单位地址：</w:t>
      </w:r>
      <w:r>
        <w:rPr>
          <w:rFonts w:hint="eastAsia" w:ascii="宋体" w:hAnsi="宋体"/>
          <w:bCs/>
          <w:sz w:val="28"/>
          <w:szCs w:val="28"/>
        </w:rPr>
        <w:t>贵州省贵阳市云岩区白云大道南段301号</w:t>
      </w:r>
    </w:p>
    <w:p>
      <w:pPr>
        <w:spacing w:line="500" w:lineRule="exact"/>
        <w:ind w:firstLine="1400" w:firstLineChars="500"/>
        <w:rPr>
          <w:rFonts w:ascii="宋体" w:hAnsi="宋体"/>
          <w:sz w:val="28"/>
        </w:rPr>
      </w:pPr>
      <w:r>
        <w:rPr>
          <w:rFonts w:hint="eastAsia" w:ascii="宋体" w:hAnsi="宋体"/>
          <w:bCs/>
          <w:sz w:val="28"/>
        </w:rPr>
        <w:t>传    真：</w:t>
      </w:r>
      <w:r>
        <w:rPr>
          <w:rFonts w:hint="eastAsia" w:ascii="宋体" w:hAnsi="宋体" w:cs="宋体"/>
          <w:bCs/>
          <w:sz w:val="28"/>
        </w:rPr>
        <w:t>（0851）84719700</w:t>
      </w:r>
    </w:p>
    <w:p>
      <w:pPr>
        <w:spacing w:line="500" w:lineRule="exact"/>
        <w:ind w:firstLine="1400" w:firstLineChars="500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咨询电话：（0851）84719700</w:t>
      </w:r>
    </w:p>
    <w:p>
      <w:pPr>
        <w:spacing w:line="360" w:lineRule="auto"/>
        <w:ind w:firstLine="1400" w:firstLineChars="500"/>
      </w:pPr>
      <w:r>
        <w:rPr>
          <w:rFonts w:hint="eastAsia" w:ascii="宋体" w:hAnsi="宋体"/>
          <w:bCs/>
          <w:sz w:val="28"/>
        </w:rPr>
        <w:t>邮    箱：gzjtjczx@126.com</w:t>
      </w:r>
    </w:p>
    <w:p>
      <w:pPr>
        <w:jc w:val="center"/>
        <w:rPr>
          <w:sz w:val="28"/>
          <w:szCs w:val="28"/>
        </w:rPr>
      </w:pPr>
    </w:p>
    <w:p>
      <w:pPr>
        <w:spacing w:line="288" w:lineRule="auto"/>
        <w:jc w:val="center"/>
        <w:rPr>
          <w:rFonts w:ascii="楷体" w:hAnsi="楷体" w:eastAsia="楷体"/>
          <w:bCs/>
          <w:sz w:val="44"/>
          <w:szCs w:val="44"/>
        </w:rPr>
      </w:pPr>
      <w:r>
        <w:rPr>
          <w:sz w:val="28"/>
          <w:szCs w:val="28"/>
        </w:rPr>
        <w:br w:type="page"/>
      </w:r>
      <w:bookmarkStart w:id="9" w:name="P3_项目名称"/>
      <w:r>
        <w:rPr>
          <w:rFonts w:hint="eastAsia" w:ascii="楷体" w:hAnsi="楷体" w:eastAsia="楷体"/>
          <w:bCs/>
          <w:sz w:val="44"/>
          <w:szCs w:val="44"/>
        </w:rPr>
        <w:t>云南保山至泸水高速公路老营特长隧道</w:t>
      </w:r>
      <w:bookmarkEnd w:id="9"/>
    </w:p>
    <w:p>
      <w:pPr>
        <w:pStyle w:val="2"/>
      </w:pPr>
    </w:p>
    <w:p>
      <w:pPr>
        <w:adjustRightInd w:val="0"/>
        <w:snapToGrid w:val="0"/>
        <w:spacing w:beforeLines="50" w:afterLines="50"/>
        <w:jc w:val="center"/>
        <w:rPr>
          <w:rFonts w:hint="eastAsia" w:ascii="黑体" w:hAnsi="黑体" w:eastAsia="黑体" w:cs="黑体"/>
          <w:b/>
          <w:bCs/>
          <w:sz w:val="72"/>
          <w:szCs w:val="72"/>
          <w:lang w:eastAsia="zh-CN"/>
        </w:rPr>
      </w:pPr>
      <w:r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  <w:t>初期支护检测报告</w:t>
      </w:r>
    </w:p>
    <w:p>
      <w:pPr>
        <w:pStyle w:val="14"/>
        <w:ind w:firstLine="560" w:firstLineChars="175"/>
        <w:rPr>
          <w:rFonts w:ascii="宋体" w:hAnsi="宋体" w:eastAsia="宋体"/>
          <w:b w:val="0"/>
          <w:sz w:val="30"/>
          <w:u w:val="single"/>
        </w:rPr>
      </w:pPr>
      <w:r>
        <w:rPr>
          <w:rFonts w:hint="eastAsia" w:ascii="宋体" w:hAnsi="宋体"/>
          <w:b w:val="0"/>
          <w:bCs w:val="0"/>
          <w:szCs w:val="32"/>
        </w:rPr>
        <w:t xml:space="preserve">        </w:t>
      </w:r>
    </w:p>
    <w:p>
      <w:pPr>
        <w:rPr>
          <w:rFonts w:ascii="宋体" w:hAnsi="宋体"/>
          <w:b/>
          <w:bCs/>
          <w:sz w:val="32"/>
          <w:szCs w:val="32"/>
        </w:rPr>
      </w:pPr>
    </w:p>
    <w:p>
      <w:pPr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 xml:space="preserve">        项目负责：</w:t>
      </w:r>
    </w:p>
    <w:p>
      <w:pPr>
        <w:spacing w:line="360" w:lineRule="auto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 xml:space="preserve">        报告编写：</w:t>
      </w:r>
    </w:p>
    <w:p>
      <w:pPr>
        <w:spacing w:line="360" w:lineRule="auto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 xml:space="preserve">        报告审核： </w:t>
      </w:r>
    </w:p>
    <w:p>
      <w:pPr>
        <w:spacing w:line="360" w:lineRule="auto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 xml:space="preserve">        监测人员：</w:t>
      </w:r>
    </w:p>
    <w:p>
      <w:pPr>
        <w:rPr>
          <w:rFonts w:ascii="宋体" w:hAnsi="宋体"/>
          <w:b/>
          <w:bCs/>
          <w:sz w:val="28"/>
          <w:szCs w:val="28"/>
        </w:rPr>
      </w:pPr>
    </w:p>
    <w:p>
      <w:pPr>
        <w:spacing w:afterLines="50" w:line="360" w:lineRule="auto"/>
        <w:jc w:val="center"/>
        <w:rPr>
          <w:rFonts w:ascii="宋体" w:hAnsi="宋体"/>
          <w:b/>
          <w:bCs/>
          <w:sz w:val="28"/>
          <w:szCs w:val="28"/>
        </w:rPr>
      </w:pPr>
    </w:p>
    <w:p>
      <w:pPr>
        <w:spacing w:afterLines="50" w:line="360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检测单位：</w:t>
      </w:r>
      <w:bookmarkStart w:id="10" w:name="P3_监测公司"/>
      <w:r>
        <w:rPr>
          <w:rFonts w:hint="eastAsia" w:ascii="宋体" w:hAnsi="宋体"/>
          <w:sz w:val="32"/>
          <w:szCs w:val="32"/>
        </w:rPr>
        <w:t>贵州省交通建设工程检测中心有限责任公司</w:t>
      </w:r>
      <w:bookmarkEnd w:id="10"/>
    </w:p>
    <w:p>
      <w:pPr>
        <w:spacing w:afterLines="50" w:line="360" w:lineRule="auto"/>
        <w:jc w:val="center"/>
        <w:rPr>
          <w:rFonts w:ascii="宋体" w:hAnsi="宋体"/>
          <w:sz w:val="32"/>
          <w:szCs w:val="32"/>
        </w:rPr>
      </w:pPr>
      <w:r>
        <w:rPr>
          <w:sz w:val="32"/>
          <w:szCs w:val="32"/>
        </w:rPr>
        <w:t xml:space="preserve">      </w:t>
      </w:r>
      <w:bookmarkStart w:id="11" w:name="P3_项目部"/>
      <w:r>
        <w:rPr>
          <w:rFonts w:hint="eastAsia"/>
          <w:sz w:val="32"/>
          <w:szCs w:val="32"/>
        </w:rPr>
        <w:t>云南保泸高速公路隧道检测第一合同项目经理部</w:t>
      </w:r>
      <w:bookmarkEnd w:id="11"/>
    </w:p>
    <w:p>
      <w:pPr>
        <w:spacing w:afterLines="50" w:line="360" w:lineRule="auto"/>
        <w:jc w:val="center"/>
        <w:rPr>
          <w:sz w:val="28"/>
          <w:szCs w:val="28"/>
        </w:rPr>
      </w:pPr>
      <w:bookmarkStart w:id="13" w:name="_GoBack"/>
      <w:bookmarkEnd w:id="13"/>
    </w:p>
    <w:p>
      <w:pPr>
        <w:ind w:right="284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（签章）</w:t>
      </w:r>
    </w:p>
    <w:p>
      <w:pPr>
        <w:ind w:right="284"/>
        <w:jc w:val="center"/>
        <w:rPr>
          <w:sz w:val="28"/>
          <w:szCs w:val="28"/>
        </w:rPr>
      </w:pPr>
      <w:bookmarkStart w:id="12" w:name="P3_日期"/>
      <w:r>
        <w:rPr>
          <w:sz w:val="28"/>
          <w:szCs w:val="28"/>
        </w:rPr>
        <w:t>2016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28</w:t>
      </w:r>
      <w:r>
        <w:rPr>
          <w:rFonts w:hint="eastAsia"/>
          <w:sz w:val="28"/>
          <w:szCs w:val="28"/>
        </w:rPr>
        <w:t>日</w:t>
      </w:r>
      <w:bookmarkEnd w:id="12"/>
    </w:p>
    <w:p>
      <w:pPr>
        <w:ind w:right="284"/>
        <w:jc w:val="center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6680409">
    <w:nsid w:val="5C307859"/>
    <w:multiLevelType w:val="multilevel"/>
    <w:tmpl w:val="5C307859"/>
    <w:lvl w:ilvl="0" w:tentative="1">
      <w:start w:val="1"/>
      <w:numFmt w:val="decimal"/>
      <w:lvlText w:val="%1."/>
      <w:lvlJc w:val="left"/>
      <w:pPr>
        <w:ind w:left="1680" w:hanging="420"/>
      </w:pPr>
    </w:lvl>
    <w:lvl w:ilvl="1" w:tentative="1">
      <w:start w:val="1"/>
      <w:numFmt w:val="lowerLetter"/>
      <w:lvlText w:val="%2)"/>
      <w:lvlJc w:val="left"/>
      <w:pPr>
        <w:ind w:left="2100" w:hanging="420"/>
      </w:pPr>
    </w:lvl>
    <w:lvl w:ilvl="2" w:tentative="1">
      <w:start w:val="1"/>
      <w:numFmt w:val="lowerRoman"/>
      <w:lvlText w:val="%3."/>
      <w:lvlJc w:val="right"/>
      <w:pPr>
        <w:ind w:left="2520" w:hanging="420"/>
      </w:pPr>
    </w:lvl>
    <w:lvl w:ilvl="3" w:tentative="1">
      <w:start w:val="1"/>
      <w:numFmt w:val="decimal"/>
      <w:lvlText w:val="%4."/>
      <w:lvlJc w:val="left"/>
      <w:pPr>
        <w:ind w:left="2940" w:hanging="420"/>
      </w:pPr>
    </w:lvl>
    <w:lvl w:ilvl="4" w:tentative="1">
      <w:start w:val="1"/>
      <w:numFmt w:val="lowerLetter"/>
      <w:lvlText w:val="%5)"/>
      <w:lvlJc w:val="left"/>
      <w:pPr>
        <w:ind w:left="3360" w:hanging="420"/>
      </w:pPr>
    </w:lvl>
    <w:lvl w:ilvl="5" w:tentative="1">
      <w:start w:val="1"/>
      <w:numFmt w:val="lowerRoman"/>
      <w:lvlText w:val="%6."/>
      <w:lvlJc w:val="right"/>
      <w:pPr>
        <w:ind w:left="3780" w:hanging="420"/>
      </w:pPr>
    </w:lvl>
    <w:lvl w:ilvl="6" w:tentative="1">
      <w:start w:val="1"/>
      <w:numFmt w:val="decimal"/>
      <w:lvlText w:val="%7."/>
      <w:lvlJc w:val="left"/>
      <w:pPr>
        <w:ind w:left="4200" w:hanging="420"/>
      </w:pPr>
    </w:lvl>
    <w:lvl w:ilvl="7" w:tentative="1">
      <w:start w:val="1"/>
      <w:numFmt w:val="lowerLetter"/>
      <w:lvlText w:val="%8)"/>
      <w:lvlJc w:val="left"/>
      <w:pPr>
        <w:ind w:left="4620" w:hanging="420"/>
      </w:pPr>
    </w:lvl>
    <w:lvl w:ilvl="8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23972835">
    <w:nsid w:val="78A35FE3"/>
    <w:multiLevelType w:val="multilevel"/>
    <w:tmpl w:val="78A35FE3"/>
    <w:lvl w:ilvl="0" w:tentative="1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2023972835"/>
  </w:num>
  <w:num w:numId="2">
    <w:abstractNumId w:val="154668040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4D4B"/>
    <w:rsid w:val="00024D4B"/>
    <w:rsid w:val="00092DC9"/>
    <w:rsid w:val="0031765D"/>
    <w:rsid w:val="00353EC3"/>
    <w:rsid w:val="0045497B"/>
    <w:rsid w:val="004F2239"/>
    <w:rsid w:val="00594422"/>
    <w:rsid w:val="008A5773"/>
    <w:rsid w:val="008C03F5"/>
    <w:rsid w:val="00A757EA"/>
    <w:rsid w:val="00C7000B"/>
    <w:rsid w:val="00CA722D"/>
    <w:rsid w:val="00E31F78"/>
    <w:rsid w:val="00F474ED"/>
    <w:rsid w:val="00F91AE4"/>
    <w:rsid w:val="0D5808D7"/>
    <w:rsid w:val="158170ED"/>
    <w:rsid w:val="1AE24DC0"/>
    <w:rsid w:val="1FB0266B"/>
    <w:rsid w:val="22480242"/>
    <w:rsid w:val="22F149E8"/>
    <w:rsid w:val="26F567A3"/>
    <w:rsid w:val="32F47F60"/>
    <w:rsid w:val="461E6BF4"/>
    <w:rsid w:val="513D2530"/>
    <w:rsid w:val="64201B51"/>
    <w:rsid w:val="65082ADA"/>
    <w:rsid w:val="6C1D3A96"/>
    <w:rsid w:val="6F6A3841"/>
    <w:rsid w:val="6F960BFA"/>
    <w:rsid w:val="782811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5"/>
    <w:unhideWhenUsed/>
    <w:qFormat/>
    <w:uiPriority w:val="0"/>
    <w:pPr>
      <w:spacing w:after="120"/>
    </w:pPr>
    <w:rPr>
      <w:szCs w:val="24"/>
    </w:rPr>
  </w:style>
  <w:style w:type="paragraph" w:styleId="3">
    <w:name w:val="Balloon Text"/>
    <w:basedOn w:val="1"/>
    <w:link w:val="16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semiHidden/>
    <w:uiPriority w:val="99"/>
    <w:rPr>
      <w:sz w:val="18"/>
      <w:szCs w:val="18"/>
    </w:rPr>
  </w:style>
  <w:style w:type="character" w:customStyle="1" w:styleId="10">
    <w:name w:val="正文文本 Char"/>
    <w:basedOn w:val="6"/>
    <w:link w:val="2"/>
    <w:semiHidden/>
    <w:qFormat/>
    <w:uiPriority w:val="99"/>
    <w:rPr>
      <w:rFonts w:ascii="Times New Roman" w:hAnsi="Times New Roman" w:eastAsia="宋体" w:cs="Times New Roman"/>
      <w:szCs w:val="21"/>
    </w:rPr>
  </w:style>
  <w:style w:type="character" w:customStyle="1" w:styleId="11">
    <w:name w:val="样式 仿宋_GB2312 三号 Char"/>
    <w:link w:val="12"/>
    <w:qFormat/>
    <w:locked/>
    <w:uiPriority w:val="0"/>
    <w:rPr>
      <w:rFonts w:ascii="仿宋_GB2312" w:eastAsia="仿宋_GB2312"/>
      <w:sz w:val="32"/>
      <w:szCs w:val="32"/>
    </w:rPr>
  </w:style>
  <w:style w:type="paragraph" w:customStyle="1" w:styleId="12">
    <w:name w:val="样式 仿宋_GB2312 三号"/>
    <w:link w:val="11"/>
    <w:qFormat/>
    <w:uiPriority w:val="0"/>
    <w:pPr>
      <w:jc w:val="center"/>
      <w:outlineLvl w:val="0"/>
    </w:pPr>
    <w:rPr>
      <w:rFonts w:ascii="仿宋_GB2312" w:eastAsia="仿宋_GB2312" w:hAnsiTheme="minorHAnsi" w:cstheme="minorBidi"/>
      <w:kern w:val="2"/>
      <w:sz w:val="32"/>
      <w:szCs w:val="32"/>
      <w:lang w:val="en-US" w:eastAsia="zh-CN" w:bidi="ar-SA"/>
    </w:rPr>
  </w:style>
  <w:style w:type="paragraph" w:customStyle="1" w:styleId="13">
    <w:name w:val="封2注意事项"/>
    <w:qFormat/>
    <w:uiPriority w:val="0"/>
    <w:pPr>
      <w:numPr>
        <w:ilvl w:val="0"/>
        <w:numId w:val="1"/>
      </w:numPr>
      <w:spacing w:line="480" w:lineRule="auto"/>
      <w:ind w:left="1418" w:hanging="284"/>
    </w:pPr>
    <w:rPr>
      <w:rFonts w:ascii="Times New Roman" w:hAnsi="宋体" w:eastAsia="宋体" w:cs="宋体"/>
      <w:kern w:val="2"/>
      <w:sz w:val="28"/>
      <w:szCs w:val="20"/>
      <w:lang w:val="en-US" w:eastAsia="zh-CN" w:bidi="ar-SA"/>
    </w:rPr>
  </w:style>
  <w:style w:type="paragraph" w:customStyle="1" w:styleId="14">
    <w:name w:val="封面内容1"/>
    <w:basedOn w:val="1"/>
    <w:qFormat/>
    <w:uiPriority w:val="0"/>
    <w:pPr>
      <w:adjustRightInd w:val="0"/>
      <w:snapToGrid w:val="0"/>
      <w:spacing w:line="480" w:lineRule="auto"/>
      <w:ind w:firstLine="1799" w:firstLineChars="560"/>
    </w:pPr>
    <w:rPr>
      <w:rFonts w:eastAsia="仿宋_GB2312"/>
      <w:b/>
      <w:bCs/>
      <w:sz w:val="32"/>
      <w:szCs w:val="30"/>
    </w:rPr>
  </w:style>
  <w:style w:type="character" w:customStyle="1" w:styleId="15">
    <w:name w:val="正文文本 Char1"/>
    <w:link w:val="2"/>
    <w:semiHidden/>
    <w:qFormat/>
    <w:locked/>
    <w:uiPriority w:val="0"/>
    <w:rPr>
      <w:rFonts w:ascii="Times New Roman" w:hAnsi="Times New Roman" w:eastAsia="宋体" w:cs="Times New Roman"/>
      <w:szCs w:val="24"/>
    </w:rPr>
  </w:style>
  <w:style w:type="character" w:customStyle="1" w:styleId="16">
    <w:name w:val="批注框文本 Char"/>
    <w:basedOn w:val="6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103</Words>
  <Characters>593</Characters>
  <Lines>4</Lines>
  <Paragraphs>1</Paragraphs>
  <TotalTime>0</TotalTime>
  <ScaleCrop>false</ScaleCrop>
  <LinksUpToDate>false</LinksUpToDate>
  <CharactersWithSpaces>695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2018-05-16T08:09:00Z</dcterms:created>
  <dc:creator>Lucklim</dc:creator>
  <cp:lastModifiedBy>Administrator</cp:lastModifiedBy>
  <dcterms:modified xsi:type="dcterms:W3CDTF">2019-01-05T09:39:14Z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