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 - BLGS - LYCZ - JKY - 001</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jc w:val="center"/>
        <w:rPr>
          <w:rFonts w:ascii="宋体" w:hAnsi="宋体" w:hint="eastAsia"/>
          <w:sz w:val="48"/>
        </w:rPr>
      </w:pPr>
      <w:r>
        <w:rPr>
          <w:rFonts w:ascii="黑体" w:eastAsia="黑体" w:hAnsi="黑体" w:cs="黑体" w:hint="eastAsia"/>
          <w:b/>
          <w:bCs/>
          <w:sz w:val="72"/>
          <w:szCs w:val="72"/>
        </w:rPr>
        <w:t>初期支护检测报告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2019年01月07日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初期支护检测报告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2019年1月7日</w:t>
      </w:r>
      <w:bookmarkEnd w:id="13"/>
      <w:bookmarkEnd w:id="0"/>
    </w:p>
    <w:p>
      <w:pPr>
        <w:pStyle w:val="TOC0"/>
        <w:jc w:val="center"/>
        <w:rPr>
          <w:rStyle w:val="DefaultParagraphFont"/>
          <w:color w:val="auto"/>
        </w:rPr>
      </w:pPr>
      <w:r>
        <w:rPr>
          <w:rStyle w:val="DefaultParagraphFont"/>
          <w:color w:val="auto"/>
          <w:lang w:val="zh-CN"/>
        </w:rPr>
        <w:t>目录</w:t>
      </w:r>
    </w:p>
    <w:p>
      <w:pPr>
        <w:pStyle w:val="TOC1"/>
        <w:tabs>
          <w:tab w:val="right" w:leader="dot" w:pos="8296"/>
        </w:tabs>
        <w:rPr>
          <w:rFonts w:asciiTheme="minorHAnsi" w:hAnsiTheme="minorHAnsi"/>
          <w:noProof/>
          <w:sz w:val="22"/>
        </w:rPr>
      </w:pPr>
      <w:r>
        <w:rPr>
          <w:rStyle w:val="DefaultParagraphFont"/>
          <w:rFonts w:ascii="宋体" w:eastAsia="宋体" w:hAnsi="宋体"/>
          <w:b w:val="0"/>
          <w:bCs w:val="0"/>
          <w:caps w:val="0"/>
          <w:sz w:val="28"/>
          <w:szCs w:val="28"/>
        </w:rPr>
        <w:fldChar w:fldCharType="begin"/>
      </w:r>
      <w:r>
        <w:rPr>
          <w:rStyle w:val="DefaultParagraphFont"/>
          <w:rFonts w:ascii="宋体" w:eastAsia="宋体" w:hAnsi="宋体"/>
          <w:b w:val="0"/>
          <w:bCs w:val="0"/>
          <w:caps w:val="0"/>
          <w:sz w:val="28"/>
          <w:szCs w:val="28"/>
        </w:rPr>
        <w:instrText xml:space="preserve"> TOC \o "1-3" \h \z \u </w:instrText>
      </w:r>
      <w:r>
        <w:rPr>
          <w:rStyle w:val="DefaultParagraphFont"/>
          <w:rFonts w:ascii="宋体" w:eastAsia="宋体" w:hAnsi="宋体"/>
          <w:b w:val="0"/>
          <w:bCs w:val="0"/>
          <w:caps w:val="0"/>
          <w:sz w:val="28"/>
          <w:szCs w:val="28"/>
        </w:rPr>
        <w:fldChar w:fldCharType="separate"/>
      </w:r>
      <w:r>
        <w:fldChar w:fldCharType="begin"/>
      </w:r>
      <w:r>
        <w:instrText xml:space="preserve"> HYPERLINK \l "_Toc256000057" </w:instrText>
      </w:r>
      <w:r>
        <w:fldChar w:fldCharType="separate"/>
      </w:r>
      <w:r>
        <w:rPr>
          <w:rStyle w:val="Hyperlink"/>
          <w:rFonts w:hint="eastAsia"/>
        </w:rPr>
        <w:t>1工程概况</w:t>
      </w:r>
      <w:r>
        <w:tab/>
      </w:r>
      <w:r>
        <w:fldChar w:fldCharType="begin"/>
      </w:r>
      <w:r>
        <w:instrText xml:space="preserve"> PAGEREF _Toc256000057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"_Toc256000058" </w:instrText>
      </w:r>
      <w:r>
        <w:fldChar w:fldCharType="separate"/>
      </w:r>
      <w:r>
        <w:rPr>
          <w:rStyle w:val="Hyperlink"/>
          <w:rFonts w:hint="eastAsia"/>
        </w:rPr>
        <w:t>2检测内容</w:t>
      </w:r>
      <w:r>
        <w:tab/>
      </w:r>
      <w:r>
        <w:fldChar w:fldCharType="begin"/>
      </w:r>
      <w:r>
        <w:instrText xml:space="preserve"> PAGEREF _Toc256000058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"_Toc256000059" </w:instrText>
      </w:r>
      <w:r>
        <w:fldChar w:fldCharType="separate"/>
      </w:r>
      <w:r>
        <w:rPr>
          <w:rStyle w:val="Hyperlink"/>
          <w:rFonts w:hint="eastAsia"/>
        </w:rPr>
        <w:t>3检测仪器</w:t>
      </w:r>
      <w:r>
        <w:tab/>
      </w:r>
      <w:r>
        <w:fldChar w:fldCharType="begin"/>
      </w:r>
      <w:r>
        <w:instrText xml:space="preserve"> PAGEREF _Toc256000059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"_Toc256000060" </w:instrText>
      </w:r>
      <w:r>
        <w:fldChar w:fldCharType="separate"/>
      </w:r>
      <w:r>
        <w:rPr>
          <w:rStyle w:val="Hyperlink"/>
          <w:rFonts w:hint="eastAsia"/>
        </w:rPr>
        <w:t>4检测依据</w:t>
      </w:r>
      <w:r>
        <w:rPr>
          <w:rStyle w:val="Hyperlink"/>
        </w:rPr>
        <w:t>及解释依据</w:t>
      </w:r>
      <w:r>
        <w:tab/>
      </w:r>
      <w:r>
        <w:fldChar w:fldCharType="begin"/>
      </w:r>
      <w:r>
        <w:instrText xml:space="preserve"> PAGEREF _Toc256000060 \h </w:instrText>
      </w:r>
      <w:r>
        <w:fldChar w:fldCharType="separate"/>
      </w:r>
      <w:r>
        <w:t>2</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"_Toc256000061" </w:instrText>
      </w:r>
      <w:r>
        <w:fldChar w:fldCharType="separate"/>
      </w:r>
      <w:r>
        <w:rPr>
          <w:rStyle w:val="Hyperlink"/>
          <w:rFonts w:hint="eastAsia"/>
        </w:rPr>
        <w:t>4.1检测依据</w:t>
      </w:r>
      <w:r>
        <w:tab/>
      </w:r>
      <w:r>
        <w:fldChar w:fldCharType="begin"/>
      </w:r>
      <w:r>
        <w:instrText xml:space="preserve"> PAGEREF _Toc256000061 \h </w:instrText>
      </w:r>
      <w:r>
        <w:fldChar w:fldCharType="separate"/>
      </w:r>
      <w:r>
        <w:t>2</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"_Toc256000062" </w:instrText>
      </w:r>
      <w:r>
        <w:fldChar w:fldCharType="separate"/>
      </w:r>
      <w:r>
        <w:rPr>
          <w:rStyle w:val="Hyperlink"/>
          <w:rFonts w:hint="eastAsia"/>
        </w:rPr>
        <w:t>4.2解释依据</w:t>
      </w:r>
      <w:r>
        <w:tab/>
      </w:r>
      <w:r>
        <w:fldChar w:fldCharType="begin"/>
      </w:r>
      <w:r>
        <w:instrText xml:space="preserve"> PAGEREF _Toc256000062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"_Toc256000063" </w:instrText>
      </w:r>
      <w:r>
        <w:fldChar w:fldCharType="separate"/>
      </w:r>
      <w:r>
        <w:rPr>
          <w:rStyle w:val="Hyperlink"/>
          <w:rFonts w:hint="eastAsia"/>
        </w:rPr>
        <w:t>5工作原理与检测方法</w:t>
      </w:r>
      <w:r>
        <w:tab/>
      </w:r>
      <w:r>
        <w:fldChar w:fldCharType="begin"/>
      </w:r>
      <w:r>
        <w:instrText xml:space="preserve"> PAGEREF _Toc256000063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"_Toc256000064" </w:instrText>
      </w:r>
      <w:r>
        <w:fldChar w:fldCharType="separate"/>
      </w:r>
      <w:r>
        <w:rPr>
          <w:rStyle w:val="Hyperlink"/>
          <w:rFonts w:hint="eastAsia"/>
        </w:rPr>
        <w:t>5.1工作原理</w:t>
      </w:r>
      <w:r>
        <w:tab/>
      </w:r>
      <w:r>
        <w:fldChar w:fldCharType="begin"/>
      </w:r>
      <w:r>
        <w:instrText xml:space="preserve"> PAGEREF _Toc256000064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"_Toc256000065" </w:instrText>
      </w:r>
      <w:r>
        <w:fldChar w:fldCharType="separate"/>
      </w:r>
      <w:r>
        <w:rPr>
          <w:rStyle w:val="Hyperlink"/>
          <w:rFonts w:hint="eastAsia"/>
        </w:rPr>
        <w:t>5.2检测方法</w:t>
      </w:r>
      <w:r>
        <w:tab/>
      </w:r>
      <w:r>
        <w:fldChar w:fldCharType="begin"/>
      </w:r>
      <w:r>
        <w:instrText xml:space="preserve"> PAGEREF _Toc256000065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"_Toc256000066" </w:instrText>
      </w:r>
      <w:r>
        <w:fldChar w:fldCharType="separate"/>
      </w:r>
      <w:r>
        <w:rPr>
          <w:rStyle w:val="Hyperlink"/>
          <w:rFonts w:hint="eastAsia"/>
        </w:rPr>
        <w:t>5.3测线布置</w:t>
      </w:r>
      <w:r>
        <w:tab/>
      </w:r>
      <w:r>
        <w:fldChar w:fldCharType="begin"/>
      </w:r>
      <w:r>
        <w:instrText xml:space="preserve"> PAGEREF _Toc256000066 \h </w:instrText>
      </w:r>
      <w:r>
        <w:fldChar w:fldCharType="separate"/>
      </w:r>
      <w:r>
        <w:t>5</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"_Toc256000067" </w:instrText>
      </w:r>
      <w:r>
        <w:fldChar w:fldCharType="separate"/>
      </w:r>
      <w:r>
        <w:rPr>
          <w:rStyle w:val="Hyperlink"/>
          <w:rFonts w:hint="eastAsia"/>
        </w:rPr>
        <w:t>6隧道喷射混凝土检测结果</w:t>
      </w:r>
      <w:r>
        <w:tab/>
      </w:r>
      <w:r>
        <w:fldChar w:fldCharType="begin"/>
      </w:r>
      <w:r>
        <w:instrText xml:space="preserve"> PAGEREF _Toc256000067 \h </w:instrText>
      </w:r>
      <w:r>
        <w:fldChar w:fldCharType="separate"/>
      </w:r>
      <w:r>
        <w:t>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"_Toc256000068" </w:instrText>
      </w:r>
      <w:r>
        <w:fldChar w:fldCharType="separate"/>
      </w:r>
      <w:r>
        <w:rPr>
          <w:rStyle w:val="Hyperlink"/>
          <w:rFonts w:hint="eastAsia"/>
        </w:rPr>
        <w:t>6.</w:t>
      </w:r>
      <w:r>
        <w:rPr>
          <w:rStyle w:val="Hyperlink"/>
          <w:rFonts w:hint="eastAsia"/>
        </w:rPr>
        <w:t>1</w:t>
      </w:r>
      <w:r>
        <w:rPr>
          <w:rStyle w:val="Hyperlink"/>
          <w:rFonts w:hint="eastAsia"/>
        </w:rPr>
        <w:t>喷射混凝土厚度检测结果</w:t>
      </w:r>
      <w:r>
        <w:tab/>
      </w:r>
      <w:r>
        <w:fldChar w:fldCharType="begin"/>
      </w:r>
      <w:r>
        <w:instrText xml:space="preserve"> PAGEREF _Toc256000068 \h </w:instrText>
      </w:r>
      <w:r>
        <w:fldChar w:fldCharType="separate"/>
      </w:r>
      <w:r>
        <w:t>6</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"_Toc256000069" </w:instrText>
      </w:r>
      <w:r>
        <w:fldChar w:fldCharType="separate"/>
      </w:r>
      <w:r>
        <w:rPr>
          <w:rStyle w:val="Hyperlink"/>
          <w:rFonts w:hint="eastAsia"/>
        </w:rPr>
        <w:t>6.</w:t>
      </w:r>
      <w:r>
        <w:rPr>
          <w:rStyle w:val="Hyperlink"/>
          <w:rFonts w:hint="eastAsia"/>
        </w:rPr>
        <w:t>2</w:t>
      </w:r>
      <w:r>
        <w:rPr>
          <w:rStyle w:val="Hyperlink"/>
          <w:rFonts w:hint="eastAsia"/>
        </w:rPr>
        <w:t>喷射混凝土缺陷检测结果</w:t>
      </w:r>
      <w:r>
        <w:tab/>
      </w:r>
      <w:r>
        <w:fldChar w:fldCharType="begin"/>
      </w:r>
      <w:r>
        <w:instrText xml:space="preserve"> PAGEREF _Toc256000069 \h </w:instrText>
      </w:r>
      <w:r>
        <w:fldChar w:fldCharType="separate"/>
      </w:r>
      <w:r>
        <w:t>7</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"_Toc256000070" </w:instrText>
      </w:r>
      <w:r>
        <w:fldChar w:fldCharType="separate"/>
      </w:r>
      <w:r>
        <w:rPr>
          <w:rStyle w:val="Hyperlink"/>
          <w:rFonts w:hint="eastAsia"/>
        </w:rPr>
        <w:t>6.3钢支撑检测结果</w:t>
      </w:r>
      <w:r>
        <w:tab/>
      </w:r>
      <w:r>
        <w:fldChar w:fldCharType="begin"/>
      </w:r>
      <w:r>
        <w:instrText xml:space="preserve"> PAGEREF _Toc256000070 \h </w:instrText>
      </w:r>
      <w:r>
        <w:fldChar w:fldCharType="separate"/>
      </w:r>
      <w:r>
        <w:t>7</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"_Toc256000071" </w:instrText>
      </w:r>
      <w:r>
        <w:fldChar w:fldCharType="separate"/>
      </w:r>
      <w:r>
        <w:rPr>
          <w:rStyle w:val="Hyperlink"/>
          <w:rFonts w:hint="eastAsia"/>
        </w:rPr>
        <w:t>7结论</w:t>
      </w:r>
      <w:r>
        <w:tab/>
      </w:r>
      <w:r>
        <w:fldChar w:fldCharType="begin"/>
      </w:r>
      <w:r>
        <w:instrText xml:space="preserve"> PAGEREF _Toc256000071 \h </w:instrText>
      </w:r>
      <w:r>
        <w:fldChar w:fldCharType="separate"/>
      </w:r>
      <w:r>
        <w:t>7</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"_Toc256000072" </w:instrText>
      </w:r>
      <w:r>
        <w:fldChar w:fldCharType="separate"/>
      </w:r>
      <w:r w:rsidRPr="00B22123">
        <w:rPr>
          <w:rStyle w:val="Hyperlink"/>
          <w:rFonts w:hint="eastAsia"/>
          <w:kern w:val="2"/>
          <w:lang w:val="en-US" w:eastAsia="zh-CN" w:bidi="ar-SA"/>
        </w:rPr>
        <w:t>6.1.1洞内观察</w:t>
      </w:r>
      <w:r>
        <w:tab/>
      </w:r>
      <w:r>
        <w:fldChar w:fldCharType="begin"/>
      </w:r>
      <w:r>
        <w:instrText xml:space="preserve"> PAGEREF _Toc256000072 \h </w:instrText>
      </w:r>
      <w:r>
        <w:fldChar w:fldCharType="separate"/>
      </w:r>
      <w:r>
        <w:t>9</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"_Toc256000073" </w:instrText>
      </w:r>
      <w:r>
        <w:fldChar w:fldCharType="separate"/>
      </w:r>
      <w:r w:rsidRPr="00B22123">
        <w:rPr>
          <w:rStyle w:val="Hyperlink"/>
          <w:rFonts w:hint="eastAsia"/>
          <w:kern w:val="2"/>
          <w:lang w:val="en-US" w:eastAsia="zh-CN" w:bidi="ar-SA"/>
        </w:rPr>
        <w:t>6.1.2左幅进口拱顶下沉、周边位移监测数据分析</w:t>
      </w:r>
      <w:r>
        <w:tab/>
      </w:r>
      <w:r>
        <w:fldChar w:fldCharType="begin"/>
      </w:r>
      <w:r>
        <w:instrText xml:space="preserve"> PAGEREF _Toc256000073 \h </w:instrText>
      </w:r>
      <w:r>
        <w:fldChar w:fldCharType="separate"/>
      </w:r>
      <w:r>
        <w:t>9</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"_Toc256000074" </w:instrText>
      </w:r>
      <w:r>
        <w:fldChar w:fldCharType="separate"/>
      </w:r>
      <w:r w:rsidRPr="00B22123">
        <w:rPr>
          <w:rStyle w:val="Hyperlink"/>
          <w:rFonts w:hint="eastAsia"/>
          <w:kern w:val="2"/>
          <w:lang w:val="en-US" w:eastAsia="zh-CN" w:bidi="ar-SA"/>
        </w:rPr>
        <w:t>6.2.1隧道左幅监测成果及数据分析</w:t>
      </w:r>
      <w:r>
        <w:tab/>
      </w:r>
      <w:r>
        <w:fldChar w:fldCharType="begin"/>
      </w:r>
      <w:r>
        <w:instrText xml:space="preserve"> PAGEREF _Toc256000074 \h </w:instrText>
      </w:r>
      <w:r>
        <w:fldChar w:fldCharType="separate"/>
      </w:r>
      <w:r>
        <w:t>11</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"_Toc256000075"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_Toc256000075 \h </w:instrText>
      </w:r>
      <w:r>
        <w:fldChar w:fldCharType="separate"/>
      </w:r>
      <w:r>
        <w:t>16</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"_Toc256000076"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_Toc256000076 \h </w:instrText>
      </w:r>
      <w:r>
        <w:fldChar w:fldCharType="separate"/>
      </w:r>
      <w:r>
        <w:t>17</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"_Toc256000077"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_Toc256000077 \h </w:instrText>
      </w:r>
      <w:r>
        <w:fldChar w:fldCharType="separate"/>
      </w:r>
      <w:r>
        <w:t>18</w:t>
      </w:r>
      <w:r>
        <w:fldChar w:fldCharType="end"/>
      </w:r>
      <w:r>
        <w:fldChar w:fldCharType="end"/>
      </w:r>
    </w:p>
    <w:p>
      <w:pPr>
        <w:pStyle w:val="00"/>
        <w:jc w:val="both"/>
        <w:rPr>
          <w:rStyle w:val="DefaultParagraphFont"/>
          <w:rFonts w:ascii="宋体" w:hAnsi="宋体"/>
          <w:b/>
          <w:bCs/>
          <w:caps/>
          <w:sz w:val="28"/>
          <w:szCs w:val="28"/>
        </w:rPr>
        <w:sectPr>
          <w:headerReference w:type="default" r:id="rId7"/>
          <w:footerReference w:type="default" r:id="rId8"/>
          <w:type w:val="nextPage"/>
          <w:pgSz w:w="11906" w:h="16838"/>
          <w:pgMar w:top="1440" w:right="1800" w:bottom="1440" w:left="1800" w:header="851" w:footer="992" w:gutter="0"/>
          <w:pgNumType w:fmt="decimal" w:start="1" w:chapStyle="0" w:chapSep="hyphen"/>
          <w:cols w:space="708"/>
          <w:docGrid w:type="linesAndChars" w:linePitch="326"/>
        </w:sectPr>
      </w:pPr>
      <w:r>
        <w:rPr>
          <w:rStyle w:val="DefaultParagraphFont"/>
          <w:rFonts w:ascii="宋体" w:hAnsi="宋体"/>
          <w:b/>
          <w:bCs/>
          <w:caps/>
          <w:sz w:val="28"/>
          <w:szCs w:val="28"/>
        </w:rPr>
        <w:fldChar w:fldCharType="end"/>
      </w:r>
    </w:p>
    <w:p>
      <w:pPr>
        <w:pStyle w:val="00"/>
        <w:tabs>
          <w:tab w:val="left" w:pos="396"/>
        </w:tabs>
        <w:jc w:val="left"/>
        <w:rPr>
          <w:rStyle w:val="DefaultParagraphFont"/>
          <w:rFonts w:hint="eastAsia"/>
          <w:lang w:val="en-US" w:eastAsia="zh-CN"/>
        </w:rPr>
      </w:pPr>
    </w:p>
    <w:p>
      <w:pPr>
        <w:pStyle w:val="00"/>
        <w:tabs>
          <w:tab w:val="left" w:pos="396"/>
        </w:tabs>
        <w:jc w:val="left"/>
        <w:rPr>
          <w:rStyle w:val="DefaultParagraphFont"/>
          <w:rFonts w:hint="eastAsia"/>
          <w:lang w:val="en-US" w:eastAsia="zh-CN"/>
        </w:rPr>
        <w:sectPr>
          <w:footerReference w:type="default" r:id="rId9"/>
          <w:type w:val="nextPage"/>
          <w:pgSz w:w="11906" w:h="16838"/>
          <w:pgMar w:top="1440" w:right="1800" w:bottom="1440" w:left="1800" w:header="851" w:footer="992" w:gutter="0"/>
          <w:pgNumType w:fmt="decimal" w:start="1" w:chapStyle="0" w:chapSep="hyphen"/>
          <w:cols w:space="708"/>
          <w:docGrid w:type="linesAndChars" w:linePitch="326"/>
        </w:sectPr>
      </w:pPr>
    </w:p>
    <w:p>
      <w:pPr>
        <w:pStyle w:val="100"/>
        <w:jc w:val="left"/>
        <w:rPr>
          <w:rStyle w:val="DefaultParagraphFont"/>
          <w:rFonts w:hint="eastAsia"/>
        </w:rPr>
      </w:pPr>
      <w:bookmarkStart w:id="14" w:name="_Toc334262433"/>
      <w:bookmarkStart w:id="15" w:name="_Toc334262471"/>
      <w:bookmarkStart w:id="16" w:name="_Toc384327949"/>
      <w:bookmarkStart w:id="17" w:name="_Toc461283451"/>
      <w:bookmarkStart w:id="18" w:name="_Toc461283473"/>
      <w:bookmarkStart w:id="19" w:name="_Toc461906691"/>
      <w:bookmarkStart w:id="20" w:name="_Toc256000000"/>
      <w:bookmarkStart w:id="21" w:name="_Toc256000018"/>
      <w:bookmarkStart w:id="22" w:name="_Toc256000037"/>
      <w:bookmarkStart w:id="23" w:name="_Toc256000057"/>
      <w:r>
        <w:rPr>
          <w:rStyle w:val="DefaultParagraphFont"/>
          <w:rFonts w:hint="eastAsia"/>
        </w:rPr>
        <w:t>1工程概况</w:t>
      </w:r>
      <w:bookmarkEnd w:id="23"/>
      <w:bookmarkEnd w:id="22"/>
      <w:bookmarkEnd w:id="21"/>
      <w:bookmarkEnd w:id="20"/>
      <w:bookmarkEnd w:id="14"/>
      <w:bookmarkEnd w:id="15"/>
      <w:bookmarkEnd w:id="16"/>
      <w:bookmarkEnd w:id="17"/>
      <w:bookmarkEnd w:id="18"/>
      <w:bookmarkEnd w:id="19"/>
    </w:p>
    <w:p>
      <w:pPr>
        <w:pStyle w:val="00"/>
        <w:ind w:firstLine="480" w:firstLineChars="200"/>
        <w:rPr>
          <w:rStyle w:val="DefaultParagraphFont"/>
          <w:rFonts w:ascii="宋体" w:hAnsi="宋体" w:hint="eastAsia"/>
        </w:rPr>
      </w:pPr>
      <w:bookmarkStart w:id="24" w:name="_Toc334262434"/>
      <w:bookmarkStart w:id="25" w:name="_Toc334262472"/>
      <w:bookmarkStart w:id="26" w:name="_Toc384327950"/>
      <w:bookmarkStart w:id="27" w:name="T0102_隧道工程概况"/>
      <w:r>
        <w:rPr>
          <w:rStyle w:val="DefaultParagraphFont"/>
          <w:rFonts w:ascii="宋体" w:hAnsi="宋体" w:hint="eastAsia"/>
        </w:rPr>
        <w:t>云南保山至泸水高速公路地处云南省西北部，路线走向总为由东向西北方向布设。路线起于保山市隆阳区老营，经过隆阳区瓦房乡、怒江州泸水县上江乡，止于怒江州泸水县六库镇。</w:t>
      </w:r>
    </w:p>
    <w:p>
      <w:pPr>
        <w:pStyle w:val="00"/>
        <w:ind w:firstLine="480" w:firstLineChars="200"/>
        <w:rPr>
          <w:rStyle w:val="DefaultParagraphFont"/>
          <w:rFonts w:ascii="宋体" w:hAnsi="宋体" w:hint="eastAsia"/>
        </w:rPr>
      </w:pPr>
      <w:r>
        <w:rPr>
          <w:rStyle w:val="DefaultParagraphFont"/>
          <w:rFonts w:ascii="宋体" w:hAnsi="宋体" w:hint="eastAsia"/>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m；右幅隧道起讫里程为K1+435～K12+955，长11520m，最大埋深约为1252m。</w:t>
      </w:r>
      <w:bookmarkEnd w:id="27"/>
      <w:bookmarkStart w:id="28" w:name="T0103_隧道检测情况"/>
    </w:p>
    <w:p>
      <w:pPr>
        <w:pStyle w:val="00"/>
        <w:ind w:firstLine="480" w:firstLineChars="200"/>
        <w:rPr>
          <w:rStyle w:val="DefaultParagraphFont"/>
          <w:rFonts w:ascii="宋体" w:hAnsi="宋体" w:hint="eastAsia"/>
        </w:rPr>
      </w:pPr>
      <w:r>
        <w:rPr>
          <w:rStyle w:val="DefaultParagraphFont"/>
          <w:rFonts w:ascii="宋体" w:hAnsi="宋体" w:hint="eastAsia"/>
        </w:rPr>
        <w:t>2016年04月21日，我公司运用地质雷达法对老营特长隧道右幅进口K1+484～K1+535段进行隧道初期支护施工质量检测。</w:t>
      </w:r>
    </w:p>
    <w:p>
      <w:pPr>
        <w:pStyle w:val="00"/>
        <w:ind w:firstLine="480" w:firstLineChars="200"/>
        <w:rPr>
          <w:rStyle w:val="DefaultParagraphFont"/>
          <w:rFonts w:ascii="宋体" w:hAnsi="宋体" w:hint="eastAsia"/>
        </w:rPr>
      </w:pPr>
      <w:r>
        <w:rPr>
          <w:rStyle w:val="DefaultParagraphFont"/>
          <w:rFonts w:ascii="宋体" w:hAnsi="宋体" w:hint="eastAsia"/>
        </w:rPr>
        <w:t>实际采集雷达数据357测线米，完成雷达检测工作量51延米，累计检测完成75m。</w:t>
      </w:r>
      <w:bookmarkEnd w:id="28"/>
    </w:p>
    <w:p>
      <w:pPr>
        <w:pStyle w:val="100"/>
        <w:jc w:val="left"/>
        <w:rPr>
          <w:rStyle w:val="DefaultParagraphFont"/>
          <w:rFonts w:hint="eastAsia"/>
        </w:rPr>
      </w:pPr>
      <w:bookmarkStart w:id="29" w:name="_Toc461283452"/>
      <w:bookmarkStart w:id="30" w:name="_Toc461283474"/>
      <w:bookmarkStart w:id="31" w:name="_Toc461906692"/>
      <w:bookmarkStart w:id="32" w:name="_Toc256000001"/>
      <w:bookmarkStart w:id="33" w:name="_Toc256000019"/>
      <w:bookmarkStart w:id="34" w:name="_Toc256000038"/>
      <w:bookmarkStart w:id="35" w:name="_Toc256000058"/>
      <w:r>
        <w:rPr>
          <w:rStyle w:val="DefaultParagraphFont"/>
          <w:rFonts w:hint="eastAsia"/>
        </w:rPr>
        <w:t>2检测内容</w:t>
      </w:r>
      <w:bookmarkEnd w:id="35"/>
      <w:bookmarkEnd w:id="34"/>
      <w:bookmarkEnd w:id="33"/>
      <w:bookmarkEnd w:id="32"/>
      <w:bookmarkEnd w:id="24"/>
      <w:bookmarkEnd w:id="25"/>
      <w:bookmarkEnd w:id="26"/>
      <w:bookmarkEnd w:id="29"/>
      <w:bookmarkEnd w:id="30"/>
      <w:bookmarkEnd w:id="31"/>
    </w:p>
    <w:p>
      <w:pPr>
        <w:pStyle w:val="00"/>
        <w:widowControl/>
        <w:spacing w:line="500" w:lineRule="exact"/>
        <w:ind w:left="425"/>
        <w:jc w:val="left"/>
        <w:rPr>
          <w:rStyle w:val="DefaultParagraphFont"/>
          <w:rFonts w:ascii="宋体" w:hAnsi="宋体" w:cs="宋体"/>
          <w:kern w:val="0"/>
        </w:rPr>
      </w:pPr>
      <w:r>
        <w:rPr>
          <w:rStyle w:val="DefaultParagraphFont"/>
          <w:rFonts w:ascii="宋体" w:hAnsi="宋体" w:cs="宋体" w:hint="eastAsia"/>
          <w:kern w:val="0"/>
        </w:rPr>
        <w:t>1、喷射混凝土厚度；</w:t>
      </w:r>
    </w:p>
    <w:p>
      <w:pPr>
        <w:pStyle w:val="00"/>
        <w:widowControl/>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2、喷射混凝土背后可能存在的空洞及回填密实度情况；</w:t>
      </w:r>
    </w:p>
    <w:p>
      <w:pPr>
        <w:pStyle w:val="00"/>
        <w:widowControl/>
        <w:tabs>
          <w:tab w:val="left" w:pos="720"/>
        </w:tabs>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3、隧道钢支撑数量及间距。</w:t>
      </w:r>
    </w:p>
    <w:p>
      <w:pPr>
        <w:pStyle w:val="100"/>
        <w:jc w:val="left"/>
        <w:rPr>
          <w:rStyle w:val="DefaultParagraphFont"/>
          <w:rFonts w:hint="eastAsia"/>
          <w:color w:val="000000"/>
        </w:rPr>
      </w:pPr>
      <w:bookmarkStart w:id="36" w:name="_Toc349896721"/>
      <w:bookmarkStart w:id="37" w:name="_Toc349906546"/>
      <w:bookmarkStart w:id="38" w:name="_Toc356737685"/>
      <w:bookmarkStart w:id="39" w:name="_Toc384327951"/>
      <w:bookmarkStart w:id="40" w:name="_Toc461283453"/>
      <w:bookmarkStart w:id="41" w:name="_Toc461283475"/>
      <w:bookmarkStart w:id="42" w:name="_Toc461906693"/>
      <w:bookmarkStart w:id="43" w:name="_Toc256000002"/>
      <w:bookmarkStart w:id="44" w:name="_Toc256000020"/>
      <w:bookmarkStart w:id="45" w:name="_Toc256000039"/>
      <w:bookmarkStart w:id="46" w:name="_Toc256000059"/>
      <w:r>
        <w:rPr>
          <w:rStyle w:val="DefaultParagraphFont"/>
          <w:rFonts w:hint="eastAsia"/>
          <w:color w:val="000000"/>
        </w:rPr>
        <w:t>3检测仪器</w:t>
      </w:r>
      <w:bookmarkEnd w:id="46"/>
      <w:bookmarkEnd w:id="45"/>
      <w:bookmarkEnd w:id="44"/>
      <w:bookmarkEnd w:id="43"/>
      <w:bookmarkEnd w:id="36"/>
      <w:bookmarkEnd w:id="37"/>
      <w:bookmarkEnd w:id="38"/>
      <w:bookmarkEnd w:id="39"/>
      <w:bookmarkEnd w:id="40"/>
      <w:bookmarkEnd w:id="41"/>
      <w:bookmarkEnd w:id="42"/>
    </w:p>
    <w:p>
      <w:pPr>
        <w:pStyle w:val="00"/>
        <w:ind w:firstLine="480" w:firstLineChars="200"/>
        <w:jc w:val="left"/>
        <w:textAlignment w:val="center"/>
        <w:rPr>
          <w:rStyle w:val="DefaultParagraphFont"/>
          <w:rFonts w:ascii="宋体" w:hAnsi="宋体"/>
          <w:color w:val="000000"/>
        </w:rPr>
      </w:pPr>
      <w:r>
        <w:rPr>
          <w:rStyle w:val="DefaultParagraphFont"/>
          <w:rFonts w:ascii="宋体" w:hAnsi="宋体" w:hint="eastAsia"/>
          <w:color w:val="000000"/>
        </w:rPr>
        <w:t>本次检测使用的仪器为美国劳雷地质雷达（见表1）。</w:t>
      </w:r>
    </w:p>
    <w:p>
      <w:pPr>
        <w:pStyle w:val="0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3"/>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900MHz</w:t>
            </w:r>
          </w:p>
        </w:tc>
        <w:tc>
          <w:tcPr>
            <w:tcW w:w="2614"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28</w:t>
            </w:r>
          </w:p>
        </w:tc>
      </w:tr>
    </w:tbl>
    <w:p>
      <w:pPr>
        <w:pStyle w:val="100"/>
        <w:jc w:val="left"/>
        <w:rPr>
          <w:rStyle w:val="DefaultParagraphFont"/>
          <w:rFonts w:hint="eastAsia"/>
        </w:rPr>
      </w:pPr>
      <w:bookmarkStart w:id="47" w:name="_Toc334262435"/>
      <w:bookmarkStart w:id="48" w:name="_Toc334262473"/>
      <w:bookmarkStart w:id="49" w:name="_Toc384327952"/>
      <w:bookmarkStart w:id="50" w:name="_Toc461283454"/>
      <w:bookmarkStart w:id="51" w:name="_Toc461283476"/>
      <w:bookmarkStart w:id="52" w:name="_Toc461906694"/>
      <w:bookmarkStart w:id="53" w:name="_Toc256000003"/>
      <w:bookmarkStart w:id="54" w:name="_Toc256000021"/>
      <w:bookmarkStart w:id="55" w:name="_Toc256000040"/>
      <w:bookmarkStart w:id="56" w:name="_Toc256000060"/>
      <w:r>
        <w:rPr>
          <w:rStyle w:val="DefaultParagraphFont"/>
          <w:rFonts w:hint="eastAsia"/>
        </w:rPr>
        <w:t>4检测依据</w:t>
      </w:r>
      <w:bookmarkEnd w:id="47"/>
      <w:bookmarkEnd w:id="48"/>
      <w:r>
        <w:rPr>
          <w:rStyle w:val="DefaultParagraphFont"/>
        </w:rPr>
        <w:t>及解释依据</w:t>
      </w:r>
      <w:bookmarkEnd w:id="56"/>
      <w:bookmarkEnd w:id="55"/>
      <w:bookmarkEnd w:id="54"/>
      <w:bookmarkEnd w:id="53"/>
      <w:bookmarkEnd w:id="49"/>
      <w:bookmarkEnd w:id="50"/>
      <w:bookmarkEnd w:id="51"/>
      <w:bookmarkEnd w:id="52"/>
    </w:p>
    <w:p>
      <w:pPr>
        <w:pStyle w:val="200"/>
        <w:jc w:val="left"/>
        <w:rPr>
          <w:rStyle w:val="DefaultParagraphFont"/>
          <w:rFonts w:hint="eastAsia"/>
        </w:rPr>
      </w:pPr>
      <w:bookmarkStart w:id="57" w:name="_Toc311655041"/>
      <w:bookmarkStart w:id="58" w:name="_Toc384327953"/>
      <w:bookmarkStart w:id="59" w:name="_Toc461283455"/>
      <w:bookmarkStart w:id="60" w:name="_Toc461283477"/>
      <w:bookmarkStart w:id="61" w:name="_Toc461906695"/>
      <w:bookmarkStart w:id="62" w:name="_Toc256000004"/>
      <w:bookmarkStart w:id="63" w:name="_Toc256000022"/>
      <w:bookmarkStart w:id="64" w:name="_Toc256000041"/>
      <w:bookmarkStart w:id="65" w:name="_Toc256000061"/>
      <w:r>
        <w:rPr>
          <w:rStyle w:val="DefaultParagraphFont"/>
          <w:rFonts w:hint="eastAsia"/>
        </w:rPr>
        <w:t>4.1检测依据</w:t>
      </w:r>
      <w:bookmarkEnd w:id="65"/>
      <w:bookmarkEnd w:id="64"/>
      <w:bookmarkEnd w:id="63"/>
      <w:bookmarkEnd w:id="62"/>
      <w:bookmarkEnd w:id="57"/>
      <w:bookmarkEnd w:id="58"/>
      <w:bookmarkEnd w:id="59"/>
      <w:bookmarkEnd w:id="60"/>
      <w:bookmarkEnd w:id="61"/>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 ；</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 xml:space="preserve"> ；</w:t>
      </w:r>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（5）老营特长隧道右幅进口复合初期支护参数见表2。</w:t>
      </w:r>
    </w:p>
    <w:p>
      <w:pPr>
        <w:pStyle w:val="00"/>
        <w:spacing w:line="240" w:lineRule="auto"/>
        <w:ind w:firstLine="210" w:firstLineChars="100"/>
        <w:jc w:val="center"/>
        <w:rPr>
          <w:rStyle w:val="DefaultParagraphFont"/>
          <w:rFonts w:hint="eastAsia"/>
          <w:sz w:val="21"/>
          <w:szCs w:val="21"/>
        </w:rPr>
      </w:pPr>
      <w:bookmarkStart w:id="66" w:name="T0401_初支参数表"/>
      <w:r>
        <w:rPr>
          <w:rStyle w:val="DefaultParagraphFont"/>
          <w:rFonts w:hint="eastAsia"/>
          <w:sz w:val="21"/>
          <w:szCs w:val="21"/>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3"/>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67" w:name="OLE_LINK2_2"/>
            <w:r w:rsidRPr="0057417A">
              <w:rPr>
                <w:rStyle w:val="DefaultParagraphFont"/>
                <w:rFonts w:ascii="宋体" w:hAnsi="宋体" w:hint="eastAsia"/>
                <w:kern w:val="2"/>
                <w:sz w:val="21"/>
                <w:lang w:val="en-US" w:eastAsia="zh-CN" w:bidi="ar-SA"/>
              </w:rPr>
              <w:t>断面里程</w:t>
            </w:r>
            <w:bookmarkEnd w:id="67"/>
          </w:p>
        </w:tc>
        <w:tc>
          <w:tcPr>
            <w:tcW w:w="1984"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68" w:name="OLE_LINK4_2"/>
            <w:r w:rsidRPr="0057417A">
              <w:rPr>
                <w:rStyle w:val="DefaultParagraphFont"/>
                <w:rFonts w:ascii="宋体" w:hAnsi="宋体" w:hint="eastAsia"/>
                <w:kern w:val="2"/>
                <w:sz w:val="21"/>
                <w:lang w:val="en-US" w:eastAsia="zh-CN" w:bidi="ar-SA"/>
              </w:rPr>
              <w:t>拱顶下沉累计值</w:t>
            </w:r>
            <w:bookmarkEnd w:id="68"/>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69" w:name="OLE_LINK5_3"/>
            <w:r w:rsidRPr="0057417A">
              <w:rPr>
                <w:rStyle w:val="DefaultParagraphFont"/>
                <w:rFonts w:ascii="宋体" w:hAnsi="宋体" w:hint="eastAsia"/>
                <w:kern w:val="2"/>
                <w:sz w:val="21"/>
                <w:lang w:val="en-US" w:eastAsia="zh-CN" w:bidi="ar-SA"/>
              </w:rPr>
              <w:t>周边位移累计值</w:t>
            </w:r>
            <w:bookmarkEnd w:id="69"/>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70" w:name="OLE_LINK7_2"/>
            <w:r w:rsidRPr="0057417A">
              <w:rPr>
                <w:rStyle w:val="DefaultParagraphFont"/>
                <w:rFonts w:ascii="宋体" w:hAnsi="宋体" w:hint="eastAsia"/>
                <w:kern w:val="2"/>
                <w:sz w:val="21"/>
                <w:lang w:val="en-US" w:eastAsia="zh-CN" w:bidi="ar-SA"/>
              </w:rPr>
              <w:t>备注</w:t>
            </w:r>
            <w:bookmarkEnd w:id="70"/>
          </w:p>
        </w:tc>
      </w:tr>
      <w:tr>
        <w:tblPrEx>
          <w:tblW w:w="5000" w:type="pct"/>
          <w:tblBorders>
            <w:top w:val="single" w:sz="4" w:space="0" w:color="auto"/>
          </w:tblBorders>
          <w:tblCellMar>
            <w:left w:w="108" w:type="dxa"/>
            <w:right w:w="108" w:type="dxa"/>
          </w:tblCellMar>
        </w:tblPrEx>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3"/>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3"/>
              <w:jc w:val="center"/>
              <w:rPr>
                <w:rStyle w:val="DefaultParagraphFont"/>
                <w:kern w:val="2"/>
                <w:sz w:val="21"/>
                <w:lang w:val="en-US" w:eastAsia="zh-CN" w:bidi="ar-SA"/>
              </w:rPr>
            </w:pPr>
          </w:p>
        </w:tc>
      </w:tr>
    </w:tbl>
    <w:p w:rsidR="00915344" w:rsidP="00961C20">
      <w:pPr>
        <w:pStyle w:val="Normal13"/>
        <w:rPr>
          <w:rStyle w:val="DefaultParagraphFont"/>
          <w:kern w:val="2"/>
          <w:sz w:val="21"/>
          <w:lang w:val="en-US" w:eastAsia="zh-CN" w:bidi="ar-SA"/>
        </w:rPr>
      </w:pPr>
    </w:p>
    <w:p>
      <w:pPr>
        <w:pStyle w:val="00"/>
        <w:spacing w:line="240" w:lineRule="auto"/>
        <w:ind w:firstLine="210" w:firstLineChars="100"/>
        <w:jc w:val="left"/>
        <w:rPr>
          <w:rStyle w:val="DefaultParagraphFont"/>
          <w:rFonts w:hint="eastAsia"/>
          <w:b w:val="0"/>
          <w:sz w:val="21"/>
          <w:szCs w:val="21"/>
        </w:rPr>
      </w:pPr>
      <w:bookmarkEnd w:id="66"/>
    </w:p>
    <w:p>
      <w:pPr>
        <w:pStyle w:val="00"/>
        <w:spacing w:line="240" w:lineRule="auto"/>
        <w:ind w:firstLine="210" w:firstLineChars="100"/>
        <w:jc w:val="left"/>
        <w:rPr>
          <w:rStyle w:val="DefaultParagraphFont"/>
          <w:rFonts w:hint="eastAsia"/>
        </w:rPr>
      </w:pPr>
      <w:r>
        <w:rPr>
          <w:rStyle w:val="DefaultParagraphFont"/>
          <w:rFonts w:hint="eastAsia"/>
          <w:sz w:val="21"/>
          <w:szCs w:val="21"/>
        </w:rPr>
        <w:t>注：深阴影段为已检测段，浅阴影部分含本次检测段</w:t>
      </w:r>
      <w:r>
        <w:rPr>
          <w:rStyle w:val="DefaultParagraphFont"/>
          <w:rFonts w:hint="eastAsia"/>
        </w:rPr>
        <w:t>。</w:t>
      </w:r>
    </w:p>
    <w:p>
      <w:pPr>
        <w:pStyle w:val="00"/>
        <w:spacing w:line="240" w:lineRule="auto"/>
        <w:ind w:firstLine="240" w:firstLineChars="100"/>
        <w:jc w:val="center"/>
        <w:rPr>
          <w:rStyle w:val="DefaultParagraphFont"/>
          <w:rFonts w:hint="eastAsia"/>
        </w:rPr>
      </w:pPr>
      <w:bookmarkStart w:id="71" w:name="T0401_初支参数表1"/>
      <w:r>
        <w:rPr>
          <w:rStyle w:val="DefaultParagraphFont"/>
          <w:rFonts w:hint="eastAsia"/>
        </w:rPr>
        <w:t>表2 老营特长隧道右幅进口复合初期支护参数表</w:t>
      </w:r>
    </w:p>
    <w:tbl>
      <w:tblPr>
        <w:tblStyle w:val="TableNormal"/>
        <w:jc w:val="center"/>
        <w:tblInd w:w="11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682"/>
        <w:gridCol w:w="709"/>
        <w:gridCol w:w="1389"/>
        <w:gridCol w:w="1134"/>
        <w:gridCol w:w="3633"/>
      </w:tblGrid>
      <w:tr>
        <w:tblPrEx>
          <w:jc w:val="center"/>
          <w:tblInd w:w="11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0"/>
              <w:widowControl/>
              <w:spacing w:line="240" w:lineRule="auto"/>
              <w:jc w:val="center"/>
              <w:rPr>
                <w:rStyle w:val="DefaultParagraphFont"/>
                <w:rFonts w:ascii="宋体" w:eastAsia="宋体" w:hAnsi="宋体" w:cs="宋体"/>
                <w:b/>
                <w:bCs/>
                <w:kern w:val="0"/>
                <w:sz w:val="21"/>
                <w:szCs w:val="21"/>
              </w:rPr>
            </w:pPr>
            <w:r>
              <w:rPr>
                <w:rStyle w:val="DefaultParagraphFont"/>
                <w:rFonts w:ascii="宋体" w:eastAsia="宋体" w:hAnsi="宋体" w:cs="宋体" w:hint="eastAsia"/>
                <w:b/>
                <w:bCs/>
                <w:kern w:val="0"/>
                <w:sz w:val="21"/>
                <w:szCs w:val="21"/>
              </w:rPr>
              <w:t>里程</w:t>
            </w:r>
          </w:p>
        </w:tc>
        <w:tc>
          <w:tcPr>
            <w:tcW w:w="682"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围岩级别</w:t>
            </w:r>
          </w:p>
        </w:tc>
        <w:tc>
          <w:tcPr>
            <w:tcW w:w="709"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支护类型</w:t>
            </w:r>
          </w:p>
        </w:tc>
        <w:tc>
          <w:tcPr>
            <w:tcW w:w="1389"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喷射混凝土厚度(cm)</w:t>
            </w:r>
          </w:p>
        </w:tc>
        <w:tc>
          <w:tcPr>
            <w:tcW w:w="1134"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钢支撑间距(cm)</w:t>
            </w:r>
          </w:p>
        </w:tc>
        <w:tc>
          <w:tcPr>
            <w:tcW w:w="3633"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K1+448-K1+460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Ⅴ级</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SF5c</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27</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本段变更：支护类型SF5d；喷射混凝土厚度27cm；钢支撑间距50cm</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K1+448-K1+460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Ⅴ级</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SF5c</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27</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本段变更：支护类型SF5d；喷射混凝土厚度27cm；钢支撑间距50cm</w:t>
            </w:r>
          </w:p>
        </w:tc>
      </w:tr>
    </w:tbl>
    <w:p>
      <w:pPr>
        <w:pStyle w:val="000"/>
        <w:jc w:val="both"/>
        <w:rPr>
          <w:rStyle w:val="DefaultParagraphFont"/>
          <w:rFonts w:ascii="Calibri" w:eastAsia="宋体" w:hAnsi="Calibri" w:cs="Times New Roman" w:hint="eastAsia"/>
        </w:rPr>
      </w:pPr>
    </w:p>
    <w:p>
      <w:pPr>
        <w:pStyle w:val="00"/>
        <w:spacing w:line="240" w:lineRule="auto"/>
        <w:ind w:firstLine="240" w:firstLineChars="100"/>
        <w:jc w:val="left"/>
        <w:rPr>
          <w:rStyle w:val="DefaultParagraphFont"/>
          <w:rFonts w:hint="eastAsia"/>
          <w:b w:val="0"/>
        </w:rPr>
      </w:pPr>
      <w:bookmarkEnd w:id="71"/>
    </w:p>
    <w:p>
      <w:pPr>
        <w:pStyle w:val="200"/>
        <w:jc w:val="left"/>
        <w:rPr>
          <w:rStyle w:val="DefaultParagraphFont"/>
          <w:rFonts w:hint="eastAsia"/>
        </w:rPr>
      </w:pPr>
      <w:bookmarkStart w:id="72" w:name="_Toc311655042"/>
      <w:bookmarkStart w:id="73" w:name="_Toc384327954"/>
      <w:bookmarkStart w:id="74" w:name="_Toc461283456"/>
      <w:bookmarkStart w:id="75" w:name="_Toc461283478"/>
      <w:bookmarkStart w:id="76" w:name="_Toc461906696"/>
      <w:bookmarkStart w:id="77" w:name="_Toc256000005"/>
      <w:bookmarkStart w:id="78" w:name="_Toc256000023"/>
      <w:bookmarkStart w:id="79" w:name="_Toc256000042"/>
      <w:bookmarkStart w:id="80" w:name="_Toc256000062"/>
      <w:r>
        <w:rPr>
          <w:rStyle w:val="DefaultParagraphFont"/>
          <w:rFonts w:hint="eastAsia"/>
        </w:rPr>
        <w:t>4.2解释依据</w:t>
      </w:r>
      <w:bookmarkEnd w:id="80"/>
      <w:bookmarkEnd w:id="79"/>
      <w:bookmarkEnd w:id="78"/>
      <w:bookmarkEnd w:id="77"/>
      <w:bookmarkEnd w:id="72"/>
      <w:bookmarkEnd w:id="73"/>
      <w:bookmarkEnd w:id="74"/>
      <w:bookmarkEnd w:id="75"/>
      <w:bookmarkEnd w:id="76"/>
    </w:p>
    <w:p>
      <w:pPr>
        <w:pStyle w:val="00"/>
        <w:spacing w:before="163" w:beforeLines="5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0"/>
        <w:spacing w:before="163" w:beforeLines="5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0"/>
        <w:spacing w:before="163" w:beforeLines="50"/>
        <w:ind w:firstLine="480" w:firstLineChars="200"/>
        <w:rPr>
          <w:rStyle w:val="DefaultParagraphFont"/>
          <w:rFonts w:ascii="宋体" w:hAnsi="宋体" w:hint="eastAsia"/>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82"/>
              <w:jc w:val="center"/>
              <w:rPr>
                <w:rStyle w:val="DefaultParagraphFont"/>
                <w:b/>
                <w:bCs/>
              </w:rPr>
            </w:pPr>
            <w:r>
              <w:rPr>
                <w:rStyle w:val="DefaultParagraphFont"/>
                <w:b/>
                <w:bCs/>
              </w:rPr>
              <w:t>目标物</w:t>
            </w:r>
          </w:p>
        </w:tc>
        <w:tc>
          <w:tcPr>
            <w:tcW w:w="3471" w:type="dxa"/>
            <w:vAlign w:val="center"/>
          </w:tcPr>
          <w:p>
            <w:pPr>
              <w:pStyle w:val="00"/>
              <w:spacing w:line="240" w:lineRule="auto"/>
              <w:ind w:firstLine="482"/>
              <w:jc w:val="center"/>
              <w:rPr>
                <w:rStyle w:val="DefaultParagraphFont"/>
                <w:b/>
                <w:bCs/>
              </w:rPr>
            </w:pPr>
            <w:r>
              <w:rPr>
                <w:rStyle w:val="DefaultParagraphFont"/>
                <w:b/>
                <w:bCs/>
              </w:rPr>
              <w:t>介电常数</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81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0"/>
        <w:jc w:val="left"/>
        <w:rPr>
          <w:rStyle w:val="DefaultParagraphFont"/>
          <w:rFonts w:hint="eastAsia"/>
        </w:rPr>
      </w:pPr>
      <w:bookmarkStart w:id="81" w:name="_Toc334262436"/>
      <w:bookmarkStart w:id="82" w:name="_Toc334262474"/>
      <w:bookmarkStart w:id="83" w:name="_Toc384327955"/>
      <w:bookmarkStart w:id="84" w:name="_Toc461283457"/>
      <w:bookmarkStart w:id="85" w:name="_Toc461283479"/>
      <w:bookmarkStart w:id="86" w:name="_Toc461906697"/>
      <w:bookmarkStart w:id="87" w:name="_Toc256000006"/>
      <w:bookmarkStart w:id="88" w:name="_Toc256000024"/>
      <w:bookmarkStart w:id="89" w:name="_Toc256000043"/>
      <w:bookmarkStart w:id="90" w:name="_Toc256000063"/>
      <w:r>
        <w:rPr>
          <w:rStyle w:val="DefaultParagraphFont"/>
          <w:rFonts w:hint="eastAsia"/>
        </w:rPr>
        <w:t>5工作原理与检测方法</w:t>
      </w:r>
      <w:bookmarkEnd w:id="90"/>
      <w:bookmarkEnd w:id="89"/>
      <w:bookmarkEnd w:id="88"/>
      <w:bookmarkEnd w:id="87"/>
      <w:bookmarkEnd w:id="81"/>
      <w:bookmarkEnd w:id="82"/>
      <w:bookmarkEnd w:id="83"/>
      <w:bookmarkEnd w:id="84"/>
      <w:bookmarkEnd w:id="85"/>
      <w:bookmarkEnd w:id="86"/>
    </w:p>
    <w:p>
      <w:pPr>
        <w:pStyle w:val="200"/>
        <w:jc w:val="left"/>
        <w:rPr>
          <w:rStyle w:val="DefaultParagraphFont"/>
          <w:rFonts w:hint="eastAsia"/>
        </w:rPr>
      </w:pPr>
      <w:bookmarkStart w:id="91" w:name="_Toc334262437"/>
      <w:bookmarkStart w:id="92" w:name="_Toc334262475"/>
      <w:bookmarkStart w:id="93" w:name="_Toc384327956"/>
      <w:bookmarkStart w:id="94" w:name="_Toc461283458"/>
      <w:bookmarkStart w:id="95" w:name="_Toc461283480"/>
      <w:bookmarkStart w:id="96" w:name="_Toc461906698"/>
      <w:bookmarkStart w:id="97" w:name="_Toc256000007"/>
      <w:bookmarkStart w:id="98" w:name="_Toc256000025"/>
      <w:bookmarkStart w:id="99" w:name="_Toc256000044"/>
      <w:bookmarkStart w:id="100" w:name="_Toc256000064"/>
      <w:r>
        <w:rPr>
          <w:rStyle w:val="DefaultParagraphFont"/>
          <w:rFonts w:hint="eastAsia"/>
        </w:rPr>
        <w:t>5.1工作原理</w:t>
      </w:r>
      <w:bookmarkEnd w:id="100"/>
      <w:bookmarkEnd w:id="99"/>
      <w:bookmarkEnd w:id="98"/>
      <w:bookmarkEnd w:id="97"/>
      <w:bookmarkEnd w:id="91"/>
      <w:bookmarkEnd w:id="92"/>
      <w:bookmarkEnd w:id="93"/>
      <w:bookmarkEnd w:id="94"/>
      <w:bookmarkEnd w:id="95"/>
      <w:bookmarkEnd w:id="96"/>
    </w:p>
    <w:p>
      <w:pPr>
        <w:pStyle w:val="00"/>
        <w:spacing w:before="163" w:beforeLines="50"/>
        <w:ind w:left="425" w:firstLine="480" w:leftChars="177" w:firstLineChars="200"/>
        <w:rPr>
          <w:rStyle w:val="DefaultParagraphFont"/>
          <w:rFonts w:ascii="宋体" w:hAnsi="宋体" w:hint="eastAsia"/>
        </w:rPr>
      </w:pPr>
      <w:r>
        <w:rPr>
          <w:rStyle w:val="DefaultParagraphFont"/>
          <w:rFonts w:ascii="宋体" w:hAnsi="宋体" w:hint="eastAsia"/>
        </w:rPr>
        <w:t>地质雷达是一种电磁探测技术，利用主频为数十兆赫至千兆赫</w:t>
      </w:r>
      <w:bookmarkStart w:id="101" w:name="_Hlt126835285"/>
      <w:bookmarkEnd w:id="101"/>
      <w:r>
        <w:rPr>
          <w:rStyle w:val="DefaultParagraphFont"/>
          <w:rFonts w:ascii="宋体" w:hAnsi="宋体" w:hint="eastAsia"/>
        </w:rPr>
        <w:t>波段的电磁波，以宽频带短脉冲的形式，由地面通过天线发射器（T）发送至地下，经地下目的体或地层的界面反射后返回地面，为雷达天线接收器（R）接收，其工作原理如图5.1。</w:t>
      </w:r>
    </w:p>
    <w:p>
      <w:pPr>
        <w:pStyle w:val="00"/>
        <w:spacing w:before="163" w:beforeLines="50"/>
        <w:ind w:left="425"/>
        <w:rPr>
          <w:rStyle w:val="DefaultParagraphFont"/>
          <w:rFonts w:ascii="宋体" w:hAnsi="宋体" w:hint="eastAsia"/>
        </w:rPr>
      </w:pPr>
      <w:r>
        <w:rPr>
          <w:rFonts w:ascii="宋体" w:hAnsi="宋体"/>
        </w:rPr>
        <w:pict>
          <v:group id="组合 43" o:spid="_x0000_s1028" style="width:262.65pt;height:209.2pt;margin-top:7.45pt;margin-left:203.9pt;position:absolute;z-index:251661312" coordorigin="5618,12602" coordsize="5638,4184">
            <v:shapetype id="_x0000_t202" coordsize="21600,21600" o:spt="202" path="m,l,21600r21600,l21600,xe">
              <v:stroke joinstyle="miter"/>
              <v:path gradientshapeok="t" o:connecttype="rect"/>
            </v:shapetype>
            <v:shape id="文本框 8" o:spid="_x0000_s1029" type="#_x0000_t202" style="width:1034;height:486;left:609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发射天线</w:t>
                    </w:r>
                  </w:p>
                </w:txbxContent>
              </v:textbox>
            </v:shape>
            <v:shape id="文本框 7" o:spid="_x0000_s1030" type="#_x0000_t202" style="width:1033;height:433;left:957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接收天线</w:t>
                    </w:r>
                  </w:p>
                </w:txbxContent>
              </v:textbox>
            </v:shape>
            <v:group id="组合 9" o:spid="_x0000_s1031" style="width:5638;height:3695;left:5618;position:absolute;top:13091" coordorigin="0,0" coordsize="5638,3695">
              <o:lock v:ext="edit" aspectratio="f"/>
              <v:line id="直线 10" o:spid="_x0000_s1032" style="mso-wrap-style:square;position:absolute" from="0,961" to="5638,962" stroked="t" strokeweight="2.25pt">
                <v:stroke linestyle="single"/>
                <o:lock v:ext="edit" aspectratio="f"/>
              </v:line>
              <v:rect id="矩形 11" o:spid="_x0000_s1033" style="width:5596;height:162;left:15;mso-wrap-style:square;position:absolute;top:986" filled="t" fillcolor="black" stroked="f">
                <v:fill r:id="rId10" o:title="深色上对角线" type="pattern"/>
                <v:stroke linestyle="single"/>
                <o:lock v:ext="edit" aspectratio="f"/>
              </v:rect>
              <v:oval id="椭圆 12" o:spid="_x0000_s1034" style="width:1034;height:475;left:2269;mso-wrap-style:square;position:absolute;top:2708" filled="t" fillcolor="fuchsia" stroked="t" strokecolor="blue">
                <v:fill r:id="rId11" o:title="大棋盘" type="pattern"/>
                <v:stroke linestyle="single"/>
                <o:lock v:ext="edit" aspectratio="f"/>
              </v:oval>
              <v:rect id="矩形 13" o:spid="_x0000_s1035" style="width:912;height:542;left:608;mso-wrap-style:square;position:absolute;top:392" filled="t" fillcolor="#0cf" stroked="t" strokecolor="blue" strokeweight="1.5pt">
                <v:stroke linestyle="single"/>
                <o:lock v:ext="edit" aspectratio="f"/>
              </v:rect>
              <v:rect id="矩形 14" o:spid="_x0000_s1036" style="width:912;height:542;left:3938;mso-wrap-style:square;position:absolute;top:392" filled="t" fillcolor="#0cf" stroked="t" strokecolor="blue" strokeweight="1.5pt">
                <v:stroke linestyle="single"/>
                <o:lock v:ext="edit" aspectratio="f"/>
              </v:rect>
              <v:line id="直线 15" o:spid="_x0000_s1037" style="mso-wrap-style:square;position:absolute" from="1080,975" to="2722,2695" stroked="t" strokeweight="1.5pt">
                <v:stroke linestyle="single"/>
                <o:lock v:ext="edit" aspectratio="f"/>
              </v:line>
              <v:line id="直线 16" o:spid="_x0000_s1038" style="flip:x;mso-wrap-style:square;position:absolute" from="2737,1002" to="4379,2722" stroked="t" strokeweight="1.5pt">
                <v:stroke linestyle="single"/>
                <o:lock v:ext="edit" aspectratio="f"/>
              </v:line>
              <v:line id="直线 17" o:spid="_x0000_s1039" style="mso-wrap-style:square;position:absolute" from="1490,1408" to="1916,1828">
                <v:stroke linestyle="single" endarrow="classic" endarrowwidth="narrow" endarrowlength="long"/>
                <o:lock v:ext="edit" aspectratio="f"/>
              </v:line>
              <v:line id="直线 18" o:spid="_x0000_s1040" style="flip:y;mso-wrap-style:square;position:absolute" from="3421,1571" to="3847,1991">
                <v:stroke linestyle="single" endarrow="classic" endarrowwidth="narrow" endarrowlength="long"/>
                <o:lock v:ext="edit" aspectratio="f"/>
              </v:line>
              <v:line id="直线 19" o:spid="_x0000_s1041" style="flip:y;mso-wrap-style:square;position:absolute" from="1034,81" to="1034,379" stroked="t" strokecolor="fuchsia">
                <v:stroke linestyle="single"/>
                <o:lock v:ext="edit" aspectratio="f"/>
              </v:line>
              <v:line id="直线 20" o:spid="_x0000_s1042" style="flip:y;mso-wrap-style:square;position:absolute" from="4394,67" to="4394,365" stroked="t" strokecolor="fuchsia">
                <v:stroke linestyle="single"/>
                <o:lock v:ext="edit" aspectratio="f"/>
              </v:line>
              <v:line id="直线 21" o:spid="_x0000_s1043" style="mso-wrap-style:square;position:absolute" from="1034,216" to="4394,216" stroked="t" strokecolor="fuchsia">
                <v:stroke linestyle="single" startarrow="classic" startarrowwidth="narrow" startarrowlength="long" endarrow="classic" endarrowwidth="narrow" endarrowlength="long"/>
                <o:lock v:ext="edit" aspectratio="f"/>
              </v:line>
              <v:shape id="文本框 22" o:spid="_x0000_s1044" type="#_x0000_t202" style="width:471;height:474;left:2494;mso-wrap-style:square;position:absolute" filled="t" fillcolor="white" stroked="f">
                <v:stroke linestyle="single"/>
                <o:lock v:ext="edit" aspectratio="f"/>
                <v:textbox inset="0,0,0,0">
                  <w:txbxContent>
                    <w:p>
                      <w:pPr>
                        <w:pStyle w:val="04"/>
                        <w:rPr>
                          <w:rStyle w:val="DefaultParagraphFont"/>
                          <w:b/>
                          <w:bCs/>
                          <w:sz w:val="21"/>
                          <w:szCs w:val="21"/>
                        </w:rPr>
                      </w:pPr>
                      <w:r>
                        <w:rPr>
                          <w:rStyle w:val="DefaultParagraphFont"/>
                          <w:b/>
                          <w:bCs/>
                          <w:sz w:val="21"/>
                          <w:szCs w:val="21"/>
                        </w:rPr>
                        <w:t>X</w:t>
                      </w:r>
                    </w:p>
                  </w:txbxContent>
                </v:textbox>
              </v:shape>
              <v:line id="直线 23" o:spid="_x0000_s1045" style="flip:y;mso-wrap-style:square;position:absolute" from="2737,961" to="2737,2695" stroked="t">
                <v:stroke dashstyle="1 1" linestyle="single"/>
                <o:lock v:ext="edit" aspectratio="f"/>
              </v:line>
              <v:shape id="文本框 24" o:spid="_x0000_s1046" type="#_x0000_t202" style="width:198;height:271;left:2813;mso-wrap-style:square;position:absolute;top:1571" filled="t" fillcolor="white" stroked="f">
                <v:stroke linestyle="single"/>
                <o:lock v:ext="edit" aspectratio="f"/>
                <v:textbox inset="0,0,0,0">
                  <w:txbxContent>
                    <w:p>
                      <w:pPr>
                        <w:pStyle w:val="60"/>
                        <w:keepLines w:val="0"/>
                        <w:spacing w:before="0" w:after="0" w:line="240" w:lineRule="auto"/>
                        <w:rPr>
                          <w:rStyle w:val="DefaultParagraphFont"/>
                          <w:rFonts w:ascii="Times New Roman" w:hAnsi="Times New Roman"/>
                          <w:sz w:val="21"/>
                          <w:szCs w:val="21"/>
                        </w:rPr>
                      </w:pPr>
                      <w:r>
                        <w:rPr>
                          <w:rStyle w:val="DefaultParagraphFont"/>
                          <w:rFonts w:ascii="Times New Roman" w:hAnsi="Times New Roman"/>
                          <w:sz w:val="21"/>
                          <w:szCs w:val="21"/>
                        </w:rPr>
                        <w:t>Z</w:t>
                      </w:r>
                    </w:p>
                  </w:txbxContent>
                </v:textbox>
              </v:shape>
              <v:shape id="文本框 25" o:spid="_x0000_s1047" type="#_x0000_t202" style="width:821;height:393;left:3436;mso-wrap-style:square;position:absolute;top:2790"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目标物</w:t>
                      </w:r>
                    </w:p>
                  </w:txbxContent>
                </v:textbox>
              </v:shape>
              <v:shape id="文本框 26" o:spid="_x0000_s1048" type="#_x0000_t202" style="width:198;height:271;left:958;mso-wrap-style:square;position:absolute;top:528" filled="f" stroked="f">
                <v:stroke linestyle="single"/>
                <o:lock v:ext="edit" aspectratio="f"/>
                <v:textbox inset="0,0,0,0">
                  <w:txbxContent>
                    <w:p>
                      <w:pPr>
                        <w:pStyle w:val="04"/>
                        <w:rPr>
                          <w:rStyle w:val="DefaultParagraphFont"/>
                          <w:rFonts w:hint="eastAsia"/>
                          <w:sz w:val="21"/>
                          <w:szCs w:val="21"/>
                        </w:rPr>
                      </w:pPr>
                      <w:r>
                        <w:rPr>
                          <w:rStyle w:val="DefaultParagraphFont"/>
                          <w:rFonts w:hint="eastAsia"/>
                          <w:sz w:val="21"/>
                          <w:szCs w:val="21"/>
                        </w:rPr>
                        <w:t>T</w:t>
                      </w:r>
                    </w:p>
                  </w:txbxContent>
                </v:textbox>
              </v:shape>
              <v:shape id="文本框 27" o:spid="_x0000_s1049" type="#_x0000_t202" style="width:197;height:271;left:4273;mso-wrap-style:square;position:absolute;top:555" filled="f"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R</w:t>
                      </w:r>
                    </w:p>
                  </w:txbxContent>
                </v:textbox>
              </v:shape>
              <v:shape id="文本框 28" o:spid="_x0000_s1050" type="#_x0000_t202" style="width:3862;height:512;left:958;mso-wrap-style:square;position:absolute;top:3183" filled="t" fillcolor="white"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图5.1  地质雷达反射探测原理</w:t>
                      </w:r>
                    </w:p>
                  </w:txbxContent>
                </v:textbox>
              </v:shape>
            </v:group>
            <w10:wrap type="square"/>
          </v:group>
        </w:pict>
      </w:r>
      <w:r>
        <w:rPr>
          <w:rStyle w:val="DefaultParagraphFont"/>
          <w:rFonts w:ascii="宋体" w:hAnsi="宋体" w:hint="eastAsia"/>
        </w:rPr>
        <w:t>脉冲波的行程为：</w:t>
      </w:r>
    </w:p>
    <w:p>
      <w:pPr>
        <w:pStyle w:val="00"/>
        <w:spacing w:before="163" w:beforeLines="50"/>
        <w:ind w:left="425"/>
        <w:rPr>
          <w:rStyle w:val="DefaultParagraphFont"/>
          <w:rFonts w:ascii="宋体" w:hAnsi="宋体" w:hint="eastAsia"/>
        </w:rPr>
      </w:pPr>
      <w:r>
        <w:rPr>
          <w:rFonts w:ascii="宋体" w:hAnsi="宋体"/>
          <w:position w:val="-8"/>
        </w:rPr>
        <w:object>
          <v:shape id="对象 3" o:spid="_x0000_i1051" type="#_x0000_t75" style="width:97.93pt;height:18.94pt;mso-position-horizontal-relative:page;mso-position-vertical-relative:page;mso-wrap-style:square" o:oleicon="f" o:ole="" o:preferrelative="t" filled="f" fillcolor="#6d6d6d" stroked="f">
            <v:stroke linestyle="single"/>
            <v:imagedata r:id="rId12" o:title=""/>
            <v:path o:extrusionok="f"/>
            <o:lock v:ext="edit" aspectratio="t"/>
          </v:shape>
          <o:OLEObject Type="Embed" ProgID="Equation.3" ShapeID="对象 3" DrawAspect="Content" ObjectID="_1234567890" r:id="rId13"/>
        </w:object>
      </w:r>
      <w:r>
        <w:rPr>
          <w:rStyle w:val="DefaultParagraphFont"/>
          <w:rFonts w:ascii="宋体" w:hAnsi="宋体" w:hint="eastAsia"/>
        </w:rPr>
        <w:t xml:space="preserve">                                    </w:t>
      </w:r>
    </w:p>
    <w:p>
      <w:pPr>
        <w:pStyle w:val="00"/>
        <w:spacing w:before="163" w:beforeLines="50"/>
        <w:ind w:left="425"/>
        <w:rPr>
          <w:rStyle w:val="DefaultParagraphFont"/>
          <w:rFonts w:ascii="宋体" w:hAnsi="宋体" w:hint="eastAsia"/>
        </w:rPr>
      </w:pPr>
      <w:r>
        <w:rPr>
          <w:rStyle w:val="DefaultParagraphFont"/>
          <w:rFonts w:ascii="宋体" w:hAnsi="宋体" w:hint="eastAsia"/>
        </w:rPr>
        <w:t xml:space="preserve">式中：t </w:t>
      </w:r>
      <w:r>
        <w:rPr>
          <w:rStyle w:val="DefaultParagraphFont"/>
          <w:rFonts w:ascii="宋体" w:hAnsi="宋体" w:hint="eastAsia"/>
        </w:rPr>
        <w:t>——</w:t>
      </w:r>
      <w:r>
        <w:rPr>
          <w:rStyle w:val="DefaultParagraphFont"/>
          <w:rFonts w:ascii="宋体" w:hAnsi="宋体" w:hint="eastAsia"/>
        </w:rPr>
        <w:t>脉冲波走时（1ns=10</w:t>
      </w:r>
      <w:r>
        <w:rPr>
          <w:rStyle w:val="DefaultParagraphFont"/>
          <w:rFonts w:ascii="宋体" w:hAnsi="宋体" w:hint="eastAsia"/>
          <w:vertAlign w:val="superscript"/>
        </w:rPr>
        <w:t>-9</w:t>
      </w:r>
      <w:r>
        <w:rPr>
          <w:rStyle w:val="DefaultParagraphFont"/>
          <w:rFonts w:ascii="宋体" w:hAnsi="宋体" w:hint="eastAsia"/>
        </w:rPr>
        <w:t>s）</w:t>
      </w:r>
    </w:p>
    <w:p>
      <w:pPr>
        <w:pStyle w:val="00"/>
        <w:ind w:left="425"/>
        <w:rPr>
          <w:rStyle w:val="DefaultParagraphFont"/>
          <w:rFonts w:ascii="宋体" w:hAnsi="宋体" w:hint="eastAsia"/>
        </w:rPr>
      </w:pPr>
      <w:r>
        <w:rPr>
          <w:rStyle w:val="DefaultParagraphFont"/>
          <w:rFonts w:ascii="宋体" w:hAnsi="宋体" w:hint="eastAsia"/>
        </w:rPr>
        <w:t xml:space="preserve">z </w:t>
      </w:r>
      <w:r>
        <w:rPr>
          <w:rStyle w:val="DefaultParagraphFont"/>
          <w:rFonts w:ascii="宋体" w:hAnsi="宋体" w:hint="eastAsia"/>
        </w:rPr>
        <w:t>——</w:t>
      </w:r>
      <w:r>
        <w:rPr>
          <w:rStyle w:val="DefaultParagraphFont"/>
          <w:rFonts w:ascii="宋体" w:hAnsi="宋体" w:hint="eastAsia"/>
        </w:rPr>
        <w:t>反射体深度（m）</w:t>
      </w:r>
    </w:p>
    <w:p>
      <w:pPr>
        <w:pStyle w:val="00"/>
        <w:ind w:left="425"/>
        <w:rPr>
          <w:rStyle w:val="DefaultParagraphFont"/>
          <w:rFonts w:ascii="宋体" w:hAnsi="宋体" w:hint="eastAsia"/>
        </w:rPr>
      </w:pPr>
      <w:r>
        <w:rPr>
          <w:rStyle w:val="DefaultParagraphFont"/>
          <w:rFonts w:ascii="宋体" w:hAnsi="宋体" w:hint="eastAsia"/>
        </w:rPr>
        <w:t xml:space="preserve">x </w:t>
      </w:r>
      <w:r>
        <w:rPr>
          <w:rStyle w:val="DefaultParagraphFont"/>
          <w:rFonts w:ascii="宋体" w:hAnsi="宋体" w:hint="eastAsia"/>
        </w:rPr>
        <w:t>——</w:t>
      </w:r>
      <w:r>
        <w:rPr>
          <w:rStyle w:val="DefaultParagraphFont"/>
          <w:rFonts w:ascii="宋体" w:hAnsi="宋体" w:hint="eastAsia"/>
        </w:rPr>
        <w:t>T与R的距离（m）</w:t>
      </w:r>
    </w:p>
    <w:p>
      <w:pPr>
        <w:pStyle w:val="00"/>
        <w:ind w:left="425"/>
        <w:rPr>
          <w:rStyle w:val="DefaultParagraphFont"/>
          <w:rFonts w:ascii="宋体" w:hAnsi="宋体" w:hint="eastAsia"/>
        </w:rPr>
      </w:pPr>
      <w:r>
        <w:rPr>
          <w:rStyle w:val="DefaultParagraphFont"/>
          <w:rFonts w:ascii="宋体" w:hAnsi="宋体" w:hint="eastAsia"/>
        </w:rPr>
        <w:t xml:space="preserve">v </w:t>
      </w:r>
      <w:r>
        <w:rPr>
          <w:rStyle w:val="DefaultParagraphFont"/>
          <w:rFonts w:ascii="宋体" w:hAnsi="宋体" w:hint="eastAsia"/>
        </w:rPr>
        <w:t>——</w:t>
      </w:r>
      <w:r>
        <w:rPr>
          <w:rStyle w:val="DefaultParagraphFont"/>
          <w:rFonts w:ascii="宋体" w:hAnsi="宋体" w:hint="eastAsia"/>
        </w:rPr>
        <w:t>雷达脉冲波速（m/s）</w:t>
      </w:r>
    </w:p>
    <w:p>
      <w:pPr>
        <w:pStyle w:val="00"/>
        <w:ind w:left="425" w:firstLine="600" w:leftChars="177" w:firstLineChars="250"/>
        <w:rPr>
          <w:rStyle w:val="DefaultParagraphFont"/>
          <w:rFonts w:ascii="宋体" w:hAnsi="宋体"/>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jc w:val="left"/>
        <w:rPr>
          <w:rStyle w:val="DefaultParagraphFont"/>
          <w:rFonts w:hint="eastAsia"/>
        </w:rPr>
      </w:pPr>
      <w:bookmarkStart w:id="102" w:name="_Toc334262438"/>
      <w:bookmarkStart w:id="103" w:name="_Toc334262476"/>
      <w:bookmarkStart w:id="104" w:name="_Toc384327957"/>
      <w:bookmarkStart w:id="105" w:name="_Toc461283459"/>
      <w:bookmarkStart w:id="106" w:name="_Toc461283481"/>
      <w:bookmarkStart w:id="107" w:name="_Toc461906699"/>
      <w:bookmarkStart w:id="108" w:name="_Toc256000008"/>
      <w:bookmarkStart w:id="109" w:name="_Toc256000026"/>
      <w:bookmarkStart w:id="110" w:name="_Toc256000045"/>
      <w:bookmarkStart w:id="111" w:name="_Toc256000065"/>
      <w:r>
        <w:rPr>
          <w:rStyle w:val="DefaultParagraphFont"/>
          <w:rFonts w:hint="eastAsia"/>
        </w:rPr>
        <w:t>5.2检测方法</w:t>
      </w:r>
      <w:bookmarkEnd w:id="111"/>
      <w:bookmarkEnd w:id="110"/>
      <w:bookmarkEnd w:id="109"/>
      <w:bookmarkEnd w:id="108"/>
      <w:bookmarkEnd w:id="102"/>
      <w:bookmarkEnd w:id="103"/>
      <w:bookmarkEnd w:id="104"/>
      <w:bookmarkEnd w:id="105"/>
      <w:bookmarkEnd w:id="106"/>
      <w:bookmarkEnd w:id="107"/>
    </w:p>
    <w:p>
      <w:pPr>
        <w:pStyle w:val="201"/>
        <w:spacing w:before="163" w:beforeLines="50" w:line="240" w:lineRule="auto"/>
        <w:ind w:left="425" w:firstLine="0"/>
        <w:rPr>
          <w:rStyle w:val="DefaultParagraphFont"/>
          <w:rFonts w:hint="eastAsia"/>
          <w:b/>
        </w:rPr>
      </w:pPr>
      <w:bookmarkStart w:id="112" w:name="_Toc169685773"/>
      <w:bookmarkStart w:id="113" w:name="_Toc212445477"/>
      <w:r>
        <w:rPr>
          <w:rStyle w:val="DefaultParagraphFont"/>
          <w:rFonts w:hint="eastAsia"/>
          <w:b/>
        </w:rPr>
        <w:t>a、定位方法</w:t>
      </w:r>
      <w:bookmarkEnd w:id="112"/>
      <w:bookmarkEnd w:id="113"/>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根据现场情况，采用人工打标定位方式，现场检测时，每隔5m进行标记，当天线中心通过标记点时进行标记定位。</w:t>
      </w:r>
    </w:p>
    <w:p>
      <w:pPr>
        <w:pStyle w:val="201"/>
        <w:spacing w:before="163" w:beforeLines="50" w:line="240" w:lineRule="auto"/>
        <w:ind w:left="425" w:firstLine="0"/>
        <w:rPr>
          <w:rStyle w:val="DefaultParagraphFont"/>
          <w:rFonts w:hint="eastAsia"/>
          <w:b/>
        </w:rPr>
      </w:pPr>
      <w:r>
        <w:rPr>
          <w:rStyle w:val="DefaultParagraphFont"/>
          <w:rFonts w:hint="eastAsia"/>
          <w:b/>
        </w:rPr>
        <w:t>b、</w:t>
      </w:r>
      <w:r>
        <w:rPr>
          <w:rStyle w:val="DefaultParagraphFont"/>
          <w:b/>
        </w:rPr>
        <w:t>相对介电常数</w:t>
      </w:r>
      <w:r>
        <w:rPr>
          <w:rStyle w:val="DefaultParagraphFont"/>
          <w:rFonts w:hint="eastAsia"/>
          <w:b/>
        </w:rPr>
        <w:t>选</w:t>
      </w:r>
      <w:r>
        <w:rPr>
          <w:rStyle w:val="DefaultParagraphFont"/>
          <w:b/>
        </w:rPr>
        <w:t>定</w:t>
      </w:r>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根据现场对喷射混凝土的厚度标定计算结果，</w:t>
      </w:r>
      <w:r>
        <w:rPr>
          <w:rStyle w:val="DefaultParagraphFont"/>
          <w:rFonts w:ascii="宋体" w:hAnsi="宋体"/>
        </w:rPr>
        <w:t>相对介电常数</w:t>
      </w:r>
      <w:r>
        <w:rPr>
          <w:rStyle w:val="DefaultParagraphFont"/>
          <w:rFonts w:ascii="宋体" w:hAnsi="宋体" w:hint="eastAsia"/>
        </w:rPr>
        <w:t>采用5.</w:t>
      </w:r>
      <w:r>
        <w:rPr>
          <w:rStyle w:val="DefaultParagraphFont"/>
          <w:rFonts w:ascii="宋体" w:hAnsi="宋体"/>
        </w:rPr>
        <w:t>8。</w:t>
      </w:r>
      <w:bookmarkStart w:id="114" w:name="_Toc311655046"/>
    </w:p>
    <w:p>
      <w:pPr>
        <w:pStyle w:val="200"/>
        <w:jc w:val="left"/>
        <w:rPr>
          <w:rStyle w:val="DefaultParagraphFont"/>
          <w:rFonts w:hint="eastAsia"/>
        </w:rPr>
      </w:pPr>
      <w:bookmarkStart w:id="115" w:name="_Toc384327958"/>
      <w:bookmarkStart w:id="116" w:name="_Toc461283460"/>
      <w:bookmarkStart w:id="117" w:name="_Toc461283482"/>
      <w:bookmarkStart w:id="118" w:name="_Toc461906700"/>
      <w:bookmarkStart w:id="119" w:name="_Toc256000009"/>
      <w:bookmarkStart w:id="120" w:name="_Toc256000027"/>
      <w:bookmarkStart w:id="121" w:name="_Toc256000046"/>
      <w:bookmarkStart w:id="122" w:name="_Toc256000066"/>
      <w:r>
        <w:rPr>
          <w:rStyle w:val="DefaultParagraphFont"/>
          <w:rFonts w:hint="eastAsia"/>
        </w:rPr>
        <w:t>5.3测线布置</w:t>
      </w:r>
      <w:bookmarkEnd w:id="122"/>
      <w:bookmarkEnd w:id="121"/>
      <w:bookmarkEnd w:id="120"/>
      <w:bookmarkEnd w:id="119"/>
      <w:bookmarkEnd w:id="114"/>
      <w:bookmarkEnd w:id="115"/>
      <w:bookmarkEnd w:id="116"/>
      <w:bookmarkEnd w:id="117"/>
      <w:bookmarkEnd w:id="118"/>
    </w:p>
    <w:p>
      <w:pPr>
        <w:pStyle w:val="00"/>
        <w:ind w:left="425" w:firstLine="360" w:leftChars="177" w:firstLineChars="150"/>
        <w:rPr>
          <w:rStyle w:val="DefaultParagraphFont"/>
          <w:rFonts w:ascii="宋体" w:hAnsi="宋体" w:hint="eastAsia"/>
        </w:rPr>
      </w:pPr>
      <w:bookmarkStart w:id="123" w:name="OLE_LINK3"/>
      <w:r>
        <w:rPr>
          <w:rFonts w:ascii="宋体" w:hAnsi="宋体"/>
          <w:bCs/>
          <w:caps/>
        </w:rPr>
        <w:pict>
          <v:shape id="文本框 30" o:spid="_x0000_s1052" type="#_x0000_t202" style="width:68.25pt;height:23.4pt;margin-top:0;margin-left:0;mso-position-horizontal:left;mso-position-horizontal-relative:page;mso-position-vertical:top;mso-position-vertical-relative:page;mso-wrap-style:square;position:absolute;z-index:251659264" filled="f" fillcolor="#e5e5e5" stroked="f">
            <v:stroke linestyle="single"/>
            <o:lock v:ext="edit" aspectratio="f"/>
            <v:textbox inset="0,0,0,0">
              <w:txbxContent>
                <w:p>
                  <w:pPr>
                    <w:pStyle w:val="00"/>
                    <w:rPr>
                      <w:rStyle w:val="DefaultParagraphFont"/>
                    </w:rPr>
                  </w:pPr>
                </w:p>
              </w:txbxContent>
            </v:textbox>
          </v:shape>
        </w:pict>
      </w:r>
      <w:r>
        <w:rPr>
          <w:rStyle w:val="DefaultParagraphFont"/>
          <w:rFonts w:ascii="宋体" w:hAnsi="宋体"/>
        </w:rPr>
        <w:t>根据</w:t>
      </w:r>
      <w:r>
        <w:rPr>
          <w:rStyle w:val="DefaultParagraphFont"/>
          <w:rFonts w:ascii="宋体" w:hAnsi="宋体" w:hint="eastAsia"/>
          <w:color w:val="000000"/>
        </w:rPr>
        <w:t>老营特长</w:t>
      </w:r>
      <w:r>
        <w:rPr>
          <w:rStyle w:val="DefaultParagraphFont"/>
          <w:rFonts w:ascii="宋体" w:hAnsi="宋体" w:hint="eastAsia"/>
        </w:rPr>
        <w:t>隧道右幅喷射混凝土</w:t>
      </w:r>
      <w:r>
        <w:rPr>
          <w:rStyle w:val="DefaultParagraphFont"/>
          <w:rFonts w:ascii="宋体" w:hAnsi="宋体"/>
        </w:rPr>
        <w:t>检测的要求，以隧道拱顶为中心，</w:t>
      </w:r>
      <w:r>
        <w:rPr>
          <w:rStyle w:val="DefaultParagraphFont"/>
          <w:rFonts w:ascii="宋体" w:hAnsi="宋体" w:hint="eastAsia"/>
        </w:rPr>
        <w:t>布置</w:t>
      </w:r>
      <w:r>
        <w:rPr>
          <w:rStyle w:val="DefaultParagraphFont"/>
          <w:rFonts w:ascii="宋体" w:hAnsi="宋体"/>
        </w:rPr>
        <w:t>测线间距</w:t>
      </w:r>
      <w:r>
        <w:rPr>
          <w:rStyle w:val="DefaultParagraphFont"/>
          <w:rFonts w:ascii="宋体" w:hAnsi="宋体" w:hint="eastAsia"/>
        </w:rPr>
        <w:t>均为2m</w:t>
      </w:r>
      <w:r>
        <w:rPr>
          <w:rStyle w:val="DefaultParagraphFont"/>
          <w:rFonts w:ascii="宋体" w:hAnsi="宋体"/>
        </w:rPr>
        <w:t>，共布置</w:t>
      </w:r>
      <w:r>
        <w:rPr>
          <w:rStyle w:val="DefaultParagraphFont"/>
          <w:rFonts w:ascii="宋体" w:hAnsi="宋体" w:hint="eastAsia"/>
        </w:rPr>
        <w:t>7</w:t>
      </w:r>
      <w:r>
        <w:rPr>
          <w:rStyle w:val="DefaultParagraphFont"/>
          <w:rFonts w:ascii="宋体" w:hAnsi="宋体"/>
        </w:rPr>
        <w:t>条测线</w:t>
      </w:r>
      <w:r>
        <w:rPr>
          <w:rStyle w:val="DefaultParagraphFont"/>
          <w:rFonts w:ascii="宋体" w:hAnsi="宋体" w:hint="eastAsia"/>
        </w:rPr>
        <w:t>（A、B、C、D、E、F、G）</w:t>
      </w:r>
      <w:r>
        <w:rPr>
          <w:rStyle w:val="DefaultParagraphFont"/>
          <w:rFonts w:ascii="宋体" w:hAnsi="宋体"/>
        </w:rPr>
        <w:t>，测线沿隧道</w:t>
      </w:r>
      <w:r>
        <w:rPr>
          <w:rStyle w:val="DefaultParagraphFont"/>
          <w:rFonts w:ascii="宋体" w:hAnsi="宋体" w:hint="eastAsia"/>
        </w:rPr>
        <w:t>走向</w:t>
      </w:r>
      <w:r>
        <w:rPr>
          <w:rStyle w:val="DefaultParagraphFont"/>
          <w:rFonts w:ascii="宋体" w:hAnsi="宋体"/>
        </w:rPr>
        <w:t>方向布置，如图</w:t>
      </w:r>
      <w:r>
        <w:rPr>
          <w:rStyle w:val="DefaultParagraphFont"/>
          <w:rFonts w:ascii="宋体" w:hAnsi="宋体" w:hint="eastAsia"/>
        </w:rPr>
        <w:t>5.2</w:t>
      </w:r>
      <w:r>
        <w:rPr>
          <w:rStyle w:val="DefaultParagraphFont"/>
          <w:rFonts w:ascii="宋体" w:hAnsi="宋体"/>
        </w:rPr>
        <w:t>所示。</w:t>
      </w:r>
    </w:p>
    <w:p>
      <w:pPr>
        <w:pStyle w:val="00"/>
        <w:spacing w:line="240" w:lineRule="auto"/>
        <w:jc w:val="center"/>
        <w:rPr>
          <w:rStyle w:val="DefaultParagraphFont"/>
        </w:rPr>
      </w:pPr>
      <w:bookmarkEnd w:id="123"/>
      <w:r>
        <w:pict>
          <v:shape id="图片 1" o:spid="_x0000_i1053" type="#_x0000_t75" style="width:262.24pt;height:227.59pt;mso-position-horizontal-relative:page;mso-position-vertical-relative:page;mso-wrap-style:square" filled="f" stroked="f">
            <v:stroke linestyle="single"/>
            <v:imagedata r:id="rId14" o:title=""/>
            <v:path o:extrusionok="f"/>
            <o:lock v:ext="edit" aspectratio="t"/>
          </v:shape>
        </w:pict>
      </w:r>
      <w:r>
        <w:rPr>
          <w:rFonts w:hint="eastAsia"/>
          <w:caps/>
        </w:rPr>
        <w:pict>
          <v:line id="直线 32" o:spid="_x0000_s1054" style="mso-position-horizontal-relative:page;mso-position-vertical-relative:page;mso-wrap-style:square;position:absolute;z-index:251660288" from="268.9pt,384.35pt" to="268.95pt,611.9pt" stroked="f">
            <v:stroke linestyle="single"/>
            <o:lock v:ext="edit" aspectratio="f"/>
          </v:line>
        </w:pict>
      </w:r>
    </w:p>
    <w:p>
      <w:pPr>
        <w:pStyle w:val="100"/>
        <w:jc w:val="left"/>
        <w:rPr>
          <w:rStyle w:val="DefaultParagraphFont"/>
          <w:rFonts w:hint="eastAsia"/>
          <w:color w:val="000000"/>
        </w:rPr>
      </w:pPr>
      <w:bookmarkStart w:id="124" w:name="_Toc334262439"/>
      <w:bookmarkStart w:id="125" w:name="_Toc334262477"/>
      <w:bookmarkStart w:id="126" w:name="_Toc357587927"/>
      <w:bookmarkStart w:id="127" w:name="_Toc384327960"/>
      <w:bookmarkStart w:id="128" w:name="_Toc461283461"/>
      <w:bookmarkStart w:id="129" w:name="_Toc461283483"/>
      <w:bookmarkStart w:id="130" w:name="_Toc461906701"/>
      <w:bookmarkStart w:id="131" w:name="_Toc256000010"/>
      <w:bookmarkStart w:id="132" w:name="_Toc256000028"/>
      <w:bookmarkStart w:id="133" w:name="_Toc256000047"/>
      <w:bookmarkStart w:id="134" w:name="_Toc256000067"/>
      <w:r>
        <w:rPr>
          <w:rStyle w:val="DefaultParagraphFont"/>
          <w:rFonts w:hint="eastAsia"/>
          <w:color w:val="000000"/>
        </w:rPr>
        <w:t>6隧道喷射混凝土检测结果</w:t>
      </w:r>
      <w:bookmarkEnd w:id="134"/>
      <w:bookmarkEnd w:id="133"/>
      <w:bookmarkEnd w:id="132"/>
      <w:bookmarkEnd w:id="131"/>
      <w:bookmarkEnd w:id="124"/>
      <w:bookmarkEnd w:id="125"/>
      <w:bookmarkEnd w:id="126"/>
      <w:bookmarkEnd w:id="127"/>
      <w:bookmarkEnd w:id="128"/>
      <w:bookmarkEnd w:id="129"/>
      <w:bookmarkEnd w:id="130"/>
    </w:p>
    <w:p>
      <w:pPr>
        <w:pStyle w:val="00"/>
        <w:ind w:firstLine="480" w:firstLineChars="200"/>
        <w:rPr>
          <w:rStyle w:val="DefaultParagraphFont"/>
          <w:rFonts w:ascii="宋体" w:hAnsi="宋体" w:hint="eastAsia"/>
        </w:rPr>
      </w:pPr>
      <w:r>
        <w:rPr>
          <w:rStyle w:val="DefaultParagraphFont"/>
          <w:rFonts w:ascii="宋体" w:hAnsi="宋体" w:hint="eastAsia"/>
        </w:rPr>
        <w:t>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w:t>
      </w:r>
      <w:r>
        <w:rPr>
          <w:rStyle w:val="DefaultParagraphFont"/>
          <w:rFonts w:ascii="宋体" w:hAnsi="宋体" w:hint="eastAsia"/>
          <w:color w:val="000000"/>
        </w:rPr>
        <w:t>道</w:t>
      </w:r>
      <w:r>
        <w:rPr>
          <w:rStyle w:val="DefaultParagraphFont"/>
          <w:rFonts w:ascii="宋体" w:hAnsi="宋体" w:cs="宋体" w:hint="eastAsia"/>
          <w:bCs/>
          <w:color w:val="000000"/>
          <w:kern w:val="0"/>
        </w:rPr>
        <w:t>喷射混凝土</w:t>
      </w:r>
      <w:r>
        <w:rPr>
          <w:rStyle w:val="DefaultParagraphFont"/>
          <w:rFonts w:ascii="宋体" w:hAnsi="宋体" w:hint="eastAsia"/>
          <w:color w:val="000000"/>
        </w:rPr>
        <w:t>厚度评估参数参照</w:t>
      </w:r>
      <w:r>
        <w:rPr>
          <w:rStyle w:val="DefaultParagraphFont"/>
          <w:rFonts w:ascii="宋体" w:hAnsi="宋体" w:hint="eastAsia"/>
        </w:rPr>
        <w:t>表8.9.1喷射混凝土支护施工质量标准中检查项目第2、3项要求（见表4）：</w:t>
      </w:r>
    </w:p>
    <w:p>
      <w:pPr>
        <w:pStyle w:val="00"/>
        <w:widowControl/>
        <w:ind w:left="425"/>
        <w:jc w:val="center"/>
        <w:rPr>
          <w:rStyle w:val="DefaultParagraphFont"/>
          <w:rFonts w:ascii="宋体" w:hAnsi="宋体" w:cs="宋体" w:hint="eastAsia"/>
          <w:bCs/>
          <w:kern w:val="0"/>
          <w:sz w:val="21"/>
          <w:szCs w:val="21"/>
        </w:rPr>
      </w:pPr>
      <w:r>
        <w:rPr>
          <w:rStyle w:val="DefaultParagraphFont"/>
          <w:rFonts w:ascii="宋体" w:hAnsi="宋体" w:cs="宋体" w:hint="eastAsia"/>
          <w:bCs/>
          <w:kern w:val="0"/>
          <w:sz w:val="21"/>
          <w:szCs w:val="21"/>
        </w:rPr>
        <w:t>表4</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 xml:space="preserve"> 喷射混凝土支护施工质量标准</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860"/>
        <w:gridCol w:w="2275"/>
        <w:gridCol w:w="2820"/>
        <w:gridCol w:w="3060"/>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262"/>
          <w:jc w:val="center"/>
        </w:trPr>
        <w:tc>
          <w:tcPr>
            <w:tcW w:w="8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项次</w:t>
            </w:r>
          </w:p>
        </w:tc>
        <w:tc>
          <w:tcPr>
            <w:tcW w:w="2275"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 查 项 目</w:t>
            </w:r>
          </w:p>
        </w:tc>
        <w:tc>
          <w:tcPr>
            <w:tcW w:w="282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规定值或允许偏差</w:t>
            </w:r>
          </w:p>
        </w:tc>
        <w:tc>
          <w:tcPr>
            <w:tcW w:w="30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检查方法和频率</w:t>
            </w:r>
          </w:p>
        </w:tc>
      </w:tr>
      <w:tr>
        <w:tblPrEx>
          <w:jc w:val="center"/>
          <w:tblLayout w:type="fixed"/>
          <w:tblCellMar>
            <w:top w:w="0" w:type="dxa"/>
            <w:left w:w="108" w:type="dxa"/>
            <w:bottom w:w="0" w:type="dxa"/>
            <w:right w:w="108" w:type="dxa"/>
          </w:tblCellMar>
          <w:tblLook w:val="0000"/>
        </w:tblPrEx>
        <w:trPr>
          <w:trHeight w:val="420"/>
          <w:jc w:val="center"/>
        </w:trPr>
        <w:tc>
          <w:tcPr>
            <w:tcW w:w="8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27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喷射混凝土强度</w:t>
            </w:r>
          </w:p>
        </w:tc>
        <w:tc>
          <w:tcPr>
            <w:tcW w:w="282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在合格标准内</w:t>
            </w:r>
          </w:p>
        </w:tc>
        <w:tc>
          <w:tcPr>
            <w:tcW w:w="30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按附录</w:t>
            </w:r>
            <w:r>
              <w:rPr>
                <w:rStyle w:val="DefaultParagraphFont"/>
                <w:rFonts w:ascii="宋体" w:hAnsi="宋体" w:cs="宋体"/>
                <w:kern w:val="0"/>
                <w:sz w:val="21"/>
                <w:szCs w:val="21"/>
              </w:rPr>
              <w:t>C</w:t>
            </w:r>
            <w:r>
              <w:rPr>
                <w:rStyle w:val="DefaultParagraphFont"/>
                <w:rFonts w:ascii="宋体" w:hAnsi="宋体" w:cs="宋体" w:hint="eastAsia"/>
                <w:kern w:val="0"/>
                <w:sz w:val="21"/>
                <w:szCs w:val="21"/>
              </w:rPr>
              <w:t>检查</w:t>
            </w:r>
          </w:p>
        </w:tc>
      </w:tr>
      <w:tr>
        <w:tblPrEx>
          <w:jc w:val="center"/>
          <w:tblLayout w:type="fixed"/>
          <w:tblCellMar>
            <w:top w:w="0" w:type="dxa"/>
            <w:left w:w="108" w:type="dxa"/>
            <w:bottom w:w="0" w:type="dxa"/>
            <w:right w:w="108" w:type="dxa"/>
          </w:tblCellMar>
          <w:tblLook w:val="0000"/>
        </w:tblPrEx>
        <w:trPr>
          <w:trHeight w:val="921"/>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2</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喷射厚度</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平均厚度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设计厚度；检查点的90%</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设计厚度；最小厚度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0.5设计厚度，且</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50mm</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凿孔法或雷达检测仪：每10m检查一个断面，每个断面从拱顶中线起每3m检查1点</w:t>
            </w:r>
          </w:p>
        </w:tc>
      </w:tr>
      <w:tr>
        <w:tblPrEx>
          <w:jc w:val="center"/>
          <w:tblLayout w:type="fixed"/>
          <w:tblCellMar>
            <w:top w:w="0" w:type="dxa"/>
            <w:left w:w="108" w:type="dxa"/>
            <w:bottom w:w="0" w:type="dxa"/>
            <w:right w:w="108" w:type="dxa"/>
          </w:tblCellMar>
          <w:tblLook w:val="0000"/>
        </w:tblPrEx>
        <w:trPr>
          <w:trHeight w:val="356"/>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空洞检测</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无空洞、无杂物</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同上</w:t>
            </w:r>
          </w:p>
        </w:tc>
      </w:tr>
    </w:tbl>
    <w:p>
      <w:pPr>
        <w:pStyle w:val="200"/>
        <w:jc w:val="left"/>
        <w:rPr>
          <w:rStyle w:val="DefaultParagraphFont"/>
          <w:rFonts w:hint="eastAsia"/>
          <w:color w:val="000000"/>
        </w:rPr>
      </w:pPr>
      <w:bookmarkStart w:id="135" w:name="_Toc461906702"/>
      <w:bookmarkStart w:id="136" w:name="_Toc461283463"/>
      <w:bookmarkStart w:id="137" w:name="_Toc357587929"/>
      <w:bookmarkStart w:id="138" w:name="_Toc384327962"/>
      <w:bookmarkStart w:id="139" w:name="_Toc461283485"/>
      <w:bookmarkStart w:id="140" w:name="_Toc334262481"/>
      <w:bookmarkStart w:id="141" w:name="_Toc334262443"/>
      <w:bookmarkStart w:id="142" w:name="_Toc256000011"/>
      <w:bookmarkStart w:id="143" w:name="_Toc256000029"/>
      <w:bookmarkStart w:id="144" w:name="_Toc256000048"/>
      <w:bookmarkStart w:id="145" w:name="_Toc256000068"/>
      <w:r>
        <w:rPr>
          <w:rStyle w:val="DefaultParagraphFont"/>
          <w:rFonts w:hint="eastAsia"/>
          <w:color w:val="000000"/>
        </w:rPr>
        <w:t>6.</w:t>
      </w:r>
      <w:r>
        <w:rPr>
          <w:rStyle w:val="DefaultParagraphFont"/>
          <w:rFonts w:hint="eastAsia"/>
          <w:color w:val="000000"/>
          <w:lang w:eastAsia="zh-CN"/>
        </w:rPr>
        <w:t>1</w:t>
      </w:r>
      <w:r>
        <w:rPr>
          <w:rStyle w:val="DefaultParagraphFont"/>
          <w:rFonts w:hint="eastAsia"/>
          <w:color w:val="000000"/>
        </w:rPr>
        <w:t>喷射混凝土厚度检测结果</w:t>
      </w:r>
      <w:bookmarkEnd w:id="145"/>
      <w:bookmarkEnd w:id="144"/>
      <w:bookmarkEnd w:id="143"/>
      <w:bookmarkEnd w:id="142"/>
      <w:bookmarkEnd w:id="135"/>
    </w:p>
    <w:p>
      <w:pPr>
        <w:pStyle w:val="00"/>
        <w:ind w:firstLine="480" w:firstLineChars="200"/>
        <w:rPr>
          <w:rStyle w:val="DefaultParagraphFont"/>
          <w:rFonts w:ascii="宋体" w:hAnsi="宋体"/>
        </w:rPr>
      </w:pPr>
      <w:r>
        <w:rPr>
          <w:rStyle w:val="DefaultParagraphFont"/>
          <w:rFonts w:ascii="宋体" w:hAnsi="宋体" w:hint="eastAsia"/>
        </w:rPr>
        <w:t xml:space="preserve">本次通过雷达法对老营特长隧道右幅进口K1+484～K1+535段喷射混凝土厚度检测，检测结果见表5。 </w:t>
      </w: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jc w:val="center"/>
        <w:rPr>
          <w:rStyle w:val="DefaultParagraphFont"/>
          <w:rFonts w:ascii="宋体" w:hAnsi="宋体" w:hint="eastAsia"/>
        </w:rPr>
      </w:pPr>
      <w:bookmarkStart w:id="146" w:name="T0601_初支厚度表"/>
      <w:r>
        <w:rPr>
          <w:rStyle w:val="DefaultParagraphFont"/>
          <w:rFonts w:ascii="宋体" w:hAnsi="宋体" w:hint="eastAsia"/>
        </w:rPr>
        <w:t>表5 喷射混凝土厚度检测结果统计表</w:t>
      </w:r>
    </w:p>
    <w:tbl>
      <w:tblPr>
        <w:tblStyle w:val="TableNormal"/>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568"/>
        <w:gridCol w:w="992"/>
        <w:gridCol w:w="996"/>
        <w:gridCol w:w="459"/>
        <w:gridCol w:w="459"/>
        <w:gridCol w:w="459"/>
        <w:gridCol w:w="459"/>
        <w:gridCol w:w="459"/>
        <w:gridCol w:w="459"/>
        <w:gridCol w:w="459"/>
        <w:gridCol w:w="700"/>
        <w:gridCol w:w="700"/>
        <w:gridCol w:w="700"/>
        <w:gridCol w:w="1347"/>
      </w:tblGrid>
      <w:tr>
        <w:tblPrEx>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691"/>
          <w:jc w:val="center"/>
        </w:trPr>
        <w:tc>
          <w:tcPr>
            <w:tcW w:w="568" w:type="dxa"/>
            <w:vMerge w:val="restart"/>
            <w:vAlign w:val="center"/>
          </w:tcPr>
          <w:p>
            <w:pPr>
              <w:pStyle w:val="11"/>
              <w:widowControl/>
              <w:spacing w:line="240" w:lineRule="auto"/>
              <w:jc w:val="center"/>
              <w:rPr>
                <w:rStyle w:val="DefaultParagraphFont"/>
                <w:rFonts w:ascii="宋体" w:hAnsi="宋体" w:cs="宋体"/>
                <w:b/>
                <w:bCs/>
                <w:kern w:val="0"/>
                <w:sz w:val="21"/>
                <w:szCs w:val="21"/>
              </w:rPr>
            </w:pPr>
            <w:bookmarkStart w:id="147" w:name="_Toc357587929_0"/>
            <w:bookmarkStart w:id="148" w:name="_Toc384327962_0"/>
            <w:bookmarkStart w:id="149" w:name="_Toc461283463_0"/>
            <w:bookmarkStart w:id="150" w:name="_Toc461283485_0"/>
            <w:bookmarkStart w:id="151" w:name="_Toc334262443_0"/>
            <w:bookmarkStart w:id="152" w:name="_Toc334262481_0"/>
            <w:r>
              <w:rPr>
                <w:rStyle w:val="DefaultParagraphFont"/>
                <w:rFonts w:ascii="宋体" w:hAnsi="宋体" w:cs="宋体" w:hint="eastAsia"/>
                <w:b/>
                <w:bCs/>
                <w:kern w:val="0"/>
                <w:sz w:val="21"/>
                <w:szCs w:val="21"/>
              </w:rPr>
              <w:t>序号</w:t>
            </w:r>
          </w:p>
        </w:tc>
        <w:tc>
          <w:tcPr>
            <w:tcW w:w="992"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喷射混凝土设计厚度(cm）</w:t>
            </w:r>
          </w:p>
        </w:tc>
        <w:tc>
          <w:tcPr>
            <w:tcW w:w="3213" w:type="dxa"/>
            <w:gridSpan w:val="7"/>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r>
      <w:tr>
        <w:tblPrEx>
          <w:tblW w:w="5000" w:type="pct"/>
          <w:tblBorders>
            <w:top w:val="single" w:sz="4" w:space="0" w:color="auto"/>
          </w:tblBorders>
          <w:tblCellMar>
            <w:left w:w="108" w:type="dxa"/>
            <w:right w:w="108" w:type="dxa"/>
          </w:tblCellMar>
        </w:tblPrEx>
        <w:tc>
          <w:tcPr>
            <w:tcW w:w="360" w:type="dxa"/>
          </w:tcPr>
          <w:p>
            <w:pPr>
              <w:pStyle w:val="11"/>
              <w:rPr>
                <w:rStyle w:val="DefaultParagraphFont"/>
              </w:rPr>
            </w:pPr>
            <w:r>
              <w:rPr>
                <w:rStyle w:val="DefaultParagraphFont"/>
              </w:rPr>
              <w:t>1</w:t>
            </w:r>
          </w:p>
        </w:tc>
        <w:tc>
          <w:tcPr>
            <w:tcW w:w="360" w:type="dxa"/>
          </w:tcPr>
          <w:p>
            <w:pPr>
              <w:pStyle w:val="11"/>
              <w:rPr>
                <w:rStyle w:val="DefaultParagraphFont"/>
              </w:rPr>
            </w:pPr>
            <w:r>
              <w:rPr>
                <w:rStyle w:val="DefaultParagraphFont"/>
              </w:rPr>
              <w:t>K11-K22</w:t>
            </w:r>
          </w:p>
        </w:tc>
        <w:tc>
          <w:tcPr>
            <w:tcW w:w="360" w:type="dxa"/>
          </w:tcPr>
          <w:p>
            <w:pPr>
              <w:pStyle w:val="11"/>
              <w:rPr>
                <w:rStyle w:val="DefaultParagraphFont"/>
              </w:rPr>
            </w:pPr>
            <w:r>
              <w:rPr>
                <w:rStyle w:val="DefaultParagraphFont"/>
              </w:rPr>
              <w:t>30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45</w:t>
            </w:r>
          </w:p>
        </w:tc>
        <w:tc>
          <w:tcPr>
            <w:tcW w:w="360" w:type="dxa"/>
          </w:tcPr>
          <w:p>
            <w:pPr>
              <w:pStyle w:val="11"/>
              <w:rPr>
                <w:rStyle w:val="DefaultParagraphFont"/>
              </w:rPr>
            </w:pPr>
            <w:r>
              <w:rPr>
                <w:rStyle w:val="DefaultParagraphFont"/>
              </w:rPr>
              <w:t>15</w:t>
            </w:r>
          </w:p>
        </w:tc>
        <w:tc>
          <w:tcPr>
            <w:tcW w:w="360" w:type="dxa"/>
          </w:tcPr>
          <w:p>
            <w:pPr>
              <w:pStyle w:val="11"/>
              <w:rPr>
                <w:rStyle w:val="DefaultParagraphFont"/>
              </w:rPr>
            </w:pPr>
            <w:r>
              <w:rPr>
                <w:rStyle w:val="DefaultParagraphFont"/>
              </w:rPr>
              <w:t>30</w:t>
            </w:r>
          </w:p>
        </w:tc>
        <w:tc>
          <w:tcPr>
            <w:tcW w:w="360" w:type="dxa"/>
          </w:tcPr>
          <w:p>
            <w:pPr>
              <w:pStyle w:val="11"/>
              <w:rPr>
                <w:rStyle w:val="DefaultParagraphFont"/>
              </w:rPr>
            </w:pPr>
            <w:r>
              <w:rPr>
                <w:rStyle w:val="DefaultParagraphFont"/>
              </w:rPr>
              <w:t>99.99%</w:t>
            </w:r>
          </w:p>
        </w:tc>
      </w:tr>
      <w:tr>
        <w:tblPrEx>
          <w:tblW w:w="5000" w:type="pct"/>
          <w:tblBorders>
            <w:top w:val="single" w:sz="4" w:space="0" w:color="auto"/>
          </w:tblBorders>
          <w:tblCellMar>
            <w:left w:w="108" w:type="dxa"/>
            <w:right w:w="108" w:type="dxa"/>
          </w:tblCellMar>
        </w:tblPrEx>
        <w:tc>
          <w:tcPr>
            <w:tcW w:w="360" w:type="dxa"/>
          </w:tcPr>
          <w:p>
            <w:pPr>
              <w:pStyle w:val="11"/>
              <w:rPr>
                <w:rStyle w:val="DefaultParagraphFont"/>
              </w:rPr>
            </w:pPr>
            <w:r>
              <w:rPr>
                <w:rStyle w:val="DefaultParagraphFont"/>
              </w:rPr>
              <w:t>2</w:t>
            </w:r>
          </w:p>
        </w:tc>
        <w:tc>
          <w:tcPr>
            <w:tcW w:w="360" w:type="dxa"/>
          </w:tcPr>
          <w:p>
            <w:pPr>
              <w:pStyle w:val="11"/>
              <w:rPr>
                <w:rStyle w:val="DefaultParagraphFont"/>
              </w:rPr>
            </w:pPr>
            <w:r>
              <w:rPr>
                <w:rStyle w:val="DefaultParagraphFont"/>
              </w:rPr>
              <w:t>K11-K22</w:t>
            </w:r>
          </w:p>
        </w:tc>
        <w:tc>
          <w:tcPr>
            <w:tcW w:w="360" w:type="dxa"/>
          </w:tcPr>
          <w:p>
            <w:pPr>
              <w:pStyle w:val="11"/>
              <w:rPr>
                <w:rStyle w:val="DefaultParagraphFont"/>
              </w:rPr>
            </w:pP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11"/>
              <w:rPr>
                <w:rStyle w:val="DefaultParagraphFont"/>
              </w:rPr>
            </w:pPr>
            <w:r>
              <w:rPr>
                <w:rStyle w:val="DefaultParagraphFont"/>
              </w:rPr>
              <w:t>3</w:t>
            </w:r>
          </w:p>
        </w:tc>
        <w:tc>
          <w:tcPr>
            <w:tcW w:w="360" w:type="dxa"/>
          </w:tcPr>
          <w:p>
            <w:pPr>
              <w:pStyle w:val="11"/>
              <w:rPr>
                <w:rStyle w:val="DefaultParagraphFont"/>
              </w:rPr>
            </w:pPr>
            <w:r>
              <w:rPr>
                <w:rStyle w:val="DefaultParagraphFont"/>
              </w:rPr>
              <w:t>K11-K22</w:t>
            </w:r>
          </w:p>
        </w:tc>
        <w:tc>
          <w:tcPr>
            <w:tcW w:w="360" w:type="dxa"/>
          </w:tcPr>
          <w:p>
            <w:pPr>
              <w:pStyle w:val="11"/>
              <w:rPr>
                <w:rStyle w:val="DefaultParagraphFont"/>
              </w:rPr>
            </w:pP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11"/>
              <w:rPr>
                <w:rStyle w:val="DefaultParagraphFont"/>
              </w:rPr>
            </w:pPr>
            <w:r>
              <w:rPr>
                <w:rStyle w:val="DefaultParagraphFont"/>
              </w:rPr>
              <w:t>4</w:t>
            </w:r>
          </w:p>
        </w:tc>
        <w:tc>
          <w:tcPr>
            <w:tcW w:w="360" w:type="dxa"/>
          </w:tcPr>
          <w:p>
            <w:pPr>
              <w:pStyle w:val="11"/>
              <w:rPr>
                <w:rStyle w:val="DefaultParagraphFont"/>
              </w:rPr>
            </w:pPr>
            <w:r>
              <w:rPr>
                <w:rStyle w:val="DefaultParagraphFont"/>
              </w:rPr>
              <w:t>K11-K22</w:t>
            </w:r>
          </w:p>
        </w:tc>
        <w:tc>
          <w:tcPr>
            <w:tcW w:w="360" w:type="dxa"/>
          </w:tcPr>
          <w:p>
            <w:pPr>
              <w:pStyle w:val="11"/>
              <w:rPr>
                <w:rStyle w:val="DefaultParagraphFont"/>
              </w:rPr>
            </w:pP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r>
              <w:rPr>
                <w:rStyle w:val="DefaultParagraphFont"/>
              </w:rPr>
              <w:t>10</w:t>
            </w: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11"/>
              <w:rPr>
                <w:rStyle w:val="DefaultParagraphFont"/>
              </w:rPr>
            </w:pPr>
            <w:r>
              <w:rPr>
                <w:rStyle w:val="DefaultParagraphFont"/>
              </w:rPr>
              <w:t>每条测线平均厚度</w:t>
            </w: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r>
              <w:rPr>
                <w:rStyle w:val="DefaultParagraphFont"/>
              </w:rPr>
              <w:t>5</w:t>
            </w:r>
          </w:p>
        </w:tc>
        <w:tc>
          <w:tcPr>
            <w:tcW w:w="360" w:type="dxa"/>
          </w:tcPr>
          <w:p>
            <w:pPr>
              <w:pStyle w:val="11"/>
              <w:rPr>
                <w:rStyle w:val="DefaultParagraphFont"/>
              </w:rPr>
            </w:pPr>
            <w:r>
              <w:rPr>
                <w:rStyle w:val="DefaultParagraphFont"/>
              </w:rPr>
              <w:t>5</w:t>
            </w:r>
          </w:p>
        </w:tc>
        <w:tc>
          <w:tcPr>
            <w:tcW w:w="360" w:type="dxa"/>
          </w:tcPr>
          <w:p>
            <w:pPr>
              <w:pStyle w:val="11"/>
              <w:rPr>
                <w:rStyle w:val="DefaultParagraphFont"/>
              </w:rPr>
            </w:pPr>
            <w:r>
              <w:rPr>
                <w:rStyle w:val="DefaultParagraphFont"/>
              </w:rPr>
              <w:t>5</w:t>
            </w:r>
          </w:p>
        </w:tc>
        <w:tc>
          <w:tcPr>
            <w:tcW w:w="360" w:type="dxa"/>
          </w:tcPr>
          <w:p>
            <w:pPr>
              <w:pStyle w:val="11"/>
              <w:rPr>
                <w:rStyle w:val="DefaultParagraphFont"/>
              </w:rPr>
            </w:pPr>
            <w:r>
              <w:rPr>
                <w:rStyle w:val="DefaultParagraphFont"/>
              </w:rPr>
              <w:t>5</w:t>
            </w:r>
          </w:p>
        </w:tc>
        <w:tc>
          <w:tcPr>
            <w:tcW w:w="360" w:type="dxa"/>
          </w:tcPr>
          <w:p>
            <w:pPr>
              <w:pStyle w:val="11"/>
              <w:rPr>
                <w:rStyle w:val="DefaultParagraphFont"/>
              </w:rPr>
            </w:pPr>
            <w:r>
              <w:rPr>
                <w:rStyle w:val="DefaultParagraphFont"/>
              </w:rPr>
              <w:t>5</w:t>
            </w:r>
          </w:p>
        </w:tc>
        <w:tc>
          <w:tcPr>
            <w:tcW w:w="360" w:type="dxa"/>
          </w:tcPr>
          <w:p>
            <w:pPr>
              <w:pStyle w:val="11"/>
              <w:rPr>
                <w:rStyle w:val="DefaultParagraphFont"/>
              </w:rPr>
            </w:pPr>
            <w:r>
              <w:rPr>
                <w:rStyle w:val="DefaultParagraphFont"/>
              </w:rPr>
              <w:t>5</w:t>
            </w:r>
          </w:p>
        </w:tc>
        <w:tc>
          <w:tcPr>
            <w:tcW w:w="360" w:type="dxa"/>
          </w:tcPr>
          <w:p>
            <w:pPr>
              <w:pStyle w:val="11"/>
              <w:rPr>
                <w:rStyle w:val="DefaultParagraphFont"/>
              </w:rPr>
            </w:pPr>
            <w:r>
              <w:rPr>
                <w:rStyle w:val="DefaultParagraphFont"/>
              </w:rPr>
              <w:t>5</w:t>
            </w: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c>
          <w:tcPr>
            <w:tcW w:w="360" w:type="dxa"/>
          </w:tcPr>
          <w:p>
            <w:pPr>
              <w:pStyle w:val="11"/>
              <w:rPr>
                <w:rStyle w:val="DefaultParagraphFont"/>
              </w:rPr>
            </w:pPr>
          </w:p>
        </w:tc>
      </w:tr>
    </w:tbl>
    <w:p>
      <w:pPr>
        <w:pStyle w:val="11"/>
        <w:tabs>
          <w:tab w:val="left" w:pos="2206"/>
        </w:tabs>
        <w:jc w:val="left"/>
        <w:rPr>
          <w:rStyle w:val="DefaultParagraphFont"/>
          <w:rFonts w:hint="eastAsia"/>
          <w:lang w:val="en-US" w:eastAsia="zh-CN"/>
        </w:rPr>
      </w:pPr>
      <w:bookmarkEnd w:id="147"/>
      <w:bookmarkEnd w:id="148"/>
      <w:bookmarkEnd w:id="149"/>
      <w:bookmarkEnd w:id="150"/>
      <w:bookmarkEnd w:id="151"/>
      <w:bookmarkEnd w:id="152"/>
    </w:p>
    <w:p>
      <w:pPr>
        <w:pStyle w:val="00"/>
        <w:ind w:firstLine="480" w:firstLineChars="200"/>
        <w:jc w:val="left"/>
        <w:rPr>
          <w:rStyle w:val="DefaultParagraphFont"/>
          <w:rFonts w:ascii="宋体" w:hAnsi="宋体" w:hint="eastAsia"/>
          <w:b w:val="0"/>
        </w:rPr>
      </w:pPr>
      <w:bookmarkEnd w:id="146"/>
    </w:p>
    <w:p>
      <w:pPr>
        <w:pStyle w:val="200"/>
        <w:jc w:val="left"/>
        <w:rPr>
          <w:rStyle w:val="DefaultParagraphFont"/>
          <w:color w:val="000000"/>
        </w:rPr>
      </w:pPr>
      <w:bookmarkStart w:id="153" w:name="_Toc384327961"/>
      <w:bookmarkStart w:id="154" w:name="_Toc461283484"/>
      <w:bookmarkStart w:id="155" w:name="_Toc461283462"/>
      <w:bookmarkStart w:id="156" w:name="_Toc461906703"/>
      <w:bookmarkStart w:id="157" w:name="_Toc334262441"/>
      <w:bookmarkStart w:id="158" w:name="_Toc334262479"/>
      <w:bookmarkStart w:id="159" w:name="_Toc311655049"/>
      <w:bookmarkStart w:id="160" w:name="_Toc357587928"/>
      <w:bookmarkStart w:id="161" w:name="_Toc256000012"/>
      <w:bookmarkStart w:id="162" w:name="_Toc256000030"/>
      <w:bookmarkStart w:id="163" w:name="_Toc256000049"/>
      <w:bookmarkStart w:id="164" w:name="_Toc256000069"/>
      <w:r>
        <w:rPr>
          <w:rStyle w:val="DefaultParagraphFont"/>
          <w:rFonts w:hint="eastAsia"/>
          <w:color w:val="000000"/>
        </w:rPr>
        <w:t>6.</w:t>
      </w:r>
      <w:r>
        <w:rPr>
          <w:rStyle w:val="DefaultParagraphFont"/>
          <w:rFonts w:hint="eastAsia"/>
          <w:color w:val="000000"/>
          <w:lang w:eastAsia="zh-CN"/>
        </w:rPr>
        <w:t>2</w:t>
      </w:r>
      <w:r>
        <w:rPr>
          <w:rStyle w:val="DefaultParagraphFont"/>
          <w:rFonts w:hint="eastAsia"/>
          <w:color w:val="000000"/>
        </w:rPr>
        <w:t>喷射混凝土缺陷检测结果</w:t>
      </w:r>
      <w:bookmarkEnd w:id="164"/>
      <w:bookmarkEnd w:id="163"/>
      <w:bookmarkEnd w:id="162"/>
      <w:bookmarkEnd w:id="161"/>
      <w:bookmarkEnd w:id="156"/>
      <w:bookmarkEnd w:id="159"/>
      <w:bookmarkEnd w:id="155"/>
      <w:bookmarkEnd w:id="160"/>
      <w:bookmarkEnd w:id="153"/>
      <w:bookmarkEnd w:id="154"/>
    </w:p>
    <w:p>
      <w:pPr>
        <w:pStyle w:val="00"/>
        <w:ind w:firstLine="480" w:firstLineChars="200"/>
        <w:rPr>
          <w:rStyle w:val="DefaultParagraphFont"/>
        </w:rPr>
      </w:pPr>
      <w:r>
        <w:rPr>
          <w:rStyle w:val="DefaultParagraphFont"/>
          <w:rFonts w:ascii="宋体" w:hAnsi="宋体" w:hint="eastAsia"/>
        </w:rPr>
        <w:t>本次通过雷达法对</w:t>
      </w:r>
      <w:bookmarkStart w:id="165" w:name="T0602_初支缺陷里程段"/>
      <w:r>
        <w:rPr>
          <w:rStyle w:val="DefaultParagraphFont"/>
          <w:rFonts w:ascii="宋体" w:hAnsi="宋体" w:hint="eastAsia"/>
          <w:color w:val="000000"/>
        </w:rPr>
        <w:t>老营特长</w:t>
      </w:r>
      <w:r>
        <w:rPr>
          <w:rStyle w:val="DefaultParagraphFont"/>
          <w:rFonts w:ascii="宋体" w:hAnsi="宋体" w:hint="eastAsia"/>
        </w:rPr>
        <w:t>隧道右幅进口K1+484～K1+535段</w:t>
      </w:r>
      <w:bookmarkEnd w:id="165"/>
      <w:r>
        <w:rPr>
          <w:rStyle w:val="DefaultParagraphFont"/>
          <w:rFonts w:ascii="宋体" w:hAnsi="宋体" w:hint="eastAsia"/>
        </w:rPr>
        <w:t>的喷射混凝土施工质量检测，检测结果显示</w:t>
      </w:r>
      <w:bookmarkStart w:id="166" w:name="T0603_初支缺陷结论"/>
      <w:r>
        <w:rPr>
          <w:rStyle w:val="DefaultParagraphFont"/>
          <w:rFonts w:ascii="宋体" w:hAnsi="宋体" w:hint="eastAsia"/>
        </w:rPr>
        <w:t>K1+484～K1+535段测线范围内未发现明显缺陷</w:t>
      </w:r>
      <w:bookmarkEnd w:id="166"/>
      <w:r>
        <w:rPr>
          <w:rStyle w:val="DefaultParagraphFont"/>
          <w:rFonts w:ascii="宋体" w:hAnsi="宋体" w:hint="eastAsia"/>
        </w:rPr>
        <w:t>（见表6）</w:t>
      </w:r>
      <w:r>
        <w:rPr>
          <w:rStyle w:val="DefaultParagraphFont"/>
          <w:rFonts w:hint="eastAsia"/>
        </w:rPr>
        <w:t>。</w:t>
      </w:r>
    </w:p>
    <w:p>
      <w:pPr>
        <w:pStyle w:val="00"/>
        <w:widowControl/>
        <w:jc w:val="center"/>
        <w:rPr>
          <w:rStyle w:val="DefaultParagraphFont"/>
          <w:rFonts w:ascii="宋体" w:hAnsi="宋体" w:cs="宋体"/>
          <w:bCs/>
          <w:kern w:val="0"/>
          <w:sz w:val="21"/>
          <w:szCs w:val="21"/>
        </w:rPr>
      </w:pPr>
      <w:bookmarkStart w:id="167" w:name="T0604_初支缺陷检查表"/>
      <w:r>
        <w:rPr>
          <w:rStyle w:val="DefaultParagraphFont"/>
          <w:rFonts w:ascii="宋体" w:hAnsi="宋体" w:cs="宋体" w:hint="eastAsia"/>
          <w:bCs/>
          <w:kern w:val="0"/>
          <w:sz w:val="21"/>
          <w:szCs w:val="21"/>
        </w:rPr>
        <w:t>表6  喷射混凝土支护施工质量缺陷分布统计表</w:t>
      </w:r>
    </w:p>
    <w:tbl>
      <w:tblPr>
        <w:tblStyle w:val="TableNormal"/>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35"/>
        <w:gridCol w:w="746"/>
        <w:gridCol w:w="2409"/>
        <w:gridCol w:w="921"/>
        <w:gridCol w:w="993"/>
        <w:gridCol w:w="1767"/>
        <w:gridCol w:w="1915"/>
      </w:tblGrid>
      <w:tr>
        <w:tblPrEx>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tblHeader/>
          <w:jc w:val="center"/>
        </w:trPr>
        <w:tc>
          <w:tcPr>
            <w:tcW w:w="535" w:type="dxa"/>
            <w:vAlign w:val="center"/>
          </w:tcPr>
          <w:p>
            <w:pPr>
              <w:pStyle w:val="00"/>
              <w:widowControl/>
              <w:spacing w:line="240" w:lineRule="auto"/>
              <w:jc w:val="center"/>
              <w:rPr>
                <w:rStyle w:val="DefaultParagraphFont"/>
                <w:rFonts w:ascii="宋体" w:hAnsi="宋体" w:cs="宋体"/>
                <w:b/>
                <w:bCs/>
                <w:kern w:val="0"/>
                <w:sz w:val="21"/>
                <w:szCs w:val="21"/>
              </w:rPr>
            </w:pPr>
            <w:bookmarkStart w:id="168" w:name="OLE_LINK5"/>
            <w:r>
              <w:rPr>
                <w:rStyle w:val="DefaultParagraphFont"/>
                <w:rFonts w:ascii="宋体" w:hAnsi="宋体" w:cs="宋体" w:hint="eastAsia"/>
                <w:b/>
                <w:bCs/>
                <w:kern w:val="0"/>
                <w:sz w:val="21"/>
                <w:szCs w:val="21"/>
              </w:rPr>
              <w:t>序号</w:t>
            </w:r>
          </w:p>
        </w:tc>
        <w:tc>
          <w:tcPr>
            <w:tcW w:w="746"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测线位置</w:t>
            </w:r>
          </w:p>
        </w:tc>
        <w:tc>
          <w:tcPr>
            <w:tcW w:w="2409"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起止里程</w:t>
            </w:r>
          </w:p>
        </w:tc>
        <w:tc>
          <w:tcPr>
            <w:tcW w:w="921"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缺陷长度（m）</w:t>
            </w:r>
          </w:p>
        </w:tc>
        <w:tc>
          <w:tcPr>
            <w:tcW w:w="993" w:type="dxa"/>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缺陷类型</w:t>
            </w:r>
          </w:p>
        </w:tc>
        <w:tc>
          <w:tcPr>
            <w:tcW w:w="1767"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位置深度(cm)</w:t>
            </w:r>
          </w:p>
        </w:tc>
        <w:tc>
          <w:tcPr>
            <w:tcW w:w="1915"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jc w:val="center"/>
          <w:tblInd w:w="309" w:type="dxa"/>
          <w:tblLayout w:type="fixed"/>
          <w:tblCellMar>
            <w:top w:w="0" w:type="dxa"/>
            <w:left w:w="108" w:type="dxa"/>
            <w:bottom w:w="0" w:type="dxa"/>
            <w:right w:w="108" w:type="dxa"/>
          </w:tblCellMar>
          <w:tblLook w:val="0000"/>
        </w:tblPrEx>
        <w:trPr>
          <w:trHeight w:val="413"/>
          <w:jc w:val="center"/>
        </w:trPr>
        <w:tc>
          <w:tcPr>
            <w:tcW w:w="535"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746"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2409"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921"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kern w:val="0"/>
                <w:sz w:val="21"/>
                <w:szCs w:val="21"/>
              </w:rPr>
              <w:t>/</w:t>
            </w:r>
          </w:p>
        </w:tc>
        <w:tc>
          <w:tcPr>
            <w:tcW w:w="993" w:type="dxa"/>
          </w:tcPr>
          <w:p>
            <w:pPr>
              <w:pStyle w:val="00"/>
              <w:spacing w:line="240" w:lineRule="auto"/>
              <w:jc w:val="center"/>
              <w:rPr>
                <w:rStyle w:val="DefaultParagraphFont"/>
                <w:rFonts w:ascii="宋体" w:hAnsi="宋体" w:cs="宋体" w:hint="eastAsia"/>
                <w:sz w:val="21"/>
                <w:szCs w:val="21"/>
              </w:rPr>
            </w:pPr>
          </w:p>
        </w:tc>
        <w:tc>
          <w:tcPr>
            <w:tcW w:w="1767"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1915"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r>
    </w:tbl>
    <w:p>
      <w:pPr>
        <w:pStyle w:val="200"/>
        <w:jc w:val="left"/>
        <w:rPr>
          <w:rStyle w:val="DefaultParagraphFont"/>
          <w:rFonts w:hint="eastAsia"/>
        </w:rPr>
      </w:pPr>
      <w:bookmarkStart w:id="169" w:name="_Toc461283464"/>
      <w:bookmarkStart w:id="170" w:name="_Toc461283486"/>
      <w:bookmarkStart w:id="171" w:name="_Toc461906704"/>
      <w:bookmarkStart w:id="172" w:name="_Toc311655051"/>
      <w:bookmarkStart w:id="173" w:name="_Toc384327963"/>
      <w:bookmarkEnd w:id="138"/>
      <w:bookmarkEnd w:id="136"/>
      <w:bookmarkEnd w:id="137"/>
      <w:bookmarkEnd w:id="139"/>
      <w:bookmarkEnd w:id="157"/>
      <w:bookmarkEnd w:id="158"/>
      <w:bookmarkEnd w:id="167"/>
      <w:bookmarkEnd w:id="168"/>
      <w:bookmarkStart w:id="174" w:name="_Toc256000013"/>
      <w:bookmarkStart w:id="175" w:name="_Toc256000031"/>
      <w:bookmarkStart w:id="176" w:name="_Toc256000050"/>
      <w:bookmarkStart w:id="177" w:name="_Toc256000070"/>
      <w:r>
        <w:rPr>
          <w:rStyle w:val="DefaultParagraphFont"/>
          <w:rFonts w:hint="eastAsia"/>
        </w:rPr>
        <w:t>6.3钢支撑检测结果</w:t>
      </w:r>
      <w:bookmarkEnd w:id="177"/>
      <w:bookmarkEnd w:id="176"/>
      <w:bookmarkEnd w:id="175"/>
      <w:bookmarkEnd w:id="174"/>
      <w:bookmarkEnd w:id="169"/>
      <w:bookmarkEnd w:id="170"/>
      <w:bookmarkEnd w:id="171"/>
      <w:bookmarkEnd w:id="172"/>
      <w:bookmarkEnd w:id="173"/>
    </w:p>
    <w:p>
      <w:pPr>
        <w:pStyle w:val="00"/>
        <w:ind w:firstLine="480" w:firstLineChars="200"/>
        <w:rPr>
          <w:rStyle w:val="DefaultParagraphFont"/>
          <w:rFonts w:ascii="宋体" w:hAnsi="宋体" w:cs="宋体" w:hint="eastAsia"/>
          <w:bCs/>
          <w:kern w:val="0"/>
          <w:sz w:val="21"/>
          <w:szCs w:val="21"/>
        </w:rPr>
      </w:pPr>
      <w:r>
        <w:rPr>
          <w:rStyle w:val="DefaultParagraphFont"/>
          <w:rFonts w:ascii="宋体" w:hAnsi="宋体" w:hint="eastAsia"/>
        </w:rPr>
        <w:t>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，隧道</w:t>
      </w:r>
      <w:r>
        <w:rPr>
          <w:rStyle w:val="DefaultParagraphFont"/>
          <w:rFonts w:ascii="宋体" w:hAnsi="宋体" w:cs="宋体"/>
          <w:bCs/>
          <w:kern w:val="0"/>
        </w:rPr>
        <w:t>钢支撑支护</w:t>
      </w:r>
      <w:r>
        <w:rPr>
          <w:rStyle w:val="DefaultParagraphFont"/>
          <w:rFonts w:ascii="宋体" w:hAnsi="宋体" w:hint="eastAsia"/>
        </w:rPr>
        <w:t>评估参数参照《钢架支护施工质量标准》表8.9.4中检查项目第1项要求（见表7）：</w:t>
      </w:r>
    </w:p>
    <w:p>
      <w:pPr>
        <w:pStyle w:val="00"/>
        <w:widowControl/>
        <w:ind w:left="425"/>
        <w:jc w:val="center"/>
        <w:rPr>
          <w:rStyle w:val="DefaultParagraphFont"/>
          <w:rFonts w:ascii="宋体" w:hAnsi="宋体" w:cs="宋体"/>
          <w:bCs/>
          <w:kern w:val="0"/>
          <w:sz w:val="21"/>
          <w:szCs w:val="21"/>
        </w:rPr>
      </w:pPr>
      <w:r>
        <w:rPr>
          <w:rStyle w:val="DefaultParagraphFont"/>
          <w:rFonts w:ascii="宋体" w:hAnsi="宋体" w:cs="宋体" w:hint="eastAsia"/>
          <w:bCs/>
          <w:kern w:val="0"/>
          <w:sz w:val="21"/>
          <w:szCs w:val="21"/>
        </w:rPr>
        <w:t>表7 钢架支护施工质量标准</w:t>
      </w:r>
    </w:p>
    <w:tbl>
      <w:tblPr>
        <w:tblStyle w:val="TableNormal"/>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57"/>
        <w:gridCol w:w="1080"/>
        <w:gridCol w:w="965"/>
        <w:gridCol w:w="2029"/>
        <w:gridCol w:w="3070"/>
      </w:tblGrid>
      <w:tr>
        <w:tblPrEx>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10"/>
          <w:jc w:val="center"/>
        </w:trPr>
        <w:tc>
          <w:tcPr>
            <w:tcW w:w="857"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项次</w:t>
            </w:r>
          </w:p>
        </w:tc>
        <w:tc>
          <w:tcPr>
            <w:tcW w:w="2045" w:type="dxa"/>
            <w:gridSpan w:val="2"/>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 查 项 目</w:t>
            </w:r>
          </w:p>
        </w:tc>
        <w:tc>
          <w:tcPr>
            <w:tcW w:w="2029"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规定值或允许偏差</w:t>
            </w:r>
          </w:p>
        </w:tc>
        <w:tc>
          <w:tcPr>
            <w:tcW w:w="3070"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检查方法和频率</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045" w:type="dxa"/>
            <w:gridSpan w:val="2"/>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安装间距(mm)</w:t>
            </w:r>
          </w:p>
        </w:tc>
        <w:tc>
          <w:tcPr>
            <w:tcW w:w="2029"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保护层厚度（mm）</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满足设计要求</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凿孔检查：每榀自拱顶每3</w:t>
            </w:r>
            <w:r>
              <w:rPr>
                <w:rStyle w:val="DefaultParagraphFont"/>
                <w:rFonts w:ascii="宋体" w:hAnsi="宋体" w:cs="宋体"/>
                <w:kern w:val="0"/>
                <w:sz w:val="21"/>
                <w:szCs w:val="21"/>
              </w:rPr>
              <w:t>m</w:t>
            </w:r>
            <w:r>
              <w:rPr>
                <w:rStyle w:val="DefaultParagraphFont"/>
                <w:rFonts w:ascii="宋体" w:hAnsi="宋体" w:cs="宋体" w:hint="eastAsia"/>
                <w:kern w:val="0"/>
                <w:sz w:val="21"/>
                <w:szCs w:val="21"/>
              </w:rPr>
              <w:t>检查一点</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倾斜度（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测量仪器检查每榀倾斜度</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857"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4</w:t>
            </w:r>
          </w:p>
        </w:tc>
        <w:tc>
          <w:tcPr>
            <w:tcW w:w="108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安装偏差(mm)</w:t>
            </w: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横向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竖向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不低于设计高程</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223" w:type="dxa"/>
          <w:tblLayout w:type="fixed"/>
          <w:tblCellMar>
            <w:top w:w="0" w:type="dxa"/>
            <w:left w:w="108" w:type="dxa"/>
            <w:bottom w:w="0" w:type="dxa"/>
            <w:right w:w="108" w:type="dxa"/>
          </w:tblCellMar>
          <w:tblLook w:val="0000"/>
        </w:tblPrEx>
        <w:trPr>
          <w:trHeight w:val="543"/>
          <w:jc w:val="center"/>
        </w:trPr>
        <w:tc>
          <w:tcPr>
            <w:tcW w:w="857"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w:t>
            </w:r>
          </w:p>
        </w:tc>
        <w:tc>
          <w:tcPr>
            <w:tcW w:w="2045" w:type="dxa"/>
            <w:gridSpan w:val="2"/>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拼装偏差(mm)</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3</w:t>
            </w:r>
          </w:p>
        </w:tc>
        <w:tc>
          <w:tcPr>
            <w:tcW w:w="307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bl>
    <w:p>
      <w:pPr>
        <w:pStyle w:val="00"/>
        <w:widowControl/>
        <w:ind w:left="425"/>
        <w:jc w:val="center"/>
        <w:rPr>
          <w:rStyle w:val="DefaultParagraphFont"/>
          <w:rFonts w:ascii="宋体" w:hAnsi="宋体" w:cs="宋体" w:hint="eastAsia"/>
          <w:bCs/>
          <w:kern w:val="0"/>
          <w:sz w:val="21"/>
          <w:szCs w:val="21"/>
        </w:rPr>
      </w:pPr>
      <w:bookmarkStart w:id="178" w:name="T0605_初支钢支撑检查表"/>
      <w:r>
        <w:rPr>
          <w:rStyle w:val="DefaultParagraphFont"/>
          <w:rFonts w:ascii="宋体" w:hAnsi="宋体" w:cs="宋体" w:hint="eastAsia"/>
          <w:bCs/>
          <w:kern w:val="0"/>
          <w:sz w:val="21"/>
          <w:szCs w:val="21"/>
        </w:rPr>
        <w:t>表8</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钢支撑支护检测结果统计表</w:t>
      </w:r>
    </w:p>
    <w:tbl>
      <w:tblPr>
        <w:tblStyle w:val="TableNormal"/>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709"/>
        <w:gridCol w:w="1701"/>
        <w:gridCol w:w="708"/>
        <w:gridCol w:w="993"/>
        <w:gridCol w:w="1134"/>
        <w:gridCol w:w="1098"/>
        <w:gridCol w:w="1311"/>
        <w:gridCol w:w="1349"/>
      </w:tblGrid>
      <w:tr>
        <w:tblPrEx>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jc w:val="center"/>
        </w:trPr>
        <w:tc>
          <w:tcPr>
            <w:tcW w:w="70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170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里程</w:t>
            </w:r>
          </w:p>
        </w:tc>
        <w:tc>
          <w:tcPr>
            <w:tcW w:w="70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围岩级别</w:t>
            </w:r>
          </w:p>
        </w:tc>
        <w:tc>
          <w:tcPr>
            <w:tcW w:w="993" w:type="dxa"/>
            <w:vAlign w:val="center"/>
          </w:tcPr>
          <w:p>
            <w:pPr>
              <w:pStyle w:val="00"/>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支护</w:t>
            </w:r>
          </w:p>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类型</w:t>
            </w:r>
          </w:p>
        </w:tc>
        <w:tc>
          <w:tcPr>
            <w:tcW w:w="1134"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钢支撑设计榀数</w:t>
            </w:r>
          </w:p>
        </w:tc>
        <w:tc>
          <w:tcPr>
            <w:tcW w:w="109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钢支撑实测榀数</w:t>
            </w:r>
          </w:p>
        </w:tc>
        <w:tc>
          <w:tcPr>
            <w:tcW w:w="131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钢支撑设计间距（cm）</w:t>
            </w:r>
          </w:p>
        </w:tc>
        <w:tc>
          <w:tcPr>
            <w:tcW w:w="134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实测平均间距（cm）</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K1+484～+</w:t>
            </w:r>
            <w:r>
              <w:rPr>
                <w:rStyle w:val="DefaultParagraphFont"/>
                <w:rFonts w:ascii="宋体" w:hAnsi="宋体"/>
                <w:kern w:val="0"/>
                <w:sz w:val="21"/>
                <w:szCs w:val="21"/>
              </w:rPr>
              <w:t>49</w:t>
            </w:r>
            <w:r>
              <w:rPr>
                <w:rStyle w:val="DefaultParagraphFont"/>
                <w:rFonts w:ascii="宋体" w:hAnsi="宋体" w:hint="eastAsia"/>
                <w:kern w:val="0"/>
                <w:sz w:val="21"/>
                <w:szCs w:val="21"/>
              </w:rPr>
              <w:t>0</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2</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w:t>
            </w:r>
            <w:r>
              <w:rPr>
                <w:rStyle w:val="DefaultParagraphFont"/>
                <w:rFonts w:ascii="宋体" w:hAnsi="宋体"/>
                <w:kern w:val="0"/>
                <w:sz w:val="21"/>
                <w:szCs w:val="21"/>
              </w:rPr>
              <w:t>9</w:t>
            </w:r>
            <w:r>
              <w:rPr>
                <w:rStyle w:val="DefaultParagraphFont"/>
                <w:rFonts w:ascii="宋体" w:hAnsi="宋体" w:hint="eastAsia"/>
                <w:kern w:val="0"/>
                <w:sz w:val="21"/>
                <w:szCs w:val="21"/>
              </w:rPr>
              <w:t>0～+535</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w:t>
            </w:r>
            <w:r>
              <w:rPr>
                <w:rStyle w:val="DefaultParagraphFont"/>
                <w:rFonts w:ascii="宋体" w:hAnsi="宋体" w:cs="宋体"/>
                <w:kern w:val="0"/>
                <w:sz w:val="21"/>
                <w:szCs w:val="21"/>
              </w:rPr>
              <w:t>c</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r>
    </w:tbl>
    <w:p>
      <w:pPr>
        <w:pStyle w:val="100"/>
        <w:jc w:val="left"/>
        <w:rPr>
          <w:rStyle w:val="DefaultParagraphFont"/>
          <w:rFonts w:hint="eastAsia"/>
        </w:rPr>
      </w:pPr>
      <w:bookmarkStart w:id="179" w:name="_Toc384327964"/>
      <w:bookmarkStart w:id="180" w:name="_Toc461283465"/>
      <w:bookmarkStart w:id="181" w:name="_Toc461283487"/>
      <w:bookmarkStart w:id="182" w:name="_Toc461906705"/>
      <w:bookmarkEnd w:id="178"/>
      <w:bookmarkStart w:id="183" w:name="_Toc256000014"/>
      <w:bookmarkStart w:id="184" w:name="_Toc256000032"/>
      <w:bookmarkStart w:id="185" w:name="_Toc256000051"/>
      <w:bookmarkStart w:id="186" w:name="_Toc256000071"/>
      <w:r>
        <w:rPr>
          <w:rStyle w:val="DefaultParagraphFont"/>
          <w:rFonts w:hint="eastAsia"/>
        </w:rPr>
        <w:t>7结论</w:t>
      </w:r>
      <w:bookmarkEnd w:id="186"/>
      <w:bookmarkEnd w:id="185"/>
      <w:bookmarkEnd w:id="184"/>
      <w:bookmarkEnd w:id="183"/>
      <w:bookmarkEnd w:id="140"/>
      <w:bookmarkEnd w:id="141"/>
      <w:bookmarkEnd w:id="179"/>
      <w:bookmarkEnd w:id="180"/>
      <w:bookmarkEnd w:id="181"/>
      <w:bookmarkEnd w:id="182"/>
    </w:p>
    <w:p>
      <w:pPr>
        <w:pStyle w:val="00"/>
        <w:ind w:firstLine="480" w:firstLineChars="200"/>
        <w:rPr>
          <w:rStyle w:val="DefaultParagraphFont"/>
          <w:rFonts w:ascii="宋体" w:hAnsi="宋体"/>
        </w:rPr>
      </w:pPr>
      <w:r>
        <w:rPr>
          <w:rStyle w:val="DefaultParagraphFont"/>
          <w:rFonts w:ascii="宋体" w:hAnsi="宋体" w:hint="eastAsia"/>
        </w:rPr>
        <w:t>1、依据《公路隧道施工技术规范》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表8.9.1第2项要求，</w:t>
      </w:r>
      <w:bookmarkStart w:id="187" w:name="T0701_初支厚度结论"/>
      <w:r>
        <w:rPr>
          <w:rStyle w:val="DefaultParagraphFont"/>
          <w:rFonts w:ascii="宋体" w:hAnsi="宋体" w:hint="eastAsia"/>
        </w:rPr>
        <w:t>对老营特长隧道右幅进口K1+484～K1+535段喷射混凝土检测：平均厚度30cm≥设计厚度27cm；检查点数的98.6%≥设计厚度；最大厚度38cm，最小厚度26cm≥0.5倍设计厚度，且≥50mm。检测结果满足设计和规范要求，评定为不合格。</w:t>
      </w:r>
      <w:bookmarkEnd w:id="187"/>
    </w:p>
    <w:p>
      <w:pPr>
        <w:pStyle w:val="00"/>
        <w:ind w:firstLine="480" w:firstLineChars="200"/>
        <w:rPr>
          <w:rStyle w:val="DefaultParagraphFont"/>
          <w:rFonts w:ascii="宋体" w:hAnsi="宋体" w:hint="eastAsia"/>
        </w:rPr>
      </w:pPr>
      <w:r>
        <w:rPr>
          <w:rStyle w:val="DefaultParagraphFont"/>
          <w:rFonts w:ascii="宋体" w:hAnsi="宋体" w:hint="eastAsia"/>
        </w:rPr>
        <w:t>2、依据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color w:val="000000"/>
        </w:rPr>
        <w:t>表</w:t>
      </w:r>
      <w:r>
        <w:rPr>
          <w:rStyle w:val="DefaultParagraphFont"/>
          <w:rFonts w:ascii="宋体" w:hAnsi="宋体" w:hint="eastAsia"/>
        </w:rPr>
        <w:t>8.9.1第3项要求，</w:t>
      </w:r>
      <w:bookmarkStart w:id="188" w:name="T0702_初支缺陷结论"/>
      <w:r>
        <w:rPr>
          <w:rStyle w:val="DefaultParagraphFont"/>
          <w:rFonts w:ascii="宋体" w:hAnsi="宋体" w:hint="eastAsia"/>
        </w:rPr>
        <w:t>老营特长隧道右幅进口K1+484～K1+535段测线范围内未发现明显缺陷，检测结果满足设计和规范要求，评定为不合格。</w:t>
      </w:r>
      <w:bookmarkEnd w:id="188"/>
    </w:p>
    <w:p>
      <w:pPr>
        <w:pStyle w:val="00"/>
        <w:ind w:firstLine="480" w:firstLineChars="200"/>
        <w:rPr>
          <w:rStyle w:val="DefaultParagraphFont"/>
          <w:rFonts w:ascii="宋体" w:hAnsi="宋体"/>
        </w:rPr>
      </w:pPr>
      <w:r>
        <w:rPr>
          <w:rStyle w:val="DefaultParagraphFont"/>
          <w:rFonts w:ascii="宋体" w:hAnsi="宋体" w:hint="eastAsia"/>
        </w:rPr>
        <w:t>3、依据《公路隧道施工技术规范》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w:t>
      </w:r>
      <w:r>
        <w:rPr>
          <w:rStyle w:val="DefaultParagraphFont"/>
          <w:rFonts w:ascii="宋体" w:hAnsi="宋体" w:cs="宋体"/>
          <w:bCs/>
          <w:kern w:val="0"/>
          <w:szCs w:val="21"/>
        </w:rPr>
        <w:t>8.9.4</w:t>
      </w:r>
      <w:r>
        <w:rPr>
          <w:rStyle w:val="DefaultParagraphFont"/>
          <w:rFonts w:ascii="宋体" w:hAnsi="宋体" w:cs="宋体" w:hint="eastAsia"/>
          <w:bCs/>
          <w:kern w:val="0"/>
          <w:szCs w:val="21"/>
        </w:rPr>
        <w:t>第</w:t>
      </w:r>
      <w:r>
        <w:rPr>
          <w:rStyle w:val="DefaultParagraphFont"/>
          <w:rFonts w:ascii="宋体" w:hAnsi="宋体" w:hint="eastAsia"/>
        </w:rPr>
        <w:t>1项要求，</w:t>
      </w:r>
      <w:bookmarkStart w:id="189" w:name="T0703_初支钢支撑结论"/>
      <w:r>
        <w:rPr>
          <w:rStyle w:val="DefaultParagraphFont"/>
          <w:rFonts w:ascii="宋体" w:hAnsi="宋体" w:hint="eastAsia"/>
        </w:rPr>
        <w:t>对老营特长隧道右幅进口K1+484～K1+490段钢支撑安装数量及间距检测：设计间距50cm，实测平均间距50cm；设计榀数12榀，实测榀数12榀；K1+490～K1+535段钢支撑安装数量及间距检测：设计间距60cm，实测平均间距60cm；设计榀数75榀，实测榀数75榀，检测结果满足设计和规范要求，评定为不合格。</w:t>
      </w:r>
      <w:bookmarkEnd w:id="189"/>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jc w:val="center"/>
        <w:rPr>
          <w:rStyle w:val="DefaultParagraphFont"/>
          <w:rFonts w:hint="eastAsia"/>
        </w:rPr>
      </w:pPr>
      <w:r>
        <w:rPr>
          <w:rStyle w:val="DefaultParagraphFont"/>
          <w:rFonts w:hint="eastAsi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3"/>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3"/>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90" w:name="StartDate"/>
            <w:r w:rsidRPr="0057417A">
              <w:rPr>
                <w:rStyle w:val="DefaultParagraphFont"/>
                <w:rFonts w:ascii="宋体" w:hAnsi="宋体" w:hint="eastAsia"/>
                <w:bCs/>
                <w:kern w:val="2"/>
                <w:szCs w:val="21"/>
                <w:lang w:val="en-US" w:eastAsia="zh-CN" w:bidi="ar-SA"/>
              </w:rPr>
              <w:t>2016.3.28</w:t>
            </w:r>
            <w:bookmarkEnd w:id="190"/>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91" w:name="EndDate"/>
            <w:r w:rsidRPr="0057417A">
              <w:rPr>
                <w:rStyle w:val="DefaultParagraphFont"/>
                <w:rFonts w:ascii="宋体" w:hAnsi="宋体" w:hint="eastAsia"/>
                <w:bCs/>
                <w:kern w:val="2"/>
                <w:szCs w:val="21"/>
                <w:lang w:val="en-US" w:eastAsia="zh-CN" w:bidi="ar-SA"/>
              </w:rPr>
              <w:t>2016.4.28</w:t>
            </w:r>
            <w:bookmarkEnd w:id="191"/>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bl>
    <w:p w:rsidR="00915344" w:rsidP="00961C20">
      <w:pPr>
        <w:pStyle w:val="Normal3"/>
        <w:rPr>
          <w:rStyle w:val="DefaultParagraphFont"/>
          <w:kern w:val="2"/>
          <w:sz w:val="21"/>
          <w:lang w:val="en-US" w:eastAsia="zh-CN" w:bidi="ar-SA"/>
        </w:rPr>
      </w:pPr>
    </w:p>
    <w:p>
      <w:pPr>
        <w:pStyle w:val="00"/>
        <w:jc w:val="center"/>
        <w:rPr>
          <w:rStyle w:val="DefaultParagraphFont"/>
          <w:rFonts w:hint="eastAsia"/>
          <w:b w:val="0"/>
        </w:rPr>
      </w:pPr>
      <w:r>
        <w:rPr>
          <w:rFonts w:hint="eastAsia"/>
          <w:b w:val="0"/>
        </w:rPr>
        <w:drawing>
          <wp:inline>
            <wp:extent cx="5904230" cy="1939961"/>
            <wp:docPr id="100031" name=""/>
            <wp:cNvGraphicFramePr/>
            <a:graphic xmlns:a="http://schemas.openxmlformats.org/drawingml/2006/main">
              <a:graphicData uri="http://schemas.openxmlformats.org/drawingml/2006/picture">
                <pic:pic xmlns:pic="http://schemas.openxmlformats.org/drawingml/2006/picture">
                  <pic:nvPicPr>
                    <pic:cNvPr id="1038887123" name=""/>
                    <pic:cNvPicPr/>
                  </pic:nvPicPr>
                  <pic:blipFill>
                    <a:blip xmlns:r="http://schemas.openxmlformats.org/officeDocument/2006/relationships" r:embed="rId15"/>
                    <a:stretch>
                      <a:fillRect/>
                    </a:stretch>
                  </pic:blipFill>
                  <pic:spPr>
                    <a:xfrm>
                      <a:off x="0" y="0"/>
                      <a:ext cx="5904230" cy="1939961"/>
                    </a:xfrm>
                    <a:prstGeom prst="rect">
                      <a:avLst/>
                    </a:prstGeom>
                  </pic:spPr>
                </pic:pic>
              </a:graphicData>
            </a:graphic>
          </wp:inline>
        </w:drawing>
      </w:r>
      <w:r>
        <w:rPr>
          <w:rStyle w:val="DefaultParagraphFont"/>
          <w:rFonts w:hint="eastAsia"/>
          <w:b w:val="0"/>
        </w:rPr>
        <w:t>图1</w:t>
      </w:r>
    </w:p>
    <w:p>
      <w:pPr>
        <w:pStyle w:val="00"/>
        <w:jc w:val="center"/>
        <w:rPr>
          <w:rStyle w:val="DefaultParagraphFont"/>
          <w:rFonts w:hint="eastAsia"/>
          <w:b w:val="0"/>
        </w:rPr>
      </w:pPr>
      <w:r>
        <w:rPr>
          <w:rStyle w:val="DefaultParagraphFont"/>
          <w:rFonts w:hint="eastAsia"/>
          <w:b w:val="0"/>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92" w:name="OLE_LINK2"/>
            <w:r w:rsidRPr="0057417A">
              <w:rPr>
                <w:rStyle w:val="DefaultParagraphFont"/>
                <w:rFonts w:ascii="宋体" w:hAnsi="宋体" w:hint="eastAsia"/>
                <w:kern w:val="2"/>
                <w:sz w:val="21"/>
                <w:lang w:val="en-US" w:eastAsia="zh-CN" w:bidi="ar-SA"/>
              </w:rPr>
              <w:t>断面里程</w:t>
            </w:r>
            <w:bookmarkEnd w:id="192"/>
          </w:p>
        </w:tc>
        <w:tc>
          <w:tcPr>
            <w:tcW w:w="198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93" w:name="OLE_LINK4"/>
            <w:r w:rsidRPr="0057417A">
              <w:rPr>
                <w:rStyle w:val="DefaultParagraphFont"/>
                <w:rFonts w:ascii="宋体" w:hAnsi="宋体" w:hint="eastAsia"/>
                <w:kern w:val="2"/>
                <w:sz w:val="21"/>
                <w:lang w:val="en-US" w:eastAsia="zh-CN" w:bidi="ar-SA"/>
              </w:rPr>
              <w:t>拱顶下沉累计值</w:t>
            </w:r>
            <w:bookmarkEnd w:id="193"/>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94" w:name="OLE_LINK5_0"/>
            <w:r w:rsidRPr="0057417A">
              <w:rPr>
                <w:rStyle w:val="DefaultParagraphFont"/>
                <w:rFonts w:ascii="宋体" w:hAnsi="宋体" w:hint="eastAsia"/>
                <w:kern w:val="2"/>
                <w:sz w:val="21"/>
                <w:lang w:val="en-US" w:eastAsia="zh-CN" w:bidi="ar-SA"/>
              </w:rPr>
              <w:t>周边位移累计值</w:t>
            </w:r>
            <w:bookmarkEnd w:id="194"/>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95" w:name="OLE_LINK7"/>
            <w:r w:rsidRPr="0057417A">
              <w:rPr>
                <w:rStyle w:val="DefaultParagraphFont"/>
                <w:rFonts w:ascii="宋体" w:hAnsi="宋体" w:hint="eastAsia"/>
                <w:kern w:val="2"/>
                <w:sz w:val="21"/>
                <w:lang w:val="en-US" w:eastAsia="zh-CN" w:bidi="ar-SA"/>
              </w:rPr>
              <w:t>备注</w:t>
            </w:r>
            <w:bookmarkEnd w:id="195"/>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0"/>
              <w:jc w:val="center"/>
              <w:rPr>
                <w:rStyle w:val="DefaultParagraphFont"/>
                <w:kern w:val="2"/>
                <w:sz w:val="21"/>
                <w:lang w:val="en-US" w:eastAsia="zh-CN" w:bidi="ar-SA"/>
              </w:rPr>
            </w:pPr>
          </w:p>
        </w:tc>
      </w:tr>
    </w:tbl>
    <w:p w:rsidR="00915344" w:rsidP="00961C20">
      <w:pPr>
        <w:pStyle w:val="Normal0"/>
        <w:rPr>
          <w:rStyle w:val="DefaultParagraphFont"/>
          <w:kern w:val="2"/>
          <w:sz w:val="21"/>
          <w:lang w:val="en-US" w:eastAsia="zh-CN" w:bidi="ar-SA"/>
        </w:rPr>
      </w:pPr>
    </w:p>
    <w:p>
      <w:pPr>
        <w:pStyle w:val="00"/>
        <w:jc w:val="center"/>
        <w:rPr>
          <w:rStyle w:val="DefaultParagraphFont"/>
          <w:rFonts w:hint="eastAsia"/>
          <w:b w:val="0"/>
        </w:rPr>
      </w:pPr>
      <w:r>
        <w:rPr>
          <w:rStyle w:val="DefaultParagraphFont"/>
          <w:rFonts w:hint="eastAsia"/>
          <w:b w:val="0"/>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bookmarkStart w:id="196" w:name="OLE_LINK13"/>
            <w:bookmarkStart w:id="197" w:name="OLE_LINK14"/>
            <w:r w:rsidRPr="00845DF9">
              <w:rPr>
                <w:rStyle w:val="DefaultParagraphFont"/>
                <w:rFonts w:hint="eastAsia"/>
                <w:kern w:val="2"/>
                <w:sz w:val="21"/>
                <w:lang w:val="en-US" w:eastAsia="zh-CN" w:bidi="ar-SA"/>
              </w:rPr>
              <w:t>名称</w:t>
            </w:r>
            <w:bookmarkEnd w:id="196"/>
            <w:bookmarkEnd w:id="197"/>
          </w:p>
        </w:tc>
        <w:tc>
          <w:tcPr>
            <w:tcW w:w="840"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
              <w:jc w:val="center"/>
              <w:rPr>
                <w:rStyle w:val="DefaultParagraphFont"/>
                <w:kern w:val="2"/>
                <w:sz w:val="21"/>
                <w:lang w:val="en-US" w:eastAsia="zh-CN" w:bidi="ar-SA"/>
              </w:rPr>
            </w:pPr>
          </w:p>
        </w:tc>
      </w:tr>
    </w:tbl>
    <w:p w:rsidR="00915344" w:rsidP="00961C20">
      <w:pPr>
        <w:pStyle w:val="Normal1"/>
        <w:rPr>
          <w:rStyle w:val="DefaultParagraphFont"/>
          <w:kern w:val="2"/>
          <w:sz w:val="21"/>
          <w:lang w:val="en-US" w:eastAsia="zh-CN" w:bidi="ar-SA"/>
        </w:rPr>
      </w:pPr>
    </w:p>
    <w:p>
      <w:pPr>
        <w:pStyle w:val="00"/>
        <w:jc w:val="center"/>
        <w:rPr>
          <w:rStyle w:val="DefaultParagraphFont"/>
          <w:rFonts w:hint="eastAsia"/>
          <w:b w:val="0"/>
        </w:rPr>
      </w:pPr>
      <w:r>
        <w:rPr>
          <w:rStyle w:val="DefaultParagraphFont"/>
          <w:rFonts w:hint="eastAsia"/>
          <w:b w:val="0"/>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2"/>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2"/>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2"/>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bl>
    <w:p w:rsidR="00915344" w:rsidP="00961C20">
      <w:pPr>
        <w:pStyle w:val="Normal2"/>
        <w:rPr>
          <w:rStyle w:val="DefaultParagraphFont"/>
          <w:kern w:val="2"/>
          <w:sz w:val="21"/>
          <w:lang w:val="en-US" w:eastAsia="zh-CN" w:bidi="ar-SA"/>
        </w:rPr>
      </w:pPr>
    </w:p>
    <w:p w:rsidR="0054521F" w:rsidP="0054521F">
      <w:pPr>
        <w:pStyle w:val="Heading30"/>
        <w:rPr>
          <w:rStyle w:val="DefaultParagraphFont"/>
          <w:rFonts w:hint="eastAsia"/>
          <w:kern w:val="2"/>
          <w:sz w:val="24"/>
          <w:szCs w:val="24"/>
          <w:lang w:val="en-US" w:eastAsia="zh-CN" w:bidi="ar-SA"/>
        </w:rPr>
      </w:pPr>
      <w:bookmarkStart w:id="198" w:name="_Toc457031079"/>
      <w:bookmarkStart w:id="199" w:name="_Toc386206505"/>
      <w:bookmarkStart w:id="200" w:name="ItemName"/>
      <w:bookmarkStart w:id="201" w:name="_Toc256000015"/>
      <w:bookmarkStart w:id="202" w:name="_Toc256000033"/>
      <w:bookmarkStart w:id="203" w:name="_Toc256000052"/>
      <w:bookmarkStart w:id="204" w:name="_Toc256000072"/>
      <w:r w:rsidRPr="00B22123">
        <w:rPr>
          <w:rStyle w:val="DefaultParagraphFont"/>
          <w:rFonts w:hint="eastAsia"/>
          <w:kern w:val="2"/>
          <w:sz w:val="24"/>
          <w:szCs w:val="24"/>
          <w:lang w:val="en-US" w:eastAsia="zh-CN" w:bidi="ar-SA"/>
        </w:rPr>
        <w:t>6.1.1洞内观察</w:t>
      </w:r>
      <w:bookmarkEnd w:id="204"/>
      <w:bookmarkEnd w:id="203"/>
      <w:bookmarkEnd w:id="202"/>
      <w:bookmarkEnd w:id="201"/>
      <w:bookmarkEnd w:id="200"/>
      <w:bookmarkEnd w:id="198"/>
      <w:bookmarkEnd w:id="199"/>
    </w:p>
    <w:p w:rsidR="00B259CB" w:rsidRPr="00C1347B" w:rsidP="00C1347B">
      <w:pPr>
        <w:pStyle w:val="Normal5"/>
        <w:rPr>
          <w:rStyle w:val="DefaultParagraphFont"/>
          <w:kern w:val="2"/>
          <w:sz w:val="21"/>
          <w:lang w:val="en-US" w:eastAsia="zh-CN" w:bidi="ar-SA"/>
        </w:rPr>
      </w:pPr>
      <w:r w:rsidRPr="00C1347B">
        <w:rPr>
          <w:rStyle w:val="DefaultParagraphFont"/>
          <w:kern w:val="2"/>
          <w:sz w:val="21"/>
          <w:lang w:val="en-US" w:eastAsia="zh-CN" w:bidi="ar-SA"/>
        </w:rPr>
        <w:t xml:space="preserve">    结合现场施工情况，本月老营特长隧道左幅ZK1+890～ZK1+960、右幅K1+870～K1+930段均未发现喷射混凝土开裂、脱落、掉块、渗水及其它特殊情况。</w:t>
      </w:r>
    </w:p>
    <w:p w:rsidR="00B259CB" w:rsidRPr="00C1347B" w:rsidP="00C1347B">
      <w:pPr>
        <w:pStyle w:val="Normal5"/>
        <w:rPr>
          <w:rStyle w:val="DefaultParagraphFont"/>
          <w:kern w:val="2"/>
          <w:sz w:val="21"/>
          <w:lang w:val="en-US" w:eastAsia="zh-CN" w:bidi="ar-SA"/>
        </w:rPr>
      </w:pPr>
    </w:p>
    <w:p w:rsidR="0054521F" w:rsidP="0054521F">
      <w:pPr>
        <w:pStyle w:val="Heading300"/>
        <w:rPr>
          <w:rStyle w:val="DefaultParagraphFont"/>
          <w:rFonts w:hint="eastAsia"/>
          <w:kern w:val="2"/>
          <w:sz w:val="24"/>
          <w:szCs w:val="24"/>
          <w:lang w:val="en-US" w:eastAsia="zh-CN" w:bidi="ar-SA"/>
        </w:rPr>
      </w:pPr>
      <w:bookmarkStart w:id="205" w:name="_Toc457031079_0"/>
      <w:bookmarkStart w:id="206" w:name="_Toc386206505_0"/>
      <w:bookmarkStart w:id="207" w:name="ItemName_0"/>
      <w:bookmarkStart w:id="208" w:name="_Toc256000016"/>
      <w:bookmarkStart w:id="209" w:name="_Toc256000034"/>
      <w:bookmarkStart w:id="210" w:name="_Toc256000053"/>
      <w:bookmarkStart w:id="211" w:name="_Toc256000073"/>
      <w:r w:rsidRPr="00B22123">
        <w:rPr>
          <w:rStyle w:val="DefaultParagraphFont"/>
          <w:rFonts w:hint="eastAsia"/>
          <w:kern w:val="2"/>
          <w:sz w:val="24"/>
          <w:szCs w:val="24"/>
          <w:lang w:val="en-US" w:eastAsia="zh-CN" w:bidi="ar-SA"/>
        </w:rPr>
        <w:t>6.1.2左幅进口拱顶下沉、周边位移监测数据分析</w:t>
      </w:r>
      <w:bookmarkEnd w:id="211"/>
      <w:bookmarkEnd w:id="210"/>
      <w:bookmarkEnd w:id="209"/>
      <w:bookmarkEnd w:id="208"/>
      <w:bookmarkEnd w:id="207"/>
      <w:bookmarkEnd w:id="205"/>
      <w:bookmarkEnd w:id="206"/>
    </w:p>
    <w:p w:rsidR="00B259CB" w:rsidRPr="00C1347B" w:rsidP="00C1347B">
      <w:pPr>
        <w:pStyle w:val="Normal4"/>
        <w:jc w:val="center"/>
        <w:rPr>
          <w:rStyle w:val="DefaultParagraphFont"/>
          <w:kern w:val="2"/>
          <w:sz w:val="21"/>
          <w:lang w:val="en-US" w:eastAsia="zh-CN" w:bidi="ar-SA"/>
        </w:rPr>
      </w:pPr>
      <w:r w:rsidRPr="00C1347B">
        <w:rPr>
          <w:rStyle w:val="DefaultParagraphFont"/>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212" w:name="StartDate_0"/>
            <w:r w:rsidRPr="0057417A">
              <w:rPr>
                <w:rStyle w:val="DefaultParagraphFont"/>
                <w:rFonts w:ascii="宋体" w:hAnsi="宋体" w:hint="eastAsia"/>
                <w:bCs/>
                <w:kern w:val="2"/>
                <w:szCs w:val="21"/>
                <w:lang w:val="en-US" w:eastAsia="zh-CN" w:bidi="ar-SA"/>
              </w:rPr>
              <w:t>2016.3.28</w:t>
            </w:r>
            <w:bookmarkEnd w:id="212"/>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213" w:name="EndDate_0"/>
            <w:r w:rsidRPr="0057417A">
              <w:rPr>
                <w:rStyle w:val="DefaultParagraphFont"/>
                <w:rFonts w:ascii="宋体" w:hAnsi="宋体" w:hint="eastAsia"/>
                <w:bCs/>
                <w:kern w:val="2"/>
                <w:szCs w:val="21"/>
                <w:lang w:val="en-US" w:eastAsia="zh-CN" w:bidi="ar-SA"/>
              </w:rPr>
              <w:t>2016.4.28</w:t>
            </w:r>
            <w:bookmarkEnd w:id="213"/>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bl>
    <w:p w:rsidR="00915344" w:rsidP="00961C20">
      <w:pPr>
        <w:pStyle w:val="Normal0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b w:val="0"/>
        </w:rPr>
        <w:drawing>
          <wp:inline>
            <wp:extent cx="5274310" cy="1732988"/>
            <wp:docPr id="100001" name=""/>
            <wp:cNvGraphicFramePr/>
            <a:graphic xmlns:a="http://schemas.openxmlformats.org/drawingml/2006/main">
              <a:graphicData uri="http://schemas.openxmlformats.org/drawingml/2006/picture">
                <pic:pic xmlns:pic="http://schemas.openxmlformats.org/drawingml/2006/picture">
                  <pic:nvPicPr>
                    <pic:cNvPr id="87043639"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4"/>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4" w:name="OLE_LINK2_0"/>
            <w:r w:rsidRPr="0057417A">
              <w:rPr>
                <w:rStyle w:val="DefaultParagraphFont"/>
                <w:rFonts w:ascii="宋体" w:hAnsi="宋体" w:hint="eastAsia"/>
                <w:kern w:val="2"/>
                <w:sz w:val="21"/>
                <w:lang w:val="en-US" w:eastAsia="zh-CN" w:bidi="ar-SA"/>
              </w:rPr>
              <w:t>断面里程</w:t>
            </w:r>
            <w:bookmarkEnd w:id="214"/>
          </w:p>
        </w:tc>
        <w:tc>
          <w:tcPr>
            <w:tcW w:w="198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5" w:name="OLE_LINK4_0"/>
            <w:r w:rsidRPr="0057417A">
              <w:rPr>
                <w:rStyle w:val="DefaultParagraphFont"/>
                <w:rFonts w:ascii="宋体" w:hAnsi="宋体" w:hint="eastAsia"/>
                <w:kern w:val="2"/>
                <w:sz w:val="21"/>
                <w:lang w:val="en-US" w:eastAsia="zh-CN" w:bidi="ar-SA"/>
              </w:rPr>
              <w:t>拱顶下沉累计值</w:t>
            </w:r>
            <w:bookmarkEnd w:id="215"/>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6" w:name="OLE_LINK5_1"/>
            <w:r w:rsidRPr="0057417A">
              <w:rPr>
                <w:rStyle w:val="DefaultParagraphFont"/>
                <w:rFonts w:ascii="宋体" w:hAnsi="宋体" w:hint="eastAsia"/>
                <w:kern w:val="2"/>
                <w:sz w:val="21"/>
                <w:lang w:val="en-US" w:eastAsia="zh-CN" w:bidi="ar-SA"/>
              </w:rPr>
              <w:t>周边位移累计值</w:t>
            </w:r>
            <w:bookmarkEnd w:id="216"/>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7" w:name="OLE_LINK7_0"/>
            <w:r w:rsidRPr="0057417A">
              <w:rPr>
                <w:rStyle w:val="DefaultParagraphFont"/>
                <w:rFonts w:ascii="宋体" w:hAnsi="宋体" w:hint="eastAsia"/>
                <w:kern w:val="2"/>
                <w:sz w:val="21"/>
                <w:lang w:val="en-US" w:eastAsia="zh-CN" w:bidi="ar-SA"/>
              </w:rPr>
              <w:t>备注</w:t>
            </w:r>
            <w:bookmarkEnd w:id="217"/>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0"/>
              <w:jc w:val="center"/>
              <w:rPr>
                <w:rStyle w:val="DefaultParagraphFont"/>
                <w:kern w:val="2"/>
                <w:sz w:val="21"/>
                <w:lang w:val="en-US" w:eastAsia="zh-CN" w:bidi="ar-SA"/>
              </w:rPr>
            </w:pPr>
          </w:p>
        </w:tc>
      </w:tr>
    </w:tbl>
    <w:p w:rsidR="00915344" w:rsidP="00961C20">
      <w:pPr>
        <w:pStyle w:val="Normal1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bookmarkStart w:id="218" w:name="OLE_LINK13_0"/>
            <w:bookmarkStart w:id="219" w:name="OLE_LINK14_0"/>
            <w:r w:rsidRPr="00845DF9">
              <w:rPr>
                <w:rStyle w:val="DefaultParagraphFont"/>
                <w:rFonts w:hint="eastAsia"/>
                <w:kern w:val="2"/>
                <w:sz w:val="21"/>
                <w:lang w:val="en-US" w:eastAsia="zh-CN" w:bidi="ar-SA"/>
              </w:rPr>
              <w:t>名称</w:t>
            </w:r>
            <w:bookmarkEnd w:id="218"/>
            <w:bookmarkEnd w:id="219"/>
          </w:p>
        </w:tc>
        <w:tc>
          <w:tcPr>
            <w:tcW w:w="840"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0"/>
              <w:jc w:val="center"/>
              <w:rPr>
                <w:rStyle w:val="DefaultParagraphFont"/>
                <w:kern w:val="2"/>
                <w:sz w:val="21"/>
                <w:lang w:val="en-US" w:eastAsia="zh-CN" w:bidi="ar-SA"/>
              </w:rPr>
            </w:pPr>
          </w:p>
        </w:tc>
      </w:tr>
    </w:tbl>
    <w:p w:rsidR="00915344" w:rsidP="00961C20">
      <w:pPr>
        <w:pStyle w:val="Normal2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bl>
    <w:p w:rsidR="00915344" w:rsidP="00961C20">
      <w:pPr>
        <w:pStyle w:val="Normal30"/>
        <w:rPr>
          <w:rStyle w:val="DefaultParagraphFont"/>
          <w:kern w:val="2"/>
          <w:sz w:val="21"/>
          <w:lang w:val="en-US" w:eastAsia="zh-CN" w:bidi="ar-SA"/>
        </w:rPr>
      </w:pPr>
    </w:p>
    <w:p w:rsidR="00B259CB" w:rsidRPr="00C1347B" w:rsidP="00C1347B">
      <w:pPr>
        <w:pStyle w:val="Normal4"/>
        <w:jc w:val="left"/>
        <w:rPr>
          <w:rStyle w:val="DefaultParagraphFont"/>
          <w:b w:val="0"/>
          <w:kern w:val="2"/>
          <w:sz w:val="21"/>
          <w:lang w:val="en-US" w:eastAsia="zh-CN" w:bidi="ar-SA"/>
        </w:rPr>
      </w:pPr>
    </w:p>
    <w:p w:rsidR="0054521F" w:rsidP="0054521F">
      <w:pPr>
        <w:pStyle w:val="Heading31"/>
        <w:rPr>
          <w:rStyle w:val="DefaultParagraphFont"/>
          <w:rFonts w:hint="eastAsia"/>
          <w:kern w:val="2"/>
          <w:sz w:val="24"/>
          <w:szCs w:val="24"/>
          <w:lang w:val="en-US" w:eastAsia="zh-CN" w:bidi="ar-SA"/>
        </w:rPr>
      </w:pPr>
      <w:bookmarkStart w:id="220" w:name="_Toc457031079_1"/>
      <w:bookmarkStart w:id="221" w:name="_Toc386206505_1"/>
      <w:bookmarkStart w:id="222" w:name="ItemName_1"/>
      <w:bookmarkStart w:id="223" w:name="_Toc256000017"/>
      <w:bookmarkStart w:id="224" w:name="_Toc256000035"/>
      <w:bookmarkStart w:id="225" w:name="_Toc256000054"/>
      <w:bookmarkStart w:id="226" w:name="_Toc256000074"/>
      <w:r w:rsidRPr="00B22123">
        <w:rPr>
          <w:rStyle w:val="DefaultParagraphFont"/>
          <w:rFonts w:hint="eastAsia"/>
          <w:kern w:val="2"/>
          <w:sz w:val="24"/>
          <w:szCs w:val="24"/>
          <w:lang w:val="en-US" w:eastAsia="zh-CN" w:bidi="ar-SA"/>
        </w:rPr>
        <w:t>6.2.1隧道左幅监测成果及数据分析</w:t>
      </w:r>
      <w:bookmarkEnd w:id="226"/>
      <w:bookmarkEnd w:id="225"/>
      <w:bookmarkEnd w:id="224"/>
      <w:bookmarkEnd w:id="223"/>
      <w:bookmarkEnd w:id="222"/>
      <w:bookmarkEnd w:id="220"/>
      <w:bookmarkEnd w:id="221"/>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（1）钢支撑轴力</w:t>
      </w:r>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 xml:space="preserve">    对监控量测所获得的轴力数据，归纳分析，ZK1+700初期支护中钢支撑目前最大受力数据见表29，时间曲线图见图39。</w:t>
      </w:r>
    </w:p>
    <w:p w:rsidR="00B259CB" w:rsidRPr="00C1347B" w:rsidP="00C1347B">
      <w:pPr>
        <w:pStyle w:val="Normal12"/>
        <w:jc w:val="center"/>
        <w:rPr>
          <w:rStyle w:val="DefaultParagraphFont"/>
          <w:kern w:val="2"/>
          <w:sz w:val="21"/>
          <w:lang w:val="en-US" w:eastAsia="zh-CN" w:bidi="ar-SA"/>
        </w:rPr>
      </w:pPr>
      <w:r w:rsidRPr="00C1347B">
        <w:rPr>
          <w:rStyle w:val="DefaultParagraphFont"/>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1"/>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bookmarkStart w:id="227" w:name="StartDate_1"/>
            <w:r w:rsidRPr="0057417A">
              <w:rPr>
                <w:rStyle w:val="DefaultParagraphFont"/>
                <w:rFonts w:ascii="宋体" w:hAnsi="宋体" w:hint="eastAsia"/>
                <w:bCs/>
                <w:kern w:val="2"/>
                <w:szCs w:val="21"/>
                <w:lang w:val="en-US" w:eastAsia="zh-CN" w:bidi="ar-SA"/>
              </w:rPr>
              <w:t>2016.3.28</w:t>
            </w:r>
            <w:bookmarkEnd w:id="227"/>
          </w:p>
          <w:p w:rsidR="00F90E07" w:rsidRPr="0057417A" w:rsidP="00A957F2">
            <w:pPr>
              <w:pStyle w:val="0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bookmarkStart w:id="228" w:name="EndDate_1"/>
            <w:r w:rsidRPr="0057417A">
              <w:rPr>
                <w:rStyle w:val="DefaultParagraphFont"/>
                <w:rFonts w:ascii="宋体" w:hAnsi="宋体" w:hint="eastAsia"/>
                <w:bCs/>
                <w:kern w:val="2"/>
                <w:szCs w:val="21"/>
                <w:lang w:val="en-US" w:eastAsia="zh-CN" w:bidi="ar-SA"/>
              </w:rPr>
              <w:t>2016.4.28</w:t>
            </w:r>
            <w:bookmarkEnd w:id="228"/>
          </w:p>
          <w:p w:rsidR="00F90E07" w:rsidRPr="0057417A" w:rsidP="00A957F2">
            <w:pPr>
              <w:pStyle w:val="0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bl>
    <w:p w:rsidR="00915344" w:rsidP="00961C20">
      <w:pPr>
        <w:pStyle w:val="Normal0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939684262" name=""/>
            <wp:cNvGraphicFramePr/>
            <a:graphic xmlns:a="http://schemas.openxmlformats.org/drawingml/2006/main">
              <a:graphicData uri="http://schemas.openxmlformats.org/drawingml/2006/picture">
                <pic:pic xmlns:pic="http://schemas.openxmlformats.org/drawingml/2006/picture">
                  <pic:nvPicPr>
                    <pic:cNvPr id="407601662"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29" w:name="OLE_LINK2_1"/>
            <w:r w:rsidRPr="0057417A">
              <w:rPr>
                <w:rStyle w:val="DefaultParagraphFont"/>
                <w:rFonts w:ascii="宋体" w:hAnsi="宋体" w:hint="eastAsia"/>
                <w:kern w:val="2"/>
                <w:sz w:val="21"/>
                <w:lang w:val="en-US" w:eastAsia="zh-CN" w:bidi="ar-SA"/>
              </w:rPr>
              <w:t>断面里程</w:t>
            </w:r>
            <w:bookmarkEnd w:id="229"/>
          </w:p>
        </w:tc>
        <w:tc>
          <w:tcPr>
            <w:tcW w:w="198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30" w:name="OLE_LINK4_1"/>
            <w:r w:rsidRPr="0057417A">
              <w:rPr>
                <w:rStyle w:val="DefaultParagraphFont"/>
                <w:rFonts w:ascii="宋体" w:hAnsi="宋体" w:hint="eastAsia"/>
                <w:kern w:val="2"/>
                <w:sz w:val="21"/>
                <w:lang w:val="en-US" w:eastAsia="zh-CN" w:bidi="ar-SA"/>
              </w:rPr>
              <w:t>拱顶下沉累计值</w:t>
            </w:r>
            <w:bookmarkEnd w:id="230"/>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31" w:name="OLE_LINK5_2"/>
            <w:r w:rsidRPr="0057417A">
              <w:rPr>
                <w:rStyle w:val="DefaultParagraphFont"/>
                <w:rFonts w:ascii="宋体" w:hAnsi="宋体" w:hint="eastAsia"/>
                <w:kern w:val="2"/>
                <w:sz w:val="21"/>
                <w:lang w:val="en-US" w:eastAsia="zh-CN" w:bidi="ar-SA"/>
              </w:rPr>
              <w:t>周边位移累计值</w:t>
            </w:r>
            <w:bookmarkEnd w:id="231"/>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32" w:name="OLE_LINK7_1"/>
            <w:r w:rsidRPr="0057417A">
              <w:rPr>
                <w:rStyle w:val="DefaultParagraphFont"/>
                <w:rFonts w:ascii="宋体" w:hAnsi="宋体" w:hint="eastAsia"/>
                <w:kern w:val="2"/>
                <w:sz w:val="21"/>
                <w:lang w:val="en-US" w:eastAsia="zh-CN" w:bidi="ar-SA"/>
              </w:rPr>
              <w:t>备注</w:t>
            </w:r>
            <w:bookmarkEnd w:id="232"/>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1"/>
              <w:jc w:val="center"/>
              <w:rPr>
                <w:rStyle w:val="DefaultParagraphFont"/>
                <w:kern w:val="2"/>
                <w:sz w:val="21"/>
                <w:lang w:val="en-US" w:eastAsia="zh-CN" w:bidi="ar-SA"/>
              </w:rPr>
            </w:pPr>
          </w:p>
        </w:tc>
      </w:tr>
    </w:tbl>
    <w:p w:rsidR="00915344" w:rsidP="00961C20">
      <w:pPr>
        <w:pStyle w:val="Normal1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bookmarkStart w:id="233" w:name="OLE_LINK13_1"/>
            <w:bookmarkStart w:id="234" w:name="OLE_LINK14_1"/>
            <w:r w:rsidRPr="00845DF9">
              <w:rPr>
                <w:rStyle w:val="DefaultParagraphFont"/>
                <w:rFonts w:hint="eastAsia"/>
                <w:kern w:val="2"/>
                <w:sz w:val="21"/>
                <w:lang w:val="en-US" w:eastAsia="zh-CN" w:bidi="ar-SA"/>
              </w:rPr>
              <w:t>名称</w:t>
            </w:r>
            <w:bookmarkEnd w:id="233"/>
            <w:bookmarkEnd w:id="234"/>
          </w:p>
        </w:tc>
        <w:tc>
          <w:tcPr>
            <w:tcW w:w="840"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1"/>
              <w:jc w:val="center"/>
              <w:rPr>
                <w:rStyle w:val="DefaultParagraphFont"/>
                <w:kern w:val="2"/>
                <w:sz w:val="21"/>
                <w:lang w:val="en-US" w:eastAsia="zh-CN" w:bidi="ar-SA"/>
              </w:rPr>
            </w:pPr>
          </w:p>
        </w:tc>
      </w:tr>
    </w:tbl>
    <w:p w:rsidR="00915344" w:rsidP="00961C20">
      <w:pPr>
        <w:pStyle w:val="Normal2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1"/>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1"/>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bl>
    <w:p w:rsidR="00915344" w:rsidP="00961C20">
      <w:pPr>
        <w:pStyle w:val="Normal31"/>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（2）围岩内部位移</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4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bookmarkStart w:id="235" w:name="StartDate_0_0"/>
            <w:r w:rsidRPr="0057417A">
              <w:rPr>
                <w:rStyle w:val="DefaultParagraphFont"/>
                <w:rFonts w:ascii="宋体" w:hAnsi="宋体" w:hint="eastAsia"/>
                <w:bCs/>
                <w:kern w:val="2"/>
                <w:szCs w:val="21"/>
                <w:lang w:val="en-US" w:eastAsia="zh-CN" w:bidi="ar-SA"/>
              </w:rPr>
              <w:t>2016.3.28</w:t>
            </w:r>
            <w:bookmarkEnd w:id="235"/>
          </w:p>
          <w:p w:rsidR="00F90E07" w:rsidRPr="0057417A" w:rsidP="00A957F2">
            <w:pPr>
              <w:pStyle w:val="1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bookmarkStart w:id="236" w:name="EndDate_0_0"/>
            <w:r w:rsidRPr="0057417A">
              <w:rPr>
                <w:rStyle w:val="DefaultParagraphFont"/>
                <w:rFonts w:ascii="宋体" w:hAnsi="宋体" w:hint="eastAsia"/>
                <w:bCs/>
                <w:kern w:val="2"/>
                <w:szCs w:val="21"/>
                <w:lang w:val="en-US" w:eastAsia="zh-CN" w:bidi="ar-SA"/>
              </w:rPr>
              <w:t>2016.4.28</w:t>
            </w:r>
            <w:bookmarkEnd w:id="236"/>
          </w:p>
          <w:p w:rsidR="00F90E07" w:rsidRPr="0057417A" w:rsidP="00A957F2">
            <w:pPr>
              <w:pStyle w:val="1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bl>
    <w:p w:rsidR="00915344" w:rsidP="00961C20">
      <w:pPr>
        <w:pStyle w:val="Normal4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445334122"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37" w:name="OLE_LINK2_0_0"/>
            <w:r w:rsidRPr="0057417A">
              <w:rPr>
                <w:rStyle w:val="DefaultParagraphFont"/>
                <w:rFonts w:ascii="宋体" w:hAnsi="宋体" w:hint="eastAsia"/>
                <w:kern w:val="2"/>
                <w:sz w:val="21"/>
                <w:lang w:val="en-US" w:eastAsia="zh-CN" w:bidi="ar-SA"/>
              </w:rPr>
              <w:t>断面里程</w:t>
            </w:r>
            <w:bookmarkEnd w:id="237"/>
          </w:p>
        </w:tc>
        <w:tc>
          <w:tcPr>
            <w:tcW w:w="198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38" w:name="OLE_LINK4_0_0"/>
            <w:r w:rsidRPr="0057417A">
              <w:rPr>
                <w:rStyle w:val="DefaultParagraphFont"/>
                <w:rFonts w:ascii="宋体" w:hAnsi="宋体" w:hint="eastAsia"/>
                <w:kern w:val="2"/>
                <w:sz w:val="21"/>
                <w:lang w:val="en-US" w:eastAsia="zh-CN" w:bidi="ar-SA"/>
              </w:rPr>
              <w:t>拱顶下沉累计值</w:t>
            </w:r>
            <w:bookmarkEnd w:id="238"/>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39" w:name="OLE_LINK5_0_0"/>
            <w:r w:rsidRPr="0057417A">
              <w:rPr>
                <w:rStyle w:val="DefaultParagraphFont"/>
                <w:rFonts w:ascii="宋体" w:hAnsi="宋体" w:hint="eastAsia"/>
                <w:kern w:val="2"/>
                <w:sz w:val="21"/>
                <w:lang w:val="en-US" w:eastAsia="zh-CN" w:bidi="ar-SA"/>
              </w:rPr>
              <w:t>周边位移累计值</w:t>
            </w:r>
            <w:bookmarkEnd w:id="239"/>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40" w:name="OLE_LINK7_0_0"/>
            <w:r w:rsidRPr="0057417A">
              <w:rPr>
                <w:rStyle w:val="DefaultParagraphFont"/>
                <w:rFonts w:ascii="宋体" w:hAnsi="宋体" w:hint="eastAsia"/>
                <w:kern w:val="2"/>
                <w:sz w:val="21"/>
                <w:lang w:val="en-US" w:eastAsia="zh-CN" w:bidi="ar-SA"/>
              </w:rPr>
              <w:t>备注</w:t>
            </w:r>
            <w:bookmarkEnd w:id="240"/>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5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50"/>
              <w:jc w:val="center"/>
              <w:rPr>
                <w:rStyle w:val="DefaultParagraphFont"/>
                <w:kern w:val="2"/>
                <w:sz w:val="21"/>
                <w:lang w:val="en-US" w:eastAsia="zh-CN" w:bidi="ar-SA"/>
              </w:rPr>
            </w:pPr>
          </w:p>
        </w:tc>
      </w:tr>
    </w:tbl>
    <w:p w:rsidR="00915344" w:rsidP="00961C20">
      <w:pPr>
        <w:pStyle w:val="Normal5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bookmarkStart w:id="241" w:name="OLE_LINK13_0_0"/>
            <w:bookmarkStart w:id="242" w:name="OLE_LINK14_0_0"/>
            <w:r w:rsidRPr="00845DF9">
              <w:rPr>
                <w:rStyle w:val="DefaultParagraphFont"/>
                <w:rFonts w:hint="eastAsia"/>
                <w:kern w:val="2"/>
                <w:sz w:val="21"/>
                <w:lang w:val="en-US" w:eastAsia="zh-CN" w:bidi="ar-SA"/>
              </w:rPr>
              <w:t>名称</w:t>
            </w:r>
            <w:bookmarkEnd w:id="241"/>
            <w:bookmarkEnd w:id="242"/>
          </w:p>
        </w:tc>
        <w:tc>
          <w:tcPr>
            <w:tcW w:w="840"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6"/>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6"/>
              <w:jc w:val="center"/>
              <w:rPr>
                <w:rStyle w:val="DefaultParagraphFont"/>
                <w:kern w:val="2"/>
                <w:sz w:val="21"/>
                <w:lang w:val="en-US" w:eastAsia="zh-CN" w:bidi="ar-SA"/>
              </w:rPr>
            </w:pPr>
          </w:p>
        </w:tc>
      </w:tr>
    </w:tbl>
    <w:p w:rsidR="00915344" w:rsidP="00961C20">
      <w:pPr>
        <w:pStyle w:val="Normal6"/>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7"/>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7"/>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bl>
    <w:p w:rsidR="00915344" w:rsidP="00961C20">
      <w:pPr>
        <w:pStyle w:val="Normal7"/>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（3）围岩内部位移1</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8"/>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43" w:name="StartDate_1_0"/>
            <w:r w:rsidRPr="0057417A">
              <w:rPr>
                <w:rStyle w:val="DefaultParagraphFont"/>
                <w:rFonts w:ascii="宋体" w:hAnsi="宋体" w:hint="eastAsia"/>
                <w:bCs/>
                <w:kern w:val="2"/>
                <w:szCs w:val="21"/>
                <w:lang w:val="en-US" w:eastAsia="zh-CN" w:bidi="ar-SA"/>
              </w:rPr>
              <w:t>2016.3.28</w:t>
            </w:r>
            <w:bookmarkEnd w:id="243"/>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44" w:name="EndDate_1_0"/>
            <w:r w:rsidRPr="0057417A">
              <w:rPr>
                <w:rStyle w:val="DefaultParagraphFont"/>
                <w:rFonts w:ascii="宋体" w:hAnsi="宋体" w:hint="eastAsia"/>
                <w:bCs/>
                <w:kern w:val="2"/>
                <w:szCs w:val="21"/>
                <w:lang w:val="en-US" w:eastAsia="zh-CN" w:bidi="ar-SA"/>
              </w:rPr>
              <w:t>2016.4.28</w:t>
            </w:r>
            <w:bookmarkEnd w:id="244"/>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bl>
    <w:p w:rsidR="00915344" w:rsidP="00961C20">
      <w:pPr>
        <w:pStyle w:val="Normal8"/>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1783110756"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5" w:name="OLE_LINK2_1_0"/>
            <w:r w:rsidRPr="0057417A">
              <w:rPr>
                <w:rStyle w:val="DefaultParagraphFont"/>
                <w:rFonts w:ascii="宋体" w:hAnsi="宋体" w:hint="eastAsia"/>
                <w:kern w:val="2"/>
                <w:sz w:val="21"/>
                <w:lang w:val="en-US" w:eastAsia="zh-CN" w:bidi="ar-SA"/>
              </w:rPr>
              <w:t>断面里程</w:t>
            </w:r>
            <w:bookmarkEnd w:id="245"/>
          </w:p>
        </w:tc>
        <w:tc>
          <w:tcPr>
            <w:tcW w:w="198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6" w:name="OLE_LINK4_1_0"/>
            <w:r w:rsidRPr="0057417A">
              <w:rPr>
                <w:rStyle w:val="DefaultParagraphFont"/>
                <w:rFonts w:ascii="宋体" w:hAnsi="宋体" w:hint="eastAsia"/>
                <w:kern w:val="2"/>
                <w:sz w:val="21"/>
                <w:lang w:val="en-US" w:eastAsia="zh-CN" w:bidi="ar-SA"/>
              </w:rPr>
              <w:t>拱顶下沉累计值</w:t>
            </w:r>
            <w:bookmarkEnd w:id="246"/>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7" w:name="OLE_LINK5_1_0"/>
            <w:r w:rsidRPr="0057417A">
              <w:rPr>
                <w:rStyle w:val="DefaultParagraphFont"/>
                <w:rFonts w:ascii="宋体" w:hAnsi="宋体" w:hint="eastAsia"/>
                <w:kern w:val="2"/>
                <w:sz w:val="21"/>
                <w:lang w:val="en-US" w:eastAsia="zh-CN" w:bidi="ar-SA"/>
              </w:rPr>
              <w:t>周边位移累计值</w:t>
            </w:r>
            <w:bookmarkEnd w:id="247"/>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8" w:name="OLE_LINK7_1_0"/>
            <w:r w:rsidRPr="0057417A">
              <w:rPr>
                <w:rStyle w:val="DefaultParagraphFont"/>
                <w:rFonts w:ascii="宋体" w:hAnsi="宋体" w:hint="eastAsia"/>
                <w:kern w:val="2"/>
                <w:sz w:val="21"/>
                <w:lang w:val="en-US" w:eastAsia="zh-CN" w:bidi="ar-SA"/>
              </w:rPr>
              <w:t>备注</w:t>
            </w:r>
            <w:bookmarkEnd w:id="248"/>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9"/>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9"/>
              <w:jc w:val="center"/>
              <w:rPr>
                <w:rStyle w:val="DefaultParagraphFont"/>
                <w:kern w:val="2"/>
                <w:sz w:val="21"/>
                <w:lang w:val="en-US" w:eastAsia="zh-CN" w:bidi="ar-SA"/>
              </w:rPr>
            </w:pPr>
          </w:p>
        </w:tc>
      </w:tr>
    </w:tbl>
    <w:p w:rsidR="00915344" w:rsidP="00961C20">
      <w:pPr>
        <w:pStyle w:val="Normal9"/>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bookmarkStart w:id="249" w:name="OLE_LINK13_1_0"/>
            <w:bookmarkStart w:id="250" w:name="OLE_LINK14_1_0"/>
            <w:r w:rsidRPr="00845DF9">
              <w:rPr>
                <w:rStyle w:val="DefaultParagraphFont"/>
                <w:rFonts w:hint="eastAsia"/>
                <w:kern w:val="2"/>
                <w:sz w:val="21"/>
                <w:lang w:val="en-US" w:eastAsia="zh-CN" w:bidi="ar-SA"/>
              </w:rPr>
              <w:t>名称</w:t>
            </w:r>
            <w:bookmarkEnd w:id="249"/>
            <w:bookmarkEnd w:id="250"/>
          </w:p>
        </w:tc>
        <w:tc>
          <w:tcPr>
            <w:tcW w:w="840"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0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00"/>
              <w:jc w:val="center"/>
              <w:rPr>
                <w:rStyle w:val="DefaultParagraphFont"/>
                <w:kern w:val="2"/>
                <w:sz w:val="21"/>
                <w:lang w:val="en-US" w:eastAsia="zh-CN" w:bidi="ar-SA"/>
              </w:rPr>
            </w:pPr>
          </w:p>
        </w:tc>
      </w:tr>
    </w:tbl>
    <w:p w:rsidR="00915344" w:rsidP="00961C20">
      <w:pPr>
        <w:pStyle w:val="Normal10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11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11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bl>
    <w:p w:rsidR="00915344" w:rsidP="00961C20">
      <w:pPr>
        <w:pStyle w:val="Normal110"/>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p>
    <w:p>
      <w:pPr>
        <w:pStyle w:val="00"/>
        <w:jc w:val="left"/>
        <w:rPr>
          <w:rStyle w:val="DefaultParagraphFont"/>
          <w:rFonts w:hint="eastAsia"/>
          <w:b w:val="0"/>
        </w:rPr>
        <w:sectPr>
          <w:headerReference w:type="default" r:id="rId16"/>
          <w:footerReference w:type="default" r:id="rId17"/>
          <w:pgSz w:w="11850" w:h="16783" w:orient="portrait"/>
          <w:pgMar w:top="1440" w:right="1418" w:bottom="1440" w:left="1134" w:header="851" w:footer="992" w:gutter="0"/>
          <w:pgNumType w:fmt="decimal" w:chapStyle="0" w:chapSep="hyphen"/>
          <w:cols w:space="708"/>
          <w:docGrid w:type="lines" w:linePitch="326"/>
        </w:sectPr>
      </w:pPr>
    </w:p>
    <w:p w:rsidR="004C0432" w:rsidP="004C0432">
      <w:pPr>
        <w:pStyle w:val="Subtitle"/>
        <w:jc w:val="left"/>
        <w:rPr>
          <w:rFonts w:ascii="宋体" w:hAnsi="宋体"/>
          <w:b w:val="0"/>
          <w:spacing w:val="4"/>
          <w:sz w:val="28"/>
          <w:szCs w:val="28"/>
        </w:rPr>
      </w:pPr>
      <w:bookmarkStart w:id="253" w:name="_Toc402906858"/>
      <w:bookmarkStart w:id="254" w:name="_Toc402906915"/>
      <w:bookmarkStart w:id="255" w:name="_Toc402909405"/>
      <w:bookmarkStart w:id="256" w:name="_Toc413438117"/>
      <w:bookmarkStart w:id="257" w:name="_Toc457031086"/>
      <w:bookmarkStart w:id="258" w:name="_Toc463395593"/>
      <w:bookmarkStart w:id="259" w:name="附件名称"/>
      <w:bookmarkStart w:id="260" w:name="_Toc256000036"/>
      <w:bookmarkStart w:id="261" w:name="_Toc256000055"/>
      <w:bookmarkStart w:id="262" w:name="_Toc256000075"/>
      <w:r w:rsidRPr="00531574">
        <w:rPr>
          <w:rFonts w:ascii="宋体" w:hAnsi="宋体" w:hint="eastAsia"/>
          <w:kern w:val="0"/>
          <w:sz w:val="24"/>
          <w:szCs w:val="24"/>
        </w:rPr>
        <w:t>附件1：老营特长隧道右幅进口支护观察记录1</w:t>
      </w:r>
      <w:bookmarkEnd w:id="262"/>
      <w:bookmarkEnd w:id="261"/>
      <w:bookmarkEnd w:id="260"/>
      <w:bookmarkEnd w:id="259"/>
      <w:bookmarkEnd w:id="257"/>
      <w:bookmarkEnd w:id="258"/>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63"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63"/>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64" w:name="里程桩号"/>
            <w:r>
              <w:rPr>
                <w:rFonts w:ascii="宋体" w:hAnsi="宋体" w:hint="eastAsia"/>
                <w:sz w:val="24"/>
                <w:szCs w:val="24"/>
              </w:rPr>
              <w:t>K1+935</w:t>
            </w:r>
            <w:bookmarkEnd w:id="264"/>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65" w:name="观测时间"/>
            <w:r>
              <w:rPr>
                <w:rFonts w:ascii="宋体" w:hAnsi="宋体" w:hint="eastAsia"/>
                <w:sz w:val="24"/>
                <w:szCs w:val="24"/>
              </w:rPr>
              <w:t>2019年1月7日</w:t>
            </w:r>
            <w:bookmarkEnd w:id="265"/>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66" w:name="观测人"/>
            <w:r>
              <w:rPr>
                <w:rFonts w:ascii="宋体" w:hAnsi="宋体" w:hint="eastAsia"/>
                <w:sz w:val="24"/>
                <w:szCs w:val="24"/>
              </w:rPr>
              <w:t>罗毅</w:t>
            </w:r>
            <w:bookmarkEnd w:id="266"/>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67" w:name="地质素描图"/>
            <w:bookmarkEnd w:id="267"/>
            <w:r>
              <w:rPr>
                <w:noProof/>
              </w:rPr>
              <w:drawing>
                <wp:inline>
                  <wp:extent cx="2476500" cy="2543175"/>
                  <wp:docPr id="1713238007" name=""/>
                  <wp:cNvGraphicFramePr/>
                  <a:graphic xmlns:a="http://schemas.openxmlformats.org/drawingml/2006/main">
                    <a:graphicData uri="http://schemas.openxmlformats.org/drawingml/2006/picture">
                      <pic:pic xmlns:pic="http://schemas.openxmlformats.org/drawingml/2006/picture">
                        <pic:nvPicPr>
                          <pic:cNvPr id="1501401875"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68" w:name="掌子面照片"/>
            <w:bookmarkEnd w:id="268"/>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1468731508"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69"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69"/>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70" w:name="支护状况描述"/>
            <w:r>
              <w:rPr>
                <w:rFonts w:ascii="宋体" w:hAnsi="宋体" w:hint="eastAsia"/>
                <w:sz w:val="24"/>
                <w:szCs w:val="24"/>
              </w:rPr>
              <w:t>喷射混凝土平整度较好，无开裂及渗水情况。</w:t>
            </w:r>
            <w:bookmarkEnd w:id="270"/>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71" w:name="边仰坡及地表缝描述"/>
            <w:r>
              <w:rPr>
                <w:rFonts w:ascii="宋体" w:hAnsi="宋体" w:hint="eastAsia"/>
                <w:sz w:val="24"/>
                <w:szCs w:val="24"/>
              </w:rPr>
              <w:t>边仰坡及地表无开裂及滑坡情况。</w:t>
            </w:r>
            <w:bookmarkEnd w:id="271"/>
          </w:p>
        </w:tc>
      </w:tr>
    </w:tbl>
    <w:p w:rsidR="00ED122A" w:rsidRPr="004C0432">
      <w:pPr>
        <w:sectPr w:rsidSect="00ED122A">
          <w:pgSz w:w="11906" w:h="16838"/>
          <w:pgMar w:top="1440" w:right="1800" w:bottom="1440" w:left="1800" w:header="851" w:footer="992" w:gutter="0"/>
          <w:cols w:space="425"/>
          <w:docGrid w:type="lines" w:linePitch="312"/>
        </w:sectPr>
      </w:pPr>
      <w:bookmarkEnd w:id="253"/>
      <w:bookmarkEnd w:id="254"/>
      <w:bookmarkEnd w:id="255"/>
      <w:bookmarkEnd w:id="256"/>
    </w:p>
    <w:p w:rsidR="000342E6" w:rsidRPr="00531574" w:rsidP="000342E6">
      <w:pPr>
        <w:pStyle w:val="Subtitle"/>
        <w:jc w:val="left"/>
        <w:rPr>
          <w:rFonts w:ascii="宋体" w:hAnsi="宋体" w:hint="eastAsia"/>
          <w:kern w:val="0"/>
          <w:sz w:val="24"/>
          <w:szCs w:val="24"/>
        </w:rPr>
      </w:pPr>
      <w:bookmarkStart w:id="272" w:name="_Toc463035125"/>
      <w:bookmarkStart w:id="273" w:name="_Toc463395594"/>
      <w:bookmarkStart w:id="274" w:name="附件名称_0"/>
      <w:bookmarkStart w:id="275" w:name="_Toc256000056"/>
      <w:bookmarkStart w:id="276" w:name="_Toc256000076"/>
      <w:r w:rsidRPr="00531574">
        <w:rPr>
          <w:rFonts w:ascii="宋体" w:hAnsi="宋体"/>
          <w:kern w:val="0"/>
          <w:sz w:val="24"/>
          <w:szCs w:val="24"/>
        </w:rPr>
        <w:t>附件2：老营特长隧道右幅进口照片</w:t>
      </w:r>
      <w:bookmarkEnd w:id="276"/>
      <w:bookmarkEnd w:id="275"/>
      <w:bookmarkEnd w:id="274"/>
      <w:bookmarkEnd w:id="272"/>
      <w:bookmarkEnd w:id="2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7" w:name="Image1"/>
            <w:bookmarkEnd w:id="277"/>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1857049693"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8" w:name="Image2"/>
            <w:bookmarkEnd w:id="278"/>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1115140176"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9" w:name="Image1_Name"/>
            <w:r>
              <w:rPr>
                <w:rFonts w:ascii="宋体" w:hAnsi="宋体" w:hint="eastAsia"/>
                <w:color w:val="000000"/>
              </w:rPr>
              <w:t>照片1</w:t>
            </w:r>
            <w:bookmarkEnd w:id="279"/>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0" w:name="Image2_Name"/>
            <w:r>
              <w:rPr>
                <w:rFonts w:ascii="宋体" w:hAnsi="宋体" w:hint="eastAsia"/>
                <w:color w:val="000000"/>
              </w:rPr>
              <w:t>照片2</w:t>
            </w:r>
            <w:bookmarkEnd w:id="280"/>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1" w:name="Image3"/>
            <w:bookmarkEnd w:id="28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2" w:name="Image4"/>
            <w:bookmarkEnd w:id="282"/>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3" w:name="Image3_Name"/>
            <w:bookmarkEnd w:id="28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4" w:name="Image4_Name"/>
            <w:bookmarkEnd w:id="284"/>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5" w:name="Image5"/>
            <w:bookmarkEnd w:id="28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6" w:name="Image6"/>
            <w:bookmarkEnd w:id="28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7" w:name="Image5_Name"/>
            <w:bookmarkEnd w:id="28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8" w:name="Image6_Name"/>
            <w:bookmarkEnd w:id="288"/>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9" w:name="Image7"/>
            <w:bookmarkEnd w:id="289"/>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0" w:name="Image8"/>
            <w:bookmarkEnd w:id="290"/>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1" w:name="Image7_Name"/>
            <w:bookmarkEnd w:id="29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2" w:name="Image8_Name"/>
            <w:bookmarkEnd w:id="292"/>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93" w:name="_Toc402906858_0"/>
      <w:bookmarkStart w:id="294" w:name="_Toc402906915_0"/>
      <w:bookmarkStart w:id="295" w:name="_Toc402909405_0"/>
      <w:bookmarkStart w:id="296" w:name="_Toc413438117_0"/>
      <w:bookmarkStart w:id="297" w:name="_Toc457031086_0"/>
      <w:bookmarkStart w:id="298" w:name="_Toc463395593_0"/>
      <w:bookmarkStart w:id="299" w:name="附件名称_1"/>
      <w:bookmarkStart w:id="300" w:name="_Toc256000077"/>
      <w:r w:rsidRPr="00531574">
        <w:rPr>
          <w:rFonts w:ascii="宋体" w:hAnsi="宋体" w:hint="eastAsia"/>
          <w:kern w:val="0"/>
          <w:sz w:val="24"/>
          <w:szCs w:val="24"/>
        </w:rPr>
        <w:t>附件3：老营特长隧道右幅进口支护观察记录3</w:t>
      </w:r>
      <w:bookmarkEnd w:id="300"/>
      <w:bookmarkEnd w:id="299"/>
      <w:bookmarkEnd w:id="297"/>
      <w:bookmarkEnd w:id="298"/>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301"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301"/>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302" w:name="里程桩号_0"/>
            <w:r>
              <w:rPr>
                <w:rFonts w:ascii="宋体" w:hAnsi="宋体" w:hint="eastAsia"/>
                <w:sz w:val="24"/>
                <w:szCs w:val="24"/>
              </w:rPr>
              <w:t>K1+935</w:t>
            </w:r>
            <w:bookmarkEnd w:id="302"/>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303" w:name="观测时间_0"/>
            <w:r>
              <w:rPr>
                <w:rFonts w:ascii="宋体" w:hAnsi="宋体" w:hint="eastAsia"/>
                <w:sz w:val="24"/>
                <w:szCs w:val="24"/>
              </w:rPr>
              <w:t>2019年1月7日</w:t>
            </w:r>
            <w:bookmarkEnd w:id="303"/>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304" w:name="观测人_0"/>
            <w:r>
              <w:rPr>
                <w:rFonts w:ascii="宋体" w:hAnsi="宋体" w:hint="eastAsia"/>
                <w:sz w:val="24"/>
                <w:szCs w:val="24"/>
              </w:rPr>
              <w:t>罗毅</w:t>
            </w:r>
            <w:bookmarkEnd w:id="304"/>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305" w:name="地质素描图_0"/>
            <w:bookmarkEnd w:id="305"/>
            <w:r>
              <w:rPr>
                <w:noProof/>
              </w:rPr>
              <w:drawing>
                <wp:inline>
                  <wp:extent cx="2476500" cy="2543175"/>
                  <wp:docPr id="502124021" name=""/>
                  <wp:cNvGraphicFramePr/>
                  <a:graphic xmlns:a="http://schemas.openxmlformats.org/drawingml/2006/main">
                    <a:graphicData uri="http://schemas.openxmlformats.org/drawingml/2006/picture">
                      <pic:pic xmlns:pic="http://schemas.openxmlformats.org/drawingml/2006/picture">
                        <pic:nvPicPr>
                          <pic:cNvPr id="1035594906"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306" w:name="掌子面照片_0"/>
            <w:bookmarkEnd w:id="306"/>
            <w:r>
              <w:rPr>
                <w:noProof/>
                <w:color w:val="000000"/>
                <w:sz w:val="24"/>
                <w:u w:color="FF0000"/>
              </w:rPr>
              <w:drawing>
                <wp:inline>
                  <wp:extent cx="2476500" cy="2733675"/>
                  <wp:docPr id="1493866021" name=""/>
                  <wp:cNvGraphicFramePr/>
                  <a:graphic xmlns:a="http://schemas.openxmlformats.org/drawingml/2006/main">
                    <a:graphicData uri="http://schemas.openxmlformats.org/drawingml/2006/picture">
                      <pic:pic xmlns:pic="http://schemas.openxmlformats.org/drawingml/2006/picture">
                        <pic:nvPicPr>
                          <pic:cNvPr id="1254485456"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307"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307"/>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308" w:name="支护状况描述_0"/>
            <w:r>
              <w:rPr>
                <w:rFonts w:ascii="宋体" w:hAnsi="宋体" w:hint="eastAsia"/>
                <w:sz w:val="24"/>
                <w:szCs w:val="24"/>
              </w:rPr>
              <w:t>喷射混凝土平整度较好，无开裂及渗水情况。</w:t>
            </w:r>
            <w:bookmarkEnd w:id="308"/>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309" w:name="边仰坡及地表缝描述_0"/>
            <w:r>
              <w:rPr>
                <w:rFonts w:ascii="宋体" w:hAnsi="宋体" w:hint="eastAsia"/>
                <w:sz w:val="24"/>
                <w:szCs w:val="24"/>
              </w:rPr>
              <w:t>边仰坡及地表无开裂及滑坡情况。</w:t>
            </w:r>
            <w:bookmarkEnd w:id="309"/>
          </w:p>
        </w:tc>
      </w:tr>
    </w:tbl>
    <w:p w:rsidR="00ED122A" w:rsidRPr="004C0432">
      <w:bookmarkEnd w:id="293"/>
      <w:bookmarkEnd w:id="294"/>
      <w:bookmarkEnd w:id="295"/>
      <w:bookmarkEnd w:id="296"/>
    </w:p>
    <w:sectPr w:rsidSect="00ED1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variable"/>
    <w:sig w:usb0="00000000" w:usb1="00000000" w:usb2="00000000" w:usb3="00000000" w:csb0="80000000" w:csb1="00000000"/>
  </w:font>
  <w:font w:name="黑体">
    <w:altName w:val="SimHei"/>
    <w:panose1 w:val="02010609060101010101"/>
    <w:charset w:val="86"/>
    <w:family w:val="modern"/>
    <w:notTrueType/>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variable"/>
    <w:sig w:usb0="A00002BF" w:usb1="38CF7CFA" w:usb2="00000016" w:usb3="00000000" w:csb0="0004000F" w:csb1="00000000"/>
  </w:font>
  <w:font w:name="仿宋_GB2312">
    <w:altName w:val="仿宋"/>
    <w:panose1 w:val="00000000000000000000"/>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left" w:pos="4121"/>
        <w:tab w:val="center" w:pos="4153"/>
        <w:tab w:val="center" w:pos="4737"/>
        <w:tab w:val="right" w:pos="8306"/>
      </w:tabs>
      <w:jc w:val="left"/>
      <w:rPr>
        <w:rStyle w:val="DefaultParagraphFont"/>
      </w:rPr>
    </w:pPr>
    <w:r>
      <w:rPr>
        <w:sz w:val="18"/>
      </w:rPr>
      <w:pict>
        <v:shapetype id="_x0000_t202" coordsize="21600,21600" o:spt="202" path="m,l,21600r21600,l21600,xe">
          <v:stroke joinstyle="miter"/>
          <v:path gradientshapeok="t" o:connecttype="rect"/>
        </v:shapetype>
        <v:shape id="文本框 20" o:spid="_x0000_s2049" type="#_x0000_t202" style="width:2in;height:2in;margin-top:0;margin-left:0;mso-position-horizontal:center;mso-position-horizontal-relative:margin;mso-wrap-style:none;position:absolute;v-text-anchor:top;z-index:251659264" filled="f" stroked="f">
          <v:fill o:detectmouseclick="t"/>
          <v:stroke linestyle="single"/>
          <o:lock v:ext="edit" aspectratio="f"/>
          <v:textbox style="layout-flow:horizontal;mso-fit-shape-to-text:t" inset="0,0,0,0">
            <w:txbxContent>
              <w:p>
                <w:pPr>
                  <w:pStyle w:val="00"/>
                  <w:snapToGrid w:val="0"/>
                  <w:rPr>
                    <w:rStyle w:val="DefaultParagraphFont"/>
                    <w:rFonts w:eastAsia="宋体" w:hint="eastAsia"/>
                    <w:sz w:val="18"/>
                    <w:lang w:eastAsia="zh-CN"/>
                  </w:rPr>
                </w:pPr>
                <w:r>
                  <w:rPr>
                    <w:rStyle w:val="DefaultParagraphFont"/>
                    <w:rFonts w:hint="eastAsia"/>
                    <w:sz w:val="18"/>
                    <w:lang w:eastAsia="zh-CN"/>
                  </w:rPr>
                  <w:t xml:space="preserve">第 </w:t>
                </w:r>
                <w:r>
                  <w:rPr>
                    <w:rStyle w:val="DefaultParagraphFont"/>
                    <w:rFonts w:hint="eastAsia"/>
                    <w:sz w:val="18"/>
                    <w:lang w:eastAsia="zh-CN"/>
                  </w:rPr>
                  <w:fldChar w:fldCharType="begin"/>
                </w:r>
                <w:r>
                  <w:rPr>
                    <w:rStyle w:val="DefaultParagraphFont"/>
                    <w:rFonts w:hint="eastAsia"/>
                    <w:sz w:val="18"/>
                    <w:lang w:eastAsia="zh-CN"/>
                  </w:rPr>
                  <w:instrText xml:space="preserve"> PAGE  \* MERGEFORMAT </w:instrText>
                </w:r>
                <w:r>
                  <w:rPr>
                    <w:rStyle w:val="DefaultParagraphFont"/>
                    <w:rFonts w:hint="eastAsia"/>
                    <w:sz w:val="18"/>
                    <w:lang w:eastAsia="zh-CN"/>
                  </w:rPr>
                  <w:fldChar w:fldCharType="separate"/>
                </w:r>
                <w:r>
                  <w:rPr>
                    <w:rStyle w:val="DefaultParagraphFont"/>
                    <w:sz w:val="18"/>
                  </w:rPr>
                  <w:t>19</w:t>
                </w:r>
                <w:r>
                  <w:rPr>
                    <w:rStyle w:val="DefaultParagraphFont"/>
                    <w:rFonts w:hint="eastAsia"/>
                    <w:sz w:val="18"/>
                    <w:lang w:eastAsia="zh-CN"/>
                  </w:rPr>
                  <w:fldChar w:fldCharType="end"/>
                </w:r>
                <w:r>
                  <w:rPr>
                    <w:rStyle w:val="DefaultParagraphFont"/>
                    <w:rFonts w:hint="eastAsia"/>
                    <w:sz w:val="18"/>
                    <w:lang w:eastAsia="zh-CN"/>
                  </w:rPr>
                  <w:t xml:space="preserve"> 页 共 </w:t>
                </w:r>
                <w:bookmarkStart w:id="252" w:name="totalPage"/>
                <w:r>
                  <w:rPr>
                    <w:rStyle w:val="DefaultParagraphFont"/>
                    <w:rFonts w:hint="eastAsia"/>
                    <w:sz w:val="18"/>
                    <w:lang w:eastAsia="zh-CN"/>
                  </w:rPr>
                  <w:t>17</w:t>
                </w:r>
                <w:bookmarkEnd w:id="252"/>
                <w:r>
                  <w:rPr>
                    <w:rStyle w:val="DefaultParagraphFont"/>
                    <w:rFonts w:hint="eastAsia"/>
                    <w:sz w:val="18"/>
                    <w:lang w:eastAsia="zh-CN"/>
                  </w:rPr>
                  <w:t xml:space="preserve"> 页</w:t>
                </w:r>
              </w:p>
            </w:txbxContent>
          </v:textbox>
          <w10:wrap anchorx="margin"/>
        </v:shape>
      </w:pict>
    </w:r>
    <w:r>
      <w:rPr>
        <w:sz w:val="18"/>
      </w:rPr>
      <w:pict>
        <v:shape id="文本框 9" o:spid="_x0000_s2050" type="#_x0000_t202" style="width:2in;height:2in;margin-top:0;margin-left:0;mso-position-horizontal:center;mso-position-horizontal-relative:margin;mso-wrap-style:none;position:absolute;v-text-anchor:top;z-index:251658240" filled="f" stroked="f">
          <v:fill o:detectmouseclick="t"/>
          <v:stroke linestyle="single"/>
          <o:lock v:ext="edit" aspectratio="f"/>
          <v:textbox style="layout-flow:horizontal;mso-fit-shape-to-text:t" inset="0,0,0,0">
            <w:txbxContent>
              <w:p>
                <w:pPr>
                  <w:pStyle w:val="01"/>
                  <w:tabs>
                    <w:tab w:val="center" w:pos="4153"/>
                    <w:tab w:val="right" w:pos="8306"/>
                  </w:tabs>
                  <w:jc w:val="both"/>
                  <w:rPr>
                    <w:rStyle w:val="DefaultParagraphFont"/>
                  </w:rPr>
                </w:pPr>
                <w:r>
                  <w:rPr>
                    <w:rStyle w:val="DefaultParagraphFont"/>
                    <w:lang w:eastAsia="zh-CN"/>
                  </w:rPr>
                  <w:t xml:space="preserve"> </w:t>
                </w:r>
              </w:p>
            </w:txbxContent>
          </v:textbox>
          <w10:wrap anchorx="margin"/>
        </v:shape>
      </w:pict>
    </w:r>
    <w:r>
      <w:rPr>
        <w:rStyle w:val="DefaultParagraphFont"/>
        <w:rFonts w:hint="eastAsia"/>
        <w:lang w:eastAsia="zh-CN"/>
      </w:rPr>
      <w:tab/>
    </w:r>
    <w:r>
      <w:rPr>
        <w:rStyle w:val="DefaultParagraphFont"/>
        <w:rFonts w:hint="eastAsia"/>
        <w:lang w:eastAsia="zh-CN"/>
      </w:rPr>
      <w:tab/>
    </w:r>
    <w:r>
      <w:rPr>
        <w:rStyle w:val="DefaultParagraphFont"/>
        <w:rFonts w:hint="eastAsia"/>
        <w:lang w:eastAsia="zh-CN"/>
      </w:rP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pBdr>
        <w:bottom w:val="none" w:sz="0" w:space="1" w:color="auto"/>
      </w:pBdr>
      <w:tabs>
        <w:tab w:val="center" w:pos="4153"/>
        <w:tab w:val="right" w:pos="8306"/>
      </w:tabs>
      <w:jc w:val="both"/>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tabs>
        <w:tab w:val="left" w:pos="4984"/>
      </w:tabs>
      <w:jc w:val="left"/>
      <w:rPr>
        <w:rStyle w:val="DefaultParagraphFont"/>
        <w:sz w:val="18"/>
        <w:szCs w:val="21"/>
        <w:u w:val="single"/>
      </w:rPr>
    </w:pPr>
    <w:bookmarkStart w:id="251" w:name="headerText"/>
    <w:r>
      <w:rPr>
        <w:rStyle w:val="DefaultParagraphFont"/>
        <w:rFonts w:hint="eastAsia"/>
        <w:sz w:val="18"/>
        <w:szCs w:val="21"/>
        <w:u w:val="single"/>
      </w:rPr>
      <w:t>云南保山至泸水高速公路老营特长隧道初期支护检测报告                  GJJCZX -BLGS-LYCZ-JKY-002</w:t>
    </w:r>
    <w:bookmarkEnd w:id="251"/>
    <w:r>
      <w:rPr>
        <w:rStyle w:val="DefaultParagraphFont"/>
        <w:sz w:val="18"/>
        <w:szCs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342E6"/>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17010"/>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756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295"/>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0432"/>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574"/>
    <w:rsid w:val="00531AD9"/>
    <w:rsid w:val="00537159"/>
    <w:rsid w:val="0054169D"/>
    <w:rsid w:val="0054521F"/>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417A"/>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03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45DF9"/>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15344"/>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1C20"/>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45D2F"/>
    <w:rsid w:val="00A508F9"/>
    <w:rsid w:val="00A5134B"/>
    <w:rsid w:val="00A514B8"/>
    <w:rsid w:val="00A54BD4"/>
    <w:rsid w:val="00A55065"/>
    <w:rsid w:val="00A56F1F"/>
    <w:rsid w:val="00A577F7"/>
    <w:rsid w:val="00A646FE"/>
    <w:rsid w:val="00A718D5"/>
    <w:rsid w:val="00A742C1"/>
    <w:rsid w:val="00A75A4C"/>
    <w:rsid w:val="00A76D2D"/>
    <w:rsid w:val="00A803CB"/>
    <w:rsid w:val="00A82D68"/>
    <w:rsid w:val="00A8307D"/>
    <w:rsid w:val="00A839ED"/>
    <w:rsid w:val="00A914AA"/>
    <w:rsid w:val="00A927F7"/>
    <w:rsid w:val="00A941C5"/>
    <w:rsid w:val="00A957F2"/>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2123"/>
    <w:rsid w:val="00B23BF6"/>
    <w:rsid w:val="00B259CB"/>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347B"/>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17"/>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D3F7A"/>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122A"/>
    <w:rsid w:val="00ED3E6D"/>
    <w:rsid w:val="00ED47BE"/>
    <w:rsid w:val="00ED4B2C"/>
    <w:rsid w:val="00ED4DF9"/>
    <w:rsid w:val="00ED6CB8"/>
    <w:rsid w:val="00EE2083"/>
    <w:rsid w:val="00EE668A"/>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0E07"/>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customStyle="1" w:styleId="2Char">
    <w:name w:val="标题 2 Char"/>
    <w:link w:val="Heading2"/>
    <w:rPr>
      <w:rFonts w:eastAsia="黑体" w:cs="Times New Roman"/>
      <w:b/>
      <w:bCs/>
      <w:kern w:val="2"/>
      <w:sz w:val="28"/>
      <w:szCs w:val="32"/>
    </w:rPr>
  </w:style>
  <w:style w:type="character" w:customStyle="1" w:styleId="Char">
    <w:name w:val="批注框文本 Char"/>
    <w:link w:val="BalloonText"/>
    <w:rPr>
      <w:kern w:val="2"/>
      <w:sz w:val="18"/>
      <w:szCs w:val="18"/>
    </w:rPr>
  </w:style>
  <w:style w:type="character" w:customStyle="1" w:styleId="Char0">
    <w:name w:val="页眉 Char"/>
    <w:link w:val="Header"/>
    <w:rPr>
      <w:kern w:val="2"/>
      <w:sz w:val="18"/>
      <w:szCs w:val="18"/>
    </w:rPr>
  </w:style>
  <w:style w:type="character" w:customStyle="1" w:styleId="Char1">
    <w:name w:val="页脚 Char"/>
    <w:link w:val="Footer"/>
    <w:uiPriority w:val="99"/>
    <w:rPr>
      <w:kern w:val="2"/>
      <w:sz w:val="18"/>
      <w:szCs w:val="18"/>
    </w:rPr>
  </w:style>
  <w:style w:type="character" w:customStyle="1" w:styleId="Char2">
    <w:name w:val="批注文字 Char"/>
    <w:link w:val="CommentText"/>
    <w:rPr>
      <w:kern w:val="2"/>
      <w:sz w:val="21"/>
      <w:szCs w:val="24"/>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CommentSubject">
    <w:name w:val="annotation subject"/>
    <w:basedOn w:val="CommentText"/>
    <w:next w:val="CommentText"/>
    <w:link w:val="Char5"/>
    <w:rPr>
      <w:b/>
      <w:bCs/>
    </w:rPr>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TOC7">
    <w:name w:val="toc 7"/>
    <w:basedOn w:val="Normal"/>
    <w:next w:val="Normal"/>
    <w:pPr>
      <w:ind w:left="1440"/>
      <w:jc w:val="left"/>
    </w:pPr>
    <w:rPr>
      <w:rFonts w:ascii="等线" w:eastAsia="等线"/>
      <w:sz w:val="18"/>
      <w:szCs w:val="18"/>
    </w:rPr>
  </w:style>
  <w:style w:type="paragraph" w:styleId="BodyTextIndent">
    <w:name w:val="Body Text Indent"/>
    <w:basedOn w:val="Normal"/>
    <w:pPr>
      <w:ind w:firstLine="560" w:firstLineChars="200"/>
    </w:pPr>
    <w:rPr>
      <w:sz w:val="28"/>
    </w:rPr>
  </w:style>
  <w:style w:type="paragraph" w:styleId="NormalIndent">
    <w:name w:val="Normal Indent"/>
    <w:basedOn w:val="Normal"/>
    <w:pPr>
      <w:spacing w:line="460" w:lineRule="exact"/>
      <w:ind w:firstLine="480" w:firstLineChars="200"/>
    </w:pPr>
  </w:style>
  <w:style w:type="paragraph" w:styleId="CommentText">
    <w:name w:val="annotation text"/>
    <w:basedOn w:val="Normal"/>
    <w:link w:val="Char2"/>
    <w:pPr>
      <w:jc w:val="left"/>
    </w:pPr>
    <w:rPr>
      <w:sz w:val="21"/>
    </w:rPr>
  </w:style>
  <w:style w:type="paragraph" w:styleId="BodyText">
    <w:name w:val="Body Text"/>
    <w:basedOn w:val="Normal"/>
    <w:link w:val="Char3"/>
    <w:pPr>
      <w:spacing w:after="120" w:afterLines="0"/>
    </w:pPr>
  </w:style>
  <w:style w:type="paragraph" w:styleId="TOC3">
    <w:name w:val="toc 3"/>
    <w:basedOn w:val="Normal"/>
    <w:next w:val="Normal"/>
    <w:pPr>
      <w:ind w:left="480"/>
      <w:jc w:val="left"/>
    </w:pPr>
    <w:rPr>
      <w:rFonts w:ascii="等线" w:eastAsia="等线"/>
      <w:i/>
      <w:iCs/>
      <w:sz w:val="20"/>
      <w:szCs w:val="20"/>
    </w:rPr>
  </w:style>
  <w:style w:type="paragraph" w:styleId="DocumentMap">
    <w:name w:val="Document Map"/>
    <w:basedOn w:val="Normal"/>
    <w:pPr>
      <w:shd w:val="clear" w:color="auto" w:fill="000080"/>
    </w:pPr>
  </w:style>
  <w:style w:type="paragraph" w:styleId="TOC5">
    <w:name w:val="toc 5"/>
    <w:basedOn w:val="Normal"/>
    <w:next w:val="Normal"/>
    <w:pPr>
      <w:ind w:left="960"/>
      <w:jc w:val="left"/>
    </w:pPr>
    <w:rPr>
      <w:rFonts w:ascii="等线" w:eastAsia="等线"/>
      <w:sz w:val="18"/>
      <w:szCs w:val="18"/>
    </w:rPr>
  </w:style>
  <w:style w:type="paragraph" w:styleId="Footer">
    <w:name w:val="footer"/>
    <w:basedOn w:val="Normal"/>
    <w:link w:val="Char1"/>
    <w:uiPriority w:val="99"/>
    <w:pPr>
      <w:tabs>
        <w:tab w:val="center" w:pos="4153"/>
        <w:tab w:val="right" w:pos="8306"/>
      </w:tabs>
      <w:snapToGrid w:val="0"/>
      <w:jc w:val="left"/>
    </w:pPr>
    <w:rPr>
      <w:sz w:val="18"/>
      <w:szCs w:val="18"/>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PlainText">
    <w:name w:val="Plain Text"/>
    <w:basedOn w:val="Normal"/>
    <w:rPr>
      <w:rFonts w:ascii="宋体" w:hAnsi="Courier New"/>
      <w:szCs w:val="20"/>
    </w:rPr>
  </w:style>
  <w:style w:type="paragraph" w:styleId="Index1">
    <w:name w:val="index 1"/>
    <w:basedOn w:val="Normal"/>
    <w:next w:val="Normal"/>
    <w:pPr>
      <w:spacing w:line="240" w:lineRule="auto"/>
    </w:pPr>
    <w:rPr>
      <w:sz w:val="21"/>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paragraph" w:styleId="Date">
    <w:name w:val="Date"/>
    <w:basedOn w:val="Normal"/>
    <w:next w:val="Normal"/>
    <w:pPr>
      <w:ind w:left="100" w:leftChars="2500"/>
    </w:p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BodyTextIndent2">
    <w:name w:val="Body Text Indent 2"/>
    <w:basedOn w:val="Normal"/>
    <w:pPr>
      <w:ind w:firstLine="420"/>
    </w:pPr>
    <w:rPr>
      <w:sz w:val="28"/>
    </w:rPr>
  </w:style>
  <w:style w:type="paragraph" w:styleId="BalloonText">
    <w:name w:val="Balloon Text"/>
    <w:basedOn w:val="Normal"/>
    <w:link w:val="Char"/>
    <w:rPr>
      <w:sz w:val="18"/>
      <w:szCs w:val="18"/>
    </w:rPr>
  </w:style>
  <w:style w:type="paragraph" w:styleId="TOC4">
    <w:name w:val="toc 4"/>
    <w:basedOn w:val="Normal"/>
    <w:next w:val="Normal"/>
    <w:pPr>
      <w:ind w:left="720"/>
      <w:jc w:val="left"/>
    </w:pPr>
    <w:rPr>
      <w:rFonts w:ascii="等线" w:eastAsia="等线"/>
      <w:sz w:val="18"/>
      <w:szCs w:val="18"/>
    </w:rPr>
  </w:style>
  <w:style w:type="paragraph" w:styleId="TOC2">
    <w:name w:val="toc 2"/>
    <w:basedOn w:val="Normal"/>
    <w:next w:val="Normal"/>
    <w:uiPriority w:val="39"/>
    <w:pPr>
      <w:ind w:left="240"/>
      <w:jc w:val="left"/>
    </w:pPr>
    <w:rPr>
      <w:rFonts w:ascii="等线" w:eastAsia="等线"/>
      <w:smallCaps/>
      <w:sz w:val="20"/>
      <w:szCs w:val="20"/>
    </w:rPr>
  </w:style>
  <w:style w:type="paragraph" w:styleId="TOC6">
    <w:name w:val="toc 6"/>
    <w:basedOn w:val="Normal"/>
    <w:next w:val="Normal"/>
    <w:pPr>
      <w:ind w:left="1200"/>
      <w:jc w:val="left"/>
    </w:pPr>
    <w:rPr>
      <w:rFonts w:ascii="等线" w:eastAsia="等线"/>
      <w:sz w:val="18"/>
      <w:szCs w:val="18"/>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Style1">
    <w:name w:val="_Style 1"/>
    <w:basedOn w:val="Normal"/>
    <w:qFormat/>
    <w:pPr>
      <w:ind w:firstLine="420" w:firstLineChars="200"/>
    </w:pPr>
  </w:style>
  <w:style w:type="paragraph" w:customStyle="1" w:styleId="Char6">
    <w:name w:val=" Char"/>
    <w:basedOn w:val="Normal"/>
    <w:pPr>
      <w:spacing w:line="240" w:lineRule="auto"/>
    </w:p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styleId="ListParagraph">
    <w:name w:val="List Paragraph"/>
    <w:basedOn w:val="Normal"/>
    <w:qFormat/>
    <w:pPr>
      <w:ind w:firstLine="420" w:firstLineChars="200"/>
    </w:pPr>
  </w:style>
  <w:style w:type="paragraph" w:customStyle="1" w:styleId="a0">
    <w:name w:val="封三责任表"/>
    <w:pPr>
      <w:spacing w:line="360" w:lineRule="auto"/>
      <w:ind w:firstLine="1400" w:firstLineChars="500"/>
    </w:pPr>
    <w:rPr>
      <w:rFonts w:cs="宋体"/>
      <w:kern w:val="2"/>
      <w:sz w:val="28"/>
      <w:lang w:val="en-US" w:eastAsia="zh-CN" w:bidi="ar-SA"/>
    </w:rPr>
  </w:style>
  <w:style w:type="paragraph" w:customStyle="1" w:styleId="a1">
    <w:name w:val="表格"/>
    <w:basedOn w:val="Normal"/>
    <w:pPr>
      <w:adjustRightInd w:val="0"/>
      <w:snapToGrid w:val="0"/>
      <w:spacing w:line="240" w:lineRule="auto"/>
      <w:jc w:val="center"/>
    </w:pPr>
    <w:rPr>
      <w:rFonts w:ascii="仿宋" w:eastAsia="仿宋" w:hAnsi="仿宋"/>
      <w:sz w:val="21"/>
      <w:szCs w:val="21"/>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0">
    <w:name w:val="页眉_0"/>
    <w:basedOn w:val="00"/>
    <w:link w:val="Char00"/>
    <w:pPr>
      <w:pBdr>
        <w:bottom w:val="single" w:sz="6" w:space="1" w:color="auto"/>
      </w:pBdr>
      <w:tabs>
        <w:tab w:val="center" w:pos="4153"/>
        <w:tab w:val="right" w:pos="8306"/>
      </w:tabs>
      <w:snapToGrid w:val="0"/>
      <w:jc w:val="center"/>
    </w:pPr>
    <w:rPr>
      <w:sz w:val="18"/>
      <w:szCs w:val="18"/>
    </w:rPr>
  </w:style>
  <w:style w:type="paragraph" w:customStyle="1" w:styleId="00">
    <w:name w:val="正文_0"/>
    <w:qFormat/>
    <w:pPr>
      <w:widowControl w:val="0"/>
      <w:spacing w:line="360" w:lineRule="auto"/>
      <w:jc w:val="both"/>
    </w:pPr>
    <w:rPr>
      <w:kern w:val="2"/>
      <w:sz w:val="24"/>
      <w:szCs w:val="24"/>
      <w:lang w:val="en-US" w:eastAsia="zh-CN" w:bidi="ar-SA"/>
    </w:rPr>
  </w:style>
  <w:style w:type="character" w:customStyle="1" w:styleId="Char00">
    <w:name w:val="页眉 Char_0"/>
    <w:link w:val="0"/>
    <w:rPr>
      <w:kern w:val="2"/>
      <w:sz w:val="18"/>
      <w:szCs w:val="18"/>
    </w:rPr>
  </w:style>
  <w:style w:type="paragraph" w:customStyle="1" w:styleId="01">
    <w:name w:val="页脚_0"/>
    <w:basedOn w:val="00"/>
    <w:link w:val="Char01"/>
    <w:uiPriority w:val="99"/>
    <w:pPr>
      <w:tabs>
        <w:tab w:val="center" w:pos="4153"/>
        <w:tab w:val="right" w:pos="8306"/>
      </w:tabs>
      <w:snapToGrid w:val="0"/>
      <w:jc w:val="left"/>
    </w:pPr>
    <w:rPr>
      <w:sz w:val="18"/>
      <w:szCs w:val="18"/>
    </w:rPr>
  </w:style>
  <w:style w:type="character" w:customStyle="1" w:styleId="Char01">
    <w:name w:val="页脚 Char_0"/>
    <w:link w:val="01"/>
    <w:uiPriority w:val="99"/>
    <w:rPr>
      <w:kern w:val="2"/>
      <w:sz w:val="18"/>
      <w:szCs w:val="18"/>
    </w:rPr>
  </w:style>
  <w:style w:type="paragraph" w:customStyle="1" w:styleId="TOC0">
    <w:name w:val="TOC 标题_0"/>
    <w:basedOn w:val="100"/>
    <w:next w:val="00"/>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100">
    <w:name w:val="标题 1_0"/>
    <w:basedOn w:val="00"/>
    <w:next w:val="00"/>
    <w:qFormat/>
    <w:pPr>
      <w:keepNext/>
      <w:keepLines/>
      <w:spacing w:before="120" w:beforeLines="0" w:line="480" w:lineRule="auto"/>
      <w:outlineLvl w:val="0"/>
    </w:pPr>
    <w:rPr>
      <w:rFonts w:ascii="Times New Roman" w:eastAsia="黑体" w:hAnsi="Times New Roman"/>
      <w:b/>
      <w:bCs/>
      <w:kern w:val="44"/>
      <w:sz w:val="30"/>
      <w:szCs w:val="44"/>
    </w:rPr>
  </w:style>
  <w:style w:type="character" w:customStyle="1" w:styleId="02">
    <w:name w:val="超链接_0"/>
    <w:uiPriority w:val="99"/>
    <w:rPr>
      <w:color w:val="0000FF"/>
      <w:u w:val="single"/>
    </w:rPr>
  </w:style>
  <w:style w:type="paragraph" w:customStyle="1" w:styleId="101">
    <w:name w:val="目录 1_0"/>
    <w:basedOn w:val="00"/>
    <w:next w:val="00"/>
    <w:uiPriority w:val="39"/>
    <w:pPr>
      <w:spacing w:before="120" w:after="120"/>
      <w:jc w:val="left"/>
    </w:pPr>
    <w:rPr>
      <w:rFonts w:ascii="等线" w:eastAsia="等线"/>
      <w:b/>
      <w:bCs/>
      <w:caps/>
      <w:sz w:val="20"/>
      <w:szCs w:val="20"/>
    </w:rPr>
  </w:style>
  <w:style w:type="paragraph" w:customStyle="1" w:styleId="20">
    <w:name w:val="目录 2_0"/>
    <w:basedOn w:val="00"/>
    <w:next w:val="00"/>
    <w:uiPriority w:val="39"/>
    <w:pPr>
      <w:ind w:left="240"/>
      <w:jc w:val="left"/>
    </w:pPr>
    <w:rPr>
      <w:rFonts w:ascii="等线" w:eastAsia="等线"/>
      <w:smallCaps/>
      <w:sz w:val="20"/>
      <w:szCs w:val="20"/>
    </w:rPr>
  </w:style>
  <w:style w:type="paragraph" w:customStyle="1" w:styleId="30">
    <w:name w:val="目录 3_0"/>
    <w:basedOn w:val="00"/>
    <w:next w:val="00"/>
    <w:pPr>
      <w:ind w:left="480"/>
      <w:jc w:val="left"/>
    </w:pPr>
    <w:rPr>
      <w:rFonts w:ascii="等线" w:eastAsia="等线"/>
      <w:i/>
      <w:iCs/>
      <w:sz w:val="20"/>
      <w:szCs w:val="20"/>
    </w:rPr>
  </w:style>
  <w:style w:type="paragraph" w:customStyle="1" w:styleId="03">
    <w:name w:val="表格_0"/>
    <w:basedOn w:val="00"/>
    <w:pPr>
      <w:adjustRightInd w:val="0"/>
      <w:snapToGrid w:val="0"/>
      <w:spacing w:line="240" w:lineRule="auto"/>
      <w:jc w:val="center"/>
    </w:pPr>
    <w:rPr>
      <w:rFonts w:ascii="仿宋" w:eastAsia="仿宋" w:hAnsi="仿宋"/>
      <w:sz w:val="21"/>
      <w:szCs w:val="21"/>
    </w:rPr>
  </w:style>
  <w:style w:type="paragraph" w:customStyle="1" w:styleId="200">
    <w:name w:val="标题 2_0"/>
    <w:basedOn w:val="00"/>
    <w:next w:val="00"/>
    <w:link w:val="2Char0"/>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rPr>
      <w:rFonts w:eastAsia="黑体" w:cs="Times New Roman"/>
      <w:b/>
      <w:bCs/>
      <w:kern w:val="2"/>
      <w:sz w:val="28"/>
      <w:szCs w:val="32"/>
    </w:rPr>
  </w:style>
  <w:style w:type="paragraph" w:customStyle="1" w:styleId="Normal13">
    <w:name w:val="Normal_13"/>
    <w:qFormat/>
    <w:rsid w:val="001F0654"/>
    <w:pPr>
      <w:widowControl w:val="0"/>
      <w:jc w:val="both"/>
    </w:pPr>
    <w:rPr>
      <w:rFonts w:ascii="Times New Roman" w:eastAsia="宋体" w:hAnsi="Times New Roman" w:cs="Times New Roman"/>
      <w:szCs w:val="21"/>
    </w:rPr>
  </w:style>
  <w:style w:type="paragraph" w:customStyle="1" w:styleId="000">
    <w:name w:val="正文_0_0"/>
    <w:qFormat/>
    <w:pPr>
      <w:widowControl w:val="0"/>
      <w:spacing w:line="360" w:lineRule="auto"/>
      <w:jc w:val="both"/>
    </w:pPr>
    <w:rPr>
      <w:rFonts w:ascii="Calibri" w:hAnsi="Calibri"/>
      <w:kern w:val="2"/>
      <w:sz w:val="24"/>
      <w:szCs w:val="24"/>
      <w:lang w:val="en-US" w:eastAsia="zh-CN" w:bidi="ar-SA"/>
    </w:rPr>
  </w:style>
  <w:style w:type="paragraph" w:customStyle="1" w:styleId="04">
    <w:name w:val="正文文本_0"/>
    <w:basedOn w:val="00"/>
    <w:link w:val="Char02"/>
    <w:pPr>
      <w:spacing w:after="120" w:afterLines="0"/>
    </w:pPr>
  </w:style>
  <w:style w:type="character" w:customStyle="1" w:styleId="Char02">
    <w:name w:val="正文文本 Char_0"/>
    <w:link w:val="04"/>
    <w:rPr>
      <w:kern w:val="2"/>
      <w:sz w:val="24"/>
      <w:szCs w:val="24"/>
    </w:rPr>
  </w:style>
  <w:style w:type="paragraph" w:customStyle="1" w:styleId="60">
    <w:name w:val="标题 6_0"/>
    <w:basedOn w:val="00"/>
    <w:next w:val="00"/>
    <w:link w:val="6Char0"/>
    <w:qFormat/>
    <w:pPr>
      <w:keepNext/>
      <w:keepLines/>
      <w:spacing w:before="240" w:beforeLines="0" w:after="64" w:afterLines="0" w:line="320" w:lineRule="auto"/>
      <w:outlineLvl w:val="5"/>
    </w:pPr>
    <w:rPr>
      <w:rFonts w:ascii="Cambria" w:hAnsi="Cambria"/>
      <w:b/>
      <w:bCs/>
    </w:rPr>
  </w:style>
  <w:style w:type="character" w:customStyle="1" w:styleId="6Char0">
    <w:name w:val="标题 6 Char_0"/>
    <w:link w:val="60"/>
    <w:rPr>
      <w:rFonts w:ascii="Cambria" w:eastAsia="宋体" w:hAnsi="Cambria" w:cs="Times New Roman"/>
      <w:b/>
      <w:bCs/>
      <w:kern w:val="2"/>
      <w:sz w:val="24"/>
      <w:szCs w:val="24"/>
    </w:rPr>
  </w:style>
  <w:style w:type="paragraph" w:customStyle="1" w:styleId="201">
    <w:name w:val="正文文本缩进 2_0"/>
    <w:basedOn w:val="00"/>
    <w:pPr>
      <w:ind w:firstLine="420"/>
    </w:pPr>
    <w:rPr>
      <w:sz w:val="28"/>
    </w:rPr>
  </w:style>
  <w:style w:type="paragraph" w:customStyle="1" w:styleId="11">
    <w:name w:val="正文_1"/>
    <w:qFormat/>
    <w:pPr>
      <w:widowControl w:val="0"/>
      <w:spacing w:line="360" w:lineRule="auto"/>
      <w:jc w:val="both"/>
    </w:pPr>
    <w:rPr>
      <w:kern w:val="2"/>
      <w:sz w:val="24"/>
      <w:szCs w:val="24"/>
      <w:lang w:val="en-US" w:eastAsia="zh-CN" w:bidi="ar-SA"/>
    </w:rPr>
  </w:style>
  <w:style w:type="paragraph" w:customStyle="1" w:styleId="Normal3">
    <w:name w:val="Normal_3"/>
    <w:qFormat/>
    <w:rsid w:val="001F0654"/>
    <w:pPr>
      <w:widowControl w:val="0"/>
      <w:jc w:val="both"/>
    </w:pPr>
    <w:rPr>
      <w:rFonts w:ascii="Times New Roman" w:eastAsia="宋体" w:hAnsi="Times New Roman" w:cs="Times New Roman"/>
      <w:szCs w:val="21"/>
    </w:rPr>
  </w:style>
  <w:style w:type="paragraph" w:customStyle="1" w:styleId="a2">
    <w:name w:val="题注_表格图片用"/>
    <w:basedOn w:val="Caption"/>
    <w:rsid w:val="001F0654"/>
    <w:pPr>
      <w:spacing w:line="360" w:lineRule="auto"/>
      <w:jc w:val="center"/>
    </w:pPr>
    <w:rPr>
      <w:rFonts w:ascii="Times New Roman" w:eastAsia="宋体" w:hAnsi="Times New Roman" w:cs="宋体"/>
      <w:sz w:val="21"/>
    </w:rPr>
  </w:style>
  <w:style w:type="paragraph" w:styleId="Caption">
    <w:name w:val="caption"/>
    <w:basedOn w:val="Normal3"/>
    <w:next w:val="Normal3"/>
    <w:uiPriority w:val="35"/>
    <w:semiHidden/>
    <w:unhideWhenUsed/>
    <w:qFormat/>
    <w:rsid w:val="001F0654"/>
    <w:rPr>
      <w:rFonts w:eastAsia="黑体" w:asciiTheme="majorHAnsi" w:hAnsiTheme="majorHAnsi" w:cstheme="majorBidi"/>
      <w:sz w:val="20"/>
      <w:szCs w:val="20"/>
    </w:rPr>
  </w:style>
  <w:style w:type="paragraph" w:customStyle="1" w:styleId="Normal0">
    <w:name w:val="Normal_0"/>
    <w:qFormat/>
    <w:rsid w:val="001F0654"/>
    <w:pPr>
      <w:widowControl w:val="0"/>
      <w:jc w:val="both"/>
    </w:pPr>
    <w:rPr>
      <w:rFonts w:ascii="Times New Roman" w:eastAsia="宋体" w:hAnsi="Times New Roman" w:cs="Times New Roman"/>
      <w:szCs w:val="21"/>
    </w:rPr>
  </w:style>
  <w:style w:type="paragraph" w:customStyle="1" w:styleId="Normal1">
    <w:name w:val="Normal_1"/>
    <w:qFormat/>
    <w:rsid w:val="001F0654"/>
    <w:pPr>
      <w:widowControl w:val="0"/>
      <w:jc w:val="both"/>
    </w:pPr>
    <w:rPr>
      <w:rFonts w:ascii="Times New Roman" w:eastAsia="宋体" w:hAnsi="Times New Roman" w:cs="Times New Roman"/>
      <w:szCs w:val="21"/>
    </w:rPr>
  </w:style>
  <w:style w:type="paragraph" w:customStyle="1" w:styleId="Normal2">
    <w:name w:val="Normal_2"/>
    <w:qFormat/>
    <w:rsid w:val="001F0654"/>
    <w:pPr>
      <w:widowControl w:val="0"/>
      <w:jc w:val="both"/>
    </w:pPr>
    <w:rPr>
      <w:rFonts w:ascii="Times New Roman" w:eastAsia="宋体" w:hAnsi="Times New Roman" w:cs="Times New Roman"/>
      <w:szCs w:val="21"/>
    </w:rPr>
  </w:style>
  <w:style w:type="paragraph" w:customStyle="1" w:styleId="Heading30">
    <w:name w:val="Heading 3"/>
    <w:basedOn w:val="Normal5"/>
    <w:next w:val="Normal5"/>
    <w:link w:val="3Char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jc w:val="both"/>
    </w:pPr>
    <w:rPr>
      <w:rFonts w:ascii="Times New Roman" w:eastAsia="宋体" w:hAnsi="Times New Roman" w:cs="Times New Roman"/>
      <w:szCs w:val="21"/>
    </w:rPr>
  </w:style>
  <w:style w:type="character" w:customStyle="1" w:styleId="3Char1">
    <w:name w:val="标题 3 Char1"/>
    <w:link w:val="Heading30"/>
    <w:rsid w:val="008633F8"/>
    <w:rPr>
      <w:rFonts w:ascii="Times New Roman" w:eastAsia="宋体" w:hAnsi="Times New Roman" w:cs="Times New Roman"/>
      <w:b/>
      <w:bCs/>
      <w:sz w:val="32"/>
      <w:szCs w:val="32"/>
    </w:rPr>
  </w:style>
  <w:style w:type="paragraph" w:customStyle="1" w:styleId="Heading30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jc w:val="both"/>
    </w:pPr>
    <w:rPr>
      <w:rFonts w:ascii="Times New Roman" w:eastAsia="宋体" w:hAnsi="Times New Roman" w:cs="Times New Roman"/>
      <w:szCs w:val="21"/>
    </w:rPr>
  </w:style>
  <w:style w:type="character" w:customStyle="1" w:styleId="3Char10">
    <w:name w:val="标题 3 Char1_0"/>
    <w:link w:val="Heading300"/>
    <w:rsid w:val="008633F8"/>
    <w:rPr>
      <w:rFonts w:ascii="Times New Roman" w:eastAsia="宋体" w:hAnsi="Times New Roman" w:cs="Times New Roman"/>
      <w:b/>
      <w:bCs/>
      <w:sz w:val="32"/>
      <w:szCs w:val="32"/>
    </w:rPr>
  </w:style>
  <w:style w:type="paragraph" w:customStyle="1" w:styleId="Normal00">
    <w:name w:val="Normal_0_0"/>
    <w:qFormat/>
    <w:rsid w:val="001F0654"/>
    <w:pPr>
      <w:widowControl w:val="0"/>
      <w:jc w:val="both"/>
    </w:pPr>
    <w:rPr>
      <w:rFonts w:ascii="Times New Roman" w:eastAsia="宋体" w:hAnsi="Times New Roman" w:cs="Times New Roman"/>
      <w:szCs w:val="21"/>
    </w:rPr>
  </w:style>
  <w:style w:type="paragraph" w:customStyle="1" w:styleId="05">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jc w:val="both"/>
    </w:pPr>
    <w:rPr>
      <w:rFonts w:ascii="Times New Roman" w:eastAsia="宋体" w:hAnsi="Times New Roman" w:cs="Times New Roman"/>
      <w:szCs w:val="21"/>
    </w:rPr>
  </w:style>
  <w:style w:type="paragraph" w:customStyle="1" w:styleId="Normal20">
    <w:name w:val="Normal_2_0"/>
    <w:qFormat/>
    <w:rsid w:val="001F0654"/>
    <w:pPr>
      <w:widowControl w:val="0"/>
      <w:jc w:val="both"/>
    </w:pPr>
    <w:rPr>
      <w:rFonts w:ascii="Times New Roman" w:eastAsia="宋体" w:hAnsi="Times New Roman" w:cs="Times New Roman"/>
      <w:szCs w:val="21"/>
    </w:rPr>
  </w:style>
  <w:style w:type="paragraph" w:customStyle="1" w:styleId="Normal30">
    <w:name w:val="Normal_3_0"/>
    <w:qFormat/>
    <w:rsid w:val="001F0654"/>
    <w:pPr>
      <w:widowControl w:val="0"/>
      <w:jc w:val="both"/>
    </w:pPr>
    <w:rPr>
      <w:rFonts w:ascii="Times New Roman" w:eastAsia="宋体" w:hAnsi="Times New Roman" w:cs="Times New Roman"/>
      <w:szCs w:val="21"/>
    </w:rPr>
  </w:style>
  <w:style w:type="paragraph" w:customStyle="1" w:styleId="Heading31">
    <w:name w:val="Heading 3_1"/>
    <w:basedOn w:val="Normal12"/>
    <w:next w:val="Normal12"/>
    <w:link w:val="3Char11"/>
    <w:qFormat/>
    <w:rsid w:val="008633F8"/>
    <w:pPr>
      <w:keepNext/>
      <w:keepLines/>
      <w:spacing w:before="260" w:after="260" w:line="416" w:lineRule="auto"/>
      <w:outlineLvl w:val="2"/>
    </w:pPr>
    <w:rPr>
      <w:b/>
      <w:bCs/>
      <w:sz w:val="32"/>
      <w:szCs w:val="32"/>
    </w:rPr>
  </w:style>
  <w:style w:type="paragraph" w:customStyle="1" w:styleId="Normal12">
    <w:name w:val="Normal_12"/>
    <w:qFormat/>
    <w:rsid w:val="001F0654"/>
    <w:pPr>
      <w:widowControl w:val="0"/>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jc w:val="both"/>
    </w:pPr>
    <w:rPr>
      <w:rFonts w:ascii="Times New Roman" w:eastAsia="宋体" w:hAnsi="Times New Roman" w:cs="Times New Roman"/>
      <w:szCs w:val="21"/>
    </w:rPr>
  </w:style>
  <w:style w:type="paragraph" w:customStyle="1" w:styleId="001">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jc w:val="both"/>
    </w:pPr>
    <w:rPr>
      <w:rFonts w:ascii="Times New Roman" w:eastAsia="宋体" w:hAnsi="Times New Roman" w:cs="Times New Roman"/>
      <w:szCs w:val="21"/>
    </w:rPr>
  </w:style>
  <w:style w:type="paragraph" w:customStyle="1" w:styleId="Normal21">
    <w:name w:val="Normal_2_1"/>
    <w:qFormat/>
    <w:rsid w:val="001F0654"/>
    <w:pPr>
      <w:widowControl w:val="0"/>
      <w:jc w:val="both"/>
    </w:pPr>
    <w:rPr>
      <w:rFonts w:ascii="Times New Roman" w:eastAsia="宋体" w:hAnsi="Times New Roman" w:cs="Times New Roman"/>
      <w:szCs w:val="21"/>
    </w:rPr>
  </w:style>
  <w:style w:type="paragraph" w:customStyle="1" w:styleId="Normal31">
    <w:name w:val="Normal_3_1"/>
    <w:qFormat/>
    <w:rsid w:val="001F0654"/>
    <w:pPr>
      <w:widowControl w:val="0"/>
      <w:jc w:val="both"/>
    </w:pPr>
    <w:rPr>
      <w:rFonts w:ascii="Times New Roman" w:eastAsia="宋体" w:hAnsi="Times New Roman" w:cs="Times New Roman"/>
      <w:szCs w:val="21"/>
    </w:rPr>
  </w:style>
  <w:style w:type="paragraph" w:customStyle="1" w:styleId="Normal40">
    <w:name w:val="Normal_4_0"/>
    <w:qFormat/>
    <w:rsid w:val="001F0654"/>
    <w:pPr>
      <w:widowControl w:val="0"/>
      <w:jc w:val="both"/>
    </w:pPr>
    <w:rPr>
      <w:rFonts w:ascii="Times New Roman" w:eastAsia="宋体" w:hAnsi="Times New Roman" w:cs="Times New Roman"/>
      <w:szCs w:val="21"/>
    </w:rPr>
  </w:style>
  <w:style w:type="paragraph" w:customStyle="1" w:styleId="12">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jc w:val="both"/>
    </w:pPr>
    <w:rPr>
      <w:rFonts w:ascii="Times New Roman" w:eastAsia="宋体" w:hAnsi="Times New Roman" w:cs="Times New Roman"/>
      <w:szCs w:val="21"/>
    </w:rPr>
  </w:style>
  <w:style w:type="paragraph" w:customStyle="1" w:styleId="Normal6">
    <w:name w:val="Normal_6"/>
    <w:qFormat/>
    <w:rsid w:val="001F0654"/>
    <w:pPr>
      <w:widowControl w:val="0"/>
      <w:jc w:val="both"/>
    </w:pPr>
    <w:rPr>
      <w:rFonts w:ascii="Times New Roman" w:eastAsia="宋体" w:hAnsi="Times New Roman" w:cs="Times New Roman"/>
      <w:szCs w:val="21"/>
    </w:rPr>
  </w:style>
  <w:style w:type="paragraph" w:customStyle="1" w:styleId="Normal7">
    <w:name w:val="Normal_7"/>
    <w:qFormat/>
    <w:rsid w:val="001F0654"/>
    <w:pPr>
      <w:widowControl w:val="0"/>
      <w:jc w:val="both"/>
    </w:pPr>
    <w:rPr>
      <w:rFonts w:ascii="Times New Roman" w:eastAsia="宋体" w:hAnsi="Times New Roman" w:cs="Times New Roman"/>
      <w:szCs w:val="21"/>
    </w:rPr>
  </w:style>
  <w:style w:type="paragraph" w:customStyle="1" w:styleId="Normal8">
    <w:name w:val="Normal_8"/>
    <w:qFormat/>
    <w:rsid w:val="001F0654"/>
    <w:pPr>
      <w:widowControl w:val="0"/>
      <w:jc w:val="both"/>
    </w:pPr>
    <w:rPr>
      <w:rFonts w:ascii="Times New Roman" w:eastAsia="宋体" w:hAnsi="Times New Roman" w:cs="Times New Roman"/>
      <w:szCs w:val="21"/>
    </w:rPr>
  </w:style>
  <w:style w:type="paragraph" w:customStyle="1" w:styleId="21">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jc w:val="both"/>
    </w:pPr>
    <w:rPr>
      <w:rFonts w:ascii="Times New Roman" w:eastAsia="宋体" w:hAnsi="Times New Roman" w:cs="Times New Roman"/>
      <w:szCs w:val="21"/>
    </w:rPr>
  </w:style>
  <w:style w:type="paragraph" w:customStyle="1" w:styleId="Normal100">
    <w:name w:val="Normal_10"/>
    <w:qFormat/>
    <w:rsid w:val="001F0654"/>
    <w:pPr>
      <w:widowControl w:val="0"/>
      <w:jc w:val="both"/>
    </w:pPr>
    <w:rPr>
      <w:rFonts w:ascii="Times New Roman" w:eastAsia="宋体" w:hAnsi="Times New Roman" w:cs="Times New Roman"/>
      <w:szCs w:val="21"/>
    </w:rPr>
  </w:style>
  <w:style w:type="paragraph" w:customStyle="1" w:styleId="Normal110">
    <w:name w:val="Normal_11"/>
    <w:qFormat/>
    <w:rsid w:val="001F0654"/>
    <w:pPr>
      <w:widowControl w:val="0"/>
      <w:jc w:val="both"/>
    </w:pPr>
    <w:rPr>
      <w:rFonts w:ascii="Times New Roman" w:eastAsia="宋体" w:hAnsi="Times New Roman" w:cs="Times New Roman"/>
      <w:szCs w:val="21"/>
    </w:rPr>
  </w:style>
  <w:style w:type="paragraph" w:styleId="Subtitle">
    <w:name w:val="Subtitle"/>
    <w:basedOn w:val="Normal"/>
    <w:next w:val="Normal"/>
    <w:link w:val="a3"/>
    <w:qFormat/>
    <w:rsid w:val="004C0432"/>
    <w:pPr>
      <w:spacing w:before="240" w:after="60" w:line="312" w:lineRule="auto"/>
      <w:jc w:val="center"/>
      <w:outlineLvl w:val="1"/>
    </w:pPr>
    <w:rPr>
      <w:rFonts w:ascii="Cambria" w:hAnsi="Cambria" w:eastAsiaTheme="minorEastAsia"/>
      <w:b/>
      <w:bCs/>
      <w:kern w:val="28"/>
      <w:sz w:val="32"/>
      <w:szCs w:val="32"/>
    </w:rPr>
  </w:style>
  <w:style w:type="character" w:customStyle="1" w:styleId="a3">
    <w:name w:val="副标题 字符"/>
    <w:link w:val="Subtitle"/>
    <w:rsid w:val="004C0432"/>
    <w:rPr>
      <w:rFonts w:ascii="Cambria" w:hAnsi="Cambria" w:eastAsiaTheme="minorEastAsia"/>
      <w:b/>
      <w:bCs/>
      <w:kern w:val="28"/>
      <w:sz w:val="32"/>
      <w:szCs w:val="32"/>
      <w:lang w:val="en-US" w:eastAsia="zh-CN" w:bidi="ar-SA"/>
    </w:rPr>
  </w:style>
  <w:style w:type="table" w:styleId="TableGrid">
    <w:name w:val="Table Grid"/>
    <w:basedOn w:val="TableNormal"/>
    <w:uiPriority w:val="59"/>
    <w:rsid w:val="000342E6"/>
    <w:rPr>
      <w:rFonts w:asciiTheme="minorHAnsi" w:eastAsiaTheme="minorEastAsia" w:hAnsiTheme="minorHAnsi" w:cstheme="minorBidi"/>
      <w:kern w:val="2"/>
      <w:sz w:val="21"/>
      <w:szCs w:val="22"/>
      <w:lang w:val="en-US"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wmf" /><Relationship Id="rId13" Type="http://schemas.openxmlformats.org/officeDocument/2006/relationships/oleObject" Target="embeddings/oleObject1.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header" Target="header3.xml" /><Relationship Id="rId17" Type="http://schemas.openxmlformats.org/officeDocument/2006/relationships/footer" Target="footer4.xml" /><Relationship Id="rId18" Type="http://schemas.openxmlformats.org/officeDocument/2006/relationships/image" Target="media/image7.png"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2019-01-06T02:28:55Z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