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400.0616455078125" w:lineRule="auto"/>
        <w:ind w:left="132.5927734375" w:right="2076.1956787109375" w:firstLine="12.4871826171875"/>
        <w:jc w:val="left"/>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CPE 301 </w:t>
      </w:r>
      <w:r w:rsidDel="00000000" w:rsidR="00000000" w:rsidRPr="00000000">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tl w:val="0"/>
        </w:rPr>
        <w:t xml:space="preserve">Embedded Systems Design Lab Fall 2018 </w:t>
      </w:r>
      <w:r w:rsidDel="00000000" w:rsidR="00000000" w:rsidRPr="00000000">
        <w:rPr>
          <w:rFonts w:ascii="Times New Roman" w:cs="Times New Roman" w:eastAsia="Times New Roman" w:hAnsi="Times New Roman"/>
          <w:b w:val="1"/>
          <w:i w:val="0"/>
          <w:smallCaps w:val="0"/>
          <w:strike w:val="0"/>
          <w:color w:val="000000"/>
          <w:sz w:val="27.1200008392334"/>
          <w:szCs w:val="27.1200008392334"/>
          <w:u w:val="none"/>
          <w:shd w:fill="auto" w:val="clear"/>
          <w:vertAlign w:val="baseline"/>
          <w:rtl w:val="0"/>
        </w:rPr>
        <w:t xml:space="preserve">LAB #05 </w:t>
      </w:r>
      <w:r w:rsidDel="00000000" w:rsidR="00000000" w:rsidRPr="00000000">
        <w:rPr>
          <w:rFonts w:ascii="Times New Roman" w:cs="Times New Roman" w:eastAsia="Times New Roman" w:hAnsi="Times New Roman"/>
          <w:b w:val="0"/>
          <w:i w:val="0"/>
          <w:smallCaps w:val="0"/>
          <w:strike w:val="0"/>
          <w:color w:val="000000"/>
          <w:sz w:val="27.1200008392334"/>
          <w:szCs w:val="27.1200008392334"/>
          <w:u w:val="none"/>
          <w:shd w:fill="auto" w:val="clear"/>
          <w:vertAlign w:val="baseline"/>
          <w:rtl w:val="0"/>
        </w:rPr>
        <w:t xml:space="preserve">Week of October 8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988037109375" w:line="240" w:lineRule="auto"/>
        <w:ind w:left="134.76234436035156" w:right="0" w:firstLine="0"/>
        <w:jc w:val="left"/>
        <w:rPr>
          <w:rFonts w:ascii="Times New Roman" w:cs="Times New Roman" w:eastAsia="Times New Roman" w:hAnsi="Times New Roman"/>
          <w:b w:val="1"/>
          <w:i w:val="1"/>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1200008392334"/>
          <w:szCs w:val="27.1200008392334"/>
          <w:u w:val="none"/>
          <w:shd w:fill="auto" w:val="clear"/>
          <w:vertAlign w:val="baseline"/>
          <w:rtl w:val="0"/>
        </w:rPr>
        <w:t xml:space="preserve">Objective: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5.10986328125" w:line="229.90779876708984" w:lineRule="auto"/>
        <w:ind w:left="131.99996948242188" w:right="428.398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become familiar with the use of timers in computer applications. Specifically, to implement a piano like keyboard program using the ATmega2560 timer1 in Normal mode and an external speaker.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6.011962890625" w:line="240" w:lineRule="auto"/>
        <w:ind w:left="120.3887939453125" w:right="0" w:firstLine="0"/>
        <w:jc w:val="left"/>
        <w:rPr>
          <w:rFonts w:ascii="Times New Roman" w:cs="Times New Roman" w:eastAsia="Times New Roman" w:hAnsi="Times New Roman"/>
          <w:b w:val="1"/>
          <w:i w:val="1"/>
          <w:smallCaps w:val="0"/>
          <w:strike w:val="0"/>
          <w:color w:val="0000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1200008392334"/>
          <w:szCs w:val="27.1200008392334"/>
          <w:u w:val="none"/>
          <w:shd w:fill="auto" w:val="clear"/>
          <w:vertAlign w:val="baseline"/>
          <w:rtl w:val="0"/>
        </w:rPr>
        <w:t xml:space="preserve">Procedure: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1.510009765625" w:line="230.00806331634521" w:lineRule="auto"/>
        <w:ind w:left="489.119873046875" w:right="0" w:hanging="335.03990173339844"/>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C program for the Arduino Mega SBC which will monitor the keyboard for inputs of A, B, C,  D, E, F, and G. Depending upon which key was pressed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timer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a square wave on  PortB.6 of the ATmega2560 (Arduino Digital pin 12) of the appropriate frequency for the middle  octave of that musical note (see Table). The note should last until another key is pressed, at which time  the new note will be played. If the ‘q’ key is pressed the note will stop playing.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For debugging purposes, use of the Arduino Serial Library is permitted for this lab. Use the file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9124755859375" w:line="240" w:lineRule="auto"/>
        <w:ind w:left="500.1599121093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serial_echo_example.ino as an example of serial I/O.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29.90814208984375" w:lineRule="auto"/>
        <w:ind w:left="0" w:right="99.3603515625" w:firstLine="1.43997192382812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YOUR C PROGRAM MUST CONTAIN A FUNCTION WHICH TAKES THE FREQUENCY AS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AN INPUT, AND THEN CONFIGURES AND RUNS THE TIMER. THIS FUNCTION MUST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WORK FOR ALL NOTES LISTED IN THE TABLE, IT DOES NOT HAVE TO WORK FOR ALL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POSSIBLE FREQUENCIES.</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2.0111083984375" w:line="240" w:lineRule="auto"/>
        <w:ind w:left="134.639968872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Connect the lab speakers to PortB.6 and ground to actually play the notes so you can hear them.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2.3199462890625" w:line="229.90829944610596" w:lineRule="auto"/>
        <w:ind w:left="130.79994201660156" w:right="1436.12060546875" w:firstLine="0.48004150390625"/>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BE SURE TO ALWAYS DISCONNECT SBC POWER BEFORE CONNECTING OR</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DISCONNECTING ANYTHING ELSE TO IT.</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2.0111083984375" w:line="229.90804195404053" w:lineRule="auto"/>
        <w:ind w:left="130.55992126464844" w:right="128.87939453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Connect a sine wave signal generator to one of the lab speakers, set it to one of the musical note  frequencies, and listen to it. Compare the sound of this note with the same frequency note generated from  the SBC speaker.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Explain why they 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 different.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8126220703125" w:line="240" w:lineRule="auto"/>
        <w:ind w:left="175.9199523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NOTE FREQUENCY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4.8126220703125" w:line="240" w:lineRule="auto"/>
        <w:ind w:left="175.91995239257812"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10261.080047607422" w:type="dxa"/>
        <w:jc w:val="left"/>
        <w:tblInd w:w="275.919952392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540023803711"/>
        <w:gridCol w:w="5130.540023803711"/>
        <w:tblGridChange w:id="0">
          <w:tblGrid>
            <w:gridCol w:w="5130.540023803711"/>
            <w:gridCol w:w="5130.54002380371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4.8126220703125" w:line="240" w:lineRule="auto"/>
        <w:ind w:left="175.91995239257812" w:right="0" w:firstLine="0"/>
        <w:jc w:val="left"/>
        <w:rPr>
          <w:rFonts w:ascii="Times New Roman" w:cs="Times New Roman" w:eastAsia="Times New Roman" w:hAnsi="Times New Roman"/>
          <w:sz w:val="24"/>
          <w:szCs w:val="24"/>
        </w:rPr>
        <w:sectPr>
          <w:pgSz w:h="15840" w:w="12240" w:orient="portrait"/>
          <w:pgMar w:bottom="1728.4799194335938" w:top="984.000244140625" w:left="882.9600524902344" w:right="921.35986328125" w:header="0" w:footer="720"/>
          <w:pgNumType w:start="1"/>
        </w:sect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51953125" w:line="248.1219291687011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440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466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 494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middle C 523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 554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 587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 624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 659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 698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 740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 784 Hz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 831 Hz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sharp notes are included in the table for completeness. If you  choose to implement all of the notes including sharps you will need to decide on an interface protocol which will distinguish  between regular and sharp notes. For example, you might define  regular notes as upper or lower case and sharps as the opposite.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2.61199951171875" w:line="229.90779876708984"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If you choose to implement all of the notes you will receive up  to 50 points (on a scale of 100) extra credit on this lab.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06.8121337890625" w:line="229.885811805725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You can probably write a single subroutine which outputs  the notes and checks for input. Then, you can call this single  subroutine with different timer "load" values for the different  notes.</w:t>
      </w:r>
    </w:p>
    <w:sectPr>
      <w:type w:val="continuous"/>
      <w:pgSz w:h="15840" w:w="12240" w:orient="portrait"/>
      <w:pgMar w:bottom="1728.4799194335938" w:top="984.000244140625" w:left="998.8800048828125" w:right="1086.19873046875" w:header="0" w:footer="720"/>
      <w:cols w:equalWidth="0" w:num="2">
        <w:col w:space="0" w:w="5077.460632324219"/>
        <w:col w:space="0" w:w="5077.4606323242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