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E67C" w14:textId="77777777" w:rsidR="001B1CEB" w:rsidRPr="001B1CEB" w:rsidRDefault="001B1CEB" w:rsidP="001B1CEB">
      <w:pPr>
        <w:rPr>
          <w:b/>
          <w:bCs/>
          <w:lang w:val="en-UG"/>
        </w:rPr>
      </w:pPr>
      <w:r w:rsidRPr="001B1CEB">
        <w:rPr>
          <w:b/>
          <w:bCs/>
          <w:lang w:val="en-UG"/>
        </w:rPr>
        <w:t>PROCESS MODEL SELECTION</w:t>
      </w:r>
    </w:p>
    <w:p w14:paraId="0F18ECB4" w14:textId="77777777" w:rsidR="001B1CEB" w:rsidRPr="001B1CEB" w:rsidRDefault="001B1CEB" w:rsidP="001B1CEB">
      <w:pPr>
        <w:rPr>
          <w:lang w:val="en-UG"/>
        </w:rPr>
      </w:pPr>
      <w:r w:rsidRPr="001B1CEB">
        <w:rPr>
          <w:b/>
          <w:bCs/>
          <w:lang w:val="en-UG"/>
        </w:rPr>
        <w:t>3.1 Introduction</w:t>
      </w:r>
      <w:r w:rsidRPr="001B1CEB">
        <w:rPr>
          <w:lang w:val="en-UG"/>
        </w:rPr>
        <w:t xml:space="preserve"> The selection of an appropriate software development process model is a critical decision that significantly influences the success of a software project. Different software process models provide varying levels of flexibility, documentation, risk management, and stakeholder involvement. Therefore, the choice of model must align with the specific characteristics, constraints, and objectives of the project.</w:t>
      </w:r>
    </w:p>
    <w:p w14:paraId="4A3D7E12" w14:textId="77777777" w:rsidR="001B1CEB" w:rsidRPr="001B1CEB" w:rsidRDefault="001B1CEB" w:rsidP="001B1CEB">
      <w:pPr>
        <w:rPr>
          <w:lang w:val="en-UG"/>
        </w:rPr>
      </w:pPr>
      <w:r w:rsidRPr="001B1CEB">
        <w:rPr>
          <w:lang w:val="en-UG"/>
        </w:rPr>
        <w:t xml:space="preserve">For this project, titled </w:t>
      </w:r>
      <w:r w:rsidRPr="001B1CEB">
        <w:rPr>
          <w:b/>
          <w:bCs/>
          <w:lang w:val="en-UG"/>
        </w:rPr>
        <w:t>Farmers’ Produce Aggregation &amp; Marketplace Platform</w:t>
      </w:r>
      <w:r w:rsidRPr="001B1CEB">
        <w:rPr>
          <w:lang w:val="en-UG"/>
        </w:rPr>
        <w:t xml:space="preserve">, the context is the agricultural sector in Uganda, specifically focusing on rural farmers, agricultural cooperatives, and </w:t>
      </w:r>
      <w:proofErr w:type="spellStart"/>
      <w:r w:rsidRPr="001B1CEB">
        <w:rPr>
          <w:lang w:val="en-UG"/>
        </w:rPr>
        <w:t>SACCOs</w:t>
      </w:r>
      <w:proofErr w:type="spellEnd"/>
      <w:r w:rsidRPr="001B1CEB">
        <w:rPr>
          <w:lang w:val="en-UG"/>
        </w:rPr>
        <w:t xml:space="preserve"> who currently rely on manual processes such as physical delivery of produce information and paper-based stock records. These practices lead to market inefficiencies, price opacity, exploitation by middlemen, and delays in matching supply and demand.</w:t>
      </w:r>
    </w:p>
    <w:p w14:paraId="341A59B9" w14:textId="77777777" w:rsidR="001B1CEB" w:rsidRPr="001B1CEB" w:rsidRDefault="001B1CEB" w:rsidP="001B1CEB">
      <w:pPr>
        <w:rPr>
          <w:lang w:val="en-UG"/>
        </w:rPr>
      </w:pPr>
      <w:r w:rsidRPr="001B1CEB">
        <w:rPr>
          <w:lang w:val="en-UG"/>
        </w:rPr>
        <w:t>The proposed system seeks to digitize produce listing, automate order management, provide transparent real-time pricing, and connect farmers directly to buyers (wholesalers, retailers, and processors). The target users include farmers, buyers, cooperative officers, system administrators, and government policy monitors. Farmers require a simple, mobile-first interface optimized for low-end smartphones; buyers need GPS-based proximity search capabilities; and cooperative officers demand centralized analytics and historical price data.</w:t>
      </w:r>
    </w:p>
    <w:p w14:paraId="71F0D83C" w14:textId="77777777" w:rsidR="001B1CEB" w:rsidRPr="001B1CEB" w:rsidRDefault="001B1CEB" w:rsidP="001B1CEB">
      <w:pPr>
        <w:rPr>
          <w:lang w:val="en-UG"/>
        </w:rPr>
      </w:pPr>
      <w:r w:rsidRPr="001B1CEB">
        <w:rPr>
          <w:lang w:val="en-UG"/>
        </w:rPr>
        <w:t>The system is designed as a 3-tier enterprise application with mobile and web components. It will support SMS notifications, location-based services, and progressive web application (PWA) standards. The architecture emphasizes scalability and offline-capable usability, ensuring that users in deep rural environments can adopt the solution with minimal friction. This section presents the evaluation of candidate software process models and justifies the selected model for the development of the proposed system.</w:t>
      </w:r>
    </w:p>
    <w:p w14:paraId="3FA46152" w14:textId="1F551BE3" w:rsidR="001B1CEB" w:rsidRPr="001B1CEB" w:rsidRDefault="001B1CEB" w:rsidP="001B1CEB">
      <w:pPr>
        <w:rPr>
          <w:lang w:val="en-UG"/>
        </w:rPr>
      </w:pPr>
    </w:p>
    <w:p w14:paraId="20365371" w14:textId="77777777" w:rsidR="001B1CEB" w:rsidRPr="001B1CEB" w:rsidRDefault="001B1CEB" w:rsidP="001B1CEB">
      <w:pPr>
        <w:rPr>
          <w:lang w:val="en-UG"/>
        </w:rPr>
      </w:pPr>
      <w:r w:rsidRPr="001B1CEB">
        <w:rPr>
          <w:b/>
          <w:bCs/>
          <w:lang w:val="en-UG"/>
        </w:rPr>
        <w:t>3.2 Project Characteristics</w:t>
      </w:r>
    </w:p>
    <w:p w14:paraId="5F2BE8EB" w14:textId="77777777" w:rsidR="001B1CEB" w:rsidRPr="001B1CEB" w:rsidRDefault="001B1CEB" w:rsidP="001B1CEB">
      <w:pPr>
        <w:rPr>
          <w:lang w:val="en-UG"/>
        </w:rPr>
      </w:pPr>
      <w:r w:rsidRPr="001B1CEB">
        <w:rPr>
          <w:b/>
          <w:bCs/>
          <w:lang w:val="en-UG"/>
        </w:rPr>
        <w:t>3.2.1 Requirement Stability</w:t>
      </w:r>
    </w:p>
    <w:p w14:paraId="32937B87" w14:textId="77777777" w:rsidR="001B1CEB" w:rsidRPr="001B1CEB" w:rsidRDefault="001B1CEB" w:rsidP="001B1CEB">
      <w:pPr>
        <w:numPr>
          <w:ilvl w:val="0"/>
          <w:numId w:val="1"/>
        </w:numPr>
        <w:rPr>
          <w:lang w:val="en-UG"/>
        </w:rPr>
      </w:pPr>
      <w:r w:rsidRPr="001B1CEB">
        <w:rPr>
          <w:b/>
          <w:bCs/>
          <w:lang w:val="en-UG"/>
        </w:rPr>
        <w:t>Are the requirements clearly defined?</w:t>
      </w:r>
      <w:r w:rsidRPr="001B1CEB">
        <w:rPr>
          <w:lang w:val="en-UG"/>
        </w:rPr>
        <w:t xml:space="preserve"> Partially</w:t>
      </w:r>
    </w:p>
    <w:p w14:paraId="5EF6C30E" w14:textId="77777777" w:rsidR="001B1CEB" w:rsidRPr="001B1CEB" w:rsidRDefault="001B1CEB" w:rsidP="001B1CEB">
      <w:pPr>
        <w:numPr>
          <w:ilvl w:val="1"/>
          <w:numId w:val="1"/>
        </w:numPr>
        <w:rPr>
          <w:lang w:val="en-UG"/>
        </w:rPr>
      </w:pPr>
      <w:r w:rsidRPr="001B1CEB">
        <w:rPr>
          <w:i/>
          <w:iCs/>
          <w:lang w:val="en-UG"/>
        </w:rPr>
        <w:t>Justification:</w:t>
      </w:r>
      <w:r w:rsidRPr="001B1CEB">
        <w:rPr>
          <w:lang w:val="en-UG"/>
        </w:rPr>
        <w:t xml:space="preserve"> The high-level goals (digitizing produce listings, connecting farmers to buyers, generating digital receipts, demand analytics) are clear. However, details such as the specific flow of SMS fallback notifications, local language extensions, and low-bandwidth UI optimizations will evolve through stakeholder feedback and prototype validation in rural settings.</w:t>
      </w:r>
    </w:p>
    <w:p w14:paraId="3BA5E832" w14:textId="77777777" w:rsidR="001B1CEB" w:rsidRPr="001B1CEB" w:rsidRDefault="001B1CEB" w:rsidP="001B1CEB">
      <w:pPr>
        <w:numPr>
          <w:ilvl w:val="0"/>
          <w:numId w:val="1"/>
        </w:numPr>
        <w:rPr>
          <w:lang w:val="en-UG"/>
        </w:rPr>
      </w:pPr>
      <w:r w:rsidRPr="001B1CEB">
        <w:rPr>
          <w:b/>
          <w:bCs/>
          <w:lang w:val="en-UG"/>
        </w:rPr>
        <w:t>Likelihood to change?</w:t>
      </w:r>
      <w:r w:rsidRPr="001B1CEB">
        <w:rPr>
          <w:lang w:val="en-UG"/>
        </w:rPr>
        <w:t xml:space="preserve"> Medium</w:t>
      </w:r>
    </w:p>
    <w:p w14:paraId="66C9A685" w14:textId="77777777" w:rsidR="001B1CEB" w:rsidRPr="001B1CEB" w:rsidRDefault="001B1CEB" w:rsidP="001B1CEB">
      <w:pPr>
        <w:numPr>
          <w:ilvl w:val="1"/>
          <w:numId w:val="1"/>
        </w:numPr>
        <w:rPr>
          <w:lang w:val="en-UG"/>
        </w:rPr>
      </w:pPr>
      <w:r w:rsidRPr="001B1CEB">
        <w:rPr>
          <w:i/>
          <w:iCs/>
          <w:lang w:val="en-UG"/>
        </w:rPr>
        <w:t>Justification:</w:t>
      </w:r>
      <w:r w:rsidRPr="001B1CEB">
        <w:rPr>
          <w:lang w:val="en-UG"/>
        </w:rPr>
        <w:t xml:space="preserve"> Core functions like user registration and order placement are stable, but usability refinements—especially regarding how farmers interact with the app via feature phones or low-end smartphones—are highly likely to change as end-users interact with early versions of the system.</w:t>
      </w:r>
    </w:p>
    <w:p w14:paraId="61062CC8" w14:textId="77777777" w:rsidR="001B1CEB" w:rsidRPr="001B1CEB" w:rsidRDefault="001B1CEB" w:rsidP="001B1CEB">
      <w:pPr>
        <w:numPr>
          <w:ilvl w:val="0"/>
          <w:numId w:val="1"/>
        </w:numPr>
        <w:rPr>
          <w:lang w:val="en-UG"/>
        </w:rPr>
      </w:pPr>
      <w:r w:rsidRPr="001B1CEB">
        <w:rPr>
          <w:b/>
          <w:bCs/>
          <w:lang w:val="en-UG"/>
        </w:rPr>
        <w:t>Stakeholder availability?</w:t>
      </w:r>
      <w:r w:rsidRPr="001B1CEB">
        <w:rPr>
          <w:lang w:val="en-UG"/>
        </w:rPr>
        <w:t xml:space="preserve"> High</w:t>
      </w:r>
    </w:p>
    <w:p w14:paraId="44F0E726" w14:textId="77777777" w:rsidR="001B1CEB" w:rsidRPr="001B1CEB" w:rsidRDefault="001B1CEB" w:rsidP="001B1CEB">
      <w:pPr>
        <w:numPr>
          <w:ilvl w:val="1"/>
          <w:numId w:val="1"/>
        </w:numPr>
        <w:rPr>
          <w:lang w:val="en-UG"/>
        </w:rPr>
      </w:pPr>
      <w:r w:rsidRPr="001B1CEB">
        <w:rPr>
          <w:i/>
          <w:iCs/>
          <w:lang w:val="en-UG"/>
        </w:rPr>
        <w:t>Justification:</w:t>
      </w:r>
      <w:r w:rsidRPr="001B1CEB">
        <w:rPr>
          <w:lang w:val="en-UG"/>
        </w:rPr>
        <w:t xml:space="preserve"> Cooperative officers, SACCO managers, and student developers have direct access to local farmers and buyers. Their motivation to eliminate middlemen ensures consistent engagement and feedback during development.</w:t>
      </w:r>
    </w:p>
    <w:p w14:paraId="68E06542" w14:textId="77777777" w:rsidR="001B1CEB" w:rsidRPr="001B1CEB" w:rsidRDefault="001B1CEB" w:rsidP="001B1CEB">
      <w:pPr>
        <w:rPr>
          <w:lang w:val="en-UG"/>
        </w:rPr>
      </w:pPr>
      <w:r w:rsidRPr="001B1CEB">
        <w:rPr>
          <w:b/>
          <w:bCs/>
          <w:lang w:val="en-UG"/>
        </w:rPr>
        <w:lastRenderedPageBreak/>
        <w:t>3.2.2 Project Size and Complexity</w:t>
      </w:r>
    </w:p>
    <w:p w14:paraId="0399879F" w14:textId="77777777" w:rsidR="001B1CEB" w:rsidRPr="001B1CEB" w:rsidRDefault="001B1CEB" w:rsidP="001B1CEB">
      <w:pPr>
        <w:numPr>
          <w:ilvl w:val="0"/>
          <w:numId w:val="2"/>
        </w:numPr>
        <w:rPr>
          <w:lang w:val="en-UG"/>
        </w:rPr>
      </w:pPr>
      <w:r w:rsidRPr="001B1CEB">
        <w:rPr>
          <w:b/>
          <w:bCs/>
          <w:lang w:val="en-UG"/>
        </w:rPr>
        <w:t>Project size:</w:t>
      </w:r>
      <w:r w:rsidRPr="001B1CEB">
        <w:rPr>
          <w:lang w:val="en-UG"/>
        </w:rPr>
        <w:t xml:space="preserve"> Medium</w:t>
      </w:r>
    </w:p>
    <w:p w14:paraId="33F48ECB" w14:textId="77777777" w:rsidR="001B1CEB" w:rsidRPr="001B1CEB" w:rsidRDefault="001B1CEB" w:rsidP="001B1CEB">
      <w:pPr>
        <w:numPr>
          <w:ilvl w:val="1"/>
          <w:numId w:val="2"/>
        </w:numPr>
        <w:rPr>
          <w:lang w:val="en-UG"/>
        </w:rPr>
      </w:pPr>
      <w:r w:rsidRPr="001B1CEB">
        <w:rPr>
          <w:i/>
          <w:iCs/>
          <w:lang w:val="en-UG"/>
        </w:rPr>
        <w:t>Justification:</w:t>
      </w:r>
      <w:r w:rsidRPr="001B1CEB">
        <w:rPr>
          <w:lang w:val="en-UG"/>
        </w:rPr>
        <w:t xml:space="preserve"> The system scope covers user verification (National ID), produce management, GPS-based marketplace searching, order lifecycle management, and price analytics. This requires a robust 3-tier architecture (Flutter, Python, PostgreSQL) making it larger than a basic app but smaller than a national ERP.</w:t>
      </w:r>
    </w:p>
    <w:p w14:paraId="4816C5C8" w14:textId="77777777" w:rsidR="001B1CEB" w:rsidRPr="001B1CEB" w:rsidRDefault="001B1CEB" w:rsidP="001B1CEB">
      <w:pPr>
        <w:numPr>
          <w:ilvl w:val="0"/>
          <w:numId w:val="2"/>
        </w:numPr>
        <w:rPr>
          <w:lang w:val="en-UG"/>
        </w:rPr>
      </w:pPr>
      <w:r w:rsidRPr="001B1CEB">
        <w:rPr>
          <w:b/>
          <w:bCs/>
          <w:lang w:val="en-UG"/>
        </w:rPr>
        <w:t>Technical complexity:</w:t>
      </w:r>
      <w:r w:rsidRPr="001B1CEB">
        <w:rPr>
          <w:lang w:val="en-UG"/>
        </w:rPr>
        <w:t xml:space="preserve"> Moderate to High</w:t>
      </w:r>
    </w:p>
    <w:p w14:paraId="2CAE60CD" w14:textId="77777777" w:rsidR="001B1CEB" w:rsidRPr="001B1CEB" w:rsidRDefault="001B1CEB" w:rsidP="001B1CEB">
      <w:pPr>
        <w:numPr>
          <w:ilvl w:val="1"/>
          <w:numId w:val="2"/>
        </w:numPr>
        <w:rPr>
          <w:lang w:val="en-UG"/>
        </w:rPr>
      </w:pPr>
      <w:r w:rsidRPr="001B1CEB">
        <w:rPr>
          <w:i/>
          <w:iCs/>
          <w:lang w:val="en-UG"/>
        </w:rPr>
        <w:t>Justification:</w:t>
      </w:r>
      <w:r w:rsidRPr="001B1CEB">
        <w:rPr>
          <w:lang w:val="en-UG"/>
        </w:rPr>
        <w:t xml:space="preserve"> The system must support mobile-first design, GPS proximity matching, and SMS integration (via Twilio/Africa's Talking) for offline notifications. These requirements introduce technical challenges such as mapping algorithms and handling low-bandwidth data synchronization.</w:t>
      </w:r>
    </w:p>
    <w:p w14:paraId="38C45577" w14:textId="77777777" w:rsidR="001B1CEB" w:rsidRPr="001B1CEB" w:rsidRDefault="001B1CEB" w:rsidP="001B1CEB">
      <w:pPr>
        <w:numPr>
          <w:ilvl w:val="0"/>
          <w:numId w:val="2"/>
        </w:numPr>
        <w:rPr>
          <w:lang w:val="en-UG"/>
        </w:rPr>
      </w:pPr>
      <w:r w:rsidRPr="001B1CEB">
        <w:rPr>
          <w:b/>
          <w:bCs/>
          <w:lang w:val="en-UG"/>
        </w:rPr>
        <w:t>Integration requirements:</w:t>
      </w:r>
      <w:r w:rsidRPr="001B1CEB">
        <w:rPr>
          <w:lang w:val="en-UG"/>
        </w:rPr>
        <w:t xml:space="preserve"> Moderate</w:t>
      </w:r>
    </w:p>
    <w:p w14:paraId="5F0F8A86" w14:textId="77777777" w:rsidR="001B1CEB" w:rsidRPr="001B1CEB" w:rsidRDefault="001B1CEB" w:rsidP="001B1CEB">
      <w:pPr>
        <w:numPr>
          <w:ilvl w:val="1"/>
          <w:numId w:val="2"/>
        </w:numPr>
        <w:rPr>
          <w:lang w:val="en-UG"/>
        </w:rPr>
      </w:pPr>
      <w:r w:rsidRPr="001B1CEB">
        <w:rPr>
          <w:i/>
          <w:iCs/>
          <w:lang w:val="en-UG"/>
        </w:rPr>
        <w:t>Justification:</w:t>
      </w:r>
      <w:r w:rsidRPr="001B1CEB">
        <w:rPr>
          <w:lang w:val="en-UG"/>
        </w:rPr>
        <w:t xml:space="preserve"> The system must integrate with SMS gateways and mapping APIs (e.g., Google Maps). Future phases will require integration with mobile money services, adding to the architectural complexity.</w:t>
      </w:r>
    </w:p>
    <w:p w14:paraId="72421DC7" w14:textId="77777777" w:rsidR="001B1CEB" w:rsidRPr="001B1CEB" w:rsidRDefault="001B1CEB" w:rsidP="001B1CEB">
      <w:pPr>
        <w:numPr>
          <w:ilvl w:val="0"/>
          <w:numId w:val="2"/>
        </w:numPr>
        <w:rPr>
          <w:lang w:val="en-UG"/>
        </w:rPr>
      </w:pPr>
      <w:r w:rsidRPr="001B1CEB">
        <w:rPr>
          <w:b/>
          <w:bCs/>
          <w:lang w:val="en-UG"/>
        </w:rPr>
        <w:t>Number of modules/components:</w:t>
      </w:r>
      <w:r w:rsidRPr="001B1CEB">
        <w:rPr>
          <w:lang w:val="en-UG"/>
        </w:rPr>
        <w:t xml:space="preserve"> 5–7</w:t>
      </w:r>
    </w:p>
    <w:p w14:paraId="6D7D5918" w14:textId="77777777" w:rsidR="001B1CEB" w:rsidRPr="001B1CEB" w:rsidRDefault="001B1CEB" w:rsidP="001B1CEB">
      <w:pPr>
        <w:numPr>
          <w:ilvl w:val="1"/>
          <w:numId w:val="2"/>
        </w:numPr>
        <w:rPr>
          <w:lang w:val="en-UG"/>
        </w:rPr>
      </w:pPr>
      <w:r w:rsidRPr="001B1CEB">
        <w:rPr>
          <w:i/>
          <w:iCs/>
          <w:lang w:val="en-UG"/>
        </w:rPr>
        <w:t>Justification:</w:t>
      </w:r>
      <w:r w:rsidRPr="001B1CEB">
        <w:rPr>
          <w:lang w:val="en-UG"/>
        </w:rPr>
        <w:t xml:space="preserve"> The system comprises core modules: User Management, Produce Management, Marketplace &amp; Orders, Price History &amp; Analytics, and Notifications.</w:t>
      </w:r>
    </w:p>
    <w:p w14:paraId="7CCFED05" w14:textId="77777777" w:rsidR="001B1CEB" w:rsidRPr="001B1CEB" w:rsidRDefault="001B1CEB" w:rsidP="001B1CEB">
      <w:pPr>
        <w:rPr>
          <w:lang w:val="en-UG"/>
        </w:rPr>
      </w:pPr>
      <w:r w:rsidRPr="001B1CEB">
        <w:rPr>
          <w:b/>
          <w:bCs/>
          <w:lang w:val="en-UG"/>
        </w:rPr>
        <w:t>3.2.3 Risk Assessment</w:t>
      </w:r>
    </w:p>
    <w:p w14:paraId="4FC4CA08" w14:textId="77777777" w:rsidR="001B1CEB" w:rsidRPr="001B1CEB" w:rsidRDefault="001B1CEB" w:rsidP="001B1CEB">
      <w:pPr>
        <w:numPr>
          <w:ilvl w:val="0"/>
          <w:numId w:val="3"/>
        </w:numPr>
        <w:rPr>
          <w:lang w:val="en-UG"/>
        </w:rPr>
      </w:pPr>
      <w:r w:rsidRPr="001B1CEB">
        <w:rPr>
          <w:b/>
          <w:bCs/>
          <w:lang w:val="en-UG"/>
        </w:rPr>
        <w:t>Requirement Changes (Medium):</w:t>
      </w:r>
      <w:r w:rsidRPr="001B1CEB">
        <w:rPr>
          <w:lang w:val="en-UG"/>
        </w:rPr>
        <w:t xml:space="preserve"> Usability workflows for rural farmers will evolve. This creates moderate uncertainty that could cause rework, best managed through Agile iterations.</w:t>
      </w:r>
    </w:p>
    <w:p w14:paraId="4B87806E" w14:textId="77777777" w:rsidR="001B1CEB" w:rsidRPr="001B1CEB" w:rsidRDefault="001B1CEB" w:rsidP="001B1CEB">
      <w:pPr>
        <w:numPr>
          <w:ilvl w:val="0"/>
          <w:numId w:val="3"/>
        </w:numPr>
        <w:rPr>
          <w:lang w:val="en-UG"/>
        </w:rPr>
      </w:pPr>
      <w:r w:rsidRPr="001B1CEB">
        <w:rPr>
          <w:b/>
          <w:bCs/>
          <w:lang w:val="en-UG"/>
        </w:rPr>
        <w:t>Technology Unfamiliarity &amp; Infrastructure (High):</w:t>
      </w:r>
      <w:r w:rsidRPr="001B1CEB">
        <w:rPr>
          <w:lang w:val="en-UG"/>
        </w:rPr>
        <w:t xml:space="preserve"> Building a responsive Flutter app that performs well on low-end smartphones and integrates GPS alongside SMS fallbacks presents a technical learning curve and infrastructure risk.</w:t>
      </w:r>
    </w:p>
    <w:p w14:paraId="2856C88A" w14:textId="77777777" w:rsidR="001B1CEB" w:rsidRPr="001B1CEB" w:rsidRDefault="001B1CEB" w:rsidP="001B1CEB">
      <w:pPr>
        <w:numPr>
          <w:ilvl w:val="0"/>
          <w:numId w:val="3"/>
        </w:numPr>
        <w:rPr>
          <w:lang w:val="en-UG"/>
        </w:rPr>
      </w:pPr>
      <w:r w:rsidRPr="001B1CEB">
        <w:rPr>
          <w:b/>
          <w:bCs/>
          <w:lang w:val="en-UG"/>
        </w:rPr>
        <w:t>Schedule Constraints (Medium):</w:t>
      </w:r>
      <w:r w:rsidRPr="001B1CEB">
        <w:rPr>
          <w:lang w:val="en-UG"/>
        </w:rPr>
        <w:t xml:space="preserve"> The university academic calendar and presentation milestones dictate semi-flexible deadlines. Core marketplace features must be delivered on time to pass project evaluations.</w:t>
      </w:r>
    </w:p>
    <w:p w14:paraId="2458220A" w14:textId="77777777" w:rsidR="001B1CEB" w:rsidRPr="001B1CEB" w:rsidRDefault="001B1CEB" w:rsidP="001B1CEB">
      <w:pPr>
        <w:numPr>
          <w:ilvl w:val="0"/>
          <w:numId w:val="3"/>
        </w:numPr>
        <w:rPr>
          <w:lang w:val="en-UG"/>
        </w:rPr>
      </w:pPr>
      <w:r w:rsidRPr="001B1CEB">
        <w:rPr>
          <w:b/>
          <w:bCs/>
          <w:lang w:val="en-UG"/>
        </w:rPr>
        <w:t>Budget Limitations (High):</w:t>
      </w:r>
      <w:r w:rsidRPr="001B1CEB">
        <w:rPr>
          <w:lang w:val="en-UG"/>
        </w:rPr>
        <w:t xml:space="preserve"> As a student-led project aimed at rural cooperatives, there is zero tolerance for budget overruns on cloud hosting (AWS) or SMS API credits.</w:t>
      </w:r>
    </w:p>
    <w:p w14:paraId="641E8D2E" w14:textId="77777777" w:rsidR="001B1CEB" w:rsidRPr="001B1CEB" w:rsidRDefault="001B1CEB" w:rsidP="001B1CEB">
      <w:pPr>
        <w:numPr>
          <w:ilvl w:val="0"/>
          <w:numId w:val="3"/>
        </w:numPr>
        <w:rPr>
          <w:lang w:val="en-UG"/>
        </w:rPr>
      </w:pPr>
      <w:r w:rsidRPr="001B1CEB">
        <w:rPr>
          <w:b/>
          <w:bCs/>
          <w:lang w:val="en-UG"/>
        </w:rPr>
        <w:t>Security &amp; Data Integrity (High):</w:t>
      </w:r>
      <w:r w:rsidRPr="001B1CEB">
        <w:rPr>
          <w:lang w:val="en-UG"/>
        </w:rPr>
        <w:t xml:space="preserve"> The system collects National IDs and handles transaction data. Weak security could lead to data loss or privacy breaches, making encrypted communication (HTTPS) and role-based access control essential.</w:t>
      </w:r>
    </w:p>
    <w:p w14:paraId="031B1CB8" w14:textId="77777777" w:rsidR="001B1CEB" w:rsidRPr="001B1CEB" w:rsidRDefault="001B1CEB" w:rsidP="001B1CEB">
      <w:pPr>
        <w:rPr>
          <w:lang w:val="en-UG"/>
        </w:rPr>
      </w:pPr>
      <w:r w:rsidRPr="001B1CEB">
        <w:rPr>
          <w:b/>
          <w:bCs/>
          <w:lang w:val="en-UG"/>
        </w:rPr>
        <w:t>3.2.4 Stakeholder Involvement</w:t>
      </w:r>
    </w:p>
    <w:p w14:paraId="42296DC0" w14:textId="77777777" w:rsidR="001B1CEB" w:rsidRPr="001B1CEB" w:rsidRDefault="001B1CEB" w:rsidP="001B1CEB">
      <w:pPr>
        <w:numPr>
          <w:ilvl w:val="0"/>
          <w:numId w:val="4"/>
        </w:numPr>
        <w:rPr>
          <w:lang w:val="en-UG"/>
        </w:rPr>
      </w:pPr>
      <w:r w:rsidRPr="001B1CEB">
        <w:rPr>
          <w:b/>
          <w:bCs/>
          <w:lang w:val="en-UG"/>
        </w:rPr>
        <w:t>Availability of stakeholders:</w:t>
      </w:r>
      <w:r w:rsidRPr="001B1CEB">
        <w:rPr>
          <w:lang w:val="en-UG"/>
        </w:rPr>
        <w:t xml:space="preserve"> High. Farmers, buyers, and cooperative officers are accessible for requirements validation.</w:t>
      </w:r>
    </w:p>
    <w:p w14:paraId="4A642D5A" w14:textId="77777777" w:rsidR="001B1CEB" w:rsidRPr="001B1CEB" w:rsidRDefault="001B1CEB" w:rsidP="001B1CEB">
      <w:pPr>
        <w:numPr>
          <w:ilvl w:val="0"/>
          <w:numId w:val="4"/>
        </w:numPr>
        <w:rPr>
          <w:lang w:val="en-UG"/>
        </w:rPr>
      </w:pPr>
      <w:r w:rsidRPr="001B1CEB">
        <w:rPr>
          <w:b/>
          <w:bCs/>
          <w:lang w:val="en-UG"/>
        </w:rPr>
        <w:lastRenderedPageBreak/>
        <w:t>Frequency of feedback required:</w:t>
      </w:r>
      <w:r w:rsidRPr="001B1CEB">
        <w:rPr>
          <w:lang w:val="en-UG"/>
        </w:rPr>
        <w:t xml:space="preserve"> Frequent. Given the target demographic's varying levels of digital literacy, developers must frequently test UI simplicity. A feature that makes sense to an IT student may be confusing to a rural farmer.</w:t>
      </w:r>
    </w:p>
    <w:p w14:paraId="002CB4EF" w14:textId="77777777" w:rsidR="001B1CEB" w:rsidRPr="001B1CEB" w:rsidRDefault="001B1CEB" w:rsidP="001B1CEB">
      <w:pPr>
        <w:numPr>
          <w:ilvl w:val="0"/>
          <w:numId w:val="4"/>
        </w:numPr>
        <w:rPr>
          <w:lang w:val="en-UG"/>
        </w:rPr>
      </w:pPr>
      <w:r w:rsidRPr="001B1CEB">
        <w:rPr>
          <w:b/>
          <w:bCs/>
          <w:lang w:val="en-UG"/>
        </w:rPr>
        <w:t>Need for prototype validation:</w:t>
      </w:r>
      <w:r w:rsidRPr="001B1CEB">
        <w:rPr>
          <w:lang w:val="en-UG"/>
        </w:rPr>
        <w:t xml:space="preserve"> Yes. Prototyping is essential to confirm that the icon-based navigation and low-bandwidth optimizations meet the physical realities of the users.</w:t>
      </w:r>
    </w:p>
    <w:p w14:paraId="4E25E321" w14:textId="77777777" w:rsidR="001B1CEB" w:rsidRPr="001B1CEB" w:rsidRDefault="001B1CEB" w:rsidP="001B1CEB">
      <w:pPr>
        <w:rPr>
          <w:lang w:val="en-UG"/>
        </w:rPr>
      </w:pPr>
      <w:r w:rsidRPr="001B1CEB">
        <w:rPr>
          <w:b/>
          <w:bCs/>
          <w:lang w:val="en-UG"/>
        </w:rPr>
        <w:t>3.2.5 Time and Resource Constraints</w:t>
      </w:r>
    </w:p>
    <w:p w14:paraId="1E874C92" w14:textId="77777777" w:rsidR="001B1CEB" w:rsidRPr="001B1CEB" w:rsidRDefault="001B1CEB" w:rsidP="001B1CEB">
      <w:pPr>
        <w:numPr>
          <w:ilvl w:val="0"/>
          <w:numId w:val="5"/>
        </w:numPr>
        <w:rPr>
          <w:lang w:val="en-UG"/>
        </w:rPr>
      </w:pPr>
      <w:r w:rsidRPr="001B1CEB">
        <w:rPr>
          <w:b/>
          <w:bCs/>
          <w:lang w:val="en-UG"/>
        </w:rPr>
        <w:t>Project duration:</w:t>
      </w:r>
      <w:r w:rsidRPr="001B1CEB">
        <w:rPr>
          <w:lang w:val="en-UG"/>
        </w:rPr>
        <w:t xml:space="preserve"> Moderate (6–12 months). The system requires sufficient time to design, prototype, test, and refine modules such as the GPS search and order engine.</w:t>
      </w:r>
    </w:p>
    <w:p w14:paraId="47914E43" w14:textId="77777777" w:rsidR="001B1CEB" w:rsidRPr="001B1CEB" w:rsidRDefault="001B1CEB" w:rsidP="001B1CEB">
      <w:pPr>
        <w:numPr>
          <w:ilvl w:val="0"/>
          <w:numId w:val="5"/>
        </w:numPr>
        <w:rPr>
          <w:lang w:val="en-UG"/>
        </w:rPr>
      </w:pPr>
      <w:r w:rsidRPr="001B1CEB">
        <w:rPr>
          <w:b/>
          <w:bCs/>
          <w:lang w:val="en-UG"/>
        </w:rPr>
        <w:t>Delivery deadline flexibility:</w:t>
      </w:r>
      <w:r w:rsidRPr="001B1CEB">
        <w:rPr>
          <w:lang w:val="en-UG"/>
        </w:rPr>
        <w:t xml:space="preserve"> Semi-flexible. Core features (produce listing, order placement) must be delivered within the academic cycle, while advanced features (local language extensions, mobile money) can be phased into future versions.</w:t>
      </w:r>
    </w:p>
    <w:p w14:paraId="2C743649" w14:textId="77777777" w:rsidR="001B1CEB" w:rsidRPr="001B1CEB" w:rsidRDefault="001B1CEB" w:rsidP="001B1CEB">
      <w:pPr>
        <w:numPr>
          <w:ilvl w:val="0"/>
          <w:numId w:val="5"/>
        </w:numPr>
        <w:rPr>
          <w:lang w:val="en-UG"/>
        </w:rPr>
      </w:pPr>
      <w:r w:rsidRPr="001B1CEB">
        <w:rPr>
          <w:b/>
          <w:bCs/>
          <w:lang w:val="en-UG"/>
        </w:rPr>
        <w:t>Team expertise level:</w:t>
      </w:r>
      <w:r w:rsidRPr="001B1CEB">
        <w:rPr>
          <w:lang w:val="en-UG"/>
        </w:rPr>
        <w:t xml:space="preserve"> Moderate to High. The development team possesses strong foundational skills in modular system design, database management (PostgreSQL), and mobile UI development.</w:t>
      </w:r>
    </w:p>
    <w:p w14:paraId="01534F1D" w14:textId="1F1B8F09" w:rsidR="001B1CEB" w:rsidRPr="001B1CEB" w:rsidRDefault="001B1CEB" w:rsidP="001B1CEB">
      <w:pPr>
        <w:rPr>
          <w:lang w:val="en-UG"/>
        </w:rPr>
      </w:pPr>
    </w:p>
    <w:p w14:paraId="740EAEAC" w14:textId="77777777" w:rsidR="001B1CEB" w:rsidRPr="001B1CEB" w:rsidRDefault="001B1CEB" w:rsidP="001B1CEB">
      <w:pPr>
        <w:rPr>
          <w:lang w:val="en-UG"/>
        </w:rPr>
      </w:pPr>
      <w:r w:rsidRPr="001B1CEB">
        <w:rPr>
          <w:b/>
          <w:bCs/>
          <w:lang w:val="en-UG"/>
        </w:rPr>
        <w:t>3.3 Evaluation of Candidate Process Models</w:t>
      </w:r>
    </w:p>
    <w:p w14:paraId="725003F4" w14:textId="77777777" w:rsidR="001B1CEB" w:rsidRPr="001B1CEB" w:rsidRDefault="001B1CEB" w:rsidP="001B1CEB">
      <w:pPr>
        <w:rPr>
          <w:lang w:val="en-UG"/>
        </w:rPr>
      </w:pPr>
      <w:r w:rsidRPr="001B1CEB">
        <w:rPr>
          <w:b/>
          <w:bCs/>
          <w:lang w:val="en-UG"/>
        </w:rPr>
        <w:t>3.3.1 Waterfall Model</w:t>
      </w:r>
      <w:r w:rsidRPr="001B1CEB">
        <w:rPr>
          <w:lang w:val="en-UG"/>
        </w:rPr>
        <w:t xml:space="preserve"> </w:t>
      </w:r>
      <w:proofErr w:type="gramStart"/>
      <w:r w:rsidRPr="001B1CEB">
        <w:rPr>
          <w:lang w:val="en-UG"/>
        </w:rPr>
        <w:t>The</w:t>
      </w:r>
      <w:proofErr w:type="gramEnd"/>
      <w:r w:rsidRPr="001B1CEB">
        <w:rPr>
          <w:lang w:val="en-UG"/>
        </w:rPr>
        <w:t xml:space="preserve"> Waterfall model follows a linear and sequential approach.</w:t>
      </w:r>
    </w:p>
    <w:p w14:paraId="02B49C9C" w14:textId="77777777" w:rsidR="001B1CEB" w:rsidRPr="001B1CEB" w:rsidRDefault="001B1CEB" w:rsidP="001B1CEB">
      <w:pPr>
        <w:numPr>
          <w:ilvl w:val="0"/>
          <w:numId w:val="6"/>
        </w:numPr>
        <w:rPr>
          <w:lang w:val="en-UG"/>
        </w:rPr>
      </w:pPr>
      <w:r w:rsidRPr="001B1CEB">
        <w:rPr>
          <w:b/>
          <w:bCs/>
          <w:lang w:val="en-UG"/>
        </w:rPr>
        <w:t>Advantages:</w:t>
      </w:r>
      <w:r w:rsidRPr="001B1CEB">
        <w:rPr>
          <w:lang w:val="en-UG"/>
        </w:rPr>
        <w:t xml:space="preserve"> Clear documentation, structured phases, easier monitoring for academic grading.</w:t>
      </w:r>
    </w:p>
    <w:p w14:paraId="65E8AE9D" w14:textId="77777777" w:rsidR="001B1CEB" w:rsidRPr="001B1CEB" w:rsidRDefault="001B1CEB" w:rsidP="001B1CEB">
      <w:pPr>
        <w:numPr>
          <w:ilvl w:val="0"/>
          <w:numId w:val="6"/>
        </w:numPr>
        <w:rPr>
          <w:lang w:val="en-UG"/>
        </w:rPr>
      </w:pPr>
      <w:r w:rsidRPr="001B1CEB">
        <w:rPr>
          <w:b/>
          <w:bCs/>
          <w:lang w:val="en-UG"/>
        </w:rPr>
        <w:t>Limitations:</w:t>
      </w:r>
      <w:r w:rsidRPr="001B1CEB">
        <w:rPr>
          <w:lang w:val="en-UG"/>
        </w:rPr>
        <w:t xml:space="preserve"> Inflexible to requirement changes, limited stakeholder feedback during development.</w:t>
      </w:r>
    </w:p>
    <w:p w14:paraId="2A7FA1BE" w14:textId="77777777" w:rsidR="001B1CEB" w:rsidRPr="001B1CEB" w:rsidRDefault="001B1CEB" w:rsidP="001B1CEB">
      <w:pPr>
        <w:numPr>
          <w:ilvl w:val="0"/>
          <w:numId w:val="6"/>
        </w:numPr>
        <w:rPr>
          <w:lang w:val="en-UG"/>
        </w:rPr>
      </w:pPr>
      <w:r w:rsidRPr="001B1CEB">
        <w:rPr>
          <w:b/>
          <w:bCs/>
          <w:lang w:val="en-UG"/>
        </w:rPr>
        <w:t>Suitability Assessment:</w:t>
      </w:r>
      <w:r w:rsidRPr="001B1CEB">
        <w:rPr>
          <w:lang w:val="en-UG"/>
        </w:rPr>
        <w:t xml:space="preserve"> For this project, Waterfall is </w:t>
      </w:r>
      <w:r w:rsidRPr="001B1CEB">
        <w:rPr>
          <w:b/>
          <w:bCs/>
          <w:lang w:val="en-UG"/>
        </w:rPr>
        <w:t>not ideal</w:t>
      </w:r>
      <w:r w:rsidRPr="001B1CEB">
        <w:rPr>
          <w:lang w:val="en-UG"/>
        </w:rPr>
        <w:t>. Requirements surrounding rural usability and low-bandwidth performance are evolving. A rigid upfront specification risks building a platform that farmers ultimately cannot use effectively.</w:t>
      </w:r>
    </w:p>
    <w:p w14:paraId="7D6CC54B" w14:textId="77777777" w:rsidR="001B1CEB" w:rsidRPr="001B1CEB" w:rsidRDefault="001B1CEB" w:rsidP="001B1CEB">
      <w:pPr>
        <w:rPr>
          <w:lang w:val="en-UG"/>
        </w:rPr>
      </w:pPr>
      <w:r w:rsidRPr="001B1CEB">
        <w:rPr>
          <w:b/>
          <w:bCs/>
          <w:lang w:val="en-UG"/>
        </w:rPr>
        <w:t>3.3.2 Agile Model</w:t>
      </w:r>
      <w:r w:rsidRPr="001B1CEB">
        <w:rPr>
          <w:lang w:val="en-UG"/>
        </w:rPr>
        <w:t xml:space="preserve"> Agile emphasizes iterative development, stakeholder collaboration, and adaptive planning.</w:t>
      </w:r>
    </w:p>
    <w:p w14:paraId="50D9D531" w14:textId="77777777" w:rsidR="001B1CEB" w:rsidRPr="001B1CEB" w:rsidRDefault="001B1CEB" w:rsidP="001B1CEB">
      <w:pPr>
        <w:numPr>
          <w:ilvl w:val="0"/>
          <w:numId w:val="7"/>
        </w:numPr>
        <w:rPr>
          <w:lang w:val="en-UG"/>
        </w:rPr>
      </w:pPr>
      <w:r w:rsidRPr="001B1CEB">
        <w:rPr>
          <w:b/>
          <w:bCs/>
          <w:lang w:val="en-UG"/>
        </w:rPr>
        <w:t>Advantages:</w:t>
      </w:r>
      <w:r w:rsidRPr="001B1CEB">
        <w:rPr>
          <w:lang w:val="en-UG"/>
        </w:rPr>
        <w:t xml:space="preserve"> Handles changing requirements, continuous stakeholder involvement, faster incremental delivery of functional prototypes.</w:t>
      </w:r>
    </w:p>
    <w:p w14:paraId="4FD497E2" w14:textId="77777777" w:rsidR="001B1CEB" w:rsidRPr="001B1CEB" w:rsidRDefault="001B1CEB" w:rsidP="001B1CEB">
      <w:pPr>
        <w:numPr>
          <w:ilvl w:val="0"/>
          <w:numId w:val="7"/>
        </w:numPr>
        <w:rPr>
          <w:lang w:val="en-UG"/>
        </w:rPr>
      </w:pPr>
      <w:r w:rsidRPr="001B1CEB">
        <w:rPr>
          <w:b/>
          <w:bCs/>
          <w:lang w:val="en-UG"/>
        </w:rPr>
        <w:t>Limitations:</w:t>
      </w:r>
      <w:r w:rsidRPr="001B1CEB">
        <w:rPr>
          <w:lang w:val="en-UG"/>
        </w:rPr>
        <w:t xml:space="preserve"> Requires high stakeholder availability, less emphasis on extensive upfront documentation.</w:t>
      </w:r>
    </w:p>
    <w:p w14:paraId="29D3A633" w14:textId="77777777" w:rsidR="001B1CEB" w:rsidRPr="001B1CEB" w:rsidRDefault="001B1CEB" w:rsidP="001B1CEB">
      <w:pPr>
        <w:numPr>
          <w:ilvl w:val="0"/>
          <w:numId w:val="7"/>
        </w:numPr>
        <w:rPr>
          <w:lang w:val="en-UG"/>
        </w:rPr>
      </w:pPr>
      <w:r w:rsidRPr="001B1CEB">
        <w:rPr>
          <w:b/>
          <w:bCs/>
          <w:lang w:val="en-UG"/>
        </w:rPr>
        <w:t>Suitability Assessment:</w:t>
      </w:r>
      <w:r w:rsidRPr="001B1CEB">
        <w:rPr>
          <w:lang w:val="en-UG"/>
        </w:rPr>
        <w:t xml:space="preserve"> Agile is </w:t>
      </w:r>
      <w:r w:rsidRPr="001B1CEB">
        <w:rPr>
          <w:b/>
          <w:bCs/>
          <w:lang w:val="en-UG"/>
        </w:rPr>
        <w:t>highly suitable</w:t>
      </w:r>
      <w:r w:rsidRPr="001B1CEB">
        <w:rPr>
          <w:lang w:val="en-UG"/>
        </w:rPr>
        <w:t>. Farmers and buyers can provide frequent feedback on the mobile interface, and evolving requirements (e.g., SMS notification adjustments) can be incorporated iteratively. It aligns perfectly with the project's moderate risks and need for prototype validation.</w:t>
      </w:r>
    </w:p>
    <w:p w14:paraId="379BB7FD" w14:textId="77777777" w:rsidR="001B1CEB" w:rsidRPr="001B1CEB" w:rsidRDefault="001B1CEB" w:rsidP="001B1CEB">
      <w:pPr>
        <w:rPr>
          <w:lang w:val="en-UG"/>
        </w:rPr>
      </w:pPr>
      <w:r w:rsidRPr="001B1CEB">
        <w:rPr>
          <w:b/>
          <w:bCs/>
          <w:lang w:val="en-UG"/>
        </w:rPr>
        <w:t>3.3.3 Spiral Model</w:t>
      </w:r>
      <w:r w:rsidRPr="001B1CEB">
        <w:rPr>
          <w:lang w:val="en-UG"/>
        </w:rPr>
        <w:t xml:space="preserve"> </w:t>
      </w:r>
      <w:proofErr w:type="gramStart"/>
      <w:r w:rsidRPr="001B1CEB">
        <w:rPr>
          <w:lang w:val="en-UG"/>
        </w:rPr>
        <w:t>The</w:t>
      </w:r>
      <w:proofErr w:type="gramEnd"/>
      <w:r w:rsidRPr="001B1CEB">
        <w:rPr>
          <w:lang w:val="en-UG"/>
        </w:rPr>
        <w:t xml:space="preserve"> Spiral model combines iterative development with systematic risk analysis.</w:t>
      </w:r>
    </w:p>
    <w:p w14:paraId="6BEE26FF" w14:textId="77777777" w:rsidR="001B1CEB" w:rsidRPr="001B1CEB" w:rsidRDefault="001B1CEB" w:rsidP="001B1CEB">
      <w:pPr>
        <w:numPr>
          <w:ilvl w:val="0"/>
          <w:numId w:val="8"/>
        </w:numPr>
        <w:rPr>
          <w:lang w:val="en-UG"/>
        </w:rPr>
      </w:pPr>
      <w:r w:rsidRPr="001B1CEB">
        <w:rPr>
          <w:b/>
          <w:bCs/>
          <w:lang w:val="en-UG"/>
        </w:rPr>
        <w:t>Advantages:</w:t>
      </w:r>
      <w:r w:rsidRPr="001B1CEB">
        <w:rPr>
          <w:lang w:val="en-UG"/>
        </w:rPr>
        <w:t xml:space="preserve"> Strong risk management, suitable for massive, high-risk systems.</w:t>
      </w:r>
    </w:p>
    <w:p w14:paraId="2A5AE66B" w14:textId="77777777" w:rsidR="001B1CEB" w:rsidRPr="001B1CEB" w:rsidRDefault="001B1CEB" w:rsidP="001B1CEB">
      <w:pPr>
        <w:numPr>
          <w:ilvl w:val="0"/>
          <w:numId w:val="8"/>
        </w:numPr>
        <w:rPr>
          <w:lang w:val="en-UG"/>
        </w:rPr>
      </w:pPr>
      <w:r w:rsidRPr="001B1CEB">
        <w:rPr>
          <w:b/>
          <w:bCs/>
          <w:lang w:val="en-UG"/>
        </w:rPr>
        <w:t>Limitations:</w:t>
      </w:r>
      <w:r w:rsidRPr="001B1CEB">
        <w:rPr>
          <w:lang w:val="en-UG"/>
        </w:rPr>
        <w:t xml:space="preserve"> Complex to manage, higher cost and documentation overhead.</w:t>
      </w:r>
    </w:p>
    <w:p w14:paraId="7C46725B" w14:textId="77777777" w:rsidR="001B1CEB" w:rsidRPr="001B1CEB" w:rsidRDefault="001B1CEB" w:rsidP="001B1CEB">
      <w:pPr>
        <w:numPr>
          <w:ilvl w:val="0"/>
          <w:numId w:val="8"/>
        </w:numPr>
        <w:rPr>
          <w:lang w:val="en-UG"/>
        </w:rPr>
      </w:pPr>
      <w:r w:rsidRPr="001B1CEB">
        <w:rPr>
          <w:b/>
          <w:bCs/>
          <w:lang w:val="en-UG"/>
        </w:rPr>
        <w:lastRenderedPageBreak/>
        <w:t>Suitability Assessment:</w:t>
      </w:r>
      <w:r w:rsidRPr="001B1CEB">
        <w:rPr>
          <w:lang w:val="en-UG"/>
        </w:rPr>
        <w:t xml:space="preserve"> Spiral is </w:t>
      </w:r>
      <w:r w:rsidRPr="001B1CEB">
        <w:rPr>
          <w:b/>
          <w:bCs/>
          <w:lang w:val="en-UG"/>
        </w:rPr>
        <w:t>partially suitable</w:t>
      </w:r>
      <w:r w:rsidRPr="001B1CEB">
        <w:rPr>
          <w:lang w:val="en-UG"/>
        </w:rPr>
        <w:t>. While it offers excellent risk management for the technical integrations, its complexity makes it too heavy and impractical for a medium-sized university software engineering project.</w:t>
      </w:r>
    </w:p>
    <w:p w14:paraId="359E04F2" w14:textId="7F4B0F40" w:rsidR="001B1CEB" w:rsidRPr="001B1CEB" w:rsidRDefault="001B1CEB" w:rsidP="001B1CEB">
      <w:pPr>
        <w:rPr>
          <w:lang w:val="en-UG"/>
        </w:rPr>
      </w:pPr>
    </w:p>
    <w:p w14:paraId="0A30835F" w14:textId="77777777" w:rsidR="001B1CEB" w:rsidRPr="001B1CEB" w:rsidRDefault="001B1CEB" w:rsidP="001B1CEB">
      <w:pPr>
        <w:rPr>
          <w:lang w:val="en-UG"/>
        </w:rPr>
      </w:pPr>
      <w:r w:rsidRPr="001B1CEB">
        <w:rPr>
          <w:b/>
          <w:bCs/>
          <w:lang w:val="en-UG"/>
        </w:rPr>
        <w:t>3.4 Selected Process Model</w:t>
      </w:r>
    </w:p>
    <w:p w14:paraId="022C839F" w14:textId="77777777" w:rsidR="001B1CEB" w:rsidRPr="001B1CEB" w:rsidRDefault="001B1CEB" w:rsidP="001B1CEB">
      <w:pPr>
        <w:rPr>
          <w:lang w:val="en-UG"/>
        </w:rPr>
      </w:pPr>
      <w:r w:rsidRPr="001B1CEB">
        <w:rPr>
          <w:lang w:val="en-UG"/>
        </w:rPr>
        <w:t xml:space="preserve">Based on the analysis conducted in Sections 3.2 and 3.3, the </w:t>
      </w:r>
      <w:r w:rsidRPr="001B1CEB">
        <w:rPr>
          <w:b/>
          <w:bCs/>
          <w:lang w:val="en-UG"/>
        </w:rPr>
        <w:t>Agile Model</w:t>
      </w:r>
      <w:r w:rsidRPr="001B1CEB">
        <w:rPr>
          <w:lang w:val="en-UG"/>
        </w:rPr>
        <w:t xml:space="preserve"> was selected for this project.</w:t>
      </w:r>
    </w:p>
    <w:p w14:paraId="00C20F68" w14:textId="77777777" w:rsidR="001B1CEB" w:rsidRPr="001B1CEB" w:rsidRDefault="001B1CEB" w:rsidP="001B1CEB">
      <w:pPr>
        <w:rPr>
          <w:lang w:val="en-UG"/>
        </w:rPr>
      </w:pPr>
      <w:r w:rsidRPr="001B1CEB">
        <w:rPr>
          <w:b/>
          <w:bCs/>
          <w:lang w:val="en-UG"/>
        </w:rPr>
        <w:t>3.4.1 Justification for Selection</w:t>
      </w:r>
      <w:r w:rsidRPr="001B1CEB">
        <w:rPr>
          <w:lang w:val="en-UG"/>
        </w:rPr>
        <w:t xml:space="preserve"> </w:t>
      </w:r>
      <w:proofErr w:type="gramStart"/>
      <w:r w:rsidRPr="001B1CEB">
        <w:rPr>
          <w:lang w:val="en-UG"/>
        </w:rPr>
        <w:t>The</w:t>
      </w:r>
      <w:proofErr w:type="gramEnd"/>
      <w:r w:rsidRPr="001B1CEB">
        <w:rPr>
          <w:lang w:val="en-UG"/>
        </w:rPr>
        <w:t xml:space="preserve"> Agile model is appropriate for the following reasons:</w:t>
      </w:r>
    </w:p>
    <w:p w14:paraId="2FD5B571" w14:textId="77777777" w:rsidR="001B1CEB" w:rsidRPr="001B1CEB" w:rsidRDefault="001B1CEB" w:rsidP="001B1CEB">
      <w:pPr>
        <w:numPr>
          <w:ilvl w:val="0"/>
          <w:numId w:val="9"/>
        </w:numPr>
        <w:rPr>
          <w:lang w:val="en-UG"/>
        </w:rPr>
      </w:pPr>
      <w:r w:rsidRPr="001B1CEB">
        <w:rPr>
          <w:b/>
          <w:bCs/>
          <w:lang w:val="en-UG"/>
        </w:rPr>
        <w:t>Requirement Stability Characteristics:</w:t>
      </w:r>
      <w:r w:rsidRPr="001B1CEB">
        <w:rPr>
          <w:lang w:val="en-UG"/>
        </w:rPr>
        <w:t xml:space="preserve"> While the core aggregation needs are clear, the UI/UX requirements for low-end smartphones will emerge during development. Agile allows these refinements to be incorporated seamlessly.</w:t>
      </w:r>
    </w:p>
    <w:p w14:paraId="349E846A" w14:textId="77777777" w:rsidR="001B1CEB" w:rsidRPr="001B1CEB" w:rsidRDefault="001B1CEB" w:rsidP="001B1CEB">
      <w:pPr>
        <w:numPr>
          <w:ilvl w:val="0"/>
          <w:numId w:val="9"/>
        </w:numPr>
        <w:rPr>
          <w:lang w:val="en-UG"/>
        </w:rPr>
      </w:pPr>
      <w:r w:rsidRPr="001B1CEB">
        <w:rPr>
          <w:b/>
          <w:bCs/>
          <w:lang w:val="en-UG"/>
        </w:rPr>
        <w:t>Risk Profile:</w:t>
      </w:r>
      <w:r w:rsidRPr="001B1CEB">
        <w:rPr>
          <w:lang w:val="en-UG"/>
        </w:rPr>
        <w:t xml:space="preserve"> The project faces infrastructure risks (low bandwidth) and adoption risks (digital literacy). Agile mitigates these by delivering prototypes early, enabling farmers and cooperative officers to validate usability before full-scale deployment.</w:t>
      </w:r>
    </w:p>
    <w:p w14:paraId="404AB16F" w14:textId="77777777" w:rsidR="001B1CEB" w:rsidRPr="001B1CEB" w:rsidRDefault="001B1CEB" w:rsidP="001B1CEB">
      <w:pPr>
        <w:numPr>
          <w:ilvl w:val="0"/>
          <w:numId w:val="9"/>
        </w:numPr>
        <w:rPr>
          <w:lang w:val="en-UG"/>
        </w:rPr>
      </w:pPr>
      <w:r w:rsidRPr="001B1CEB">
        <w:rPr>
          <w:b/>
          <w:bCs/>
          <w:lang w:val="en-UG"/>
        </w:rPr>
        <w:t>Stakeholder Engagement Level:</w:t>
      </w:r>
      <w:r w:rsidRPr="001B1CEB">
        <w:rPr>
          <w:lang w:val="en-UG"/>
        </w:rPr>
        <w:t xml:space="preserve"> The need to bridge the gap between rural farmers and tech developers requires frequent feedback cycles. Agile thrives on this continuous collaboration.</w:t>
      </w:r>
    </w:p>
    <w:p w14:paraId="0C85C622" w14:textId="77777777" w:rsidR="001B1CEB" w:rsidRPr="001B1CEB" w:rsidRDefault="001B1CEB" w:rsidP="001B1CEB">
      <w:pPr>
        <w:numPr>
          <w:ilvl w:val="0"/>
          <w:numId w:val="9"/>
        </w:numPr>
        <w:rPr>
          <w:lang w:val="en-UG"/>
        </w:rPr>
      </w:pPr>
      <w:r w:rsidRPr="001B1CEB">
        <w:rPr>
          <w:b/>
          <w:bCs/>
          <w:lang w:val="en-UG"/>
        </w:rPr>
        <w:t>Timeline Constraints:</w:t>
      </w:r>
      <w:r w:rsidRPr="001B1CEB">
        <w:rPr>
          <w:lang w:val="en-UG"/>
        </w:rPr>
        <w:t xml:space="preserve"> Agile allows the team to prioritize and deliver core features (listing and ordering) within fixed university deadlines, while phasing in advanced features (multi-district scaling) in later sprints.</w:t>
      </w:r>
    </w:p>
    <w:p w14:paraId="030EB735" w14:textId="7D951949" w:rsidR="001B1CEB" w:rsidRPr="001B1CEB" w:rsidRDefault="001B1CEB" w:rsidP="001B1CEB">
      <w:pPr>
        <w:rPr>
          <w:lang w:val="en-UG"/>
        </w:rPr>
      </w:pPr>
    </w:p>
    <w:p w14:paraId="66973036" w14:textId="77777777" w:rsidR="001B1CEB" w:rsidRPr="001B1CEB" w:rsidRDefault="001B1CEB" w:rsidP="001B1CEB">
      <w:pPr>
        <w:rPr>
          <w:lang w:val="en-UG"/>
        </w:rPr>
      </w:pPr>
      <w:r w:rsidRPr="001B1CEB">
        <w:rPr>
          <w:b/>
          <w:bCs/>
          <w:lang w:val="en-UG"/>
        </w:rPr>
        <w:t>3.5 Process Model Diagram</w:t>
      </w:r>
    </w:p>
    <w:p w14:paraId="51217E28" w14:textId="77777777" w:rsidR="001B1CEB" w:rsidRPr="001B1CEB" w:rsidRDefault="001B1CEB" w:rsidP="001B1CEB">
      <w:pPr>
        <w:rPr>
          <w:lang w:val="en-UG"/>
        </w:rPr>
      </w:pPr>
      <w:r w:rsidRPr="001B1CEB">
        <w:rPr>
          <w:i/>
          <w:iCs/>
          <w:lang w:val="en-UG"/>
        </w:rPr>
        <w:t>(Insert Figure 3.1: Agile Software Development Process here. You can use the exact same diagram provided in your template).</w:t>
      </w:r>
    </w:p>
    <w:p w14:paraId="0CF19CA6" w14:textId="5BF7FC48" w:rsidR="001B1CEB" w:rsidRPr="001B1CEB" w:rsidRDefault="001B1CEB" w:rsidP="001B1CEB">
      <w:pPr>
        <w:rPr>
          <w:lang w:val="en-UG"/>
        </w:rPr>
      </w:pPr>
    </w:p>
    <w:p w14:paraId="2C135729" w14:textId="77777777" w:rsidR="001B1CEB" w:rsidRPr="001B1CEB" w:rsidRDefault="001B1CEB" w:rsidP="001B1CEB">
      <w:pPr>
        <w:rPr>
          <w:lang w:val="en-UG"/>
        </w:rPr>
      </w:pPr>
      <w:r w:rsidRPr="001B1CEB">
        <w:rPr>
          <w:b/>
          <w:bCs/>
          <w:lang w:val="en-UG"/>
        </w:rPr>
        <w:t>3.6 Summary</w:t>
      </w:r>
    </w:p>
    <w:p w14:paraId="7D0384FA" w14:textId="77777777" w:rsidR="001B1CEB" w:rsidRPr="001B1CEB" w:rsidRDefault="001B1CEB" w:rsidP="001B1CEB">
      <w:pPr>
        <w:rPr>
          <w:lang w:val="en-UG"/>
        </w:rPr>
      </w:pPr>
      <w:r w:rsidRPr="001B1CEB">
        <w:rPr>
          <w:lang w:val="en-UG"/>
        </w:rPr>
        <w:t xml:space="preserve">This section evaluated multiple software development process models—Waterfall, Agile, and Spiral—against the characteristics of the Farmers’ Produce Aggregation &amp; Marketplace Platform. </w:t>
      </w:r>
      <w:r w:rsidRPr="001B1CEB">
        <w:rPr>
          <w:b/>
          <w:bCs/>
          <w:lang w:val="en-UG"/>
        </w:rPr>
        <w:t>Waterfall</w:t>
      </w:r>
      <w:r w:rsidRPr="001B1CEB">
        <w:rPr>
          <w:lang w:val="en-UG"/>
        </w:rPr>
        <w:t xml:space="preserve"> was found unsuitable due to its rigidity and inability to accommodate evolving usability requirements for rural users. </w:t>
      </w:r>
      <w:r w:rsidRPr="001B1CEB">
        <w:rPr>
          <w:b/>
          <w:bCs/>
          <w:lang w:val="en-UG"/>
        </w:rPr>
        <w:t>Spiral</w:t>
      </w:r>
      <w:r w:rsidRPr="001B1CEB">
        <w:rPr>
          <w:lang w:val="en-UG"/>
        </w:rPr>
        <w:t xml:space="preserve"> offered strong risk management but was considered too resource-intensive.</w:t>
      </w:r>
    </w:p>
    <w:p w14:paraId="0B1156CC" w14:textId="77777777" w:rsidR="001B1CEB" w:rsidRPr="001B1CEB" w:rsidRDefault="001B1CEB" w:rsidP="001B1CEB">
      <w:pPr>
        <w:rPr>
          <w:lang w:val="en-UG"/>
        </w:rPr>
      </w:pPr>
      <w:r w:rsidRPr="001B1CEB">
        <w:rPr>
          <w:b/>
          <w:bCs/>
          <w:lang w:val="en-UG"/>
        </w:rPr>
        <w:t>Agile</w:t>
      </w:r>
      <w:r w:rsidRPr="001B1CEB">
        <w:rPr>
          <w:lang w:val="en-UG"/>
        </w:rPr>
        <w:t xml:space="preserve"> emerged as the most appropriate model, providing flexibility, iterative delivery, and continuous stakeholder engagement. The selected Agile model ensures that requirements can evolve naturally through stakeholder feedback, risks regarding digital literacy are mitigated by early prototyping, and core features are delivered within fixed academic deadlines. In conclusion, Agile provides the structured yet adaptable framework necessary to deliver a system that eliminates middlemen, ensures price transparency, and scales effectively across Ugandan agricultural cooperatives.</w:t>
      </w:r>
    </w:p>
    <w:p w14:paraId="333B79D8" w14:textId="53962C3F" w:rsidR="001B1CEB" w:rsidRPr="001B1CEB" w:rsidRDefault="001B1CEB" w:rsidP="001B1CEB">
      <w:pPr>
        <w:rPr>
          <w:lang w:val="en-UG"/>
        </w:rPr>
      </w:pPr>
    </w:p>
    <w:p w14:paraId="18AFD08F" w14:textId="77777777" w:rsidR="001B1CEB" w:rsidRDefault="001B1CEB" w:rsidP="001B1CEB">
      <w:pPr>
        <w:rPr>
          <w:b/>
          <w:bCs/>
          <w:lang w:val="en-UG"/>
        </w:rPr>
      </w:pPr>
    </w:p>
    <w:p w14:paraId="6737066E" w14:textId="77777777" w:rsidR="001B1CEB" w:rsidRDefault="001B1CEB" w:rsidP="001B1CEB">
      <w:pPr>
        <w:rPr>
          <w:b/>
          <w:bCs/>
          <w:lang w:val="en-UG"/>
        </w:rPr>
      </w:pPr>
    </w:p>
    <w:p w14:paraId="0BBE33FB" w14:textId="2BE0B972" w:rsidR="001B1CEB" w:rsidRPr="001B1CEB" w:rsidRDefault="001B1CEB" w:rsidP="001B1CEB">
      <w:pPr>
        <w:rPr>
          <w:lang w:val="en-UG"/>
        </w:rPr>
      </w:pPr>
      <w:r w:rsidRPr="001B1CEB">
        <w:rPr>
          <w:b/>
          <w:bCs/>
          <w:lang w:val="en-UG"/>
        </w:rPr>
        <w:lastRenderedPageBreak/>
        <w:t>References (APA Style)</w:t>
      </w:r>
    </w:p>
    <w:p w14:paraId="1ADCD5DD" w14:textId="77777777" w:rsidR="001B1CEB" w:rsidRPr="001B1CEB" w:rsidRDefault="001B1CEB" w:rsidP="001B1CEB">
      <w:pPr>
        <w:numPr>
          <w:ilvl w:val="0"/>
          <w:numId w:val="10"/>
        </w:numPr>
        <w:rPr>
          <w:lang w:val="en-UG"/>
        </w:rPr>
      </w:pPr>
      <w:proofErr w:type="spellStart"/>
      <w:r w:rsidRPr="001B1CEB">
        <w:rPr>
          <w:lang w:val="en-UG"/>
        </w:rPr>
        <w:t>Alshamrani</w:t>
      </w:r>
      <w:proofErr w:type="spellEnd"/>
      <w:r w:rsidRPr="001B1CEB">
        <w:rPr>
          <w:lang w:val="en-UG"/>
        </w:rPr>
        <w:t xml:space="preserve">, A., &amp; </w:t>
      </w:r>
      <w:proofErr w:type="spellStart"/>
      <w:r w:rsidRPr="001B1CEB">
        <w:rPr>
          <w:lang w:val="en-UG"/>
        </w:rPr>
        <w:t>Bahattab</w:t>
      </w:r>
      <w:proofErr w:type="spellEnd"/>
      <w:r w:rsidRPr="001B1CEB">
        <w:rPr>
          <w:lang w:val="en-UG"/>
        </w:rPr>
        <w:t xml:space="preserve">, A. (2015). A comparison between three SDLC models: Waterfall model, spiral model, and incremental/iterative model. </w:t>
      </w:r>
      <w:r w:rsidRPr="001B1CEB">
        <w:rPr>
          <w:i/>
          <w:iCs/>
          <w:lang w:val="en-UG"/>
        </w:rPr>
        <w:t>International Journal of Computer Science Issues (IJCSI), 12</w:t>
      </w:r>
      <w:r w:rsidRPr="001B1CEB">
        <w:rPr>
          <w:lang w:val="en-UG"/>
        </w:rPr>
        <w:t>(1), 106–111.</w:t>
      </w:r>
    </w:p>
    <w:p w14:paraId="2505432C" w14:textId="77777777" w:rsidR="001B1CEB" w:rsidRPr="001B1CEB" w:rsidRDefault="001B1CEB" w:rsidP="001B1CEB">
      <w:pPr>
        <w:numPr>
          <w:ilvl w:val="0"/>
          <w:numId w:val="10"/>
        </w:numPr>
        <w:rPr>
          <w:lang w:val="en-UG"/>
        </w:rPr>
      </w:pPr>
      <w:r w:rsidRPr="001B1CEB">
        <w:rPr>
          <w:lang w:val="en-UG"/>
        </w:rPr>
        <w:t xml:space="preserve">Balaji, S., &amp; </w:t>
      </w:r>
      <w:proofErr w:type="spellStart"/>
      <w:r w:rsidRPr="001B1CEB">
        <w:rPr>
          <w:lang w:val="en-UG"/>
        </w:rPr>
        <w:t>Murugaiyan</w:t>
      </w:r>
      <w:proofErr w:type="spellEnd"/>
      <w:r w:rsidRPr="001B1CEB">
        <w:rPr>
          <w:lang w:val="en-UG"/>
        </w:rPr>
        <w:t xml:space="preserve">, M. S. (2012). Waterfall vs. V-model vs. Agile: A comparative study on SDLC. </w:t>
      </w:r>
      <w:r w:rsidRPr="001B1CEB">
        <w:rPr>
          <w:i/>
          <w:iCs/>
          <w:lang w:val="en-UG"/>
        </w:rPr>
        <w:t>International Journal of Information Technology and Business Management, 2</w:t>
      </w:r>
      <w:r w:rsidRPr="001B1CEB">
        <w:rPr>
          <w:lang w:val="en-UG"/>
        </w:rPr>
        <w:t>(1), 26–30.</w:t>
      </w:r>
    </w:p>
    <w:p w14:paraId="55EEB830" w14:textId="77777777" w:rsidR="001B1CEB" w:rsidRPr="001B1CEB" w:rsidRDefault="001B1CEB" w:rsidP="001B1CEB">
      <w:pPr>
        <w:numPr>
          <w:ilvl w:val="0"/>
          <w:numId w:val="10"/>
        </w:numPr>
        <w:rPr>
          <w:lang w:val="en-UG"/>
        </w:rPr>
      </w:pPr>
      <w:proofErr w:type="spellStart"/>
      <w:r w:rsidRPr="001B1CEB">
        <w:rPr>
          <w:lang w:val="en-UG"/>
        </w:rPr>
        <w:t>Despa</w:t>
      </w:r>
      <w:proofErr w:type="spellEnd"/>
      <w:r w:rsidRPr="001B1CEB">
        <w:rPr>
          <w:lang w:val="en-UG"/>
        </w:rPr>
        <w:t xml:space="preserve">, M. L. (2014). Comparative study on software development methodologies. </w:t>
      </w:r>
      <w:r w:rsidRPr="001B1CEB">
        <w:rPr>
          <w:i/>
          <w:iCs/>
          <w:lang w:val="en-UG"/>
        </w:rPr>
        <w:t>Database Systems Journal, 5</w:t>
      </w:r>
      <w:r w:rsidRPr="001B1CEB">
        <w:rPr>
          <w:lang w:val="en-UG"/>
        </w:rPr>
        <w:t>(3), 37–56.</w:t>
      </w:r>
    </w:p>
    <w:p w14:paraId="421CF509" w14:textId="77777777" w:rsidR="001B1CEB" w:rsidRPr="001B1CEB" w:rsidRDefault="001B1CEB" w:rsidP="001B1CEB">
      <w:pPr>
        <w:numPr>
          <w:ilvl w:val="0"/>
          <w:numId w:val="10"/>
        </w:numPr>
        <w:rPr>
          <w:lang w:val="en-UG"/>
        </w:rPr>
      </w:pPr>
      <w:r w:rsidRPr="001B1CEB">
        <w:rPr>
          <w:lang w:val="en-UG"/>
        </w:rPr>
        <w:t xml:space="preserve">Gupta, A., Jain, P., Khandelwal, S., &amp; Nawal, M. (2025). Comparative analysis of software development models: Evaluating effectiveness across the SDLC. In </w:t>
      </w:r>
      <w:r w:rsidRPr="001B1CEB">
        <w:rPr>
          <w:i/>
          <w:iCs/>
          <w:lang w:val="en-UG"/>
        </w:rPr>
        <w:t>Advanced Computing Techniques in Engineering and Technology</w:t>
      </w:r>
      <w:r w:rsidRPr="001B1CEB">
        <w:rPr>
          <w:lang w:val="en-UG"/>
        </w:rPr>
        <w:t xml:space="preserve"> (pp. 220–233). Springer Nature.</w:t>
      </w:r>
    </w:p>
    <w:p w14:paraId="6BF12DD0" w14:textId="77777777" w:rsidR="001B1CEB" w:rsidRPr="001B1CEB" w:rsidRDefault="001B1CEB" w:rsidP="001B1CEB">
      <w:pPr>
        <w:numPr>
          <w:ilvl w:val="0"/>
          <w:numId w:val="10"/>
        </w:numPr>
        <w:rPr>
          <w:lang w:val="en-UG"/>
        </w:rPr>
      </w:pPr>
      <w:r w:rsidRPr="001B1CEB">
        <w:rPr>
          <w:lang w:val="en-UG"/>
        </w:rPr>
        <w:t xml:space="preserve">Mishra, A., &amp; Dubey, D. (2013). A comparative study of different software development life cycle models in different scenarios. </w:t>
      </w:r>
      <w:r w:rsidRPr="001B1CEB">
        <w:rPr>
          <w:i/>
          <w:iCs/>
          <w:lang w:val="en-UG"/>
        </w:rPr>
        <w:t>International Journal of Advanced Research in Computer Science and Management Studies, 1</w:t>
      </w:r>
      <w:r w:rsidRPr="001B1CEB">
        <w:rPr>
          <w:lang w:val="en-UG"/>
        </w:rPr>
        <w:t>(5), 64–71.</w:t>
      </w:r>
    </w:p>
    <w:p w14:paraId="1E7772B6" w14:textId="77777777" w:rsidR="001B1CEB" w:rsidRPr="001B1CEB" w:rsidRDefault="001B1CEB" w:rsidP="001B1CEB">
      <w:pPr>
        <w:numPr>
          <w:ilvl w:val="0"/>
          <w:numId w:val="10"/>
        </w:numPr>
        <w:rPr>
          <w:lang w:val="en-UG"/>
        </w:rPr>
      </w:pPr>
      <w:r w:rsidRPr="001B1CEB">
        <w:rPr>
          <w:lang w:val="en-UG"/>
        </w:rPr>
        <w:t xml:space="preserve">Pressman, R. S., &amp; Maxim, B. R. (2020). </w:t>
      </w:r>
      <w:r w:rsidRPr="001B1CEB">
        <w:rPr>
          <w:i/>
          <w:iCs/>
          <w:lang w:val="en-UG"/>
        </w:rPr>
        <w:t>Software engineering: A practitioner’s approach</w:t>
      </w:r>
      <w:r w:rsidRPr="001B1CEB">
        <w:rPr>
          <w:lang w:val="en-UG"/>
        </w:rPr>
        <w:t xml:space="preserve"> (9th ed.). McGraw-Hill Education.</w:t>
      </w:r>
    </w:p>
    <w:p w14:paraId="67786431" w14:textId="77777777" w:rsidR="001B1CEB" w:rsidRPr="001B1CEB" w:rsidRDefault="001B1CEB" w:rsidP="001B1CEB">
      <w:pPr>
        <w:numPr>
          <w:ilvl w:val="0"/>
          <w:numId w:val="10"/>
        </w:numPr>
        <w:rPr>
          <w:lang w:val="en-UG"/>
        </w:rPr>
      </w:pPr>
      <w:r w:rsidRPr="001B1CEB">
        <w:rPr>
          <w:lang w:val="en-UG"/>
        </w:rPr>
        <w:t xml:space="preserve">Sommerville, I. (2016). </w:t>
      </w:r>
      <w:r w:rsidRPr="001B1CEB">
        <w:rPr>
          <w:i/>
          <w:iCs/>
          <w:lang w:val="en-UG"/>
        </w:rPr>
        <w:t>Software engineering</w:t>
      </w:r>
      <w:r w:rsidRPr="001B1CEB">
        <w:rPr>
          <w:lang w:val="en-UG"/>
        </w:rPr>
        <w:t xml:space="preserve"> (10th ed.). Pearson Education Limited.</w:t>
      </w:r>
    </w:p>
    <w:p w14:paraId="660F59D4" w14:textId="77777777" w:rsidR="00E778FF" w:rsidRDefault="00E778FF"/>
    <w:sectPr w:rsidR="00E77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300"/>
    <w:multiLevelType w:val="multilevel"/>
    <w:tmpl w:val="00F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8556A"/>
    <w:multiLevelType w:val="multilevel"/>
    <w:tmpl w:val="156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2110B"/>
    <w:multiLevelType w:val="multilevel"/>
    <w:tmpl w:val="235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20D33"/>
    <w:multiLevelType w:val="multilevel"/>
    <w:tmpl w:val="342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85B50"/>
    <w:multiLevelType w:val="multilevel"/>
    <w:tmpl w:val="C06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6190C"/>
    <w:multiLevelType w:val="multilevel"/>
    <w:tmpl w:val="22B85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E680E"/>
    <w:multiLevelType w:val="multilevel"/>
    <w:tmpl w:val="649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A74D6"/>
    <w:multiLevelType w:val="multilevel"/>
    <w:tmpl w:val="07280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93194"/>
    <w:multiLevelType w:val="multilevel"/>
    <w:tmpl w:val="8AF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F3021"/>
    <w:multiLevelType w:val="multilevel"/>
    <w:tmpl w:val="27B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244477">
    <w:abstractNumId w:val="7"/>
  </w:num>
  <w:num w:numId="2" w16cid:durableId="1527402456">
    <w:abstractNumId w:val="5"/>
  </w:num>
  <w:num w:numId="3" w16cid:durableId="2146577104">
    <w:abstractNumId w:val="3"/>
  </w:num>
  <w:num w:numId="4" w16cid:durableId="543564863">
    <w:abstractNumId w:val="1"/>
  </w:num>
  <w:num w:numId="5" w16cid:durableId="1448550660">
    <w:abstractNumId w:val="2"/>
  </w:num>
  <w:num w:numId="6" w16cid:durableId="1117987268">
    <w:abstractNumId w:val="4"/>
  </w:num>
  <w:num w:numId="7" w16cid:durableId="635335493">
    <w:abstractNumId w:val="0"/>
  </w:num>
  <w:num w:numId="8" w16cid:durableId="1525559885">
    <w:abstractNumId w:val="6"/>
  </w:num>
  <w:num w:numId="9" w16cid:durableId="559904131">
    <w:abstractNumId w:val="8"/>
  </w:num>
  <w:num w:numId="10" w16cid:durableId="1901397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EB"/>
    <w:rsid w:val="001B1CEB"/>
    <w:rsid w:val="00424278"/>
    <w:rsid w:val="00992917"/>
    <w:rsid w:val="00E778FF"/>
    <w:rsid w:val="00F97F2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6C5E"/>
  <w15:chartTrackingRefBased/>
  <w15:docId w15:val="{C5DE9D9D-6A56-4D16-9695-DDA3226B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EB"/>
    <w:rPr>
      <w:rFonts w:eastAsiaTheme="majorEastAsia" w:cstheme="majorBidi"/>
      <w:color w:val="272727" w:themeColor="text1" w:themeTint="D8"/>
    </w:rPr>
  </w:style>
  <w:style w:type="paragraph" w:styleId="Title">
    <w:name w:val="Title"/>
    <w:basedOn w:val="Normal"/>
    <w:next w:val="Normal"/>
    <w:link w:val="TitleChar"/>
    <w:uiPriority w:val="10"/>
    <w:qFormat/>
    <w:rsid w:val="001B1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EB"/>
    <w:pPr>
      <w:spacing w:before="160"/>
      <w:jc w:val="center"/>
    </w:pPr>
    <w:rPr>
      <w:i/>
      <w:iCs/>
      <w:color w:val="404040" w:themeColor="text1" w:themeTint="BF"/>
    </w:rPr>
  </w:style>
  <w:style w:type="character" w:customStyle="1" w:styleId="QuoteChar">
    <w:name w:val="Quote Char"/>
    <w:basedOn w:val="DefaultParagraphFont"/>
    <w:link w:val="Quote"/>
    <w:uiPriority w:val="29"/>
    <w:rsid w:val="001B1CEB"/>
    <w:rPr>
      <w:i/>
      <w:iCs/>
      <w:color w:val="404040" w:themeColor="text1" w:themeTint="BF"/>
    </w:rPr>
  </w:style>
  <w:style w:type="paragraph" w:styleId="ListParagraph">
    <w:name w:val="List Paragraph"/>
    <w:basedOn w:val="Normal"/>
    <w:uiPriority w:val="34"/>
    <w:qFormat/>
    <w:rsid w:val="001B1CEB"/>
    <w:pPr>
      <w:ind w:left="720"/>
      <w:contextualSpacing/>
    </w:pPr>
  </w:style>
  <w:style w:type="character" w:styleId="IntenseEmphasis">
    <w:name w:val="Intense Emphasis"/>
    <w:basedOn w:val="DefaultParagraphFont"/>
    <w:uiPriority w:val="21"/>
    <w:qFormat/>
    <w:rsid w:val="001B1CEB"/>
    <w:rPr>
      <w:i/>
      <w:iCs/>
      <w:color w:val="2F5496" w:themeColor="accent1" w:themeShade="BF"/>
    </w:rPr>
  </w:style>
  <w:style w:type="paragraph" w:styleId="IntenseQuote">
    <w:name w:val="Intense Quote"/>
    <w:basedOn w:val="Normal"/>
    <w:next w:val="Normal"/>
    <w:link w:val="IntenseQuoteChar"/>
    <w:uiPriority w:val="30"/>
    <w:qFormat/>
    <w:rsid w:val="001B1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CEB"/>
    <w:rPr>
      <w:i/>
      <w:iCs/>
      <w:color w:val="2F5496" w:themeColor="accent1" w:themeShade="BF"/>
    </w:rPr>
  </w:style>
  <w:style w:type="character" w:styleId="IntenseReference">
    <w:name w:val="Intense Reference"/>
    <w:basedOn w:val="DefaultParagraphFont"/>
    <w:uiPriority w:val="32"/>
    <w:qFormat/>
    <w:rsid w:val="001B1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1726</Words>
  <Characters>9839</Characters>
  <Application>Microsoft Office Word</Application>
  <DocSecurity>0</DocSecurity>
  <Lines>81</Lines>
  <Paragraphs>23</Paragraphs>
  <ScaleCrop>false</ScaleCrop>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unruly voltage</dc:creator>
  <cp:keywords/>
  <dc:description/>
  <cp:lastModifiedBy>unruly voltage</cp:lastModifiedBy>
  <cp:revision>1</cp:revision>
  <dcterms:created xsi:type="dcterms:W3CDTF">2026-04-23T19:52:00Z</dcterms:created>
  <dcterms:modified xsi:type="dcterms:W3CDTF">2026-04-23T19:54:00Z</dcterms:modified>
</cp:coreProperties>
</file>