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8"/>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9"/>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0"/>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1"/>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2"/>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3"/>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4"/>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5"/>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提现风控审核</w:t>
      </w:r>
    </w:p>
    <w:p>
      <w:pPr>
        <w:pStyle w:val="16"/>
        <w:spacing w:after="60" w:line="276" w:lineRule="auto"/>
      </w:pPr>
      <w:r>
        <w:rPr>
          <w:rFonts w:ascii="Microsoft YaHei" w:hAnsi="Microsoft YaHei" w:eastAsia="Microsoft YaHei"/>
          <w:b/>
          <w:color w:val="2F5597"/>
          <w:sz w:val="20"/>
        </w:rPr>
        <w:t>提现风控审核</w:t>
      </w:r>
      <w:r>
        <w:rPr>
          <w:rFonts w:ascii="Microsoft YaHei" w:hAnsi="Microsoft YaHei" w:eastAsia="Microsoft YaHei"/>
          <w:b w:val="0"/>
          <w:sz w:val="20"/>
        </w:rPr>
        <w:t>：用于处理触发风控的提现订单。</w:t>
      </w:r>
    </w:p>
    <w:p>
      <w:pPr>
        <w:pStyle w:val="16"/>
        <w:spacing w:after="60" w:line="276" w:lineRule="auto"/>
      </w:pPr>
      <w:r>
        <w:rPr>
          <w:rFonts w:ascii="Microsoft YaHei" w:hAnsi="Microsoft YaHei" w:eastAsia="Microsoft YaHei"/>
          <w:b/>
          <w:color w:val="2F5597"/>
          <w:sz w:val="20"/>
        </w:rPr>
        <w:t>详情查看</w:t>
      </w:r>
      <w:r>
        <w:rPr>
          <w:rFonts w:ascii="Microsoft YaHei" w:hAnsi="Microsoft YaHei" w:eastAsia="Microsoft YaHei"/>
          <w:b w:val="0"/>
          <w:sz w:val="20"/>
        </w:rPr>
        <w:t>：查看风控原因、会员信息和订单详情，执行通过、拒绝或补充审核。其中，复核通过后订单会进入支付流程。</w:t>
      </w:r>
    </w:p>
    <w:p>
      <w:pPr>
        <w:pStyle w:val="16"/>
        <w:spacing w:after="60" w:line="276" w:lineRule="auto"/>
      </w:pPr>
      <w:r>
        <w:rPr>
          <w:rFonts w:ascii="Microsoft YaHei" w:hAnsi="Microsoft YaHei" w:eastAsia="Microsoft YaHei"/>
          <w:b/>
          <w:color w:val="2F5597"/>
          <w:sz w:val="20"/>
        </w:rPr>
        <w:t>影响范围</w:t>
      </w:r>
      <w:r>
        <w:rPr>
          <w:rFonts w:ascii="Microsoft YaHei" w:hAnsi="Microsoft YaHei" w:eastAsia="Microsoft YaHei"/>
          <w:b w:val="0"/>
          <w:sz w:val="20"/>
        </w:rPr>
        <w:t>：审核结果会影响资金出款，需按风控规则和财务要求处理；复核通过后订单进入支付流程，后续需继续关注出款进度。</w:t>
      </w:r>
    </w:p>
    <w:p w14:paraId="52B3596C">
      <w:r>
        <w:drawing>
          <wp:inline distT="0" distB="0" distL="114300" distR="114300">
            <wp:extent cx="6388735" cy="2425065"/>
            <wp:effectExtent l="0" t="0" r="1206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6"/>
                    <a:stretch>
                      <a:fillRect/>
                    </a:stretch>
                  </pic:blipFill>
                  <pic:spPr>
                    <a:xfrm>
                      <a:off x="0" y="0"/>
                      <a:ext cx="6388735" cy="2425065"/>
                    </a:xfrm>
                    <a:prstGeom prst="rect">
                      <a:avLst/>
                    </a:prstGeom>
                    <a:noFill/>
                    <a:ln>
                      <a:noFill/>
                    </a:ln>
                  </pic:spPr>
                </pic:pic>
              </a:graphicData>
            </a:graphic>
          </wp:inline>
        </w:drawing>
      </w:r>
    </w:p>
    <w:p w14:paraId="60A7B9D6">
      <w:r>
        <w:drawing>
          <wp:inline distT="0" distB="0" distL="114300" distR="114300">
            <wp:extent cx="5146040" cy="4397375"/>
            <wp:effectExtent l="0" t="0" r="16510" b="31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7"/>
                    <a:stretch>
                      <a:fillRect/>
                    </a:stretch>
                  </pic:blipFill>
                  <pic:spPr>
                    <a:xfrm>
                      <a:off x="0" y="0"/>
                      <a:ext cx="5146040" cy="4397375"/>
                    </a:xfrm>
                    <a:prstGeom prst="rect">
                      <a:avLst/>
                    </a:prstGeom>
                    <a:noFill/>
                    <a:ln>
                      <a:noFill/>
                    </a:ln>
                  </pic:spPr>
                </pic:pic>
              </a:graphicData>
            </a:graphic>
          </wp:inline>
        </w:drawing>
      </w:r>
    </w:p>
    <w:p w14:paraId="756FC23B">
      <w:r>
        <w:drawing>
          <wp:inline distT="0" distB="0" distL="114300" distR="114300">
            <wp:extent cx="5708650" cy="5008245"/>
            <wp:effectExtent l="0" t="0" r="6350"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8"/>
                    <a:stretch>
                      <a:fillRect/>
                    </a:stretch>
                  </pic:blipFill>
                  <pic:spPr>
                    <a:xfrm>
                      <a:off x="0" y="0"/>
                      <a:ext cx="5708650" cy="5008245"/>
                    </a:xfrm>
                    <a:prstGeom prst="rect">
                      <a:avLst/>
                    </a:prstGeom>
                    <a:noFill/>
                    <a:ln>
                      <a:noFill/>
                    </a:ln>
                  </pic:spPr>
                </pic:pic>
              </a:graphicData>
            </a:graphic>
          </wp:inline>
        </w:drawing>
      </w:r>
      <w:bookmarkStart w:id="0" w:name="_GoBack"/>
      <w:r>
        <w:drawing>
          <wp:inline distT="0" distB="0" distL="114300" distR="114300">
            <wp:extent cx="5741035" cy="2066290"/>
            <wp:effectExtent l="0" t="0" r="12065" b="1016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9"/>
                    <a:stretch>
                      <a:fillRect/>
                    </a:stretch>
                  </pic:blipFill>
                  <pic:spPr>
                    <a:xfrm>
                      <a:off x="0" y="0"/>
                      <a:ext cx="5741035" cy="2066290"/>
                    </a:xfrm>
                    <a:prstGeom prst="rect">
                      <a:avLst/>
                    </a:prstGeom>
                    <a:noFill/>
                    <a:ln>
                      <a:noFill/>
                    </a:ln>
                  </pic:spPr>
                </pic:pic>
              </a:graphicData>
            </a:graphic>
          </wp:inline>
        </w:drawing>
      </w:r>
      <w:bookmarkEnd w:id="0"/>
    </w:p>
    <w:p w14:paraId="310B88C2">
      <w:r>
        <w:drawing>
          <wp:inline distT="0" distB="0" distL="114300" distR="114300">
            <wp:extent cx="6396355" cy="5025390"/>
            <wp:effectExtent l="0" t="0" r="4445" b="381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80"/>
                    <a:stretch>
                      <a:fillRect/>
                    </a:stretch>
                  </pic:blipFill>
                  <pic:spPr>
                    <a:xfrm>
                      <a:off x="0" y="0"/>
                      <a:ext cx="6396355" cy="5025390"/>
                    </a:xfrm>
                    <a:prstGeom prst="rect">
                      <a:avLst/>
                    </a:prstGeom>
                    <a:noFill/>
                    <a:ln>
                      <a:noFill/>
                    </a:ln>
                  </pic:spPr>
                </pic:pic>
              </a:graphicData>
            </a:graphic>
          </wp:inline>
        </w:drawing>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01C69A6"/>
    <w:rsid w:val="15F63412"/>
    <w:rsid w:val="17F0696C"/>
    <w:rsid w:val="183B3024"/>
    <w:rsid w:val="18FA3DCE"/>
    <w:rsid w:val="1E20265C"/>
    <w:rsid w:val="259865AB"/>
    <w:rsid w:val="274033B7"/>
    <w:rsid w:val="29C87436"/>
    <w:rsid w:val="308E051A"/>
    <w:rsid w:val="38A20FFB"/>
    <w:rsid w:val="3AEF22C6"/>
    <w:rsid w:val="449F4114"/>
    <w:rsid w:val="48E318B7"/>
    <w:rsid w:val="4E892E94"/>
    <w:rsid w:val="4F407994"/>
    <w:rsid w:val="578C750D"/>
    <w:rsid w:val="59C16051"/>
    <w:rsid w:val="5DB26AD9"/>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3" Type="http://schemas.openxmlformats.org/officeDocument/2006/relationships/fontTable" Target="fontTable.xml"/><Relationship Id="rId82" Type="http://schemas.openxmlformats.org/officeDocument/2006/relationships/customXml" Target="../customXml/item1.xml"/><Relationship Id="rId81" Type="http://schemas.openxmlformats.org/officeDocument/2006/relationships/numbering" Target="numbering.xml"/><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19204</Words>
  <Characters>20050</Characters>
  <Lines>0</Lines>
  <Paragraphs>0</Paragraphs>
  <TotalTime>21</TotalTime>
  <ScaleCrop>false</ScaleCrop>
  <LinksUpToDate>false</LinksUpToDate>
  <CharactersWithSpaces>20257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2026-06-10T07:58:12Z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