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pPr>
        <w:spacing w:after="40"/>
        <w:jc w:val="center"/>
      </w:pPr>
      <w:r>
        <w:drawing>
          <wp:inline xmlns:a="http://schemas.openxmlformats.org/drawingml/2006/main" xmlns:pic="http://schemas.openxmlformats.org/drawingml/2006/picture">
            <wp:extent cx="5897880" cy="1450180"/>
            <wp:docPr id="58" name="Picture 58"/>
            <wp:cNvGraphicFramePr>
              <a:graphicFrameLocks noChangeAspect="1"/>
            </wp:cNvGraphicFramePr>
            <a:graphic>
              <a:graphicData uri="http://schemas.openxmlformats.org/drawingml/2006/picture">
                <pic:pic>
                  <pic:nvPicPr>
                    <pic:cNvPr id="0" name="chat-screenshot.png"/>
                    <pic:cNvPicPr/>
                  </pic:nvPicPr>
                  <pic:blipFill>
                    <a:blip r:embed="rId59"/>
                    <a:stretch>
                      <a:fillRect/>
                    </a:stretch>
                  </pic:blipFill>
                  <pic:spPr>
                    <a:xfrm>
                      <a:off x="0" y="0"/>
                      <a:ext cx="5897880" cy="1450180"/>
                    </a:xfrm>
                    <a:prstGeom prst="rect"/>
                  </pic:spPr>
                </pic:pic>
              </a:graphicData>
            </a:graphic>
          </wp:inline>
        </w:drawing>
      </w:r>
    </w:p>
    <w:p>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pPr>
        <w:spacing w:after="40"/>
        <w:jc w:val="center"/>
      </w:pPr>
      <w:r>
        <w:drawing>
          <wp:inline xmlns:a="http://schemas.openxmlformats.org/drawingml/2006/main" xmlns:pic="http://schemas.openxmlformats.org/drawingml/2006/picture">
            <wp:extent cx="5897880" cy="1709844"/>
            <wp:docPr id="59" name="Picture 59"/>
            <wp:cNvGraphicFramePr>
              <a:graphicFrameLocks noChangeAspect="1"/>
            </wp:cNvGraphicFramePr>
            <a:graphic>
              <a:graphicData uri="http://schemas.openxmlformats.org/drawingml/2006/picture">
                <pic:pic>
                  <pic:nvPicPr>
                    <pic:cNvPr id="0" name="member-complaint-list-page.png"/>
                    <pic:cNvPicPr/>
                  </pic:nvPicPr>
                  <pic:blipFill>
                    <a:blip r:embed="rId60"/>
                    <a:stretch>
                      <a:fillRect/>
                    </a:stretch>
                  </pic:blipFill>
                  <pic:spPr>
                    <a:xfrm>
                      <a:off x="0" y="0"/>
                      <a:ext cx="5897880" cy="1709844"/>
                    </a:xfrm>
                    <a:prstGeom prst="rect"/>
                  </pic:spPr>
                </pic:pic>
              </a:graphicData>
            </a:graphic>
          </wp:inline>
        </w:drawing>
      </w:r>
    </w:p>
    <w:p>
      <w:pPr>
        <w:pStyle w:val="15"/>
        <w:spacing w:after="120"/>
        <w:jc w:val="center"/>
      </w:pPr>
      <w:r>
        <w:rPr>
          <w:rFonts w:ascii="微软雅黑" w:hAnsi="微软雅黑" w:eastAsia="微软雅黑"/>
          <w:b w:val="0"/>
          <w:color w:val="707E92"/>
          <w:sz w:val="18"/>
        </w:rPr>
        <w:t>图：会员投诉列表页面，用于筛选投诉记录并执行处理或查看操作。</w:t>
      </w:r>
    </w:p>
    <w:p>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spacing w:after="40"/>
        <w:jc w:val="center"/>
      </w:pPr>
      <w:r>
        <w:drawing>
          <wp:inline xmlns:a="http://schemas.openxmlformats.org/drawingml/2006/main" xmlns:pic="http://schemas.openxmlformats.org/drawingml/2006/picture">
            <wp:extent cx="5897880" cy="2542445"/>
            <wp:docPr id="50" name="Picture 50"/>
            <wp:cNvGraphicFramePr>
              <a:graphicFrameLocks noChangeAspect="1"/>
            </wp:cNvGraphicFramePr>
            <a:graphic>
              <a:graphicData uri="http://schemas.openxmlformats.org/drawingml/2006/picture">
                <pic:pic>
                  <pic:nvPicPr>
                    <pic:cNvPr id="0" name="task-center-newbie-list.png"/>
                    <pic:cNvPicPr/>
                  </pic:nvPicPr>
                  <pic:blipFill>
                    <a:blip r:embed="rId48"/>
                    <a:stretch>
                      <a:fillRect/>
                    </a:stretch>
                  </pic:blipFill>
                  <pic:spPr>
                    <a:xfrm>
                      <a:off x="0" y="0"/>
                      <a:ext cx="5897880" cy="2542445"/>
                    </a:xfrm>
                    <a:prstGeom prst="rect"/>
                  </pic:spPr>
                </pic:pic>
              </a:graphicData>
            </a:graphic>
          </wp:inline>
        </w:drawing>
      </w:r>
    </w:p>
    <w:p>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spacing w:after="40"/>
        <w:jc w:val="center"/>
      </w:pPr>
      <w:r>
        <w:drawing>
          <wp:inline xmlns:a="http://schemas.openxmlformats.org/drawingml/2006/main" xmlns:pic="http://schemas.openxmlformats.org/drawingml/2006/picture">
            <wp:extent cx="5897880" cy="2620870"/>
            <wp:docPr id="51" name="Picture 51"/>
            <wp:cNvGraphicFramePr>
              <a:graphicFrameLocks noChangeAspect="1"/>
            </wp:cNvGraphicFramePr>
            <a:graphic>
              <a:graphicData uri="http://schemas.openxmlformats.org/drawingml/2006/picture">
                <pic:pic>
                  <pic:nvPicPr>
                    <pic:cNvPr id="0" name="task-center-daily-edit.png"/>
                    <pic:cNvPicPr/>
                  </pic:nvPicPr>
                  <pic:blipFill>
                    <a:blip r:embed="rId49"/>
                    <a:stretch>
                      <a:fillRect/>
                    </a:stretch>
                  </pic:blipFill>
                  <pic:spPr>
                    <a:xfrm>
                      <a:off x="0" y="0"/>
                      <a:ext cx="5897880" cy="2620870"/>
                    </a:xfrm>
                    <a:prstGeom prst="rect"/>
                  </pic:spPr>
                </pic:pic>
              </a:graphicData>
            </a:graphic>
          </wp:inline>
        </w:drawing>
      </w:r>
    </w:p>
    <w:p>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spacing w:after="40"/>
        <w:jc w:val="center"/>
      </w:pPr>
      <w:r>
        <w:drawing>
          <wp:inline xmlns:a="http://schemas.openxmlformats.org/drawingml/2006/main" xmlns:pic="http://schemas.openxmlformats.org/drawingml/2006/picture">
            <wp:extent cx="5897880" cy="2659328"/>
            <wp:docPr id="52" name="Picture 52"/>
            <wp:cNvGraphicFramePr>
              <a:graphicFrameLocks noChangeAspect="1"/>
            </wp:cNvGraphicFramePr>
            <a:graphic>
              <a:graphicData uri="http://schemas.openxmlformats.org/drawingml/2006/picture">
                <pic:pic>
                  <pic:nvPicPr>
                    <pic:cNvPr id="0" name="task-center-weekly-edit.png"/>
                    <pic:cNvPicPr/>
                  </pic:nvPicPr>
                  <pic:blipFill>
                    <a:blip r:embed="rId50"/>
                    <a:stretch>
                      <a:fillRect/>
                    </a:stretch>
                  </pic:blipFill>
                  <pic:spPr>
                    <a:xfrm>
                      <a:off x="0" y="0"/>
                      <a:ext cx="5897880" cy="2659328"/>
                    </a:xfrm>
                    <a:prstGeom prst="rect"/>
                  </pic:spPr>
                </pic:pic>
              </a:graphicData>
            </a:graphic>
          </wp:inline>
        </w:drawing>
      </w:r>
    </w:p>
    <w:p>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spacing w:after="40"/>
        <w:jc w:val="center"/>
      </w:pPr>
      <w:r>
        <w:drawing>
          <wp:inline xmlns:a="http://schemas.openxmlformats.org/drawingml/2006/main" xmlns:pic="http://schemas.openxmlformats.org/drawingml/2006/picture">
            <wp:extent cx="3291840" cy="1888516"/>
            <wp:docPr id="53" name="Picture 53"/>
            <wp:cNvGraphicFramePr>
              <a:graphicFrameLocks noChangeAspect="1"/>
            </wp:cNvGraphicFramePr>
            <a:graphic>
              <a:graphicData uri="http://schemas.openxmlformats.org/drawingml/2006/picture">
                <pic:pic>
                  <pic:nvPicPr>
                    <pic:cNvPr id="0" name="task-center-rule-modal.png"/>
                    <pic:cNvPicPr/>
                  </pic:nvPicPr>
                  <pic:blipFill>
                    <a:blip r:embed="rId51"/>
                    <a:stretch>
                      <a:fillRect/>
                    </a:stretch>
                  </pic:blipFill>
                  <pic:spPr>
                    <a:xfrm>
                      <a:off x="0" y="0"/>
                      <a:ext cx="3291840" cy="1888516"/>
                    </a:xfrm>
                    <a:prstGeom prst="rect"/>
                  </pic:spPr>
                </pic:pic>
              </a:graphicData>
            </a:graphic>
          </wp:inline>
        </w:drawing>
      </w:r>
    </w:p>
    <w:p>
      <w:pPr>
        <w:pStyle w:val="15"/>
        <w:spacing w:after="120"/>
        <w:jc w:val="center"/>
      </w:pPr>
      <w:r>
        <w:rPr>
          <w:rFonts w:ascii="微软雅黑" w:hAnsi="微软雅黑" w:eastAsia="微软雅黑"/>
          <w:b w:val="0"/>
          <w:color w:val="707E92"/>
          <w:sz w:val="18"/>
        </w:rPr>
        <w:t>图：规则设置弹窗，用于配置打码倍数和任务启用状态。</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spacing w:after="40"/>
        <w:jc w:val="center"/>
      </w:pPr>
      <w:r>
        <w:drawing>
          <wp:inline xmlns:a="http://schemas.openxmlformats.org/drawingml/2006/main" xmlns:pic="http://schemas.openxmlformats.org/drawingml/2006/picture">
            <wp:extent cx="5897880" cy="1427559"/>
            <wp:docPr id="54" name="Picture 54"/>
            <wp:cNvGraphicFramePr>
              <a:graphicFrameLocks noChangeAspect="1"/>
            </wp:cNvGraphicFramePr>
            <a:graphic>
              <a:graphicData uri="http://schemas.openxmlformats.org/drawingml/2006/picture">
                <pic:pic>
                  <pic:nvPicPr>
                    <pic:cNvPr id="0" name="task-center-chest-list.png"/>
                    <pic:cNvPicPr/>
                  </pic:nvPicPr>
                  <pic:blipFill>
                    <a:blip r:embed="rId52"/>
                    <a:stretch>
                      <a:fillRect/>
                    </a:stretch>
                  </pic:blipFill>
                  <pic:spPr>
                    <a:xfrm>
                      <a:off x="0" y="0"/>
                      <a:ext cx="5897880" cy="1427559"/>
                    </a:xfrm>
                    <a:prstGeom prst="rect"/>
                  </pic:spPr>
                </pic:pic>
              </a:graphicData>
            </a:graphic>
          </wp:inline>
        </w:drawing>
      </w:r>
    </w:p>
    <w:p>
      <w:pPr>
        <w:pStyle w:val="15"/>
        <w:spacing w:after="120"/>
        <w:jc w:val="center"/>
      </w:pPr>
      <w:r>
        <w:rPr>
          <w:rFonts w:ascii="微软雅黑" w:hAnsi="微软雅黑" w:eastAsia="微软雅黑"/>
          <w:b w:val="0"/>
          <w:color w:val="707E92"/>
          <w:sz w:val="18"/>
        </w:rPr>
        <w:t>图：活跃度宝箱页签，用于查看宝箱门槛、奖励类型和金额范围。</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spacing w:after="40"/>
        <w:jc w:val="center"/>
      </w:pPr>
      <w:r>
        <w:drawing>
          <wp:inline xmlns:a="http://schemas.openxmlformats.org/drawingml/2006/main" xmlns:pic="http://schemas.openxmlformats.org/drawingml/2006/picture">
            <wp:extent cx="3840480" cy="2513403"/>
            <wp:docPr id="55" name="Picture 55"/>
            <wp:cNvGraphicFramePr>
              <a:graphicFrameLocks noChangeAspect="1"/>
            </wp:cNvGraphicFramePr>
            <a:graphic>
              <a:graphicData uri="http://schemas.openxmlformats.org/drawingml/2006/picture">
                <pic:pic>
                  <pic:nvPicPr>
                    <pic:cNvPr id="0" name="task-center-chest-edit.png"/>
                    <pic:cNvPicPr/>
                  </pic:nvPicPr>
                  <pic:blipFill>
                    <a:blip r:embed="rId53"/>
                    <a:stretch>
                      <a:fillRect/>
                    </a:stretch>
                  </pic:blipFill>
                  <pic:spPr>
                    <a:xfrm>
                      <a:off x="0" y="0"/>
                      <a:ext cx="3840480" cy="2513403"/>
                    </a:xfrm>
                    <a:prstGeom prst="rect"/>
                  </pic:spPr>
                </pic:pic>
              </a:graphicData>
            </a:graphic>
          </wp:inline>
        </w:drawing>
      </w:r>
    </w:p>
    <w:p>
      <w:pPr>
        <w:pStyle w:val="15"/>
        <w:spacing w:after="120"/>
        <w:jc w:val="center"/>
      </w:pPr>
      <w:r>
        <w:rPr>
          <w:rFonts w:ascii="微软雅黑" w:hAnsi="微软雅黑" w:eastAsia="微软雅黑"/>
          <w:b w:val="0"/>
          <w:color w:val="707E92"/>
          <w:sz w:val="18"/>
        </w:rPr>
        <w:t>图：宝箱编辑弹窗，用于维护宝箱名称、所需活跃度和奖励金额。</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pPr>
        <w:spacing w:after="40"/>
        <w:jc w:val="center"/>
      </w:pPr>
      <w:r>
        <w:drawing>
          <wp:inline xmlns:a="http://schemas.openxmlformats.org/drawingml/2006/main" xmlns:pic="http://schemas.openxmlformats.org/drawingml/2006/picture">
            <wp:extent cx="5897880" cy="1909226"/>
            <wp:docPr id="56" name="Picture 56"/>
            <wp:cNvGraphicFramePr>
              <a:graphicFrameLocks noChangeAspect="1"/>
            </wp:cNvGraphicFramePr>
            <a:graphic>
              <a:graphicData uri="http://schemas.openxmlformats.org/drawingml/2006/picture">
                <pic:pic>
                  <pic:nvPicPr>
                    <pic:cNvPr id="0" name="list-table.png"/>
                    <pic:cNvPicPr/>
                  </pic:nvPicPr>
                  <pic:blipFill>
                    <a:blip r:embed="rId56"/>
                    <a:stretch>
                      <a:fillRect/>
                    </a:stretch>
                  </pic:blipFill>
                  <pic:spPr>
                    <a:xfrm>
                      <a:off x="0" y="0"/>
                      <a:ext cx="5897880" cy="1909226"/>
                    </a:xfrm>
                    <a:prstGeom prst="rect"/>
                  </pic:spPr>
                </pic:pic>
              </a:graphicData>
            </a:graphic>
          </wp:inline>
        </w:drawing>
      </w:r>
    </w:p>
    <w:p>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pPr>
        <w:spacing w:after="40"/>
        <w:jc w:val="center"/>
      </w:pPr>
      <w:r>
        <w:drawing>
          <wp:inline xmlns:a="http://schemas.openxmlformats.org/drawingml/2006/main" xmlns:pic="http://schemas.openxmlformats.org/drawingml/2006/picture">
            <wp:extent cx="4480560" cy="5638247"/>
            <wp:docPr id="57" name="Picture 57"/>
            <wp:cNvGraphicFramePr>
              <a:graphicFrameLocks noChangeAspect="1"/>
            </wp:cNvGraphicFramePr>
            <a:graphic>
              <a:graphicData uri="http://schemas.openxmlformats.org/drawingml/2006/picture">
                <pic:pic>
                  <pic:nvPicPr>
                    <pic:cNvPr id="0" name="add-modal.png"/>
                    <pic:cNvPicPr/>
                  </pic:nvPicPr>
                  <pic:blipFill>
                    <a:blip r:embed="rId57"/>
                    <a:stretch>
                      <a:fillRect/>
                    </a:stretch>
                  </pic:blipFill>
                  <pic:spPr>
                    <a:xfrm>
                      <a:off x="0" y="0"/>
                      <a:ext cx="4480560" cy="5638247"/>
                    </a:xfrm>
                    <a:prstGeom prst="rect"/>
                  </pic:spPr>
                </pic:pic>
              </a:graphicData>
            </a:graphic>
          </wp:inline>
        </w:drawing>
      </w:r>
    </w:p>
    <w:p>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