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A5D" w:rsidRDefault="00551258" w:rsidP="00D9374D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LB"/>
        </w:rPr>
        <w:t xml:space="preserve">العجز المالي في </w:t>
      </w:r>
      <w:r w:rsidR="001A3A5D">
        <w:rPr>
          <w:rFonts w:asciiTheme="majorBidi" w:hAnsiTheme="majorBidi" w:cstheme="majorBidi" w:hint="cs"/>
          <w:b/>
          <w:bCs/>
          <w:sz w:val="40"/>
          <w:szCs w:val="40"/>
          <w:rtl/>
          <w:lang w:bidi="ar-LB"/>
        </w:rPr>
        <w:t>وكالة الأونروا</w:t>
      </w:r>
    </w:p>
    <w:p w:rsidR="001A3A5D" w:rsidRDefault="001A3A5D" w:rsidP="001A3A5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</w:p>
    <w:p w:rsidR="00831719" w:rsidRDefault="00831719" w:rsidP="00156DBE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تصدر 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الهيئة العر</w:t>
      </w:r>
      <w:r w:rsidR="000B5DBD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ب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ية للدفاع عن الاونروا (</w:t>
      </w:r>
      <w:r w:rsidRPr="00856253">
        <w:rPr>
          <w:rFonts w:asciiTheme="majorBidi" w:hAnsiTheme="majorBidi" w:cs="Times New Roman"/>
          <w:b/>
          <w:bCs/>
          <w:sz w:val="24"/>
          <w:szCs w:val="24"/>
          <w:lang w:bidi="ar-LB"/>
        </w:rPr>
        <w:t>ACDU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)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سلسلة لشرح </w:t>
      </w:r>
      <w:r w:rsidR="00551258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 xml:space="preserve">(العجز المالي في 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وكالة الاونروا)</w:t>
      </w:r>
      <w:r w:rsidR="00963082">
        <w:rPr>
          <w:rFonts w:asciiTheme="majorBidi" w:hAnsiTheme="majorBidi" w:cs="Times New Roman" w:hint="cs"/>
          <w:sz w:val="24"/>
          <w:szCs w:val="24"/>
          <w:rtl/>
          <w:lang w:bidi="ar-LB"/>
        </w:rPr>
        <w:t>، ل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يكون مرجع</w:t>
      </w:r>
      <w:r w:rsidR="000B5DBD">
        <w:rPr>
          <w:rFonts w:asciiTheme="majorBidi" w:hAnsiTheme="majorBidi" w:cs="Times New Roman" w:hint="cs"/>
          <w:sz w:val="24"/>
          <w:szCs w:val="24"/>
          <w:rtl/>
          <w:lang w:bidi="ar-LB"/>
        </w:rPr>
        <w:t>ا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مهم</w:t>
      </w:r>
      <w:r w:rsidR="000B5DBD">
        <w:rPr>
          <w:rFonts w:asciiTheme="majorBidi" w:hAnsiTheme="majorBidi" w:cs="Times New Roman" w:hint="cs"/>
          <w:sz w:val="24"/>
          <w:szCs w:val="24"/>
          <w:rtl/>
          <w:lang w:bidi="ar-LB"/>
        </w:rPr>
        <w:t>ا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</w:t>
      </w:r>
      <w:r w:rsidR="007E4942">
        <w:rPr>
          <w:rFonts w:asciiTheme="majorBidi" w:hAnsiTheme="majorBidi" w:cs="Times New Roman" w:hint="cs"/>
          <w:sz w:val="24"/>
          <w:szCs w:val="24"/>
          <w:rtl/>
          <w:lang w:bidi="ar-LB"/>
        </w:rPr>
        <w:t>لتوضيح الصورة الكلية للعجز المالي الذي تعاني منه وكالة الأونروا منذ عدة سنوات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بطريقة أكاديمية </w:t>
      </w:r>
      <w:r w:rsidR="005B278B">
        <w:rPr>
          <w:rFonts w:asciiTheme="majorBidi" w:hAnsiTheme="majorBidi" w:cs="Times New Roman" w:hint="cs"/>
          <w:sz w:val="24"/>
          <w:szCs w:val="24"/>
          <w:rtl/>
          <w:lang w:bidi="ar-LB"/>
        </w:rPr>
        <w:t>علمية، وستتم دراسته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من كافة النواحي، متى</w:t>
      </w:r>
      <w:r w:rsidR="00856253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بدأ، وكيف، ولماذا، بالاضافة </w:t>
      </w:r>
      <w:r w:rsidR="005B278B">
        <w:rPr>
          <w:rFonts w:asciiTheme="majorBidi" w:hAnsiTheme="majorBidi" w:cs="Times New Roman" w:hint="cs"/>
          <w:sz w:val="24"/>
          <w:szCs w:val="24"/>
          <w:rtl/>
          <w:lang w:bidi="ar-LB"/>
        </w:rPr>
        <w:t>للأسباب وا</w:t>
      </w:r>
      <w:r w:rsidR="009E6C40">
        <w:rPr>
          <w:rFonts w:asciiTheme="majorBidi" w:hAnsiTheme="majorBidi" w:cs="Times New Roman" w:hint="cs"/>
          <w:sz w:val="24"/>
          <w:szCs w:val="24"/>
          <w:rtl/>
          <w:lang w:bidi="ar-LB"/>
        </w:rPr>
        <w:t>لنتائج، بالأرقام والوثائق</w:t>
      </w:r>
      <w:r w:rsidR="00156DBE">
        <w:rPr>
          <w:rFonts w:asciiTheme="majorBidi" w:hAnsiTheme="majorBidi" w:cs="Times New Roman" w:hint="cs"/>
          <w:sz w:val="24"/>
          <w:szCs w:val="24"/>
          <w:rtl/>
          <w:lang w:bidi="ar-LB"/>
        </w:rPr>
        <w:t>، و</w:t>
      </w:r>
      <w:r w:rsidR="00856253">
        <w:rPr>
          <w:rFonts w:asciiTheme="majorBidi" w:hAnsiTheme="majorBidi" w:cs="Times New Roman" w:hint="cs"/>
          <w:sz w:val="24"/>
          <w:szCs w:val="24"/>
          <w:rtl/>
          <w:lang w:bidi="ar-LB"/>
        </w:rPr>
        <w:t>هدف هذه السلسة الاول هو بقاء وكالة ال</w:t>
      </w:r>
      <w:r w:rsidR="009E6C40">
        <w:rPr>
          <w:rFonts w:asciiTheme="majorBidi" w:hAnsiTheme="majorBidi" w:cs="Times New Roman" w:hint="cs"/>
          <w:sz w:val="24"/>
          <w:szCs w:val="24"/>
          <w:rtl/>
          <w:lang w:bidi="ar-LB"/>
        </w:rPr>
        <w:t>اونروا واستمرار عملها</w:t>
      </w:r>
      <w:r w:rsidR="001A3A5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="009E6C40" w:rsidRPr="009E6C40">
        <w:rPr>
          <w:rFonts w:asciiTheme="majorBidi" w:hAnsiTheme="majorBidi" w:cs="Times New Roman"/>
          <w:sz w:val="24"/>
          <w:szCs w:val="24"/>
          <w:rtl/>
          <w:lang w:bidi="ar-LB"/>
        </w:rPr>
        <w:t>كما تشكل هذه السلسلة دعوة مفتوحة للناشطين والمختصين</w:t>
      </w:r>
      <w:r w:rsidR="00856253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بشؤون الأونروا، </w:t>
      </w:r>
      <w:r w:rsidR="005B278B">
        <w:rPr>
          <w:rFonts w:asciiTheme="majorBidi" w:hAnsiTheme="majorBidi" w:cs="Times New Roman" w:hint="cs"/>
          <w:sz w:val="24"/>
          <w:szCs w:val="24"/>
          <w:rtl/>
          <w:lang w:bidi="ar-LB"/>
        </w:rPr>
        <w:t>بالاضافة إلى ا</w:t>
      </w:r>
      <w:r w:rsidR="00856253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لأونروا </w:t>
      </w:r>
      <w:r w:rsidR="0075256F">
        <w:rPr>
          <w:rFonts w:asciiTheme="majorBidi" w:hAnsiTheme="majorBidi" w:cs="Times New Roman" w:hint="cs"/>
          <w:sz w:val="24"/>
          <w:szCs w:val="24"/>
          <w:rtl/>
          <w:lang w:bidi="ar-LB"/>
        </w:rPr>
        <w:t>ث</w:t>
      </w:r>
      <w:r w:rsidR="00856253">
        <w:rPr>
          <w:rFonts w:asciiTheme="majorBidi" w:hAnsiTheme="majorBidi" w:cs="Times New Roman" w:hint="cs"/>
          <w:sz w:val="24"/>
          <w:szCs w:val="24"/>
          <w:rtl/>
          <w:lang w:bidi="ar-LB"/>
        </w:rPr>
        <w:t>نفسها، للمساهمة ب</w:t>
      </w:r>
      <w:r w:rsidR="00963082">
        <w:rPr>
          <w:rFonts w:asciiTheme="majorBidi" w:hAnsiTheme="majorBidi" w:cs="Times New Roman" w:hint="cs"/>
          <w:sz w:val="24"/>
          <w:szCs w:val="24"/>
          <w:rtl/>
          <w:lang w:bidi="ar-LB"/>
        </w:rPr>
        <w:t>اثراءها، لتوضيح الصورة الكاملة للرأي العام، بالاضافة للممولين وداعمي الوكالة</w:t>
      </w:r>
      <w:r w:rsidR="00EA2066">
        <w:rPr>
          <w:rFonts w:asciiTheme="majorBidi" w:hAnsiTheme="majorBidi" w:cs="Times New Roman" w:hint="cs"/>
          <w:sz w:val="24"/>
          <w:szCs w:val="24"/>
          <w:rtl/>
          <w:lang w:bidi="ar-LB"/>
        </w:rPr>
        <w:t>.</w:t>
      </w:r>
    </w:p>
    <w:p w:rsidR="00DD621C" w:rsidRDefault="00DD621C" w:rsidP="00DD621C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باختصار، ان </w:t>
      </w:r>
      <w:r w:rsidRPr="00DD621C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هذه السلسلة تأتي في إطار سعي 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الهيئة العر</w:t>
      </w:r>
      <w:r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ب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ية للدفاع عن الاونروا (</w:t>
      </w:r>
      <w:r w:rsidRPr="00856253">
        <w:rPr>
          <w:rFonts w:asciiTheme="majorBidi" w:hAnsiTheme="majorBidi" w:cs="Times New Roman"/>
          <w:b/>
          <w:bCs/>
          <w:sz w:val="24"/>
          <w:szCs w:val="24"/>
          <w:lang w:bidi="ar-LB"/>
        </w:rPr>
        <w:t>ACDU</w:t>
      </w:r>
      <w:r w:rsidRPr="00856253">
        <w:rPr>
          <w:rFonts w:asciiTheme="majorBidi" w:hAnsiTheme="majorBidi" w:cs="Times New Roman" w:hint="cs"/>
          <w:b/>
          <w:bCs/>
          <w:sz w:val="24"/>
          <w:szCs w:val="24"/>
          <w:rtl/>
          <w:lang w:bidi="ar-LB"/>
        </w:rPr>
        <w:t>)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</w:t>
      </w:r>
      <w:r w:rsidRPr="00DD621C">
        <w:rPr>
          <w:rFonts w:asciiTheme="majorBidi" w:hAnsiTheme="majorBidi" w:cs="Times New Roman"/>
          <w:sz w:val="24"/>
          <w:szCs w:val="24"/>
          <w:rtl/>
          <w:lang w:bidi="ar-LB"/>
        </w:rPr>
        <w:t>لتوفير مادة تحليلية ومرجعية تساعد على فهم التحديات المالية للوكالة، وتعزيز الجهود الدولية والإقليمية لحماية استمراريتها</w:t>
      </w:r>
      <w:r w:rsidR="009E6C40">
        <w:rPr>
          <w:rFonts w:asciiTheme="majorBidi" w:hAnsiTheme="majorBidi" w:cs="Times New Roman" w:hint="cs"/>
          <w:sz w:val="24"/>
          <w:szCs w:val="24"/>
          <w:rtl/>
          <w:lang w:bidi="ar-LB"/>
        </w:rPr>
        <w:t>، ف</w:t>
      </w:r>
      <w:r w:rsidR="009E6C40" w:rsidRPr="009E6C40">
        <w:rPr>
          <w:rFonts w:asciiTheme="majorBidi" w:hAnsiTheme="majorBidi" w:cs="Times New Roman"/>
          <w:sz w:val="24"/>
          <w:szCs w:val="24"/>
          <w:rtl/>
          <w:lang w:bidi="ar-LB"/>
        </w:rPr>
        <w:t>معالجة العجز المالي للوكالة ليس مجرد مسألة تقنية، بل قضية إنسانية وحقوقية تمس م</w:t>
      </w:r>
      <w:r w:rsidR="009E6C40">
        <w:rPr>
          <w:rFonts w:asciiTheme="majorBidi" w:hAnsiTheme="majorBidi" w:cs="Times New Roman"/>
          <w:sz w:val="24"/>
          <w:szCs w:val="24"/>
          <w:rtl/>
          <w:lang w:bidi="ar-LB"/>
        </w:rPr>
        <w:t>صير ملايين اللاجئين الفلسطينيين</w:t>
      </w:r>
      <w:r w:rsidR="009E6C40" w:rsidRPr="009E6C40">
        <w:rPr>
          <w:rFonts w:asciiTheme="majorBidi" w:hAnsiTheme="majorBidi" w:cs="Times New Roman"/>
          <w:sz w:val="24"/>
          <w:szCs w:val="24"/>
          <w:rtl/>
          <w:lang w:bidi="ar-LB"/>
        </w:rPr>
        <w:t>.</w:t>
      </w:r>
    </w:p>
    <w:p w:rsidR="001A3A5D" w:rsidRDefault="001A3A5D" w:rsidP="001A3A5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</w:p>
    <w:p w:rsidR="001A3A5D" w:rsidRDefault="001A3A5D" w:rsidP="001A3A5D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</w:pPr>
      <w:r w:rsidRPr="00E843CC">
        <w:rPr>
          <w:rFonts w:asciiTheme="majorBidi" w:hAnsiTheme="majorBidi" w:cstheme="majorBidi" w:hint="cs"/>
          <w:b/>
          <w:bCs/>
          <w:sz w:val="40"/>
          <w:szCs w:val="40"/>
          <w:rtl/>
          <w:lang w:bidi="ar-LB"/>
        </w:rPr>
        <w:t>(1)</w:t>
      </w:r>
    </w:p>
    <w:p w:rsidR="001A3A5D" w:rsidRPr="00D9374D" w:rsidRDefault="001A3A5D" w:rsidP="001A3A5D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lang w:bidi="ar-LB"/>
        </w:rPr>
      </w:pPr>
      <w:r w:rsidRPr="00D9374D"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  <w:t>أ</w:t>
      </w:r>
      <w:r w:rsidRPr="00D9374D">
        <w:rPr>
          <w:rFonts w:asciiTheme="majorBidi" w:hAnsiTheme="majorBidi" w:cstheme="majorBidi" w:hint="cs"/>
          <w:b/>
          <w:bCs/>
          <w:sz w:val="40"/>
          <w:szCs w:val="40"/>
          <w:rtl/>
          <w:lang w:bidi="ar-LB"/>
        </w:rPr>
        <w:t>قسام الميزانية</w:t>
      </w:r>
      <w:r w:rsidRPr="00D9374D"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  <w:t xml:space="preserve"> في وكالة الأونروا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LB"/>
        </w:rPr>
        <w:t xml:space="preserve"> وماذا تفعل في حال عجز الميزانية</w:t>
      </w:r>
    </w:p>
    <w:p w:rsidR="00831719" w:rsidRDefault="00831719" w:rsidP="00831719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</w:p>
    <w:p w:rsidR="00831719" w:rsidRPr="00831719" w:rsidRDefault="00831719" w:rsidP="00831719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</w:pPr>
      <w:r w:rsidRPr="00831719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>مقدمة</w:t>
      </w:r>
    </w:p>
    <w:p w:rsidR="00D9374D" w:rsidRPr="00156DBE" w:rsidRDefault="00D9374D" w:rsidP="00156DBE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تواجه وكالة الأمم المتحدة لإغاثة وتشغيل لاجئي فلسطين في الشرق الأدنى (الأونروا) منذ سنوات </w:t>
      </w:r>
      <w:r w:rsidR="003367D0">
        <w:rPr>
          <w:rFonts w:asciiTheme="majorBidi" w:hAnsiTheme="majorBidi" w:cs="Times New Roman"/>
          <w:sz w:val="24"/>
          <w:szCs w:val="24"/>
          <w:rtl/>
          <w:lang w:bidi="ar-LB"/>
        </w:rPr>
        <w:t>طويلة تحديات مالية مزمنة ومت</w:t>
      </w:r>
      <w:r w:rsidR="003367D0">
        <w:rPr>
          <w:rFonts w:asciiTheme="majorBidi" w:hAnsiTheme="majorBidi" w:cs="Times New Roman" w:hint="cs"/>
          <w:sz w:val="24"/>
          <w:szCs w:val="24"/>
          <w:rtl/>
          <w:lang w:bidi="ar-LB"/>
        </w:rPr>
        <w:t>كررة</w:t>
      </w: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>، تُلقي بظلالها على استقرارها المؤسسي وعلى ح</w:t>
      </w:r>
      <w:r w:rsidR="000B5DBD">
        <w:rPr>
          <w:rFonts w:asciiTheme="majorBidi" w:hAnsiTheme="majorBidi" w:cs="Times New Roman"/>
          <w:sz w:val="24"/>
          <w:szCs w:val="24"/>
          <w:rtl/>
          <w:lang w:bidi="ar-LB"/>
        </w:rPr>
        <w:t>ياة ملايين اللاجئين الفلسطينيين</w:t>
      </w:r>
      <w:r w:rsidR="000B5DBD"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هذه التحديات لا تقتصر على عجزٍ محاسبيٍ عابر، </w:t>
      </w:r>
      <w:r w:rsidR="000B5DBD" w:rsidRPr="000B5DBD">
        <w:rPr>
          <w:rFonts w:asciiTheme="majorBidi" w:hAnsiTheme="majorBidi" w:cs="Times New Roman"/>
          <w:sz w:val="24"/>
          <w:szCs w:val="24"/>
          <w:rtl/>
          <w:lang w:bidi="ar-LB"/>
        </w:rPr>
        <w:t>بل تعكس خللاً هيكليًا في آلية التمويل الطوعي</w:t>
      </w:r>
      <w:r w:rsidR="005B278B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غير المستدام</w:t>
      </w: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>، ما يجعلها رهينة لتقلبات الس</w:t>
      </w:r>
      <w:r w:rsidR="007E4942">
        <w:rPr>
          <w:rFonts w:asciiTheme="majorBidi" w:hAnsiTheme="majorBidi" w:cs="Times New Roman"/>
          <w:sz w:val="24"/>
          <w:szCs w:val="24"/>
          <w:rtl/>
          <w:lang w:bidi="ar-LB"/>
        </w:rPr>
        <w:t>ياسة الدولية وأولويات المانحين</w:t>
      </w:r>
      <w:r w:rsidR="00156DBE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ويكتسب هذا الوضع خطورته من كون الأونروا لا تدير برامج تنموية فحسب، بل تشكل شبكة أمان إنساني وحقوقي في مجالات التعليم، الصحة، الإغاثة، والحماية الاجتماعية، حيث إن أي انقطاع أو </w:t>
      </w:r>
      <w:r w:rsidR="003367D0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تقليص في التمويل ينعكس </w:t>
      </w:r>
      <w:r w:rsidR="003367D0">
        <w:rPr>
          <w:rFonts w:asciiTheme="majorBidi" w:hAnsiTheme="majorBidi" w:cs="Times New Roman" w:hint="cs"/>
          <w:sz w:val="24"/>
          <w:szCs w:val="24"/>
          <w:rtl/>
          <w:lang w:bidi="ar-LB"/>
        </w:rPr>
        <w:t>مباشرة</w:t>
      </w:r>
      <w:r w:rsidRPr="00D9374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على حياة وكرامة اللاجئين.</w:t>
      </w:r>
    </w:p>
    <w:p w:rsidR="004F2224" w:rsidRPr="00F321F2" w:rsidRDefault="00D9374D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لفهم طبيعة هذه التحديات، يمكن تصنيف </w:t>
      </w:r>
      <w:r w:rsidR="00AA61F3">
        <w:rPr>
          <w:rFonts w:asciiTheme="majorBidi" w:hAnsiTheme="majorBidi" w:cstheme="majorBidi" w:hint="cs"/>
          <w:sz w:val="24"/>
          <w:szCs w:val="24"/>
          <w:rtl/>
          <w:lang w:bidi="ar-LB"/>
        </w:rPr>
        <w:t>ميزانية وكالة الاونروا الى أربعة عناوين رئيسية:</w:t>
      </w:r>
    </w:p>
    <w:p w:rsidR="004F2224" w:rsidRPr="00F321F2" w:rsidRDefault="004F2224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4F2224" w:rsidRPr="00864473" w:rsidRDefault="004F2224" w:rsidP="00156DBE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1- </w:t>
      </w:r>
      <w:r w:rsidR="00852CF8" w:rsidRPr="00864473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الميزانية البرامجية/التشغيلية الأساسية</w:t>
      </w: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="00852CF8"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(</w:t>
      </w:r>
      <w:r w:rsidR="00DF0C7F">
        <w:rPr>
          <w:rFonts w:asciiTheme="majorBidi" w:hAnsiTheme="majorBidi" w:cstheme="majorBidi"/>
          <w:b/>
          <w:bCs/>
          <w:sz w:val="28"/>
          <w:szCs w:val="28"/>
          <w:lang w:bidi="ar-LB"/>
        </w:rPr>
        <w:t>Program</w:t>
      </w:r>
      <w:r w:rsidR="00864473"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Budget)</w:t>
      </w:r>
    </w:p>
    <w:p w:rsidR="004F2224" w:rsidRPr="00F321F2" w:rsidRDefault="00AA61F3" w:rsidP="00156DBE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وهي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النفقات السنوية الأساسية للوكالة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أي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التمويل الفعلي المخصص من الدول المانحة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، ل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تغطية الخدمات الثابتة مثل التعليم،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الصحة،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الإغاثة الاجتماعية، ورواتب الموظفين</w:t>
      </w:r>
      <w:r w:rsidR="003367D0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</w:t>
      </w:r>
      <w:r w:rsidR="00DF0C7F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والمستشارين، </w:t>
      </w:r>
      <w:r w:rsidR="00156DBE"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أي نقص في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هذه الميزانية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قد يؤدي إلى تعطيل عمل المدارس، 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العيادات، 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والرواتب، 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وتقليص الخدمات الأساسية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، أما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النقص الحاد في هذه الميزانية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</w:t>
      </w:r>
      <w:r w:rsidR="004F2224" w:rsidRPr="00F321F2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قد يؤدي الى انهيار وكالة 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>الاونروا ووقف خدماتها بشكل كامل، وهذا هو</w:t>
      </w:r>
      <w:r w:rsidR="009E6C40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التخوف</w:t>
      </w:r>
      <w:r w:rsidR="00DC5416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الحاصل الان.</w:t>
      </w:r>
    </w:p>
    <w:p w:rsidR="00E843CC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4F2224" w:rsidRPr="00864473" w:rsidRDefault="004F2224" w:rsidP="00E843CC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2- </w:t>
      </w:r>
      <w:r w:rsidR="00852CF8" w:rsidRPr="00864473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نداءات الطوارئ</w:t>
      </w: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(</w:t>
      </w:r>
      <w:r w:rsid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>Emergency Appeal Funding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>)</w:t>
      </w:r>
    </w:p>
    <w:p w:rsidR="00DC5416" w:rsidRDefault="00864473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864473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يتم إطلاقها في حالات الأزمات المفاجئة أو التصعيدات 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 xml:space="preserve">العسكرية الكبيرة، مثل الحروب 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في</w:t>
      </w:r>
      <w:r w:rsidRPr="00864473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غزة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أو النزاع في سوريا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864473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أو الزلازل</w:t>
      </w:r>
      <w:r w:rsidR="000B5DB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والكوارث الصحية أ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و الطبيعية التي تحصل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في مناطق عمليات الأونروا</w:t>
      </w:r>
      <w:r w:rsidR="00DF0C7F">
        <w:rPr>
          <w:rFonts w:asciiTheme="majorBidi" w:hAnsiTheme="majorBidi" w:cs="Times New Roman" w:hint="cs"/>
          <w:sz w:val="24"/>
          <w:szCs w:val="24"/>
          <w:rtl/>
          <w:lang w:bidi="ar-LB"/>
        </w:rPr>
        <w:t>.</w:t>
      </w:r>
    </w:p>
    <w:p w:rsidR="00D9374D" w:rsidRDefault="00DD621C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lastRenderedPageBreak/>
        <w:t>و</w:t>
      </w:r>
      <w:r w:rsidR="00DC5416">
        <w:rPr>
          <w:rFonts w:asciiTheme="majorBidi" w:hAnsiTheme="majorBidi" w:cs="Times New Roman"/>
          <w:sz w:val="24"/>
          <w:szCs w:val="24"/>
          <w:rtl/>
          <w:lang w:bidi="ar-LB"/>
        </w:rPr>
        <w:t>من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هذه النداءات </w:t>
      </w:r>
      <w:r w:rsidRPr="005B278B">
        <w:rPr>
          <w:rFonts w:asciiTheme="majorBidi" w:hAnsiTheme="majorBidi" w:cs="Times New Roman"/>
          <w:b/>
          <w:bCs/>
          <w:sz w:val="24"/>
          <w:szCs w:val="24"/>
          <w:lang w:bidi="ar-LB"/>
        </w:rPr>
        <w:t>Flash Appeal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وهدفه</w:t>
      </w:r>
      <w:r w:rsidR="00864473" w:rsidRPr="00864473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جمع تمويل سريع خلال أسابيع أو أشهر قصيرة</w:t>
      </w:r>
      <w:r w:rsidR="00B4583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</w:t>
      </w:r>
      <w:r w:rsidR="00B4583D" w:rsidRPr="00852CF8">
        <w:rPr>
          <w:rFonts w:asciiTheme="majorBidi" w:hAnsiTheme="majorBidi" w:cs="Times New Roman"/>
          <w:sz w:val="24"/>
          <w:szCs w:val="24"/>
          <w:rtl/>
          <w:lang w:bidi="ar-LB"/>
        </w:rPr>
        <w:t>يتم تخصيصها لتمويل مساعدات غ</w:t>
      </w:r>
      <w:r w:rsid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ذائية، </w:t>
      </w:r>
      <w:r w:rsidR="00B4583D">
        <w:rPr>
          <w:rFonts w:asciiTheme="majorBidi" w:hAnsiTheme="majorBidi" w:cs="Times New Roman" w:hint="cs"/>
          <w:sz w:val="24"/>
          <w:szCs w:val="24"/>
          <w:rtl/>
          <w:lang w:bidi="ar-LB"/>
        </w:rPr>
        <w:t>و</w:t>
      </w:r>
      <w:r w:rsidR="00B4583D">
        <w:rPr>
          <w:rFonts w:asciiTheme="majorBidi" w:hAnsiTheme="majorBidi" w:cs="Times New Roman"/>
          <w:sz w:val="24"/>
          <w:szCs w:val="24"/>
          <w:rtl/>
          <w:lang w:bidi="ar-LB"/>
        </w:rPr>
        <w:t>نقدية، وخدمات طبية عاجلة</w:t>
      </w:r>
      <w:r w:rsidR="00B4583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="00864473" w:rsidRPr="00864473">
        <w:rPr>
          <w:rFonts w:asciiTheme="majorBidi" w:hAnsiTheme="majorBidi" w:cs="Times New Roman"/>
          <w:sz w:val="24"/>
          <w:szCs w:val="24"/>
          <w:rtl/>
          <w:lang w:bidi="ar-LB"/>
        </w:rPr>
        <w:t>لتغطية الاحتياجات الإن</w:t>
      </w:r>
      <w:r w:rsidR="00B4583D">
        <w:rPr>
          <w:rFonts w:asciiTheme="majorBidi" w:hAnsiTheme="majorBidi" w:cs="Times New Roman"/>
          <w:sz w:val="24"/>
          <w:szCs w:val="24"/>
          <w:rtl/>
          <w:lang w:bidi="ar-LB"/>
        </w:rPr>
        <w:t>سانية الطارئة</w:t>
      </w:r>
      <w:r w:rsidR="00B4583D">
        <w:rPr>
          <w:rFonts w:asciiTheme="majorBidi" w:hAnsiTheme="majorBidi" w:cs="Times New Roman" w:hint="cs"/>
          <w:sz w:val="24"/>
          <w:szCs w:val="24"/>
          <w:rtl/>
          <w:lang w:bidi="ar-LB"/>
        </w:rPr>
        <w:t>، و</w:t>
      </w:r>
      <w:r w:rsidR="00864473" w:rsidRPr="00864473">
        <w:rPr>
          <w:rFonts w:asciiTheme="majorBidi" w:hAnsiTheme="majorBidi" w:cs="Times New Roman"/>
          <w:sz w:val="24"/>
          <w:szCs w:val="24"/>
          <w:rtl/>
          <w:lang w:bidi="ar-LB"/>
        </w:rPr>
        <w:t>غالباً ما تكون هذه الندا</w:t>
      </w:r>
      <w:r w:rsidR="00D9374D">
        <w:rPr>
          <w:rFonts w:asciiTheme="majorBidi" w:hAnsiTheme="majorBidi" w:cs="Times New Roman"/>
          <w:sz w:val="24"/>
          <w:szCs w:val="24"/>
          <w:rtl/>
          <w:lang w:bidi="ar-LB"/>
        </w:rPr>
        <w:t>ءات أكثر تركيزاً ومحددة زمنياً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="003367D0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وبحسب أوجه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صرفها.</w:t>
      </w:r>
    </w:p>
    <w:p w:rsidR="00864473" w:rsidRDefault="00864473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864473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لكن نسبة تغطيتها المالية قد تكون منخفضة إذا </w:t>
      </w:r>
      <w:r w:rsidR="00B4583D">
        <w:rPr>
          <w:rFonts w:asciiTheme="majorBidi" w:hAnsiTheme="majorBidi" w:cs="Times New Roman"/>
          <w:sz w:val="24"/>
          <w:szCs w:val="24"/>
          <w:rtl/>
          <w:lang w:bidi="ar-LB"/>
        </w:rPr>
        <w:t>لم يتجاوب المجتمع الدولي سريعاً</w:t>
      </w:r>
      <w:r w:rsidR="00B4583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="00B4583D" w:rsidRPr="00852CF8">
        <w:rPr>
          <w:rFonts w:asciiTheme="majorBidi" w:hAnsiTheme="majorBidi" w:cs="Times New Roman"/>
          <w:sz w:val="24"/>
          <w:szCs w:val="24"/>
          <w:rtl/>
          <w:lang w:bidi="ar-LB"/>
        </w:rPr>
        <w:t>إذ أن التمويل يعتمد على تبرعات إضافية من الدول الأعضاء ولا يُعتبر جزءاً من الالتزامات "الأساسية" للمانحين.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</w:p>
    <w:p w:rsidR="004F2224" w:rsidRPr="00864473" w:rsidRDefault="004F2224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3- </w:t>
      </w:r>
      <w:r w:rsidR="00AA61F3"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ميزانية </w:t>
      </w:r>
      <w:r w:rsidRPr="00864473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المشاريع الإنمائية</w:t>
      </w: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(</w:t>
      </w:r>
      <w:r w:rsidR="00B4583D" w:rsidRPr="00B4583D">
        <w:rPr>
          <w:rFonts w:asciiTheme="majorBidi" w:hAnsiTheme="majorBidi" w:cstheme="majorBidi"/>
          <w:b/>
          <w:bCs/>
          <w:sz w:val="28"/>
          <w:szCs w:val="28"/>
          <w:lang w:bidi="ar-LB"/>
        </w:rPr>
        <w:t>Development projects budget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>)</w:t>
      </w:r>
    </w:p>
    <w:p w:rsidR="00D9374D" w:rsidRDefault="00AA61F3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وهي ميزانية 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التمويل المخصص لتطوير البنى التحتية في المخيمات، </w:t>
      </w:r>
      <w:r w:rsidR="0076424E">
        <w:rPr>
          <w:rFonts w:asciiTheme="majorBidi" w:hAnsiTheme="majorBidi" w:cstheme="majorBidi" w:hint="cs"/>
          <w:sz w:val="24"/>
          <w:szCs w:val="24"/>
          <w:rtl/>
          <w:lang w:bidi="ar-LB"/>
        </w:rPr>
        <w:t>وال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تجمعات الفلسطينية، مثل 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بناء المدارس،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تحسين العياد</w:t>
      </w:r>
      <w:r w:rsidR="00426863">
        <w:rPr>
          <w:rFonts w:asciiTheme="majorBidi" w:hAnsiTheme="majorBidi" w:cstheme="majorBidi"/>
          <w:sz w:val="24"/>
          <w:szCs w:val="24"/>
          <w:rtl/>
          <w:lang w:bidi="ar-LB"/>
        </w:rPr>
        <w:t>ات، وغيرها من المشاريع التطويري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>ة</w:t>
      </w:r>
      <w:r w:rsidR="00426863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، أو الطارئة، مثل اعادة </w:t>
      </w:r>
      <w:r w:rsidR="00852CF8">
        <w:rPr>
          <w:rFonts w:asciiTheme="majorBidi" w:hAnsiTheme="majorBidi" w:cstheme="majorBidi" w:hint="cs"/>
          <w:sz w:val="24"/>
          <w:szCs w:val="24"/>
          <w:rtl/>
          <w:lang w:bidi="ar-LB"/>
        </w:rPr>
        <w:t>اعمار مخيم نهر البا</w:t>
      </w:r>
      <w:r w:rsidR="00DD621C">
        <w:rPr>
          <w:rFonts w:asciiTheme="majorBidi" w:hAnsiTheme="majorBidi" w:cstheme="majorBidi" w:hint="cs"/>
          <w:sz w:val="24"/>
          <w:szCs w:val="24"/>
          <w:rtl/>
          <w:lang w:bidi="ar-LB"/>
        </w:rPr>
        <w:t>ر</w:t>
      </w:r>
      <w:r w:rsidR="00DF0C7F">
        <w:rPr>
          <w:rFonts w:asciiTheme="majorBidi" w:hAnsiTheme="majorBidi" w:cstheme="majorBidi" w:hint="cs"/>
          <w:sz w:val="24"/>
          <w:szCs w:val="24"/>
          <w:rtl/>
          <w:lang w:bidi="ar-LB"/>
        </w:rPr>
        <w:t>د، وتكون في كثير من الأحيان بطلب محدد من الممول، أو المانح لمشر</w:t>
      </w:r>
      <w:r w:rsidR="003367D0"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DF0C7F">
        <w:rPr>
          <w:rFonts w:asciiTheme="majorBidi" w:hAnsiTheme="majorBidi" w:cstheme="majorBidi" w:hint="cs"/>
          <w:sz w:val="24"/>
          <w:szCs w:val="24"/>
          <w:rtl/>
          <w:lang w:bidi="ar-LB"/>
        </w:rPr>
        <w:t>ع محدد توافق عليه وكالة الاونروا.</w:t>
      </w:r>
    </w:p>
    <w:p w:rsidR="004F2224" w:rsidRPr="00F321F2" w:rsidRDefault="00F321F2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  <w:r w:rsidRPr="00F321F2"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852CF8">
        <w:rPr>
          <w:rFonts w:asciiTheme="majorBidi" w:hAnsiTheme="majorBidi" w:cstheme="majorBidi" w:hint="cs"/>
          <w:sz w:val="24"/>
          <w:szCs w:val="24"/>
          <w:rtl/>
          <w:lang w:bidi="ar-LB"/>
        </w:rPr>
        <w:t>الجدير بالذكر أنه على</w:t>
      </w:r>
      <w:r w:rsidR="00AA61F3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الرغم من أن</w:t>
      </w:r>
      <w:r w:rsidR="00AA61F3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النقص في هذه الميزانية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لا يهدد الخدمات اليومية بشكل مباشر، إلا أنه يعرقل تحسين جودة الخدمات </w:t>
      </w:r>
      <w:r w:rsidR="00AA61F3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المقدمة للاجئين الفلسطينيين 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على المدى الطويل</w:t>
      </w:r>
      <w:r w:rsidR="004F2224" w:rsidRPr="00F321F2">
        <w:rPr>
          <w:rFonts w:asciiTheme="majorBidi" w:hAnsiTheme="majorBidi" w:cstheme="majorBidi"/>
          <w:sz w:val="24"/>
          <w:szCs w:val="24"/>
          <w:lang w:bidi="ar-LB"/>
        </w:rPr>
        <w:t>.</w:t>
      </w:r>
    </w:p>
    <w:p w:rsidR="00E843CC" w:rsidRDefault="00E843CC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</w:pPr>
    </w:p>
    <w:p w:rsidR="004F2224" w:rsidRPr="00864473" w:rsidRDefault="004F2224" w:rsidP="0076424E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4- </w:t>
      </w:r>
      <w:r w:rsidR="00D17EB8" w:rsidRPr="00864473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>ال</w:t>
      </w:r>
      <w:r w:rsidR="00D17EB8"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ميزانية الجامعة</w:t>
      </w:r>
      <w:r w:rsidRPr="00864473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 xml:space="preserve"> 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 xml:space="preserve"> (</w:t>
      </w:r>
      <w:r w:rsidR="0076424E" w:rsidRPr="0076424E">
        <w:rPr>
          <w:rFonts w:asciiTheme="majorBidi" w:hAnsiTheme="majorBidi" w:cstheme="majorBidi"/>
          <w:b/>
          <w:bCs/>
          <w:sz w:val="28"/>
          <w:szCs w:val="28"/>
          <w:lang w:bidi="ar-LB"/>
        </w:rPr>
        <w:t>Consolidated Budget</w:t>
      </w:r>
      <w:r w:rsidRPr="00864473">
        <w:rPr>
          <w:rFonts w:asciiTheme="majorBidi" w:hAnsiTheme="majorBidi" w:cstheme="majorBidi"/>
          <w:b/>
          <w:bCs/>
          <w:sz w:val="28"/>
          <w:szCs w:val="28"/>
          <w:lang w:bidi="ar-LB"/>
        </w:rPr>
        <w:t>)</w:t>
      </w:r>
    </w:p>
    <w:p w:rsidR="00F56EF7" w:rsidRDefault="00D17EB8" w:rsidP="005B278B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وهي مجموع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الميزانية التشغيلية، 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و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نداءات الطوارئ، والمشاريع الإنمائية</w:t>
      </w:r>
      <w:r w:rsidR="00F321F2" w:rsidRPr="00F321F2">
        <w:rPr>
          <w:rFonts w:asciiTheme="majorBidi" w:hAnsiTheme="majorBidi" w:cstheme="majorBidi" w:hint="cs"/>
          <w:sz w:val="24"/>
          <w:szCs w:val="24"/>
          <w:rtl/>
          <w:lang w:bidi="ar-LB"/>
        </w:rPr>
        <w:t>، و</w:t>
      </w:r>
      <w:r w:rsidR="00852CF8">
        <w:rPr>
          <w:rFonts w:asciiTheme="majorBidi" w:hAnsiTheme="majorBidi" w:cstheme="majorBidi" w:hint="cs"/>
          <w:sz w:val="24"/>
          <w:szCs w:val="24"/>
          <w:rtl/>
          <w:lang w:bidi="ar-LB"/>
        </w:rPr>
        <w:t>ت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عكس</w:t>
      </w:r>
      <w:r w:rsidR="00852CF8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هذه الميزانية</w:t>
      </w:r>
      <w:r w:rsidR="00852CF8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الصورة الكاملة</w:t>
      </w:r>
      <w:r w:rsidR="00F321F2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الم</w:t>
      </w:r>
      <w:r w:rsidR="00852CF8">
        <w:rPr>
          <w:rFonts w:asciiTheme="majorBidi" w:hAnsiTheme="majorBidi" w:cstheme="majorBidi"/>
          <w:sz w:val="24"/>
          <w:szCs w:val="24"/>
          <w:rtl/>
          <w:lang w:bidi="ar-LB"/>
        </w:rPr>
        <w:t xml:space="preserve">الية </w:t>
      </w:r>
      <w:r w:rsidR="00852CF8">
        <w:rPr>
          <w:rFonts w:asciiTheme="majorBidi" w:hAnsiTheme="majorBidi" w:cstheme="majorBidi" w:hint="cs"/>
          <w:sz w:val="24"/>
          <w:szCs w:val="24"/>
          <w:rtl/>
          <w:lang w:bidi="ar-LB"/>
        </w:rPr>
        <w:t>لوكالة</w:t>
      </w:r>
      <w:r w:rsidR="00F321F2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الأونروا</w:t>
      </w:r>
      <w:r w:rsidR="005B278B">
        <w:rPr>
          <w:rFonts w:asciiTheme="majorBidi" w:hAnsiTheme="majorBidi" w:cstheme="majorBidi" w:hint="cs"/>
          <w:sz w:val="24"/>
          <w:szCs w:val="24"/>
          <w:rtl/>
          <w:lang w:bidi="ar-LB"/>
        </w:rPr>
        <w:t>، فف</w:t>
      </w:r>
      <w:r>
        <w:rPr>
          <w:rFonts w:asciiTheme="majorBidi" w:hAnsiTheme="majorBidi" w:cstheme="majorBidi"/>
          <w:sz w:val="24"/>
          <w:szCs w:val="24"/>
          <w:rtl/>
          <w:lang w:bidi="ar-LB"/>
        </w:rPr>
        <w:t>هم هذ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ه</w:t>
      </w:r>
      <w:r>
        <w:rPr>
          <w:rFonts w:asciiTheme="majorBidi" w:hAnsiTheme="majorBidi" w:cstheme="majorBidi"/>
          <w:sz w:val="24"/>
          <w:szCs w:val="24"/>
          <w:rtl/>
          <w:lang w:bidi="ar-LB"/>
        </w:rPr>
        <w:t xml:space="preserve"> ال</w:t>
      </w:r>
      <w:r>
        <w:rPr>
          <w:rFonts w:asciiTheme="majorBidi" w:hAnsiTheme="majorBidi" w:cstheme="majorBidi" w:hint="cs"/>
          <w:sz w:val="24"/>
          <w:szCs w:val="24"/>
          <w:rtl/>
          <w:lang w:bidi="ar-LB"/>
        </w:rPr>
        <w:t>ميزانية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وتداخلاتها 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ضروري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جدا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 xml:space="preserve"> لتحديد الأولويات في العمل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>، واعادة</w:t>
      </w:r>
      <w:r w:rsidR="003367D0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ترتيب أو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تدوير الاقتراض الداخلي،</w:t>
      </w:r>
      <w:r w:rsidR="00D9374D">
        <w:rPr>
          <w:rFonts w:asciiTheme="majorBidi" w:hAnsiTheme="majorBidi" w:cstheme="majorBidi"/>
          <w:sz w:val="24"/>
          <w:szCs w:val="24"/>
          <w:rtl/>
          <w:lang w:bidi="ar-LB"/>
        </w:rPr>
        <w:t xml:space="preserve"> 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>بالاضافة لل</w:t>
      </w:r>
      <w:r w:rsidR="004F2224" w:rsidRPr="00F321F2">
        <w:rPr>
          <w:rFonts w:asciiTheme="majorBidi" w:hAnsiTheme="majorBidi" w:cstheme="majorBidi"/>
          <w:sz w:val="24"/>
          <w:szCs w:val="24"/>
          <w:rtl/>
          <w:lang w:bidi="ar-LB"/>
        </w:rPr>
        <w:t>ضغط على المانحين لضمان استمرارية الخدمات</w:t>
      </w:r>
      <w:r w:rsidR="00D9374D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الأساسية للاجئين الفلسطينيين.</w:t>
      </w:r>
    </w:p>
    <w:p w:rsidR="00B4583D" w:rsidRDefault="00B4583D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</w:p>
    <w:p w:rsidR="00E843CC" w:rsidRDefault="00E843CC" w:rsidP="00D9374D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32"/>
          <w:szCs w:val="32"/>
          <w:rtl/>
          <w:lang w:bidi="ar-LB"/>
        </w:rPr>
      </w:pPr>
    </w:p>
    <w:p w:rsidR="00B4583D" w:rsidRPr="00B4583D" w:rsidRDefault="00B4583D" w:rsidP="0076424E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LB"/>
        </w:rPr>
      </w:pPr>
      <w:r w:rsidRPr="00B4583D">
        <w:rPr>
          <w:rFonts w:asciiTheme="majorBidi" w:hAnsiTheme="majorBidi" w:cs="Times New Roman"/>
          <w:b/>
          <w:bCs/>
          <w:sz w:val="32"/>
          <w:szCs w:val="32"/>
          <w:rtl/>
          <w:lang w:bidi="ar-LB"/>
        </w:rPr>
        <w:t>كيف تتصرف الأونروا في حال حدوث عجز في الميزانية؟</w:t>
      </w:r>
    </w:p>
    <w:p w:rsidR="009E6C40" w:rsidRDefault="009E6C40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</w:p>
    <w:p w:rsidR="00B4583D" w:rsidRPr="00B4583D" w:rsidRDefault="00B4583D" w:rsidP="009E6C40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عندما تواجه</w:t>
      </w:r>
      <w:r w:rsidR="00DF0C7F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وكالة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ال</w:t>
      </w:r>
      <w:r w:rsidR="00DF0C7F">
        <w:rPr>
          <w:rFonts w:asciiTheme="majorBidi" w:hAnsiTheme="majorBidi" w:cs="Times New Roman"/>
          <w:sz w:val="24"/>
          <w:szCs w:val="24"/>
          <w:rtl/>
          <w:lang w:bidi="ar-LB"/>
        </w:rPr>
        <w:t>أونروا</w:t>
      </w:r>
      <w:r w:rsidR="00DF0C7F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عدم إلتزام الدول المانحة بتعهداتها، كما حدث مع الولايات المتحدة الأمريكية وسويسرا، 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فإنها لا تملك 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الحق القانوني ب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فرض م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 xml:space="preserve">ساهمات إلزامية على </w:t>
      </w:r>
      <w:r w:rsidR="00DF0C7F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هذه </w:t>
      </w:r>
      <w:r w:rsidR="00DF0C7F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الدول </w:t>
      </w:r>
      <w:r w:rsidR="00DF0C7F">
        <w:rPr>
          <w:rFonts w:asciiTheme="majorBidi" w:hAnsiTheme="majorBidi" w:cs="Times New Roman" w:hint="cs"/>
          <w:sz w:val="24"/>
          <w:szCs w:val="24"/>
          <w:rtl/>
          <w:lang w:bidi="ar-LB"/>
        </w:rPr>
        <w:t>أو غيرها من الكيانات المانحة الأخرى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، لأنها تعت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مد بالكامل على التبرعات الطوعية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لذلك فهي تلجأ إلى مجموعة من الإجراءات الإدارية والمالية، غالباً متدرجة حسب حجم الأزمة:</w:t>
      </w:r>
    </w:p>
    <w:p w:rsidR="00B4583D" w:rsidRPr="00B4583D" w:rsidRDefault="00B4583D" w:rsidP="00D9374D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B4583D" w:rsidRDefault="00B4583D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B4583D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1- </w:t>
      </w:r>
      <w:r w:rsidRPr="00B4583D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إعادة البرمجة (</w:t>
      </w:r>
      <w:r w:rsidRPr="00B4583D">
        <w:rPr>
          <w:rFonts w:asciiTheme="majorBidi" w:hAnsiTheme="majorBidi" w:cstheme="majorBidi"/>
          <w:b/>
          <w:bCs/>
          <w:sz w:val="28"/>
          <w:szCs w:val="28"/>
          <w:lang w:bidi="ar-LB"/>
        </w:rPr>
        <w:t>Reprogramming</w:t>
      </w:r>
      <w:r w:rsidRPr="00B4583D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B4583D" w:rsidRDefault="00B4583D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يتم تحويل الأموال من بنود أو برامج أقل أولوية إلى البرامج الأ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كثر إلحاحاً، مثل التعليم والصحة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هذه العملية تعني عملياً تأجيل </w:t>
      </w:r>
      <w:r w:rsidR="00FC2D5A">
        <w:rPr>
          <w:rFonts w:asciiTheme="majorBidi" w:hAnsiTheme="majorBidi" w:cs="Times New Roman"/>
          <w:sz w:val="24"/>
          <w:szCs w:val="24"/>
          <w:rtl/>
          <w:lang w:bidi="ar-LB"/>
        </w:rPr>
        <w:t>مشاريع أو تجميد أنشطة غير عاجلة</w:t>
      </w:r>
      <w:r w:rsidR="00FC2D5A">
        <w:rPr>
          <w:rFonts w:asciiTheme="majorBidi" w:hAnsiTheme="majorBidi" w:cs="Times New Roman" w:hint="cs"/>
          <w:sz w:val="24"/>
          <w:szCs w:val="24"/>
          <w:rtl/>
          <w:lang w:bidi="ar-LB"/>
        </w:rPr>
        <w:t>، أو ربط بعض البرامج بميزانية المشاريع أو الطواريء.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B4583D" w:rsidRDefault="00B4583D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B4583D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2- </w:t>
      </w:r>
      <w:r w:rsidRPr="00B4583D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إجراءات التقشف (</w:t>
      </w:r>
      <w:r w:rsidRPr="00B4583D">
        <w:rPr>
          <w:rFonts w:asciiTheme="majorBidi" w:hAnsiTheme="majorBidi" w:cstheme="majorBidi"/>
          <w:b/>
          <w:bCs/>
          <w:sz w:val="28"/>
          <w:szCs w:val="28"/>
          <w:lang w:bidi="ar-LB"/>
        </w:rPr>
        <w:t>Austerity Measures</w:t>
      </w:r>
      <w:r w:rsidRPr="00B4583D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B4583D" w:rsidRDefault="00B4583D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تقليص عدد الموظف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ين عبر عدم تجديد العقود المؤقتة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أو 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تجميد 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التوظيف الجديد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وكذلك 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تخفيض ساعات العمل أو تقليص 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>خدمات غير أساسية.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DC5416" w:rsidRDefault="00DC5416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DC5416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3- 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تخفيض الخدمات (</w:t>
      </w:r>
      <w:r w:rsidR="00B4583D" w:rsidRPr="00DC5416">
        <w:rPr>
          <w:rFonts w:asciiTheme="majorBidi" w:hAnsiTheme="majorBidi" w:cstheme="majorBidi"/>
          <w:b/>
          <w:bCs/>
          <w:sz w:val="28"/>
          <w:szCs w:val="28"/>
          <w:lang w:bidi="ar-LB"/>
        </w:rPr>
        <w:t>Service Reduction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B4583D" w:rsidRDefault="00B4583D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تقليص قيم</w:t>
      </w:r>
      <w:r w:rsidR="00DC5416">
        <w:rPr>
          <w:rFonts w:asciiTheme="majorBidi" w:hAnsiTheme="majorBidi" w:cs="Times New Roman"/>
          <w:sz w:val="24"/>
          <w:szCs w:val="24"/>
          <w:rtl/>
          <w:lang w:bidi="ar-LB"/>
        </w:rPr>
        <w:t>ة المساعدات الغذائية أو النقدية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أو 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تقليص عدد المستفيدين (مثلاً اع</w:t>
      </w:r>
      <w:r w:rsidR="00DC5416">
        <w:rPr>
          <w:rFonts w:asciiTheme="majorBidi" w:hAnsiTheme="majorBidi" w:cs="Times New Roman"/>
          <w:sz w:val="24"/>
          <w:szCs w:val="24"/>
          <w:rtl/>
          <w:lang w:bidi="ar-LB"/>
        </w:rPr>
        <w:t>تماد معايير أشد في تقييم الفقر)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إغلاق أو دمج بعض العيادات و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>المدارس و</w:t>
      </w:r>
      <w:r w:rsidR="00FC2D5A">
        <w:rPr>
          <w:rFonts w:asciiTheme="majorBidi" w:hAnsiTheme="majorBidi" w:cs="Times New Roman"/>
          <w:sz w:val="24"/>
          <w:szCs w:val="24"/>
          <w:rtl/>
          <w:lang w:bidi="ar-LB"/>
        </w:rPr>
        <w:t>المراكز</w:t>
      </w:r>
      <w:r w:rsidR="00FC2D5A">
        <w:rPr>
          <w:rFonts w:asciiTheme="majorBidi" w:hAnsiTheme="majorBidi" w:cs="Times New Roman" w:hint="cs"/>
          <w:sz w:val="24"/>
          <w:szCs w:val="24"/>
          <w:rtl/>
          <w:lang w:bidi="ar-LB"/>
        </w:rPr>
        <w:t>، وتحديد السفر وبدلاته، والتقليص في فواتير الكهرباء والوقود، والصيانة.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  <w:bookmarkStart w:id="0" w:name="_GoBack"/>
      <w:bookmarkEnd w:id="0"/>
    </w:p>
    <w:p w:rsidR="00B4583D" w:rsidRPr="00DC5416" w:rsidRDefault="00DC5416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DC5416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4- 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الاقتراض الداخلي (</w:t>
      </w:r>
      <w:r w:rsidR="00B4583D" w:rsidRPr="00DC5416">
        <w:rPr>
          <w:rFonts w:asciiTheme="majorBidi" w:hAnsiTheme="majorBidi" w:cstheme="majorBidi"/>
          <w:b/>
          <w:bCs/>
          <w:sz w:val="28"/>
          <w:szCs w:val="28"/>
          <w:lang w:bidi="ar-LB"/>
        </w:rPr>
        <w:t>Internal Borrowing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7E4942" w:rsidRDefault="00B4583D" w:rsidP="007E4942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الأونروا قد تقترض من حسابات أو برامج خاصة ممولة من تبرعات مخصصة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لبرامج محددة</w:t>
      </w:r>
      <w:r w:rsidR="00D9374D"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على أن تسدد</w:t>
      </w:r>
      <w:r w:rsidR="00DC5416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لاحقاً عندما تتوفر أموال جديدة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>،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لكن هذا الإجراء حساس، </w:t>
      </w:r>
      <w:r w:rsidR="00D9374D">
        <w:rPr>
          <w:rFonts w:asciiTheme="majorBidi" w:hAnsiTheme="majorBidi" w:cs="Times New Roman"/>
          <w:sz w:val="24"/>
          <w:szCs w:val="24"/>
          <w:rtl/>
          <w:lang w:bidi="ar-LB"/>
        </w:rPr>
        <w:t>ويحتاج لموافقة المانحين أحياناً</w:t>
      </w:r>
      <w:r w:rsidR="00D9374D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 w:rsidR="007E4942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كما أنه </w:t>
      </w:r>
      <w:r w:rsidR="007E4942" w:rsidRPr="007E4942">
        <w:rPr>
          <w:rFonts w:asciiTheme="majorBidi" w:hAnsiTheme="majorBidi" w:cs="Times New Roman"/>
          <w:sz w:val="24"/>
          <w:szCs w:val="24"/>
          <w:rtl/>
          <w:lang w:bidi="ar-LB"/>
        </w:rPr>
        <w:t>يخضع</w:t>
      </w:r>
      <w:r w:rsidR="0076424E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في بعض الحالات</w:t>
      </w:r>
      <w:r w:rsidR="007E4942" w:rsidRPr="007E4942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لمراجعة شديدة من مكتب خدمات الرقابة الداخلية في الأمم المتحدة (</w:t>
      </w:r>
      <w:r w:rsidR="007E4942" w:rsidRPr="007E4942">
        <w:rPr>
          <w:rFonts w:asciiTheme="majorBidi" w:hAnsiTheme="majorBidi" w:cs="Times New Roman"/>
          <w:sz w:val="24"/>
          <w:szCs w:val="24"/>
          <w:lang w:bidi="ar-LB"/>
        </w:rPr>
        <w:t>OIOS</w:t>
      </w:r>
      <w:r w:rsidR="007E4942" w:rsidRPr="007E4942">
        <w:rPr>
          <w:rFonts w:asciiTheme="majorBidi" w:hAnsiTheme="majorBidi" w:cs="Times New Roman"/>
          <w:sz w:val="24"/>
          <w:szCs w:val="24"/>
          <w:rtl/>
          <w:lang w:bidi="ar-LB"/>
        </w:rPr>
        <w:t>)،</w:t>
      </w:r>
      <w:r w:rsidR="007E4942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وكذلك </w:t>
      </w:r>
      <w:r w:rsidR="00D9374D">
        <w:rPr>
          <w:rFonts w:asciiTheme="majorBidi" w:hAnsiTheme="majorBidi" w:cs="Times New Roman" w:hint="cs"/>
          <w:sz w:val="24"/>
          <w:szCs w:val="24"/>
          <w:rtl/>
          <w:lang w:bidi="ar-LB"/>
        </w:rPr>
        <w:t>قد تقوم باعادة تدوير في برامج ميزانيتها التشغيلية لتغطية النفقات الأساسية لبقاء الوكالة على قيد العمل.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DC5416" w:rsidRDefault="00DC5416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DC5416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5- 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إطلاق نداءات إضافية (</w:t>
      </w:r>
      <w:r w:rsidR="00B4583D" w:rsidRPr="00DC5416">
        <w:rPr>
          <w:rFonts w:asciiTheme="majorBidi" w:hAnsiTheme="majorBidi" w:cstheme="majorBidi"/>
          <w:b/>
          <w:bCs/>
          <w:sz w:val="28"/>
          <w:szCs w:val="28"/>
          <w:lang w:bidi="ar-LB"/>
        </w:rPr>
        <w:t>Additional Appeals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B4583D" w:rsidRDefault="00B4583D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مثل إصدار </w:t>
      </w:r>
      <w:r w:rsidRPr="00B4583D">
        <w:rPr>
          <w:rFonts w:asciiTheme="majorBidi" w:hAnsiTheme="majorBidi" w:cstheme="majorBidi"/>
          <w:sz w:val="24"/>
          <w:szCs w:val="24"/>
          <w:lang w:bidi="ar-LB"/>
        </w:rPr>
        <w:t>Emergency Appeal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أو </w:t>
      </w:r>
      <w:r w:rsidRPr="00B4583D">
        <w:rPr>
          <w:rFonts w:asciiTheme="majorBidi" w:hAnsiTheme="majorBidi" w:cstheme="majorBidi"/>
          <w:sz w:val="24"/>
          <w:szCs w:val="24"/>
          <w:lang w:bidi="ar-LB"/>
        </w:rPr>
        <w:t>Flash Appeal</w:t>
      </w: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 xml:space="preserve"> عند الأزمات، بهدف جمع تمويل سريع ومحدد لتغطية الاحتياجات الإنسانية العاجلة.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DC5416" w:rsidRDefault="00DC5416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DC5416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6- 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الحشد الدبلوماسي (</w:t>
      </w:r>
      <w:r w:rsidR="00B4583D" w:rsidRPr="00DC5416">
        <w:rPr>
          <w:rFonts w:asciiTheme="majorBidi" w:hAnsiTheme="majorBidi" w:cstheme="majorBidi"/>
          <w:b/>
          <w:bCs/>
          <w:sz w:val="28"/>
          <w:szCs w:val="28"/>
          <w:lang w:bidi="ar-LB"/>
        </w:rPr>
        <w:t>Diplomatic Advocacy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B4583D" w:rsidRDefault="00DC5416" w:rsidP="00D9374D">
      <w:pPr>
        <w:bidi/>
        <w:spacing w:line="240" w:lineRule="auto"/>
        <w:jc w:val="both"/>
        <w:rPr>
          <w:rFonts w:asciiTheme="majorBidi" w:hAnsiTheme="majorBidi" w:cs="Times New Roman"/>
          <w:sz w:val="24"/>
          <w:szCs w:val="24"/>
          <w:rtl/>
          <w:lang w:bidi="ar-LB"/>
        </w:rPr>
      </w:pP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حيث يجب أن </w:t>
      </w:r>
      <w:r w:rsidR="00B4583D" w:rsidRPr="00B4583D">
        <w:rPr>
          <w:rFonts w:asciiTheme="majorBidi" w:hAnsiTheme="majorBidi" w:cs="Times New Roman"/>
          <w:sz w:val="24"/>
          <w:szCs w:val="24"/>
          <w:rtl/>
          <w:lang w:bidi="ar-LB"/>
        </w:rPr>
        <w:t>يقوم المفوض العام بحملات سياسية وإعلامية للضغط على الدول ال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مانحة وزيادة الوعي بخطورة العجز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>، و</w:t>
      </w:r>
      <w:r w:rsidR="00B4583D" w:rsidRPr="00B4583D">
        <w:rPr>
          <w:rFonts w:asciiTheme="majorBidi" w:hAnsiTheme="majorBidi" w:cs="Times New Roman"/>
          <w:sz w:val="24"/>
          <w:szCs w:val="24"/>
          <w:rtl/>
          <w:lang w:bidi="ar-LB"/>
        </w:rPr>
        <w:t>يتم اللجوء إ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لى الجمعية العامة للأمم المتحدة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، </w:t>
      </w:r>
      <w:r>
        <w:rPr>
          <w:rFonts w:asciiTheme="majorBidi" w:hAnsiTheme="majorBidi" w:cs="Times New Roman"/>
          <w:sz w:val="24"/>
          <w:szCs w:val="24"/>
          <w:rtl/>
          <w:lang w:bidi="ar-LB"/>
        </w:rPr>
        <w:t>لعقد جلسات خاصة</w:t>
      </w:r>
      <w:r w:rsidR="00156DBE">
        <w:rPr>
          <w:rFonts w:asciiTheme="majorBidi" w:hAnsiTheme="majorBidi" w:cs="Times New Roman" w:hint="cs"/>
          <w:sz w:val="24"/>
          <w:szCs w:val="24"/>
          <w:rtl/>
          <w:lang w:bidi="ar-LB"/>
        </w:rPr>
        <w:t>، من خلال</w:t>
      </w:r>
      <w:r w:rsidR="0076424E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جولات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مكوكية مثل جامعة الدول العربية، والاتحاد الاوروبي وأمريكا والصين، وكندا، وغيرها من الدول</w:t>
      </w:r>
      <w:r w:rsidR="00156DBE"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الأخرى</w:t>
      </w:r>
      <w:r>
        <w:rPr>
          <w:rFonts w:asciiTheme="majorBidi" w:hAnsiTheme="majorBidi" w:cs="Times New Roman" w:hint="cs"/>
          <w:sz w:val="24"/>
          <w:szCs w:val="24"/>
          <w:rtl/>
          <w:lang w:bidi="ar-LB"/>
        </w:rPr>
        <w:t xml:space="preserve"> التي لها برامج وصناديق اتمائية.</w:t>
      </w:r>
    </w:p>
    <w:p w:rsidR="00E843CC" w:rsidRPr="00B4583D" w:rsidRDefault="00E843CC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LB"/>
        </w:rPr>
      </w:pPr>
    </w:p>
    <w:p w:rsidR="00B4583D" w:rsidRPr="00DC5416" w:rsidRDefault="00DC5416" w:rsidP="00D9374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LB"/>
        </w:rPr>
      </w:pPr>
      <w:r w:rsidRPr="00DC5416">
        <w:rPr>
          <w:rFonts w:asciiTheme="majorBidi" w:hAnsiTheme="majorBidi" w:cs="Times New Roman" w:hint="cs"/>
          <w:b/>
          <w:bCs/>
          <w:sz w:val="28"/>
          <w:szCs w:val="28"/>
          <w:rtl/>
          <w:lang w:bidi="ar-LB"/>
        </w:rPr>
        <w:t xml:space="preserve">7- 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الشراكات البديلة (</w:t>
      </w:r>
      <w:r w:rsidR="00B4583D" w:rsidRPr="00DC5416">
        <w:rPr>
          <w:rFonts w:asciiTheme="majorBidi" w:hAnsiTheme="majorBidi" w:cstheme="majorBidi"/>
          <w:b/>
          <w:bCs/>
          <w:sz w:val="28"/>
          <w:szCs w:val="28"/>
          <w:lang w:bidi="ar-LB"/>
        </w:rPr>
        <w:t>Alternative Partnerships</w:t>
      </w:r>
      <w:r w:rsidR="00B4583D" w:rsidRPr="00DC5416">
        <w:rPr>
          <w:rFonts w:asciiTheme="majorBidi" w:hAnsiTheme="majorBidi" w:cs="Times New Roman"/>
          <w:b/>
          <w:bCs/>
          <w:sz w:val="28"/>
          <w:szCs w:val="28"/>
          <w:rtl/>
          <w:lang w:bidi="ar-LB"/>
        </w:rPr>
        <w:t>):</w:t>
      </w:r>
    </w:p>
    <w:p w:rsidR="00D9374D" w:rsidRDefault="00B4583D" w:rsidP="00E843CC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  <w:r w:rsidRPr="00B4583D">
        <w:rPr>
          <w:rFonts w:asciiTheme="majorBidi" w:hAnsiTheme="majorBidi" w:cs="Times New Roman"/>
          <w:sz w:val="24"/>
          <w:szCs w:val="24"/>
          <w:rtl/>
          <w:lang w:bidi="ar-LB"/>
        </w:rPr>
        <w:t>عقد اتفاقيات مع مؤسسات دولية أو منظمات غير حكومية لتقديم خدم</w:t>
      </w:r>
      <w:r w:rsidR="00DC5416">
        <w:rPr>
          <w:rFonts w:asciiTheme="majorBidi" w:hAnsiTheme="majorBidi" w:cs="Times New Roman"/>
          <w:sz w:val="24"/>
          <w:szCs w:val="24"/>
          <w:rtl/>
          <w:lang w:bidi="ar-LB"/>
        </w:rPr>
        <w:t>ات مشتركة بتمويل جزئي</w:t>
      </w:r>
      <w:r w:rsidR="00DC5416">
        <w:rPr>
          <w:rFonts w:asciiTheme="majorBidi" w:hAnsiTheme="majorBidi" w:cs="Times New Roman" w:hint="cs"/>
          <w:sz w:val="24"/>
          <w:szCs w:val="24"/>
          <w:rtl/>
          <w:lang w:bidi="ar-LB"/>
        </w:rPr>
        <w:t>، ومثال على هذا هي الشراكة الحاصلة مابين الأونروا واليونسف.</w:t>
      </w:r>
      <w:r w:rsidR="00831719">
        <w:rPr>
          <w:rFonts w:asciiTheme="majorBidi" w:hAnsiTheme="majorBidi" w:cstheme="majorBidi" w:hint="cs"/>
          <w:sz w:val="24"/>
          <w:szCs w:val="24"/>
          <w:rtl/>
          <w:lang w:bidi="ar-LB"/>
        </w:rPr>
        <w:t xml:space="preserve"> </w:t>
      </w:r>
    </w:p>
    <w:p w:rsidR="00156DBE" w:rsidRDefault="00156DBE" w:rsidP="00156DBE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</w:p>
    <w:p w:rsidR="00156DBE" w:rsidRDefault="00156DBE" w:rsidP="00156DBE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LB"/>
        </w:rPr>
      </w:pPr>
    </w:p>
    <w:p w:rsidR="008A078D" w:rsidRDefault="008A078D" w:rsidP="008A078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16"/>
          <w:szCs w:val="16"/>
          <w:rtl/>
          <w:lang w:bidi="ar-LB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-171451</wp:posOffset>
                </wp:positionH>
                <wp:positionV relativeFrom="paragraph">
                  <wp:posOffset>104775</wp:posOffset>
                </wp:positionV>
                <wp:extent cx="61055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36A9C" id="Straight Connector 1" o:spid="_x0000_s1026" style="position:absolute;flip:x 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8.25pt" to="467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" strokecolor="#3494ba [3204]" strokeweight=".5pt">
                <v:stroke joinstyle="miter"/>
              </v:line>
            </w:pict>
          </mc:Fallback>
        </mc:AlternateContent>
      </w:r>
    </w:p>
    <w:p w:rsidR="001A3A5D" w:rsidRPr="00156DBE" w:rsidRDefault="001A3A5D" w:rsidP="008A078D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</w:pPr>
      <w:r w:rsidRPr="00156DBE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>هذه السلسة مستمرة معكم ضمن التقارير التي تصدر تباعا، ولأي معلومات أو</w:t>
      </w:r>
      <w:r w:rsidR="003367D0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 xml:space="preserve"> </w:t>
      </w:r>
      <w:r w:rsidR="003367D0" w:rsidRPr="003367D0">
        <w:rPr>
          <w:rFonts w:asciiTheme="majorBidi" w:hAnsiTheme="majorBidi" w:cs="Times New Roman"/>
          <w:b/>
          <w:bCs/>
          <w:sz w:val="20"/>
          <w:szCs w:val="20"/>
          <w:rtl/>
          <w:lang w:bidi="ar-LB"/>
        </w:rPr>
        <w:t>آ</w:t>
      </w:r>
      <w:r w:rsidR="00551258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>راء، أو</w:t>
      </w:r>
      <w:r w:rsidRPr="00156DBE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 xml:space="preserve"> استفسارات</w:t>
      </w:r>
      <w:r w:rsidR="00551258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>،</w:t>
      </w:r>
      <w:r w:rsidRPr="00156DBE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 xml:space="preserve"> يمكنكم التواصل المباشر من خلال:</w:t>
      </w:r>
    </w:p>
    <w:p w:rsidR="001A3A5D" w:rsidRPr="00156DBE" w:rsidRDefault="001A3A5D" w:rsidP="001A3A5D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20"/>
          <w:szCs w:val="20"/>
          <w:rtl/>
          <w:lang w:bidi="ar-LB"/>
        </w:rPr>
      </w:pPr>
      <w:r w:rsidRPr="00156DBE">
        <w:rPr>
          <w:rFonts w:asciiTheme="majorBidi" w:hAnsiTheme="majorBidi" w:cs="Times New Roman" w:hint="cs"/>
          <w:b/>
          <w:bCs/>
          <w:sz w:val="20"/>
          <w:szCs w:val="20"/>
          <w:rtl/>
          <w:lang w:bidi="ar-LB"/>
        </w:rPr>
        <w:t xml:space="preserve">الايميل الرسمي: </w:t>
      </w:r>
      <w:hyperlink r:id="rId7" w:history="1">
        <w:r w:rsidRPr="00156DBE">
          <w:rPr>
            <w:rStyle w:val="Hyperlink"/>
            <w:rFonts w:asciiTheme="majorBidi" w:hAnsiTheme="majorBidi" w:cs="Times New Roman"/>
            <w:b/>
            <w:bCs/>
            <w:sz w:val="20"/>
            <w:szCs w:val="20"/>
            <w:lang w:bidi="ar-LB"/>
          </w:rPr>
          <w:t>acdunrwa@gmail.com</w:t>
        </w:r>
      </w:hyperlink>
    </w:p>
    <w:p w:rsidR="001A3A5D" w:rsidRPr="00156DBE" w:rsidRDefault="001A3A5D" w:rsidP="001A3A5D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20"/>
          <w:szCs w:val="20"/>
          <w:rtl/>
          <w:lang w:bidi="ar-LB"/>
        </w:rPr>
      </w:pPr>
      <w:r w:rsidRPr="00156DBE">
        <w:rPr>
          <w:rFonts w:asciiTheme="majorBidi" w:hAnsiTheme="majorBidi" w:cs="Times New Roman" w:hint="cs"/>
          <w:b/>
          <w:bCs/>
          <w:sz w:val="20"/>
          <w:szCs w:val="20"/>
          <w:rtl/>
          <w:lang w:bidi="ar-LB"/>
        </w:rPr>
        <w:t>أو التواصل المباشر مع المنسق العام للهيئة العربية للدفاع عن الأونروا</w:t>
      </w:r>
    </w:p>
    <w:p w:rsidR="001A3A5D" w:rsidRPr="00156DBE" w:rsidRDefault="001A3A5D" w:rsidP="001A3A5D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20"/>
          <w:szCs w:val="20"/>
          <w:rtl/>
          <w:lang w:bidi="ar-LB"/>
        </w:rPr>
      </w:pPr>
      <w:r w:rsidRPr="00156DBE">
        <w:rPr>
          <w:rFonts w:asciiTheme="majorBidi" w:hAnsiTheme="majorBidi" w:cs="Times New Roman" w:hint="cs"/>
          <w:b/>
          <w:bCs/>
          <w:sz w:val="20"/>
          <w:szCs w:val="20"/>
          <w:rtl/>
          <w:lang w:bidi="ar-LB"/>
        </w:rPr>
        <w:t>د. رمزي كامل عوض</w:t>
      </w:r>
    </w:p>
    <w:p w:rsidR="008A078D" w:rsidRPr="00156DBE" w:rsidRDefault="001A3A5D" w:rsidP="009E6C40">
      <w:pPr>
        <w:bidi/>
        <w:spacing w:line="240" w:lineRule="auto"/>
        <w:jc w:val="both"/>
        <w:rPr>
          <w:rFonts w:asciiTheme="majorBidi" w:hAnsiTheme="majorBidi" w:cs="Times New Roman"/>
          <w:b/>
          <w:bCs/>
          <w:sz w:val="20"/>
          <w:szCs w:val="20"/>
          <w:lang w:bidi="ar-LB"/>
        </w:rPr>
      </w:pPr>
      <w:r w:rsidRPr="00156DBE">
        <w:rPr>
          <w:rFonts w:asciiTheme="majorBidi" w:hAnsiTheme="majorBidi" w:cs="Times New Roman"/>
          <w:b/>
          <w:bCs/>
          <w:sz w:val="20"/>
          <w:szCs w:val="20"/>
          <w:lang w:bidi="ar-LB"/>
        </w:rPr>
        <w:t>009613482250</w:t>
      </w:r>
    </w:p>
    <w:sectPr w:rsidR="008A078D" w:rsidRPr="00156DB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68B" w:rsidRDefault="0066168B" w:rsidP="00293698">
      <w:pPr>
        <w:spacing w:after="0" w:line="240" w:lineRule="auto"/>
      </w:pPr>
      <w:r>
        <w:separator/>
      </w:r>
    </w:p>
  </w:endnote>
  <w:endnote w:type="continuationSeparator" w:id="0">
    <w:p w:rsidR="0066168B" w:rsidRDefault="0066168B" w:rsidP="0029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Battar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64454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52C78" w:rsidRDefault="00B52C7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8F3" w:rsidRPr="003F78F3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F78F3" w:rsidRDefault="003F78F3" w:rsidP="00AC1470">
    <w:pPr>
      <w:pStyle w:val="Heading1"/>
      <w:shd w:val="clear" w:color="auto" w:fill="FFFFFF"/>
      <w:spacing w:before="0" w:beforeAutospacing="0" w:after="0" w:afterAutospacing="0"/>
      <w:jc w:val="right"/>
      <w:rPr>
        <w:rFonts w:ascii="Microsoft Uighur" w:hAnsi="Microsoft Uighur" w:cs="Microsoft Uighur" w:hint="cs"/>
        <w:sz w:val="24"/>
        <w:szCs w:val="24"/>
        <w:rtl/>
      </w:rPr>
    </w:pPr>
    <w:r>
      <w:rPr>
        <w:rFonts w:ascii="Microsoft Uighur" w:hAnsi="Microsoft Uighur" w:cs="Microsoft Uighur" w:hint="cs"/>
        <w:sz w:val="24"/>
        <w:szCs w:val="24"/>
        <w:rtl/>
      </w:rPr>
      <w:t>التتقرير (1) من سلسلة العجز المالي في وكالة الأونروا</w:t>
    </w:r>
  </w:p>
  <w:p w:rsidR="00AC1470" w:rsidRPr="00AC1470" w:rsidRDefault="003F78F3" w:rsidP="00AC1470">
    <w:pPr>
      <w:pStyle w:val="Heading1"/>
      <w:shd w:val="clear" w:color="auto" w:fill="FFFFFF"/>
      <w:spacing w:before="0" w:beforeAutospacing="0" w:after="0" w:afterAutospacing="0"/>
      <w:jc w:val="right"/>
      <w:rPr>
        <w:rFonts w:ascii="Microsoft Uighur" w:hAnsi="Microsoft Uighur" w:cs="Microsoft Uighur"/>
        <w:color w:val="080809"/>
        <w:sz w:val="24"/>
        <w:szCs w:val="24"/>
      </w:rPr>
    </w:pPr>
    <w:r>
      <w:rPr>
        <w:rFonts w:ascii="Microsoft Uighur" w:hAnsi="Microsoft Uighur" w:cs="Microsoft Uighur" w:hint="cs"/>
        <w:color w:val="080809"/>
        <w:sz w:val="24"/>
        <w:szCs w:val="24"/>
        <w:rtl/>
      </w:rPr>
      <w:t xml:space="preserve">فيسبوك: </w:t>
    </w:r>
    <w:r w:rsidR="00AC1470" w:rsidRPr="00AC1470">
      <w:rPr>
        <w:rFonts w:ascii="Microsoft Uighur" w:hAnsi="Microsoft Uighur" w:cs="Microsoft Uighur"/>
        <w:color w:val="080809"/>
        <w:sz w:val="24"/>
        <w:szCs w:val="24"/>
        <w:rtl/>
      </w:rPr>
      <w:t>الهيئة العربية للدفاع عن الأونروا</w:t>
    </w:r>
    <w:r w:rsidR="00AC1470" w:rsidRPr="00AC1470">
      <w:rPr>
        <w:rFonts w:ascii="Microsoft Uighur" w:hAnsi="Microsoft Uighur" w:cs="Microsoft Uighur"/>
        <w:color w:val="080809"/>
        <w:sz w:val="24"/>
        <w:szCs w:val="24"/>
      </w:rPr>
      <w:t> </w:t>
    </w:r>
  </w:p>
  <w:p w:rsidR="00293698" w:rsidRDefault="00293698" w:rsidP="00AC1470">
    <w:pPr>
      <w:pStyle w:val="Footer"/>
      <w:tabs>
        <w:tab w:val="clear" w:pos="4320"/>
        <w:tab w:val="clear" w:pos="8640"/>
        <w:tab w:val="left" w:pos="151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68B" w:rsidRDefault="0066168B" w:rsidP="00293698">
      <w:pPr>
        <w:spacing w:after="0" w:line="240" w:lineRule="auto"/>
      </w:pPr>
      <w:r>
        <w:separator/>
      </w:r>
    </w:p>
  </w:footnote>
  <w:footnote w:type="continuationSeparator" w:id="0">
    <w:p w:rsidR="0066168B" w:rsidRDefault="0066168B" w:rsidP="00293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3698" w:rsidRPr="001530DB" w:rsidRDefault="00BF00F7" w:rsidP="001530DB">
    <w:pPr>
      <w:bidi/>
      <w:spacing w:line="240" w:lineRule="auto"/>
      <w:jc w:val="both"/>
      <w:rPr>
        <w:rFonts w:cs="AL-Battar"/>
        <w:sz w:val="28"/>
        <w:szCs w:val="28"/>
        <w:lang w:bidi="ar-LB"/>
      </w:rPr>
    </w:pPr>
    <w:r w:rsidRPr="00737A03">
      <w:rPr>
        <w:rFonts w:cs="AL-Battar" w:hint="cs"/>
        <w:sz w:val="28"/>
        <w:szCs w:val="28"/>
        <w:rtl/>
        <w:lang w:bidi="ar-LB"/>
      </w:rPr>
      <w:t>الهيئة العربية للدفاع عن الاونروا</w:t>
    </w:r>
    <w:r w:rsidR="001530DB">
      <w:rPr>
        <w:rFonts w:cs="AL-Battar"/>
        <w:sz w:val="28"/>
        <w:szCs w:val="28"/>
        <w:lang w:bidi="ar-LB"/>
      </w:rPr>
      <w:t xml:space="preserve">           </w:t>
    </w:r>
    <w:r w:rsidR="001530DB">
      <w:rPr>
        <w:rFonts w:cs="AL-Battar" w:hint="cs"/>
        <w:sz w:val="28"/>
        <w:szCs w:val="28"/>
        <w:rtl/>
        <w:lang w:bidi="ar-LB"/>
      </w:rPr>
      <w:t xml:space="preserve">                                                       بيروت في: 28/09/2025</w:t>
    </w:r>
    <w:r w:rsidR="00B52C78" w:rsidRPr="00B52C78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-35560</wp:posOffset>
          </wp:positionH>
          <wp:positionV relativeFrom="paragraph">
            <wp:posOffset>2467610</wp:posOffset>
          </wp:positionV>
          <wp:extent cx="6063058" cy="4618054"/>
          <wp:effectExtent l="0" t="0" r="0" b="0"/>
          <wp:wrapNone/>
          <wp:docPr id="5" name="Picture 5" descr="C:\Users\LENOVO\Desktop\الهيئة العربية للدفاع عن الاونروا\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LENOVO\Desktop\الهيئة العربية للدفاع عن الاونروا\LOGO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3058" cy="4618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98"/>
    <w:rsid w:val="000B5DBD"/>
    <w:rsid w:val="001530DB"/>
    <w:rsid w:val="00156DBE"/>
    <w:rsid w:val="001A3A5D"/>
    <w:rsid w:val="00293698"/>
    <w:rsid w:val="003367D0"/>
    <w:rsid w:val="003F78F3"/>
    <w:rsid w:val="00426863"/>
    <w:rsid w:val="0046727E"/>
    <w:rsid w:val="004F2224"/>
    <w:rsid w:val="00551258"/>
    <w:rsid w:val="005B278B"/>
    <w:rsid w:val="005C20E4"/>
    <w:rsid w:val="005C33DF"/>
    <w:rsid w:val="0066168B"/>
    <w:rsid w:val="006C0ED9"/>
    <w:rsid w:val="00737A03"/>
    <w:rsid w:val="0075256F"/>
    <w:rsid w:val="0076424E"/>
    <w:rsid w:val="0079438F"/>
    <w:rsid w:val="007E4942"/>
    <w:rsid w:val="00831719"/>
    <w:rsid w:val="00852CF8"/>
    <w:rsid w:val="00856253"/>
    <w:rsid w:val="00864473"/>
    <w:rsid w:val="008A078D"/>
    <w:rsid w:val="008C3DD5"/>
    <w:rsid w:val="0091314D"/>
    <w:rsid w:val="00963082"/>
    <w:rsid w:val="009E6C40"/>
    <w:rsid w:val="00A32176"/>
    <w:rsid w:val="00AA61F3"/>
    <w:rsid w:val="00AC1470"/>
    <w:rsid w:val="00B25CAD"/>
    <w:rsid w:val="00B4583D"/>
    <w:rsid w:val="00B52C78"/>
    <w:rsid w:val="00BF00F7"/>
    <w:rsid w:val="00D17EB8"/>
    <w:rsid w:val="00D9374D"/>
    <w:rsid w:val="00DC5416"/>
    <w:rsid w:val="00DD621C"/>
    <w:rsid w:val="00DF0C7F"/>
    <w:rsid w:val="00E060F4"/>
    <w:rsid w:val="00E3005B"/>
    <w:rsid w:val="00E760E1"/>
    <w:rsid w:val="00E843CC"/>
    <w:rsid w:val="00EA2066"/>
    <w:rsid w:val="00F321F2"/>
    <w:rsid w:val="00F56EF7"/>
    <w:rsid w:val="00FC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91FA5F0-BD82-46F6-A7B5-8C4897E5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583D"/>
  </w:style>
  <w:style w:type="paragraph" w:styleId="Heading1">
    <w:name w:val="heading 1"/>
    <w:basedOn w:val="Normal"/>
    <w:link w:val="Heading1Char"/>
    <w:uiPriority w:val="9"/>
    <w:qFormat/>
    <w:rsid w:val="00AC14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69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698"/>
  </w:style>
  <w:style w:type="paragraph" w:styleId="Footer">
    <w:name w:val="footer"/>
    <w:basedOn w:val="Normal"/>
    <w:link w:val="FooterChar"/>
    <w:uiPriority w:val="99"/>
    <w:unhideWhenUsed/>
    <w:rsid w:val="0029369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698"/>
  </w:style>
  <w:style w:type="table" w:styleId="TableGrid">
    <w:name w:val="Table Grid"/>
    <w:basedOn w:val="TableNormal"/>
    <w:uiPriority w:val="39"/>
    <w:rsid w:val="0029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C14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A3A5D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cdunrwa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FF000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67775-988C-4D76-AFD2-CB7D1C290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3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6150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12</cp:revision>
  <cp:lastPrinted>2025-09-28T09:20:00Z</cp:lastPrinted>
  <dcterms:created xsi:type="dcterms:W3CDTF">2025-09-26T18:04:00Z</dcterms:created>
  <dcterms:modified xsi:type="dcterms:W3CDTF">2025-09-28T09:34:00Z</dcterms:modified>
</cp:coreProperties>
</file>