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722E" w:rsidRDefault="0080722E" w:rsidP="0080722E">
      <w:pPr>
        <w:bidi/>
        <w:jc w:val="both"/>
        <w:rPr>
          <w:rFonts w:cstheme="minorHAnsi"/>
          <w:b/>
          <w:bCs/>
          <w:sz w:val="40"/>
          <w:szCs w:val="40"/>
          <w:rtl/>
        </w:rPr>
      </w:pPr>
      <w:r w:rsidRPr="00EE69DA">
        <w:rPr>
          <w:rFonts w:cstheme="minorHAnsi"/>
          <w:b/>
          <w:bCs/>
          <w:sz w:val="40"/>
          <w:szCs w:val="40"/>
          <w:rtl/>
        </w:rPr>
        <w:t xml:space="preserve">قراءة قانونية مناصرة لمواجهة هجمات </w:t>
      </w:r>
      <w:r w:rsidRPr="00EE69DA">
        <w:rPr>
          <w:rFonts w:cstheme="minorHAnsi"/>
          <w:b/>
          <w:bCs/>
          <w:sz w:val="40"/>
          <w:szCs w:val="40"/>
        </w:rPr>
        <w:t>UN Watch</w:t>
      </w:r>
      <w:r w:rsidRPr="00EE69DA">
        <w:rPr>
          <w:rFonts w:cstheme="minorHAnsi"/>
          <w:b/>
          <w:bCs/>
          <w:sz w:val="40"/>
          <w:szCs w:val="40"/>
          <w:rtl/>
        </w:rPr>
        <w:t xml:space="preserve"> على وكالة الأونروا</w:t>
      </w:r>
    </w:p>
    <w:p w:rsidR="0080722E" w:rsidRPr="009C52DD" w:rsidRDefault="0080722E" w:rsidP="0080722E">
      <w:pPr>
        <w:bidi/>
        <w:jc w:val="center"/>
        <w:rPr>
          <w:rFonts w:cstheme="minorHAnsi"/>
          <w:b/>
          <w:bCs/>
          <w:color w:val="080809"/>
          <w:sz w:val="36"/>
          <w:szCs w:val="36"/>
          <w:shd w:val="clear" w:color="auto" w:fill="FFFFFF"/>
          <w:rtl/>
          <w:lang w:bidi="ar-LB"/>
        </w:rPr>
      </w:pPr>
      <w:r w:rsidRPr="009C52DD">
        <w:rPr>
          <w:rFonts w:cstheme="minorHAnsi" w:hint="cs"/>
          <w:b/>
          <w:bCs/>
          <w:sz w:val="36"/>
          <w:szCs w:val="36"/>
          <w:rtl/>
        </w:rPr>
        <w:t xml:space="preserve">من اعداد </w:t>
      </w:r>
      <w:r w:rsidRPr="009C52DD">
        <w:rPr>
          <w:rFonts w:cstheme="minorHAnsi"/>
          <w:b/>
          <w:bCs/>
          <w:color w:val="080809"/>
          <w:sz w:val="36"/>
          <w:szCs w:val="36"/>
          <w:shd w:val="clear" w:color="auto" w:fill="FFFFFF"/>
          <w:rtl/>
        </w:rPr>
        <w:t>(الهيئة العربية للدفاع عن الأونرو</w:t>
      </w:r>
      <w:r w:rsidRPr="009C52DD">
        <w:rPr>
          <w:rFonts w:cstheme="minorHAnsi"/>
          <w:b/>
          <w:bCs/>
          <w:color w:val="080809"/>
          <w:sz w:val="36"/>
          <w:szCs w:val="36"/>
          <w:shd w:val="clear" w:color="auto" w:fill="FFFFFF"/>
          <w:rtl/>
          <w:lang w:bidi="ar-LB"/>
        </w:rPr>
        <w:t xml:space="preserve">ا </w:t>
      </w:r>
      <w:r w:rsidRPr="009C52DD">
        <w:rPr>
          <w:rFonts w:cstheme="minorHAnsi"/>
          <w:b/>
          <w:bCs/>
          <w:color w:val="080809"/>
          <w:sz w:val="36"/>
          <w:szCs w:val="36"/>
          <w:shd w:val="clear" w:color="auto" w:fill="FFFFFF"/>
          <w:lang w:bidi="ar-LB"/>
        </w:rPr>
        <w:t>ACDU</w:t>
      </w:r>
      <w:r w:rsidRPr="009C52DD">
        <w:rPr>
          <w:rFonts w:cstheme="minorHAnsi"/>
          <w:b/>
          <w:bCs/>
          <w:color w:val="080809"/>
          <w:sz w:val="36"/>
          <w:szCs w:val="36"/>
          <w:shd w:val="clear" w:color="auto" w:fill="FFFFFF"/>
          <w:rtl/>
          <w:lang w:bidi="ar-LB"/>
        </w:rPr>
        <w:t>)</w:t>
      </w:r>
    </w:p>
    <w:p w:rsidR="0080722E" w:rsidRDefault="0080722E" w:rsidP="0080722E">
      <w:pPr>
        <w:bidi/>
        <w:jc w:val="both"/>
        <w:rPr>
          <w:rFonts w:cstheme="minorHAnsi"/>
          <w:rtl/>
        </w:rPr>
      </w:pPr>
    </w:p>
    <w:p w:rsidR="0080722E" w:rsidRDefault="0080722E" w:rsidP="0080722E">
      <w:pPr>
        <w:bidi/>
        <w:jc w:val="both"/>
        <w:rPr>
          <w:rFonts w:cstheme="minorHAnsi"/>
          <w:rtl/>
        </w:rPr>
      </w:pPr>
    </w:p>
    <w:p w:rsidR="0080722E" w:rsidRPr="002B2CD0" w:rsidRDefault="0080722E" w:rsidP="0080722E">
      <w:pPr>
        <w:bidi/>
        <w:jc w:val="both"/>
        <w:rPr>
          <w:rFonts w:cstheme="minorHAnsi"/>
          <w:b/>
          <w:bCs/>
          <w:sz w:val="36"/>
          <w:szCs w:val="36"/>
          <w:rtl/>
        </w:rPr>
      </w:pPr>
      <w:r w:rsidRPr="002B2CD0">
        <w:rPr>
          <w:rFonts w:cstheme="minorHAnsi" w:hint="cs"/>
          <w:b/>
          <w:bCs/>
          <w:sz w:val="36"/>
          <w:szCs w:val="36"/>
          <w:rtl/>
        </w:rPr>
        <w:t>مقدمة:</w:t>
      </w:r>
    </w:p>
    <w:p w:rsidR="0080722E" w:rsidRDefault="0080722E" w:rsidP="0080722E">
      <w:pPr>
        <w:bidi/>
        <w:jc w:val="both"/>
        <w:rPr>
          <w:rFonts w:cstheme="minorHAnsi"/>
          <w:rtl/>
        </w:rPr>
      </w:pPr>
      <w:r w:rsidRPr="003836C8">
        <w:rPr>
          <w:rFonts w:cstheme="minorHAnsi"/>
          <w:rtl/>
        </w:rPr>
        <w:t>في إطار متابعة التطورات المتعلقة بأداء وكالة الأمم المتحدة لإغاثة وتشغيل اللاجئين الفلسطينيين (الأونروا)، وحرصاً على الوقوف عند ا</w:t>
      </w:r>
      <w:r>
        <w:rPr>
          <w:rFonts w:cstheme="minorHAnsi"/>
          <w:rtl/>
        </w:rPr>
        <w:t xml:space="preserve">لحقائق القانونية والمؤسسية، </w:t>
      </w:r>
      <w:r w:rsidR="00D16F20">
        <w:rPr>
          <w:rFonts w:cstheme="minorHAnsi" w:hint="cs"/>
          <w:rtl/>
        </w:rPr>
        <w:t>تقدم</w:t>
      </w:r>
      <w:r>
        <w:rPr>
          <w:rFonts w:cstheme="minorHAnsi" w:hint="cs"/>
          <w:rtl/>
        </w:rPr>
        <w:t xml:space="preserve"> </w:t>
      </w:r>
      <w:r w:rsidRPr="000F5DED">
        <w:rPr>
          <w:rFonts w:cstheme="minorHAnsi"/>
          <w:color w:val="080809"/>
          <w:shd w:val="clear" w:color="auto" w:fill="FFFFFF"/>
          <w:rtl/>
        </w:rPr>
        <w:t>(الهيئة العربية للدفاع عن الأونرو</w:t>
      </w:r>
      <w:r w:rsidRPr="000F5DED">
        <w:rPr>
          <w:rFonts w:cstheme="minorHAnsi"/>
          <w:color w:val="080809"/>
          <w:shd w:val="clear" w:color="auto" w:fill="FFFFFF"/>
          <w:rtl/>
          <w:lang w:bidi="ar-LB"/>
        </w:rPr>
        <w:t xml:space="preserve">ا </w:t>
      </w:r>
      <w:r w:rsidRPr="000F5DED">
        <w:rPr>
          <w:rFonts w:cstheme="minorHAnsi"/>
          <w:color w:val="080809"/>
          <w:shd w:val="clear" w:color="auto" w:fill="FFFFFF"/>
          <w:lang w:bidi="ar-LB"/>
        </w:rPr>
        <w:t>ACDU</w:t>
      </w:r>
      <w:r w:rsidRPr="000F5DED">
        <w:rPr>
          <w:rFonts w:cstheme="minorHAnsi"/>
          <w:color w:val="080809"/>
          <w:shd w:val="clear" w:color="auto" w:fill="FFFFFF"/>
          <w:rtl/>
          <w:lang w:bidi="ar-LB"/>
        </w:rPr>
        <w:t>)</w:t>
      </w:r>
      <w:r>
        <w:rPr>
          <w:rFonts w:cstheme="minorHAnsi" w:hint="cs"/>
          <w:rtl/>
          <w:lang w:bidi="ar-LB"/>
        </w:rPr>
        <w:t xml:space="preserve"> </w:t>
      </w:r>
      <w:r w:rsidRPr="003836C8">
        <w:rPr>
          <w:rFonts w:cstheme="minorHAnsi"/>
          <w:rtl/>
        </w:rPr>
        <w:t xml:space="preserve">هذا التقرير </w:t>
      </w:r>
      <w:r>
        <w:rPr>
          <w:rFonts w:cstheme="minorHAnsi" w:hint="cs"/>
          <w:rtl/>
        </w:rPr>
        <w:t>ك</w:t>
      </w:r>
      <w:r w:rsidRPr="003836C8">
        <w:rPr>
          <w:rFonts w:cstheme="minorHAnsi"/>
          <w:rtl/>
        </w:rPr>
        <w:t>قراءة موضوعية لمنظمة</w:t>
      </w:r>
      <w:r w:rsidRPr="003836C8">
        <w:rPr>
          <w:rFonts w:cstheme="minorHAnsi"/>
        </w:rPr>
        <w:t xml:space="preserve"> </w:t>
      </w:r>
      <w:r>
        <w:rPr>
          <w:rFonts w:cstheme="minorHAnsi" w:hint="cs"/>
          <w:rtl/>
        </w:rPr>
        <w:t xml:space="preserve"> </w:t>
      </w:r>
      <w:r w:rsidRPr="003836C8">
        <w:rPr>
          <w:rFonts w:cstheme="minorHAnsi"/>
        </w:rPr>
        <w:t>UN Watch</w:t>
      </w:r>
      <w:r>
        <w:rPr>
          <w:rFonts w:cstheme="minorHAnsi" w:hint="cs"/>
          <w:rtl/>
        </w:rPr>
        <w:t xml:space="preserve">، من خلال البحث في </w:t>
      </w:r>
      <w:r w:rsidRPr="003836C8">
        <w:rPr>
          <w:rFonts w:cstheme="minorHAnsi"/>
          <w:rtl/>
        </w:rPr>
        <w:t xml:space="preserve">تاريخ تأسيسها، وأطر عملها، ومصادر تمويلها، وموقفها </w:t>
      </w:r>
      <w:r>
        <w:rPr>
          <w:rFonts w:cstheme="minorHAnsi"/>
          <w:rtl/>
        </w:rPr>
        <w:t>من الأونروا</w:t>
      </w:r>
      <w:r>
        <w:rPr>
          <w:rFonts w:cstheme="minorHAnsi" w:hint="cs"/>
          <w:rtl/>
        </w:rPr>
        <w:t>.</w:t>
      </w:r>
    </w:p>
    <w:p w:rsidR="0080722E" w:rsidRPr="002B2CD0" w:rsidRDefault="009371A9" w:rsidP="0080722E">
      <w:pPr>
        <w:bidi/>
        <w:jc w:val="both"/>
        <w:rPr>
          <w:rFonts w:cstheme="minorHAnsi"/>
          <w:rtl/>
          <w:lang w:bidi="ar-LB"/>
        </w:rPr>
      </w:pPr>
      <w:r>
        <w:rPr>
          <w:rFonts w:cstheme="minorHAnsi" w:hint="cs"/>
          <w:rtl/>
        </w:rPr>
        <w:t xml:space="preserve">نحاول أن </w:t>
      </w:r>
      <w:r w:rsidR="0080722E">
        <w:rPr>
          <w:rFonts w:cstheme="minorHAnsi" w:hint="cs"/>
          <w:rtl/>
        </w:rPr>
        <w:t>نقدم</w:t>
      </w:r>
      <w:r w:rsidR="0080722E" w:rsidRPr="003836C8">
        <w:rPr>
          <w:rFonts w:cstheme="minorHAnsi"/>
          <w:rtl/>
        </w:rPr>
        <w:t xml:space="preserve"> </w:t>
      </w:r>
      <w:r w:rsidR="0080722E">
        <w:rPr>
          <w:rFonts w:cstheme="minorHAnsi" w:hint="cs"/>
          <w:rtl/>
        </w:rPr>
        <w:t xml:space="preserve">في هذا التقرير </w:t>
      </w:r>
      <w:r w:rsidR="0080722E" w:rsidRPr="003836C8">
        <w:rPr>
          <w:rFonts w:cstheme="minorHAnsi"/>
          <w:rtl/>
        </w:rPr>
        <w:t>الأُسس القانونية</w:t>
      </w:r>
      <w:r>
        <w:rPr>
          <w:rFonts w:cstheme="minorHAnsi" w:hint="cs"/>
          <w:rtl/>
        </w:rPr>
        <w:t xml:space="preserve"> والاعلامية والعملاتية</w:t>
      </w:r>
      <w:r w:rsidR="0080722E" w:rsidRPr="003836C8">
        <w:rPr>
          <w:rFonts w:cstheme="minorHAnsi"/>
          <w:rtl/>
        </w:rPr>
        <w:t xml:space="preserve"> التي تحمي الوكالة وموظفيها من الادعاءات الإعلامية والسياسية، مع الإشارة إلى الآليات المتاحة لمواجهتها؛ بدءاً من تفعيل الحصانات الأممية</w:t>
      </w:r>
      <w:r w:rsidR="0080722E">
        <w:rPr>
          <w:rFonts w:cstheme="minorHAnsi" w:hint="cs"/>
          <w:rtl/>
        </w:rPr>
        <w:t xml:space="preserve"> واستخدامها بكفاءة عالية،</w:t>
      </w:r>
      <w:r w:rsidR="0080722E" w:rsidRPr="003836C8">
        <w:rPr>
          <w:rFonts w:cstheme="minorHAnsi"/>
          <w:rtl/>
        </w:rPr>
        <w:t xml:space="preserve"> وصولاً إلى ال</w:t>
      </w:r>
      <w:r w:rsidR="0080722E">
        <w:rPr>
          <w:rFonts w:cstheme="minorHAnsi"/>
          <w:rtl/>
        </w:rPr>
        <w:t>إجراءات القانونية والدبلوماسية</w:t>
      </w:r>
      <w:r w:rsidR="0080722E">
        <w:rPr>
          <w:rFonts w:cstheme="minorHAnsi" w:hint="cs"/>
          <w:rtl/>
        </w:rPr>
        <w:t xml:space="preserve"> لحماية وكالة الأونروا، </w:t>
      </w:r>
      <w:r w:rsidR="0080722E">
        <w:rPr>
          <w:rFonts w:cstheme="minorHAnsi"/>
          <w:rtl/>
        </w:rPr>
        <w:t>و</w:t>
      </w:r>
      <w:r w:rsidR="0080722E">
        <w:rPr>
          <w:rFonts w:cstheme="minorHAnsi" w:hint="cs"/>
          <w:rtl/>
        </w:rPr>
        <w:t xml:space="preserve">نعتمد </w:t>
      </w:r>
      <w:r w:rsidR="0080722E" w:rsidRPr="003836C8">
        <w:rPr>
          <w:rFonts w:cstheme="minorHAnsi"/>
          <w:rtl/>
        </w:rPr>
        <w:t>على وثائق رسمية وتقارير مستقلة، بما يضمن دقة المعلومات وحياديتها</w:t>
      </w:r>
      <w:r w:rsidR="0080722E" w:rsidRPr="003836C8">
        <w:rPr>
          <w:rFonts w:cstheme="minorHAnsi"/>
        </w:rPr>
        <w:t>.</w:t>
      </w:r>
    </w:p>
    <w:p w:rsidR="0080722E" w:rsidRDefault="0080722E" w:rsidP="0080722E">
      <w:pPr>
        <w:bidi/>
        <w:jc w:val="both"/>
        <w:rPr>
          <w:rFonts w:cstheme="minorHAnsi"/>
          <w:rtl/>
        </w:rPr>
      </w:pPr>
    </w:p>
    <w:p w:rsidR="0080722E" w:rsidRPr="00EE69DA" w:rsidRDefault="0080722E" w:rsidP="0080722E">
      <w:pPr>
        <w:bidi/>
        <w:jc w:val="both"/>
        <w:rPr>
          <w:rFonts w:cstheme="minorHAnsi"/>
          <w:rtl/>
        </w:rPr>
      </w:pPr>
    </w:p>
    <w:p w:rsidR="0080722E" w:rsidRPr="00EE69DA" w:rsidRDefault="0080722E" w:rsidP="0080722E">
      <w:pPr>
        <w:bidi/>
        <w:jc w:val="both"/>
        <w:rPr>
          <w:rFonts w:cstheme="minorHAnsi"/>
          <w:b/>
          <w:bCs/>
          <w:sz w:val="36"/>
          <w:szCs w:val="36"/>
        </w:rPr>
      </w:pPr>
      <w:r w:rsidRPr="00EE69DA">
        <w:rPr>
          <w:rFonts w:cstheme="minorHAnsi"/>
          <w:b/>
          <w:bCs/>
          <w:sz w:val="36"/>
          <w:szCs w:val="36"/>
          <w:rtl/>
        </w:rPr>
        <w:t xml:space="preserve">بطاقة تعريف </w:t>
      </w:r>
      <w:r w:rsidRPr="00EE69DA">
        <w:rPr>
          <w:rFonts w:cstheme="minorHAnsi"/>
          <w:b/>
          <w:bCs/>
          <w:sz w:val="36"/>
          <w:szCs w:val="36"/>
        </w:rPr>
        <w:t xml:space="preserve"> UN Watch</w:t>
      </w:r>
      <w:r>
        <w:rPr>
          <w:rFonts w:cstheme="minorHAnsi" w:hint="cs"/>
          <w:b/>
          <w:bCs/>
          <w:sz w:val="36"/>
          <w:szCs w:val="36"/>
          <w:rtl/>
        </w:rPr>
        <w:t>:</w:t>
      </w:r>
    </w:p>
    <w:p w:rsidR="0080722E" w:rsidRPr="00EE69DA" w:rsidRDefault="0080722E" w:rsidP="0080722E">
      <w:pPr>
        <w:bidi/>
        <w:jc w:val="both"/>
        <w:rPr>
          <w:rFonts w:cstheme="minorHAnsi"/>
        </w:rPr>
      </w:pPr>
      <w:r>
        <w:rPr>
          <w:rFonts w:cstheme="minorHAnsi" w:hint="cs"/>
          <w:rtl/>
        </w:rPr>
        <w:t>ه</w:t>
      </w:r>
      <w:r w:rsidRPr="00EE69DA">
        <w:rPr>
          <w:rFonts w:cstheme="minorHAnsi"/>
          <w:rtl/>
        </w:rPr>
        <w:t>ي منظمة غير حكومية</w:t>
      </w:r>
      <w:r w:rsidRPr="00EE69DA">
        <w:rPr>
          <w:rFonts w:cstheme="minorHAnsi"/>
        </w:rPr>
        <w:t xml:space="preserve"> (NGO) </w:t>
      </w:r>
      <w:r w:rsidRPr="00EE69DA">
        <w:rPr>
          <w:rFonts w:cstheme="minorHAnsi"/>
          <w:rtl/>
        </w:rPr>
        <w:t>تأسست سنة 1993، وتتخذ من جنيف – سويسرا مقرًا لها، تركز بشكل أساسي على مراقبة أداء</w:t>
      </w:r>
      <w:r>
        <w:rPr>
          <w:rFonts w:cstheme="minorHAnsi" w:hint="cs"/>
          <w:rtl/>
        </w:rPr>
        <w:t xml:space="preserve"> مؤسسات</w:t>
      </w:r>
      <w:r w:rsidRPr="00EE69DA">
        <w:rPr>
          <w:rFonts w:cstheme="minorHAnsi"/>
          <w:rtl/>
        </w:rPr>
        <w:t xml:space="preserve"> الأمم المتحدة، وخاصة مجلس حقوق الإنسان، وهي حاصلة على صفة استشارية خاصّة لدى المجلس الاقتصادي والاجتماعي التابع للأمم المتحدة</w:t>
      </w:r>
      <w:r>
        <w:rPr>
          <w:rFonts w:cstheme="minorHAnsi" w:hint="cs"/>
          <w:rtl/>
        </w:rPr>
        <w:t xml:space="preserve"> </w:t>
      </w:r>
      <w:r w:rsidRPr="00EE69DA">
        <w:rPr>
          <w:rFonts w:cstheme="minorHAnsi"/>
        </w:rPr>
        <w:t xml:space="preserve"> (ECOSOC)</w:t>
      </w:r>
      <w:r>
        <w:rPr>
          <w:rFonts w:cstheme="minorHAnsi" w:hint="cs"/>
          <w:rtl/>
        </w:rPr>
        <w:t xml:space="preserve">، </w:t>
      </w:r>
      <w:r w:rsidRPr="00EE69DA">
        <w:rPr>
          <w:rFonts w:cstheme="minorHAnsi"/>
          <w:rtl/>
        </w:rPr>
        <w:t>ومصنّفة كـ</w:t>
      </w:r>
      <w:r w:rsidRPr="00EE69DA">
        <w:rPr>
          <w:rFonts w:cstheme="minorHAnsi"/>
        </w:rPr>
        <w:t xml:space="preserve"> NGO </w:t>
      </w:r>
      <w:r w:rsidRPr="00EE69DA">
        <w:rPr>
          <w:rFonts w:cstheme="minorHAnsi"/>
          <w:rtl/>
        </w:rPr>
        <w:t>مشاركةً مع إدارة الإعلام التابعة للأمم المتحدة</w:t>
      </w:r>
      <w:r w:rsidRPr="00EE69DA">
        <w:rPr>
          <w:rFonts w:cstheme="minorHAnsi"/>
        </w:rPr>
        <w:t xml:space="preserve"> DPI </w:t>
      </w:r>
      <w:r w:rsidRPr="00EE69DA">
        <w:rPr>
          <w:rFonts w:cstheme="minorHAnsi"/>
          <w:rtl/>
        </w:rPr>
        <w:t>، كما أنها معروفة بانتقاداتها المتكررة لعدد من الدول، وعلى رأسها الدول العربية، كما تدافع بشدة عن إسرائيل في المحافل الدولية، وتنتقد كل من له عداء معها، او كل من ينتقدها، وتناصب عداء تقليدي لوكالة الاونروا، وتدعوا في بيانات متكررة لانهاءها باتهامها أنها وكالة تساهم في دعم الارهاب والعداء للسامية، ويؤكد ذلك اتهامها من قبل مجلة</w:t>
      </w:r>
      <w:r w:rsidRPr="00EE69DA">
        <w:rPr>
          <w:rFonts w:cstheme="minorHAnsi"/>
        </w:rPr>
        <w:t xml:space="preserve"> The Economist </w:t>
      </w:r>
      <w:r w:rsidRPr="00EE69DA">
        <w:rPr>
          <w:rFonts w:cstheme="minorHAnsi"/>
          <w:rtl/>
        </w:rPr>
        <w:t>البريطانية ووكالة الصحافة الفرنسي</w:t>
      </w:r>
      <w:r w:rsidRPr="00EE69DA">
        <w:rPr>
          <w:rFonts w:cstheme="minorHAnsi"/>
        </w:rPr>
        <w:t xml:space="preserve"> AFP </w:t>
      </w:r>
      <w:r w:rsidRPr="00EE69DA">
        <w:rPr>
          <w:rFonts w:cstheme="minorHAnsi"/>
          <w:rtl/>
        </w:rPr>
        <w:t>بأنها جماعة ضغط ذات روابط قوية بإسرائيل</w:t>
      </w:r>
      <w:r w:rsidRPr="00EE69DA">
        <w:rPr>
          <w:rFonts w:cstheme="minorHAnsi"/>
        </w:rPr>
        <w:t>.</w:t>
      </w:r>
    </w:p>
    <w:p w:rsidR="0080722E" w:rsidRPr="00EE69DA" w:rsidRDefault="0080722E" w:rsidP="0080722E">
      <w:pPr>
        <w:bidi/>
        <w:jc w:val="both"/>
        <w:rPr>
          <w:rFonts w:cstheme="minorHAnsi"/>
        </w:rPr>
      </w:pPr>
      <w:r w:rsidRPr="00EE69DA">
        <w:rPr>
          <w:rFonts w:cstheme="minorHAnsi"/>
        </w:rPr>
        <w:t xml:space="preserve"> </w:t>
      </w:r>
      <w:r w:rsidRPr="00EE69DA">
        <w:rPr>
          <w:rFonts w:cstheme="minorHAnsi"/>
          <w:rtl/>
        </w:rPr>
        <w:t>تم تأسيس المنظمة في عام 1993 تزامنًا مع تصاعد الانتقادات الموجهة لإسرائيل في الأمم المتحدة، من قبل مؤتمر اليهود الأمريكيين</w:t>
      </w:r>
      <w:r w:rsidRPr="00EE69DA">
        <w:rPr>
          <w:rFonts w:cstheme="minorHAnsi"/>
        </w:rPr>
        <w:t xml:space="preserve"> (A</w:t>
      </w:r>
      <w:r>
        <w:rPr>
          <w:rFonts w:cstheme="minorHAnsi"/>
        </w:rPr>
        <w:t>merican Jewish Committee - AJC)</w:t>
      </w:r>
      <w:r>
        <w:rPr>
          <w:rFonts w:cstheme="minorHAnsi" w:hint="cs"/>
          <w:rtl/>
        </w:rPr>
        <w:t xml:space="preserve"> </w:t>
      </w:r>
      <w:r w:rsidRPr="00EE69DA">
        <w:rPr>
          <w:rFonts w:cstheme="minorHAnsi"/>
        </w:rPr>
        <w:t xml:space="preserve"> </w:t>
      </w:r>
      <w:r w:rsidRPr="00EE69DA">
        <w:rPr>
          <w:rFonts w:cstheme="minorHAnsi"/>
          <w:rtl/>
        </w:rPr>
        <w:t>بالتعاون مع نشطاء مؤيدين لإسرائيل، على يد الناشط الحقوقي الأمريكي موريس ب. أبرام</w:t>
      </w:r>
      <w:r w:rsidRPr="00EE69DA">
        <w:rPr>
          <w:rFonts w:cstheme="minorHAnsi"/>
        </w:rPr>
        <w:t xml:space="preserve"> (Morris B. Abram</w:t>
      </w:r>
      <w:proofErr w:type="gramStart"/>
      <w:r w:rsidRPr="00EE69DA">
        <w:rPr>
          <w:rFonts w:cstheme="minorHAnsi"/>
        </w:rPr>
        <w:t>)</w:t>
      </w:r>
      <w:r w:rsidRPr="00EE69DA">
        <w:rPr>
          <w:rFonts w:cstheme="minorHAnsi"/>
          <w:rtl/>
        </w:rPr>
        <w:t>،</w:t>
      </w:r>
      <w:proofErr w:type="gramEnd"/>
      <w:r w:rsidRPr="00EE69DA">
        <w:rPr>
          <w:rFonts w:cstheme="minorHAnsi"/>
          <w:rtl/>
        </w:rPr>
        <w:t xml:space="preserve"> الذي شغل مناصب بارزة كمندوب الولايات المتحدة في الأمم المتحدة بجنيف، ورئيس جامعة برانديز، ورئيس لجنة دعم اليهود السوفييت، أما الرئيس الحالي هو </w:t>
      </w:r>
      <w:r w:rsidRPr="00EE69DA">
        <w:rPr>
          <w:rFonts w:cstheme="minorHAnsi"/>
        </w:rPr>
        <w:t xml:space="preserve"> Hillel </w:t>
      </w:r>
      <w:proofErr w:type="spellStart"/>
      <w:r w:rsidRPr="00EE69DA">
        <w:rPr>
          <w:rFonts w:cstheme="minorHAnsi"/>
        </w:rPr>
        <w:t>Neuer</w:t>
      </w:r>
      <w:proofErr w:type="spellEnd"/>
      <w:r w:rsidRPr="00EE69DA">
        <w:rPr>
          <w:rFonts w:cstheme="minorHAnsi"/>
          <w:rtl/>
        </w:rPr>
        <w:t>وهو ناشط كندي إسرائيلي في مجال حقوق الإنسان، يدير المنظمة منذ عام 2004</w:t>
      </w:r>
      <w:r w:rsidRPr="00EE69DA">
        <w:rPr>
          <w:rFonts w:cstheme="minorHAnsi"/>
        </w:rPr>
        <w:t>.</w:t>
      </w:r>
    </w:p>
    <w:p w:rsidR="0080722E" w:rsidRPr="00EE69DA" w:rsidRDefault="0080722E" w:rsidP="0080722E">
      <w:pPr>
        <w:bidi/>
        <w:jc w:val="both"/>
        <w:rPr>
          <w:rFonts w:cstheme="minorHAnsi"/>
        </w:rPr>
      </w:pPr>
      <w:r w:rsidRPr="00EE69DA">
        <w:rPr>
          <w:rFonts w:cstheme="minorHAnsi"/>
          <w:rtl/>
        </w:rPr>
        <w:t>من 1993 إلى 2000، كانت المنظمة مرتبطة بالكونغرس اليهودي العالمي، ثم انضمت إلى اللجنة الأمريكية اليهودية</w:t>
      </w:r>
      <w:r w:rsidRPr="00EE69DA">
        <w:rPr>
          <w:rFonts w:cstheme="minorHAnsi"/>
        </w:rPr>
        <w:t xml:space="preserve"> (AJC) </w:t>
      </w:r>
      <w:r w:rsidRPr="00EE69DA">
        <w:rPr>
          <w:rFonts w:cstheme="minorHAnsi"/>
          <w:rtl/>
        </w:rPr>
        <w:t>عام 2001 بتمويل من إدغار برونفمان، وفي عام 2013، أعلنت</w:t>
      </w:r>
      <w:r w:rsidRPr="00EE69DA">
        <w:rPr>
          <w:rFonts w:cstheme="minorHAnsi"/>
        </w:rPr>
        <w:t xml:space="preserve"> UN Watch </w:t>
      </w:r>
      <w:r w:rsidRPr="00EE69DA">
        <w:rPr>
          <w:rFonts w:cstheme="minorHAnsi"/>
          <w:rtl/>
        </w:rPr>
        <w:t>استقلالها التام وتحررها من أي تبعية رسمية</w:t>
      </w:r>
      <w:r w:rsidRPr="00EE69DA">
        <w:rPr>
          <w:rFonts w:cstheme="minorHAnsi"/>
        </w:rPr>
        <w:t>.</w:t>
      </w:r>
    </w:p>
    <w:p w:rsidR="0080722E" w:rsidRDefault="0080722E" w:rsidP="0080722E">
      <w:pPr>
        <w:bidi/>
        <w:jc w:val="both"/>
        <w:rPr>
          <w:rFonts w:cstheme="minorHAnsi"/>
          <w:rtl/>
        </w:rPr>
      </w:pPr>
    </w:p>
    <w:p w:rsidR="0080722E" w:rsidRDefault="0080722E" w:rsidP="0080722E">
      <w:pPr>
        <w:bidi/>
        <w:jc w:val="both"/>
        <w:rPr>
          <w:rFonts w:cstheme="minorHAnsi"/>
          <w:rtl/>
        </w:rPr>
      </w:pPr>
    </w:p>
    <w:p w:rsidR="00EF0E1D" w:rsidRPr="00EE69DA" w:rsidRDefault="00EF0E1D" w:rsidP="00EF0E1D">
      <w:pPr>
        <w:bidi/>
        <w:jc w:val="both"/>
        <w:rPr>
          <w:rFonts w:cstheme="minorHAnsi"/>
        </w:rPr>
      </w:pPr>
    </w:p>
    <w:p w:rsidR="0080722E" w:rsidRPr="00EE69DA" w:rsidRDefault="0080722E" w:rsidP="0080722E">
      <w:pPr>
        <w:bidi/>
        <w:jc w:val="both"/>
        <w:rPr>
          <w:rFonts w:cstheme="minorHAnsi"/>
          <w:b/>
          <w:bCs/>
          <w:sz w:val="36"/>
          <w:szCs w:val="36"/>
        </w:rPr>
      </w:pPr>
      <w:r w:rsidRPr="00EE69DA">
        <w:rPr>
          <w:rFonts w:cstheme="minorHAnsi"/>
          <w:b/>
          <w:bCs/>
          <w:sz w:val="36"/>
          <w:szCs w:val="36"/>
          <w:rtl/>
        </w:rPr>
        <w:lastRenderedPageBreak/>
        <w:t xml:space="preserve">تمويل منظمة </w:t>
      </w:r>
      <w:r w:rsidRPr="00EE69DA">
        <w:rPr>
          <w:rFonts w:cstheme="minorHAnsi"/>
          <w:b/>
          <w:bCs/>
          <w:sz w:val="36"/>
          <w:szCs w:val="36"/>
        </w:rPr>
        <w:t>UN Watch</w:t>
      </w:r>
      <w:r w:rsidRPr="00EE69DA">
        <w:rPr>
          <w:rFonts w:cstheme="minorHAnsi"/>
          <w:b/>
          <w:bCs/>
          <w:sz w:val="36"/>
          <w:szCs w:val="36"/>
          <w:rtl/>
        </w:rPr>
        <w:t>:</w:t>
      </w:r>
    </w:p>
    <w:p w:rsidR="0080722E" w:rsidRPr="00EE69DA" w:rsidRDefault="0080722E" w:rsidP="0080722E">
      <w:pPr>
        <w:bidi/>
        <w:jc w:val="both"/>
        <w:rPr>
          <w:rFonts w:cstheme="minorHAnsi"/>
        </w:rPr>
      </w:pPr>
      <w:r w:rsidRPr="00EE69DA">
        <w:rPr>
          <w:rFonts w:cstheme="minorHAnsi"/>
          <w:rtl/>
        </w:rPr>
        <w:t>مصادر التمويل الرئيسية الواضحة والمثبتة في تقارير عدة وكذلك من بيانات وتقارير المنظمة نفسها هي:</w:t>
      </w:r>
    </w:p>
    <w:p w:rsidR="0080722E" w:rsidRPr="00EE69DA" w:rsidRDefault="0080722E" w:rsidP="0080722E">
      <w:pPr>
        <w:pStyle w:val="ListParagraph"/>
        <w:numPr>
          <w:ilvl w:val="0"/>
          <w:numId w:val="1"/>
        </w:numPr>
        <w:bidi/>
        <w:jc w:val="both"/>
        <w:rPr>
          <w:rFonts w:cstheme="minorHAnsi"/>
        </w:rPr>
      </w:pPr>
      <w:r w:rsidRPr="00EE69DA">
        <w:rPr>
          <w:rFonts w:cstheme="minorHAnsi"/>
          <w:b/>
          <w:bCs/>
          <w:rtl/>
        </w:rPr>
        <w:t>تبرعات فردية ومؤسساتية خاصة:</w:t>
      </w:r>
      <w:r w:rsidRPr="00EE69DA">
        <w:rPr>
          <w:rFonts w:cstheme="minorHAnsi"/>
          <w:rtl/>
        </w:rPr>
        <w:t xml:space="preserve"> حيث أنها تتلقى دعمًا من أفراد داعمين ومنظمات مؤيدة لإسرائيل حول العالم، وبعض التبرعات تأتي من مؤسسات يهودية أمريكية بارزة مثل</w:t>
      </w:r>
      <w:r>
        <w:rPr>
          <w:rFonts w:cstheme="minorHAnsi" w:hint="cs"/>
          <w:rtl/>
        </w:rPr>
        <w:t xml:space="preserve"> </w:t>
      </w:r>
      <w:r w:rsidRPr="00EE69DA">
        <w:rPr>
          <w:rFonts w:cstheme="minorHAnsi"/>
        </w:rPr>
        <w:t xml:space="preserve"> AJC</w:t>
      </w:r>
      <w:r w:rsidRPr="00EE69DA">
        <w:rPr>
          <w:rFonts w:cstheme="minorHAnsi"/>
          <w:rtl/>
        </w:rPr>
        <w:t>، و</w:t>
      </w:r>
      <w:r w:rsidRPr="00EE69DA">
        <w:rPr>
          <w:rFonts w:cstheme="minorHAnsi"/>
        </w:rPr>
        <w:t xml:space="preserve"> The Jewish Federations</w:t>
      </w:r>
      <w:r w:rsidRPr="00EE69DA">
        <w:rPr>
          <w:rFonts w:cstheme="minorHAnsi"/>
          <w:rtl/>
        </w:rPr>
        <w:t>، و</w:t>
      </w:r>
      <w:r w:rsidRPr="00EE69DA">
        <w:rPr>
          <w:rFonts w:cstheme="minorHAnsi"/>
        </w:rPr>
        <w:t xml:space="preserve"> The Bronfman Foundation</w:t>
      </w:r>
      <w:r w:rsidRPr="00EE69DA">
        <w:rPr>
          <w:rFonts w:cstheme="minorHAnsi"/>
          <w:rtl/>
        </w:rPr>
        <w:t>، ومن منظمات أخرى اسرائيلية.</w:t>
      </w:r>
    </w:p>
    <w:p w:rsidR="0080722E" w:rsidRPr="00EE69DA" w:rsidRDefault="0080722E" w:rsidP="0080722E">
      <w:pPr>
        <w:pStyle w:val="ListParagraph"/>
        <w:numPr>
          <w:ilvl w:val="0"/>
          <w:numId w:val="1"/>
        </w:numPr>
        <w:bidi/>
        <w:jc w:val="both"/>
        <w:rPr>
          <w:rFonts w:cstheme="minorHAnsi"/>
        </w:rPr>
      </w:pPr>
      <w:r w:rsidRPr="00EE69DA">
        <w:rPr>
          <w:rFonts w:cstheme="minorHAnsi"/>
          <w:b/>
          <w:bCs/>
          <w:rtl/>
        </w:rPr>
        <w:t>لايوجد تمويل حكومي مباشر معلن:</w:t>
      </w:r>
      <w:r w:rsidRPr="00EE69DA">
        <w:rPr>
          <w:rFonts w:cstheme="minorHAnsi"/>
          <w:rtl/>
        </w:rPr>
        <w:t xml:space="preserve"> حيث أنها لا تتلقى تمويلًا من الأمم المتحدة أو من حكومات</w:t>
      </w:r>
      <w:r>
        <w:rPr>
          <w:rFonts w:cstheme="minorHAnsi"/>
          <w:rtl/>
        </w:rPr>
        <w:t xml:space="preserve"> الدول، ولكن بعض التقارير مثل </w:t>
      </w:r>
      <w:r w:rsidRPr="00EE69DA">
        <w:rPr>
          <w:rFonts w:cstheme="minorHAnsi"/>
          <w:rtl/>
        </w:rPr>
        <w:t xml:space="preserve">المركز الإعلامي الدولي للشرق الأوسط </w:t>
      </w:r>
      <w:r w:rsidRPr="00EE69DA">
        <w:rPr>
          <w:rFonts w:cstheme="minorHAnsi"/>
        </w:rPr>
        <w:t>IMEMC</w:t>
      </w:r>
      <w:r w:rsidRPr="00EE69DA">
        <w:rPr>
          <w:rFonts w:cstheme="minorHAnsi"/>
          <w:rtl/>
        </w:rPr>
        <w:t xml:space="preserve"> عام 2015 تشير إلى تلقي المنظمة تمويل منتظم من الحكومة الإسرائيلية بقيمة قد تصل إلى 700 ألف دولار كل عامين، مما يثير شكوكاً حول شفافية عملها وحياديتها.</w:t>
      </w:r>
    </w:p>
    <w:p w:rsidR="0080722E" w:rsidRPr="00EE69DA" w:rsidRDefault="0080722E" w:rsidP="0080722E">
      <w:pPr>
        <w:pStyle w:val="ListParagraph"/>
        <w:numPr>
          <w:ilvl w:val="0"/>
          <w:numId w:val="1"/>
        </w:numPr>
        <w:bidi/>
        <w:jc w:val="both"/>
        <w:rPr>
          <w:rFonts w:cstheme="minorHAnsi"/>
        </w:rPr>
      </w:pPr>
      <w:r w:rsidRPr="00EE69DA">
        <w:rPr>
          <w:rFonts w:cstheme="minorHAnsi"/>
          <w:b/>
          <w:bCs/>
          <w:rtl/>
        </w:rPr>
        <w:t>شراكات مع منظمات أخرى:</w:t>
      </w:r>
      <w:r w:rsidRPr="00EE69DA">
        <w:rPr>
          <w:rFonts w:cstheme="minorHAnsi"/>
          <w:rtl/>
        </w:rPr>
        <w:t xml:space="preserve"> رغم ادعاءها أنها تعمل بشكل مستقل، إلا أنها كثيرًا ما تتعاون مع منظمات دولية ليبرالية من مختلف الجنسيات، مؤيدة لإسرائيل في أوروبا وأمريكا</w:t>
      </w:r>
      <w:r w:rsidRPr="00EE69DA">
        <w:rPr>
          <w:rFonts w:cstheme="minorHAnsi"/>
        </w:rPr>
        <w:t>.</w:t>
      </w:r>
    </w:p>
    <w:p w:rsidR="0080722E" w:rsidRPr="00EE69DA" w:rsidRDefault="0080722E" w:rsidP="0080722E">
      <w:pPr>
        <w:pStyle w:val="ListParagraph"/>
        <w:numPr>
          <w:ilvl w:val="0"/>
          <w:numId w:val="1"/>
        </w:numPr>
        <w:bidi/>
        <w:jc w:val="both"/>
        <w:rPr>
          <w:rFonts w:cstheme="minorHAnsi"/>
        </w:rPr>
      </w:pPr>
      <w:r w:rsidRPr="00EE69DA">
        <w:rPr>
          <w:rFonts w:cstheme="minorHAnsi"/>
          <w:b/>
          <w:bCs/>
          <w:rtl/>
        </w:rPr>
        <w:t>تقديرات الميزانية</w:t>
      </w:r>
      <w:r w:rsidRPr="00EE69DA">
        <w:rPr>
          <w:rFonts w:cstheme="minorHAnsi"/>
          <w:rtl/>
        </w:rPr>
        <w:t>: لا تنشر</w:t>
      </w:r>
      <w:r w:rsidRPr="00EE69DA">
        <w:rPr>
          <w:rFonts w:cstheme="minorHAnsi"/>
        </w:rPr>
        <w:t xml:space="preserve"> UN Watch </w:t>
      </w:r>
      <w:r w:rsidRPr="00EE69DA">
        <w:rPr>
          <w:rFonts w:cstheme="minorHAnsi"/>
          <w:rtl/>
        </w:rPr>
        <w:t>ميزانيتها بشكل دوري على موقعها الرسمي، وتتهم بعدم الشفافية في هذا المجال، لكن وفق تقارير قديمة</w:t>
      </w:r>
      <w:r w:rsidRPr="00EE69DA">
        <w:rPr>
          <w:rFonts w:cstheme="minorHAnsi"/>
        </w:rPr>
        <w:t xml:space="preserve"> (</w:t>
      </w:r>
      <w:r w:rsidRPr="00EE69DA">
        <w:rPr>
          <w:rFonts w:cstheme="minorHAnsi"/>
          <w:rtl/>
        </w:rPr>
        <w:t>مثل تقارير مؤسسة</w:t>
      </w:r>
      <w:r w:rsidRPr="00EE69DA">
        <w:rPr>
          <w:rFonts w:cstheme="minorHAnsi"/>
        </w:rPr>
        <w:t xml:space="preserve"> NGO Monitor) </w:t>
      </w:r>
      <w:r w:rsidRPr="00EE69DA">
        <w:rPr>
          <w:rFonts w:cstheme="minorHAnsi"/>
          <w:rtl/>
        </w:rPr>
        <w:t>فإن ميزانيتها تتراوح بين 1.5 إلى 3 مليون دولار سنويًا</w:t>
      </w:r>
      <w:r w:rsidRPr="00EE69DA">
        <w:rPr>
          <w:rFonts w:cstheme="minorHAnsi"/>
        </w:rPr>
        <w:t>.</w:t>
      </w:r>
    </w:p>
    <w:p w:rsidR="0080722E" w:rsidRDefault="0080722E" w:rsidP="0080722E">
      <w:pPr>
        <w:bidi/>
        <w:jc w:val="both"/>
        <w:rPr>
          <w:rFonts w:cstheme="minorHAnsi"/>
          <w:rtl/>
        </w:rPr>
      </w:pPr>
    </w:p>
    <w:p w:rsidR="0080722E" w:rsidRPr="00EE69DA" w:rsidRDefault="0080722E" w:rsidP="0080722E">
      <w:pPr>
        <w:bidi/>
        <w:jc w:val="both"/>
        <w:rPr>
          <w:rFonts w:cstheme="minorHAnsi"/>
        </w:rPr>
      </w:pPr>
    </w:p>
    <w:p w:rsidR="0080722E" w:rsidRPr="00EE69DA" w:rsidRDefault="0080722E" w:rsidP="0080722E">
      <w:pPr>
        <w:bidi/>
        <w:jc w:val="both"/>
        <w:rPr>
          <w:rFonts w:cstheme="minorHAnsi"/>
          <w:b/>
          <w:bCs/>
          <w:sz w:val="36"/>
          <w:szCs w:val="36"/>
        </w:rPr>
      </w:pPr>
      <w:r w:rsidRPr="00EE69DA">
        <w:rPr>
          <w:rFonts w:cstheme="minorHAnsi"/>
          <w:b/>
          <w:bCs/>
          <w:sz w:val="36"/>
          <w:szCs w:val="36"/>
          <w:rtl/>
        </w:rPr>
        <w:t>موقف منظمة</w:t>
      </w:r>
      <w:r w:rsidRPr="00EE69DA">
        <w:rPr>
          <w:rFonts w:cstheme="minorHAnsi"/>
          <w:b/>
          <w:bCs/>
          <w:sz w:val="36"/>
          <w:szCs w:val="36"/>
        </w:rPr>
        <w:t xml:space="preserve"> UN Watch </w:t>
      </w:r>
      <w:r w:rsidRPr="00EE69DA">
        <w:rPr>
          <w:rFonts w:cstheme="minorHAnsi"/>
          <w:b/>
          <w:bCs/>
          <w:sz w:val="36"/>
          <w:szCs w:val="36"/>
          <w:rtl/>
        </w:rPr>
        <w:t>من وكالة الأونروا:</w:t>
      </w:r>
    </w:p>
    <w:p w:rsidR="0080722E" w:rsidRPr="00EE69DA" w:rsidRDefault="0080722E" w:rsidP="0080722E">
      <w:pPr>
        <w:bidi/>
        <w:jc w:val="both"/>
        <w:rPr>
          <w:rFonts w:cstheme="minorHAnsi"/>
        </w:rPr>
      </w:pPr>
      <w:r w:rsidRPr="00EE69DA">
        <w:rPr>
          <w:rFonts w:cstheme="minorHAnsi"/>
          <w:rtl/>
        </w:rPr>
        <w:t>تتبنّى منظمة</w:t>
      </w:r>
      <w:r w:rsidRPr="00EE69DA">
        <w:rPr>
          <w:rFonts w:cstheme="minorHAnsi"/>
        </w:rPr>
        <w:t xml:space="preserve">  UN Watch </w:t>
      </w:r>
      <w:r w:rsidRPr="00EE69DA">
        <w:rPr>
          <w:rFonts w:cstheme="minorHAnsi"/>
          <w:rtl/>
        </w:rPr>
        <w:t>موقفًا نقديًا حادًا تجاه وكالة الأونروا، فقد نشرت تقارير وبيانات متعددة تتهم الوكالة بـالتحالف مع جماعات مصنّفة إرهابية (مثل حماس والجهاد الإسلامي)، وخرق حيادها، وإدخال مواد تحريضية في مناهجها التعليمي، على سبيل المثال، تُبرز تقريراتها ، مثل تقرير (التحالف الشيطاني: الأونروا وحماس والجهاد الإسلامي) الصادر في يناير 202</w:t>
      </w:r>
      <w:r>
        <w:rPr>
          <w:rFonts w:cstheme="minorHAnsi" w:hint="cs"/>
          <w:rtl/>
        </w:rPr>
        <w:t>4</w:t>
      </w:r>
      <w:r w:rsidRPr="00EE69DA">
        <w:rPr>
          <w:rFonts w:cstheme="minorHAnsi"/>
          <w:rtl/>
        </w:rPr>
        <w:t>، انتقدت فيه لقاءات مسؤولي الأونروا مع قادة حماس ووصفهم بـشركاء، مما يسمح - حسب ادعائها - للإرهابيين بالتأثير على سياسات وأداء الوكالة، كما تتهم</w:t>
      </w:r>
      <w:r w:rsidRPr="00EE69DA">
        <w:rPr>
          <w:rFonts w:cstheme="minorHAnsi"/>
        </w:rPr>
        <w:t xml:space="preserve"> UN Watch  </w:t>
      </w:r>
      <w:r w:rsidRPr="00EE69DA">
        <w:rPr>
          <w:rFonts w:cstheme="minorHAnsi"/>
          <w:rtl/>
        </w:rPr>
        <w:t>مدراء شؤون الأونروا في مناطق عملها، وخاصة غزة ولبنان، بإعادة موظفين مدرّبين عسكرياً تبيّن ربطهم بحماس أو بمظاهر التحريض العنيف، وذلك بحسب زعم المنظمة، كما تنوعت تلك الاتهامات تحت عناوين اخرى مثل:</w:t>
      </w:r>
    </w:p>
    <w:p w:rsidR="0080722E" w:rsidRPr="00EE69DA" w:rsidRDefault="0080722E" w:rsidP="0080722E">
      <w:pPr>
        <w:pStyle w:val="ListParagraph"/>
        <w:numPr>
          <w:ilvl w:val="0"/>
          <w:numId w:val="2"/>
        </w:numPr>
        <w:bidi/>
        <w:jc w:val="both"/>
        <w:rPr>
          <w:rFonts w:cstheme="minorHAnsi"/>
        </w:rPr>
      </w:pPr>
      <w:r w:rsidRPr="00EE69DA">
        <w:rPr>
          <w:rFonts w:cstheme="minorHAnsi"/>
          <w:b/>
          <w:bCs/>
          <w:rtl/>
        </w:rPr>
        <w:t>التحريض والتعليم على الكراهية:</w:t>
      </w:r>
      <w:r w:rsidRPr="00EE69DA">
        <w:rPr>
          <w:rFonts w:cstheme="minorHAnsi"/>
          <w:rtl/>
        </w:rPr>
        <w:t xml:space="preserve"> تورد المنظمة عشرات الأمثلة حول مشاركة معلمي الأونروا وشيوخ محسوبين عليها في احتفالات ودعايات تدعو للعنف ومعاداة اليهود، واحتفاء</w:t>
      </w:r>
      <w:r>
        <w:rPr>
          <w:rFonts w:cstheme="minorHAnsi" w:hint="cs"/>
          <w:rtl/>
        </w:rPr>
        <w:t>هم</w:t>
      </w:r>
      <w:r w:rsidRPr="00EE69DA">
        <w:rPr>
          <w:rFonts w:cstheme="minorHAnsi"/>
          <w:rtl/>
        </w:rPr>
        <w:t xml:space="preserve"> بالهجمات الإرهابية، وتشير، على سبيل المثال، إلى وثائق تبيّن مشاركة موظّفين بالإشادة بعملية 7 أكتوبر 2023</w:t>
      </w:r>
      <w:r w:rsidRPr="00EE69DA">
        <w:rPr>
          <w:rFonts w:cstheme="minorHAnsi"/>
        </w:rPr>
        <w:t>.</w:t>
      </w:r>
    </w:p>
    <w:p w:rsidR="0080722E" w:rsidRPr="00EE69DA" w:rsidRDefault="0080722E" w:rsidP="0080722E">
      <w:pPr>
        <w:pStyle w:val="ListParagraph"/>
        <w:numPr>
          <w:ilvl w:val="0"/>
          <w:numId w:val="2"/>
        </w:numPr>
        <w:bidi/>
        <w:jc w:val="both"/>
        <w:rPr>
          <w:rFonts w:cstheme="minorHAnsi"/>
        </w:rPr>
      </w:pPr>
      <w:r w:rsidRPr="00EE69DA">
        <w:rPr>
          <w:rFonts w:cstheme="minorHAnsi"/>
          <w:b/>
          <w:bCs/>
          <w:rtl/>
        </w:rPr>
        <w:t>خرق الحيادية:</w:t>
      </w:r>
      <w:r w:rsidRPr="00EE69DA">
        <w:rPr>
          <w:rFonts w:cstheme="minorHAnsi"/>
          <w:rtl/>
        </w:rPr>
        <w:t xml:space="preserve"> تنتقد</w:t>
      </w:r>
      <w:r w:rsidRPr="00EE69DA">
        <w:rPr>
          <w:rFonts w:cstheme="minorHAnsi"/>
        </w:rPr>
        <w:t xml:space="preserve"> UN Watch </w:t>
      </w:r>
      <w:r w:rsidRPr="00EE69DA">
        <w:rPr>
          <w:rFonts w:cstheme="minorHAnsi"/>
          <w:rtl/>
        </w:rPr>
        <w:t>ما سمّته (خرق التزامات الحياد) من قبل الأونروا، خصوصًا بعد الأحداث الأخيرة، مثل ادعائها بأن مديرة الوكالة</w:t>
      </w:r>
      <w:r>
        <w:rPr>
          <w:rFonts w:cstheme="minorHAnsi" w:hint="cs"/>
          <w:rtl/>
        </w:rPr>
        <w:t xml:space="preserve"> في لبنان</w:t>
      </w:r>
      <w:r>
        <w:rPr>
          <w:rFonts w:cstheme="minorHAnsi"/>
          <w:rtl/>
        </w:rPr>
        <w:t xml:space="preserve"> استسلمت لضغوط حماس لإعادة موظّف على الأقل ربطته</w:t>
      </w:r>
      <w:r>
        <w:rPr>
          <w:rFonts w:cstheme="minorHAnsi" w:hint="cs"/>
          <w:rtl/>
        </w:rPr>
        <w:t xml:space="preserve"> </w:t>
      </w:r>
      <w:r w:rsidRPr="00EE69DA">
        <w:rPr>
          <w:rFonts w:cstheme="minorHAnsi"/>
          <w:rtl/>
        </w:rPr>
        <w:t>تقارير أوروبية بحماس وخطابات تحريضية</w:t>
      </w:r>
      <w:r w:rsidRPr="00EE69DA">
        <w:rPr>
          <w:rFonts w:cstheme="minorHAnsi"/>
        </w:rPr>
        <w:t>.</w:t>
      </w:r>
    </w:p>
    <w:p w:rsidR="0080722E" w:rsidRPr="00EE69DA" w:rsidRDefault="0080722E" w:rsidP="0080722E">
      <w:pPr>
        <w:pStyle w:val="ListParagraph"/>
        <w:numPr>
          <w:ilvl w:val="0"/>
          <w:numId w:val="2"/>
        </w:numPr>
        <w:bidi/>
        <w:jc w:val="both"/>
        <w:rPr>
          <w:rFonts w:cstheme="minorHAnsi"/>
        </w:rPr>
      </w:pPr>
      <w:r w:rsidRPr="00EE69DA">
        <w:rPr>
          <w:rFonts w:cstheme="minorHAnsi"/>
          <w:b/>
          <w:bCs/>
          <w:rtl/>
        </w:rPr>
        <w:t>المناهج والكتب المدرسية:</w:t>
      </w:r>
      <w:r w:rsidRPr="00EE69DA">
        <w:rPr>
          <w:rFonts w:cstheme="minorHAnsi"/>
          <w:rtl/>
        </w:rPr>
        <w:t xml:space="preserve"> تدعي</w:t>
      </w:r>
      <w:r w:rsidRPr="00EE69DA">
        <w:rPr>
          <w:rFonts w:cstheme="minorHAnsi"/>
        </w:rPr>
        <w:t xml:space="preserve"> UN Watch </w:t>
      </w:r>
      <w:r w:rsidRPr="00EE69DA">
        <w:rPr>
          <w:rFonts w:cstheme="minorHAnsi"/>
          <w:rtl/>
        </w:rPr>
        <w:t>أن الأونروا تستخدَم تمويلات دافعي الضرائب الغربيين في تعزيز ثقافة تحريضية؛ معتبرة أن الوكالة تعتمد مناهج دراسية تحوي مضامين معادية للسامية وداعمة للإرهاب، رغم إدعاءاتها بمراجعتها</w:t>
      </w:r>
      <w:r w:rsidRPr="00EE69DA">
        <w:rPr>
          <w:rFonts w:cstheme="minorHAnsi"/>
        </w:rPr>
        <w:t>.</w:t>
      </w:r>
    </w:p>
    <w:p w:rsidR="0080722E" w:rsidRPr="00EE69DA" w:rsidRDefault="0080722E" w:rsidP="0080722E">
      <w:pPr>
        <w:bidi/>
        <w:jc w:val="both"/>
        <w:rPr>
          <w:rFonts w:cstheme="minorHAnsi"/>
        </w:rPr>
      </w:pPr>
      <w:r w:rsidRPr="00EE69DA">
        <w:rPr>
          <w:rFonts w:cstheme="minorHAnsi"/>
          <w:rtl/>
        </w:rPr>
        <w:t>وهنا يجب التأكيد على أن هذه المواقف مأخوذة من موقع وتصريحات</w:t>
      </w:r>
      <w:r w:rsidRPr="00EE69DA">
        <w:rPr>
          <w:rFonts w:cstheme="minorHAnsi"/>
        </w:rPr>
        <w:t xml:space="preserve"> UN Watch </w:t>
      </w:r>
      <w:r w:rsidRPr="00EE69DA">
        <w:rPr>
          <w:rFonts w:cstheme="minorHAnsi"/>
          <w:rtl/>
        </w:rPr>
        <w:t>نفسها، التي تصف برامج الأونروا وأداءها بأنها فاشلة وخطيرة، وبالرغم من ذلك نفت وكالة الأونروا رسمياً هذه الادعاءات وأوضحت أن إداراتها تتبع إجراءات فحص للموظفين لمنع انتسابهم إلى جماعات مصنفة إرهابية، وأن مناهجها تراجع دورياً وفق معايير تعليمية دولية.</w:t>
      </w:r>
    </w:p>
    <w:p w:rsidR="0080722E" w:rsidRDefault="0080722E" w:rsidP="0080722E">
      <w:pPr>
        <w:bidi/>
        <w:jc w:val="both"/>
        <w:rPr>
          <w:rFonts w:cstheme="minorHAnsi"/>
          <w:rtl/>
        </w:rPr>
      </w:pPr>
    </w:p>
    <w:p w:rsidR="0080722E" w:rsidRPr="00EE69DA" w:rsidRDefault="0080722E" w:rsidP="0080722E">
      <w:pPr>
        <w:bidi/>
        <w:jc w:val="both"/>
        <w:rPr>
          <w:rFonts w:cstheme="minorHAnsi"/>
        </w:rPr>
      </w:pPr>
    </w:p>
    <w:p w:rsidR="0080722E" w:rsidRPr="00EE69DA" w:rsidRDefault="0080722E" w:rsidP="0080722E">
      <w:pPr>
        <w:bidi/>
        <w:jc w:val="both"/>
        <w:rPr>
          <w:rFonts w:cstheme="minorHAnsi"/>
          <w:b/>
          <w:bCs/>
          <w:sz w:val="36"/>
          <w:szCs w:val="36"/>
          <w:rtl/>
        </w:rPr>
      </w:pPr>
      <w:r w:rsidRPr="00EE69DA">
        <w:rPr>
          <w:rFonts w:cstheme="minorHAnsi"/>
          <w:b/>
          <w:bCs/>
          <w:sz w:val="36"/>
          <w:szCs w:val="36"/>
          <w:rtl/>
        </w:rPr>
        <w:lastRenderedPageBreak/>
        <w:t>آليات حماية وكالة الأونروا:</w:t>
      </w:r>
    </w:p>
    <w:p w:rsidR="0080722E" w:rsidRDefault="0080722E" w:rsidP="0080722E">
      <w:pPr>
        <w:bidi/>
        <w:jc w:val="both"/>
        <w:rPr>
          <w:rFonts w:cstheme="minorHAnsi"/>
          <w:b/>
          <w:bCs/>
          <w:sz w:val="28"/>
          <w:szCs w:val="28"/>
          <w:rtl/>
        </w:rPr>
      </w:pPr>
    </w:p>
    <w:p w:rsidR="0080722E" w:rsidRPr="00EE69DA" w:rsidRDefault="0080722E" w:rsidP="0080722E">
      <w:pPr>
        <w:bidi/>
        <w:jc w:val="both"/>
        <w:rPr>
          <w:rFonts w:cstheme="minorHAnsi"/>
          <w:b/>
          <w:bCs/>
          <w:sz w:val="28"/>
          <w:szCs w:val="28"/>
        </w:rPr>
      </w:pPr>
      <w:r w:rsidRPr="00EE69DA">
        <w:rPr>
          <w:rFonts w:cstheme="minorHAnsi"/>
          <w:b/>
          <w:bCs/>
          <w:sz w:val="28"/>
          <w:szCs w:val="28"/>
          <w:rtl/>
        </w:rPr>
        <w:t>أولاً: تفعيل آليات الحماية المؤسسية والقانونية الحالية:</w:t>
      </w:r>
    </w:p>
    <w:p w:rsidR="0080722E" w:rsidRPr="00EE69DA" w:rsidRDefault="0080722E" w:rsidP="0080722E">
      <w:pPr>
        <w:bidi/>
        <w:jc w:val="both"/>
        <w:rPr>
          <w:rFonts w:cstheme="minorHAnsi"/>
        </w:rPr>
      </w:pPr>
      <w:r w:rsidRPr="00EE69DA">
        <w:rPr>
          <w:rFonts w:cstheme="minorHAnsi"/>
          <w:rtl/>
        </w:rPr>
        <w:t>وكالة الأونروا تتمتع بعدة آليات حماية صريحة ومؤسسية ضد الحملات السياسية أو التشويهية، والتي يجب تفعيلها من المدير العام لوكالة الاونروا من خلال ممارسات حقيقية:</w:t>
      </w:r>
    </w:p>
    <w:p w:rsidR="0080722E" w:rsidRPr="00EE69DA" w:rsidRDefault="0080722E" w:rsidP="0080722E">
      <w:pPr>
        <w:pStyle w:val="ListParagraph"/>
        <w:numPr>
          <w:ilvl w:val="0"/>
          <w:numId w:val="3"/>
        </w:numPr>
        <w:bidi/>
        <w:jc w:val="both"/>
        <w:rPr>
          <w:rFonts w:cstheme="minorHAnsi"/>
        </w:rPr>
      </w:pPr>
      <w:r w:rsidRPr="00EE69DA">
        <w:rPr>
          <w:rFonts w:cstheme="minorHAnsi"/>
          <w:b/>
          <w:bCs/>
          <w:rtl/>
        </w:rPr>
        <w:t>وضع قانوني دولي خاص:</w:t>
      </w:r>
      <w:r w:rsidRPr="00EE69DA">
        <w:rPr>
          <w:rFonts w:cstheme="minorHAnsi"/>
          <w:rtl/>
        </w:rPr>
        <w:t xml:space="preserve"> تأسست الوكالة بقرار من الجمعية العامة للأمم المتحدة (القرار 302 (أ) عام 1949)، ولذلك تُعتبر جهازًا تابعًا للأمم المتحدة، ونتيجة لذلك تنطبق عليها الاتفاقيات الأممية الخاصة بامتيازات وحصانات المنظمات الدولية، فعلى سبيل المثال، تنص اتفاقية امتيازات وحصانات الأمم المتحدة على أن للأمم المتحدة وممتلكاتها حصانة كاملة من كل الإجراءات القضائية المحلية، إلا إذا تنازلت عن هذه الحصانة صراحة، وبذلك هي تتمتع بحصانة مطلقة من الدعاوى بموجب هذا القرار الأممي، وهذا يعني أن أي محاولة اتهام يجب أن تكون مرفوضة قضائيًا ضد الأونروا لدعم الإرهاب أو غيره، وينظر فيها كمناقشات يخصها القانون الدولي كقضية أمام محكمة العدل الدولية فقط.</w:t>
      </w:r>
    </w:p>
    <w:p w:rsidR="0080722E" w:rsidRPr="00EE69DA" w:rsidRDefault="0080722E" w:rsidP="0080722E">
      <w:pPr>
        <w:pStyle w:val="ListParagraph"/>
        <w:numPr>
          <w:ilvl w:val="0"/>
          <w:numId w:val="3"/>
        </w:numPr>
        <w:bidi/>
        <w:jc w:val="both"/>
        <w:rPr>
          <w:rFonts w:cstheme="minorHAnsi"/>
        </w:rPr>
      </w:pPr>
      <w:r w:rsidRPr="00EE69DA">
        <w:rPr>
          <w:rFonts w:cstheme="minorHAnsi"/>
          <w:b/>
          <w:bCs/>
          <w:rtl/>
        </w:rPr>
        <w:t>الحصانات والامتيازات:</w:t>
      </w:r>
      <w:r w:rsidRPr="00EE69DA">
        <w:rPr>
          <w:rFonts w:cstheme="minorHAnsi"/>
          <w:rtl/>
        </w:rPr>
        <w:t xml:space="preserve"> كجهة تابعة للأمم المتحدة، يحظى موظفو الأونروا كذلك بحصانات تحميهم من متطلبات ال</w:t>
      </w:r>
      <w:r>
        <w:rPr>
          <w:rFonts w:cstheme="minorHAnsi"/>
          <w:rtl/>
        </w:rPr>
        <w:t>قانون المحلي عند ممارسة مهامهم</w:t>
      </w:r>
      <w:r>
        <w:rPr>
          <w:rFonts w:cstheme="minorHAnsi" w:hint="cs"/>
          <w:rtl/>
        </w:rPr>
        <w:t xml:space="preserve">، </w:t>
      </w:r>
      <w:r w:rsidRPr="00EE69DA">
        <w:rPr>
          <w:rFonts w:cstheme="minorHAnsi"/>
          <w:rtl/>
        </w:rPr>
        <w:t>والمادة 100 من ميثاق الأمم المتحدة تنصّ على ألا يطلب من موظفيها تنفيذ أي إجراء قضائي محلي على أعمالهم الرسم</w:t>
      </w:r>
      <w:r>
        <w:rPr>
          <w:rFonts w:cstheme="minorHAnsi"/>
          <w:rtl/>
        </w:rPr>
        <w:t xml:space="preserve">ية، لذا فإن الحملات الإعلامية </w:t>
      </w:r>
      <w:r>
        <w:rPr>
          <w:rFonts w:cstheme="minorHAnsi" w:hint="cs"/>
          <w:rtl/>
        </w:rPr>
        <w:t>التي تنتحل الصفة</w:t>
      </w:r>
      <w:r w:rsidRPr="00EE69DA">
        <w:rPr>
          <w:rFonts w:cstheme="minorHAnsi"/>
          <w:rtl/>
        </w:rPr>
        <w:t xml:space="preserve"> القانونية </w:t>
      </w:r>
      <w:r>
        <w:rPr>
          <w:rFonts w:cstheme="minorHAnsi" w:hint="cs"/>
          <w:rtl/>
        </w:rPr>
        <w:t>و</w:t>
      </w:r>
      <w:r w:rsidRPr="00EE69DA">
        <w:rPr>
          <w:rFonts w:cstheme="minorHAnsi"/>
          <w:rtl/>
        </w:rPr>
        <w:t>التي تستهدف موظفي الأونروا تلجأ عادة إلى الميدان السياسي والدبلوماسي بدلاً من الطابع القضائي</w:t>
      </w:r>
      <w:r w:rsidRPr="00EE69DA">
        <w:rPr>
          <w:rFonts w:cstheme="minorHAnsi"/>
        </w:rPr>
        <w:t>.</w:t>
      </w:r>
    </w:p>
    <w:p w:rsidR="0080722E" w:rsidRPr="00EE69DA" w:rsidRDefault="0080722E" w:rsidP="0080722E">
      <w:pPr>
        <w:pStyle w:val="ListParagraph"/>
        <w:numPr>
          <w:ilvl w:val="0"/>
          <w:numId w:val="3"/>
        </w:numPr>
        <w:bidi/>
        <w:jc w:val="both"/>
        <w:rPr>
          <w:rFonts w:cstheme="minorHAnsi"/>
        </w:rPr>
      </w:pPr>
      <w:r w:rsidRPr="00EE69DA">
        <w:rPr>
          <w:rFonts w:cstheme="minorHAnsi"/>
          <w:b/>
          <w:bCs/>
          <w:rtl/>
        </w:rPr>
        <w:t>آليات داخلية للمساءلة:</w:t>
      </w:r>
      <w:r w:rsidRPr="00EE69DA">
        <w:rPr>
          <w:rFonts w:cstheme="minorHAnsi"/>
          <w:rtl/>
        </w:rPr>
        <w:t xml:space="preserve"> لدى الأونروا هيكل مؤسسي داخلي يشمل مكتب المفتش العام، ومكتب</w:t>
      </w:r>
      <w:r>
        <w:rPr>
          <w:rFonts w:cstheme="minorHAnsi"/>
          <w:rtl/>
        </w:rPr>
        <w:t xml:space="preserve"> الأخلاقيات، وآليات تحقيق داخلي</w:t>
      </w:r>
      <w:r>
        <w:rPr>
          <w:rFonts w:cstheme="minorHAnsi" w:hint="cs"/>
          <w:rtl/>
        </w:rPr>
        <w:t>،</w:t>
      </w:r>
      <w:r w:rsidRPr="00EE69DA">
        <w:rPr>
          <w:rFonts w:cstheme="minorHAnsi"/>
          <w:rtl/>
        </w:rPr>
        <w:t xml:space="preserve"> فعلى سبيل المثال، صدر عن وكالة الأونروا (تعليمات تنفيذية للحفاظ على الحيادية) و(مدونة سلوك) إلزامية لجميع الموظفين، كما أن المدير العام لوكالة الأونروا أعلن في مايو 2021 أنه لا يتسامح مع التحريض العنيف أو انتهاك الحيادية من موظفي الوكالة، وأن أي ادعاء مثبت يرشح الموظف لإجراءات فصل، كما تشهد الوكالة دوريًا تحقيقات داخلية بعد تلقي مزاعم بعدم الح</w:t>
      </w:r>
      <w:r>
        <w:rPr>
          <w:rFonts w:cstheme="minorHAnsi"/>
          <w:rtl/>
        </w:rPr>
        <w:t xml:space="preserve">يادية، </w:t>
      </w:r>
      <w:r>
        <w:rPr>
          <w:rFonts w:cstheme="minorHAnsi" w:hint="cs"/>
          <w:rtl/>
        </w:rPr>
        <w:t>و</w:t>
      </w:r>
      <w:r w:rsidRPr="00EE69DA">
        <w:rPr>
          <w:rFonts w:cstheme="minorHAnsi"/>
          <w:rtl/>
        </w:rPr>
        <w:t>ذلك يعكس وجود آلية معتمدة لدى الوكالة لمتابعة الشكاوى.</w:t>
      </w:r>
    </w:p>
    <w:p w:rsidR="0080722E" w:rsidRPr="00EE69DA" w:rsidRDefault="0080722E" w:rsidP="0080722E">
      <w:pPr>
        <w:pStyle w:val="ListParagraph"/>
        <w:numPr>
          <w:ilvl w:val="0"/>
          <w:numId w:val="3"/>
        </w:numPr>
        <w:bidi/>
        <w:jc w:val="both"/>
        <w:rPr>
          <w:rFonts w:cstheme="minorHAnsi"/>
        </w:rPr>
      </w:pPr>
      <w:r w:rsidRPr="00EE69DA">
        <w:rPr>
          <w:rFonts w:cstheme="minorHAnsi"/>
          <w:b/>
          <w:bCs/>
          <w:rtl/>
        </w:rPr>
        <w:t>الإشراف الدولي والدعم المالي:</w:t>
      </w:r>
      <w:r w:rsidRPr="00EE69DA">
        <w:rPr>
          <w:rFonts w:cstheme="minorHAnsi"/>
          <w:rtl/>
        </w:rPr>
        <w:t xml:space="preserve"> تخضع الأونروا باستمرار لمراقبة لجنة استشارية وطنية</w:t>
      </w:r>
      <w:r w:rsidRPr="00EE69DA">
        <w:rPr>
          <w:rFonts w:cstheme="minorHAnsi"/>
        </w:rPr>
        <w:t xml:space="preserve"> (Advisory Commission) </w:t>
      </w:r>
      <w:r w:rsidRPr="00EE69DA">
        <w:rPr>
          <w:rFonts w:cstheme="minorHAnsi"/>
          <w:rtl/>
        </w:rPr>
        <w:t>تضم ممثلي الدول المانحة، وهيئات حقوقية، وتقييمات دورية للجمعية العامة للأمم المتحدة (من خلال تقارير سنوية)، وقد عبّر مجلس الأمن بدوره عن تأييده للدور الإنساني الحيوي للأونروا في عدة بيانات، مما يضفي شرعية سياسية واسعة على وجودها واستمرار تمويلها، وذلك في بيان صحفي صدر بتاريخ 30 أكتوبر 202</w:t>
      </w:r>
      <w:r>
        <w:rPr>
          <w:rFonts w:cstheme="minorHAnsi" w:hint="cs"/>
          <w:rtl/>
        </w:rPr>
        <w:t>3،</w:t>
      </w:r>
      <w:r w:rsidRPr="00EE69DA">
        <w:rPr>
          <w:rFonts w:cstheme="minorHAnsi"/>
          <w:rtl/>
        </w:rPr>
        <w:t xml:space="preserve"> أبرز البيان عدة نقاط مهمة، بمبادرة من دولة الجزائر التي قدمت مسودته، حيث أكد أعضاء مجلس الأمن بالاجماع على الدور الحيوي للأونروا باعتبارها العمود الفقري للاستجابة الإنسانية في غزة، وجددوا التأكيد على أن لا منظمة يمكنها أن تحل مكانها</w:t>
      </w:r>
      <w:r w:rsidRPr="00EE69DA">
        <w:rPr>
          <w:rFonts w:cstheme="minorHAnsi"/>
        </w:rPr>
        <w:t xml:space="preserve"> </w:t>
      </w:r>
      <w:r w:rsidRPr="00EE69DA">
        <w:rPr>
          <w:rFonts w:cstheme="minorHAnsi"/>
          <w:rtl/>
        </w:rPr>
        <w:t>، كما حذروا بشدة من أي محاولات لتفكيك أو تقليص عمل الوكالة، مشيرين إلى العواقب الإنسانية الوخيمة لتوقف خدماتها على ملايين اللاجئين</w:t>
      </w:r>
      <w:r w:rsidRPr="00EE69DA">
        <w:rPr>
          <w:rFonts w:cstheme="minorHAnsi"/>
        </w:rPr>
        <w:t xml:space="preserve"> </w:t>
      </w:r>
      <w:r w:rsidRPr="00EE69DA">
        <w:rPr>
          <w:rFonts w:cstheme="minorHAnsi"/>
          <w:rtl/>
        </w:rPr>
        <w:t>، وكذلك دعوا في هذا البيان إسرائيل لاحترام الامتيازات والحصانات القانونية للأونروا وتسهيل وصول المساعدات الإنسانية إلى غزة دون عوائق.</w:t>
      </w:r>
    </w:p>
    <w:p w:rsidR="0080722E" w:rsidRPr="00EE69DA" w:rsidRDefault="0080722E" w:rsidP="0080722E">
      <w:pPr>
        <w:pStyle w:val="ListParagraph"/>
        <w:numPr>
          <w:ilvl w:val="0"/>
          <w:numId w:val="3"/>
        </w:numPr>
        <w:bidi/>
        <w:jc w:val="both"/>
        <w:rPr>
          <w:rFonts w:cstheme="minorHAnsi"/>
        </w:rPr>
      </w:pPr>
      <w:r w:rsidRPr="00EE69DA">
        <w:rPr>
          <w:rFonts w:cstheme="minorHAnsi"/>
          <w:b/>
          <w:bCs/>
          <w:rtl/>
        </w:rPr>
        <w:t>لجان تقصي حقائق مستقلة:</w:t>
      </w:r>
      <w:r w:rsidRPr="00EE69DA">
        <w:rPr>
          <w:rFonts w:cstheme="minorHAnsi"/>
          <w:rtl/>
        </w:rPr>
        <w:t xml:space="preserve"> في مواجهة مزاعم ضد الأونروا، يحيل الأمين العام للأمم المتحدة قضايا النزاهة إلى لجان تحقيق مستقلة، فمثلاً شكّل الأمين العام في فبراير 2024 لجنة مستقلة برئاسة الوزيرة الفرنسية كاثرين كولونا للتحقق من حيادية الأونروا، حيث أصدرت اللجنة تقريرًا نهائيًا في أبريل 2024 تضمن توصيات للإصلاح، واستجابت الوكالة بتنفيذه، وبرأت الأونروا من العديد من اتهامات خرق الحيادية الا أن موقف إسرائيل كان يؤكد على انتقاد التقرير واعتبرته تجميلًا للواقع، مؤكدة على وجود اختراقات واسعة، دون أن تقدم دليل واضح للأمم المتحدة.</w:t>
      </w:r>
    </w:p>
    <w:p w:rsidR="0080722E" w:rsidRPr="00EE69DA" w:rsidRDefault="0080722E" w:rsidP="00EF0E1D">
      <w:pPr>
        <w:bidi/>
        <w:jc w:val="both"/>
        <w:rPr>
          <w:rFonts w:cstheme="minorHAnsi"/>
          <w:lang w:bidi="ar-LB"/>
        </w:rPr>
      </w:pPr>
      <w:r>
        <w:rPr>
          <w:rFonts w:cstheme="minorHAnsi" w:hint="cs"/>
          <w:rtl/>
        </w:rPr>
        <w:t xml:space="preserve">وتؤكد </w:t>
      </w:r>
      <w:r w:rsidRPr="000F5DED">
        <w:rPr>
          <w:rFonts w:cstheme="minorHAnsi"/>
          <w:color w:val="080809"/>
          <w:shd w:val="clear" w:color="auto" w:fill="FFFFFF"/>
          <w:rtl/>
        </w:rPr>
        <w:t>(الهيئة العربية للدفاع عن الأونرو</w:t>
      </w:r>
      <w:r w:rsidRPr="000F5DED">
        <w:rPr>
          <w:rFonts w:cstheme="minorHAnsi"/>
          <w:color w:val="080809"/>
          <w:shd w:val="clear" w:color="auto" w:fill="FFFFFF"/>
          <w:rtl/>
          <w:lang w:bidi="ar-LB"/>
        </w:rPr>
        <w:t xml:space="preserve">ا </w:t>
      </w:r>
      <w:r w:rsidRPr="000F5DED">
        <w:rPr>
          <w:rFonts w:cstheme="minorHAnsi"/>
          <w:color w:val="080809"/>
          <w:shd w:val="clear" w:color="auto" w:fill="FFFFFF"/>
          <w:lang w:bidi="ar-LB"/>
        </w:rPr>
        <w:t>ACDU</w:t>
      </w:r>
      <w:r w:rsidRPr="000F5DED">
        <w:rPr>
          <w:rFonts w:cstheme="minorHAnsi"/>
          <w:color w:val="080809"/>
          <w:shd w:val="clear" w:color="auto" w:fill="FFFFFF"/>
          <w:rtl/>
          <w:lang w:bidi="ar-LB"/>
        </w:rPr>
        <w:t>)</w:t>
      </w:r>
      <w:r>
        <w:rPr>
          <w:rFonts w:cstheme="minorHAnsi" w:hint="cs"/>
          <w:rtl/>
          <w:lang w:bidi="ar-LB"/>
        </w:rPr>
        <w:t xml:space="preserve"> أن </w:t>
      </w:r>
      <w:r w:rsidRPr="00EE69DA">
        <w:rPr>
          <w:rFonts w:cstheme="minorHAnsi"/>
          <w:rtl/>
        </w:rPr>
        <w:t xml:space="preserve">هذه الآليات تشكل خطًا دفاعيًا يقوم على الشرعية الدولية والإطار القانوني الأممي، مما يجعل عملية تشويه سمعة الوكالة أو منع عملها قانونيًّا أمر صعب، </w:t>
      </w:r>
      <w:r w:rsidR="00EF0E1D">
        <w:rPr>
          <w:rFonts w:cstheme="minorHAnsi" w:hint="cs"/>
          <w:rtl/>
        </w:rPr>
        <w:t xml:space="preserve">حيث </w:t>
      </w:r>
      <w:r w:rsidRPr="00EE69DA">
        <w:rPr>
          <w:rFonts w:cstheme="minorHAnsi"/>
          <w:rtl/>
        </w:rPr>
        <w:t>تُعالج النزاعات المتعلقة بادعاء الانتهاكات داخل إطار الأمم المتحدة نفسه، أو عبر المراجعات الدورية</w:t>
      </w:r>
      <w:r w:rsidR="00EF0E1D">
        <w:rPr>
          <w:rFonts w:cstheme="minorHAnsi" w:hint="cs"/>
          <w:rtl/>
        </w:rPr>
        <w:t xml:space="preserve"> الأممية</w:t>
      </w:r>
      <w:r w:rsidRPr="00EE69DA">
        <w:rPr>
          <w:rFonts w:cstheme="minorHAnsi"/>
          <w:rtl/>
        </w:rPr>
        <w:t xml:space="preserve">، باختصار، القوة القانونية للأونروا تكمن في وضعها المؤسسي بوصفها منظمة أممية، وفي الاتفاقيات الدولية التي تحميها، مما يمنع أي دولة أو كيان من </w:t>
      </w:r>
      <w:r w:rsidR="00EF0E1D">
        <w:rPr>
          <w:rFonts w:cstheme="minorHAnsi"/>
          <w:rtl/>
        </w:rPr>
        <w:t xml:space="preserve">إلغاءها أو مقاضاتها لكونها </w:t>
      </w:r>
      <w:r w:rsidR="00EF0E1D">
        <w:rPr>
          <w:rFonts w:cstheme="minorHAnsi" w:hint="cs"/>
          <w:rtl/>
        </w:rPr>
        <w:t>ليس</w:t>
      </w:r>
      <w:r w:rsidR="00EF0E1D">
        <w:rPr>
          <w:rFonts w:cstheme="minorHAnsi"/>
          <w:rtl/>
        </w:rPr>
        <w:t xml:space="preserve"> طر</w:t>
      </w:r>
      <w:r w:rsidRPr="00EE69DA">
        <w:rPr>
          <w:rFonts w:cstheme="minorHAnsi"/>
          <w:rtl/>
        </w:rPr>
        <w:t>ف في الاتفاقيات الوطنية</w:t>
      </w:r>
      <w:r w:rsidR="00EF0E1D">
        <w:rPr>
          <w:rFonts w:cstheme="minorHAnsi" w:hint="cs"/>
          <w:rtl/>
        </w:rPr>
        <w:t xml:space="preserve"> المحلية</w:t>
      </w:r>
      <w:r>
        <w:rPr>
          <w:rFonts w:cstheme="minorHAnsi" w:hint="cs"/>
          <w:rtl/>
        </w:rPr>
        <w:t>، ولكن على وكالة الاونروا استخدام هذه الأليات بكفاءة للدفاع عن نفسها في مقابل الاتهامات السياسية والاعلامية.</w:t>
      </w:r>
    </w:p>
    <w:p w:rsidR="0080722E" w:rsidRDefault="0080722E" w:rsidP="0080722E">
      <w:pPr>
        <w:bidi/>
        <w:jc w:val="both"/>
        <w:rPr>
          <w:rFonts w:cstheme="minorHAnsi"/>
          <w:b/>
          <w:bCs/>
          <w:sz w:val="28"/>
          <w:szCs w:val="28"/>
          <w:rtl/>
        </w:rPr>
      </w:pPr>
    </w:p>
    <w:p w:rsidR="0080722E" w:rsidRPr="00EE69DA" w:rsidRDefault="0080722E" w:rsidP="0080722E">
      <w:pPr>
        <w:bidi/>
        <w:jc w:val="both"/>
        <w:rPr>
          <w:rFonts w:cstheme="minorHAnsi"/>
          <w:b/>
          <w:bCs/>
          <w:sz w:val="28"/>
          <w:szCs w:val="28"/>
          <w:rtl/>
        </w:rPr>
      </w:pPr>
      <w:r w:rsidRPr="00EE69DA">
        <w:rPr>
          <w:rFonts w:cstheme="minorHAnsi"/>
          <w:b/>
          <w:bCs/>
          <w:sz w:val="28"/>
          <w:szCs w:val="28"/>
          <w:rtl/>
        </w:rPr>
        <w:t>ثانياً: آليات الحماية من خلال الاجراءات القانونية:</w:t>
      </w:r>
    </w:p>
    <w:p w:rsidR="0080722E" w:rsidRPr="009C52DD" w:rsidRDefault="0080722E" w:rsidP="0080722E">
      <w:pPr>
        <w:bidi/>
        <w:rPr>
          <w:rFonts w:cstheme="minorHAnsi"/>
          <w:color w:val="080809"/>
          <w:shd w:val="clear" w:color="auto" w:fill="FFFFFF"/>
          <w:lang w:bidi="ar-LB"/>
        </w:rPr>
      </w:pPr>
      <w:r w:rsidRPr="00A10C26">
        <w:rPr>
          <w:rFonts w:cs="Calibri"/>
          <w:rtl/>
          <w:lang w:bidi="ar-LB"/>
        </w:rPr>
        <w:t>من أجل تعزيز الحماية القانونية والدولية لوكالة الأونروا في مواجهة الحملات السياسية والإعلامية التي تتعرض لها، خاصة من جهات تحاول إضعاف مكانتها عبر أساليب تض</w:t>
      </w:r>
      <w:r>
        <w:rPr>
          <w:rFonts w:cs="Calibri"/>
          <w:rtl/>
          <w:lang w:bidi="ar-LB"/>
        </w:rPr>
        <w:t xml:space="preserve">ليلية، </w:t>
      </w:r>
      <w:r>
        <w:rPr>
          <w:rFonts w:cs="Calibri" w:hint="cs"/>
          <w:rtl/>
          <w:lang w:bidi="ar-LB"/>
        </w:rPr>
        <w:t xml:space="preserve">تقترح </w:t>
      </w:r>
      <w:r w:rsidRPr="000F5DED">
        <w:rPr>
          <w:rFonts w:cstheme="minorHAnsi"/>
          <w:color w:val="080809"/>
          <w:shd w:val="clear" w:color="auto" w:fill="FFFFFF"/>
          <w:rtl/>
        </w:rPr>
        <w:t>(الهيئة العربية للدفاع عن الأونرو</w:t>
      </w:r>
      <w:r w:rsidRPr="000F5DED">
        <w:rPr>
          <w:rFonts w:cstheme="minorHAnsi"/>
          <w:color w:val="080809"/>
          <w:shd w:val="clear" w:color="auto" w:fill="FFFFFF"/>
          <w:rtl/>
          <w:lang w:bidi="ar-LB"/>
        </w:rPr>
        <w:t xml:space="preserve">ا </w:t>
      </w:r>
      <w:r w:rsidRPr="000F5DED">
        <w:rPr>
          <w:rFonts w:cstheme="minorHAnsi"/>
          <w:color w:val="080809"/>
          <w:shd w:val="clear" w:color="auto" w:fill="FFFFFF"/>
          <w:lang w:bidi="ar-LB"/>
        </w:rPr>
        <w:t>ACDU</w:t>
      </w:r>
      <w:r w:rsidRPr="000F5DED">
        <w:rPr>
          <w:rFonts w:cstheme="minorHAnsi"/>
          <w:color w:val="080809"/>
          <w:shd w:val="clear" w:color="auto" w:fill="FFFFFF"/>
          <w:rtl/>
          <w:lang w:bidi="ar-LB"/>
        </w:rPr>
        <w:t>)</w:t>
      </w:r>
      <w:r>
        <w:rPr>
          <w:rFonts w:cstheme="minorHAnsi" w:hint="cs"/>
          <w:color w:val="080809"/>
          <w:shd w:val="clear" w:color="auto" w:fill="FFFFFF"/>
          <w:rtl/>
          <w:lang w:bidi="ar-LB"/>
        </w:rPr>
        <w:t xml:space="preserve"> </w:t>
      </w:r>
      <w:r w:rsidRPr="00A10C26">
        <w:rPr>
          <w:rFonts w:cs="Calibri"/>
          <w:rtl/>
          <w:lang w:bidi="ar-LB"/>
        </w:rPr>
        <w:t xml:space="preserve">اعتماد حزمة من الإجراءات القانونية والعملية </w:t>
      </w:r>
      <w:r>
        <w:rPr>
          <w:rFonts w:cs="Calibri" w:hint="cs"/>
          <w:rtl/>
          <w:lang w:bidi="ar-LB"/>
        </w:rPr>
        <w:t>من خلال أليات ممكنة</w:t>
      </w:r>
      <w:r w:rsidRPr="00A10C26">
        <w:rPr>
          <w:rFonts w:cs="Calibri"/>
          <w:rtl/>
          <w:lang w:bidi="ar-LB"/>
        </w:rPr>
        <w:t xml:space="preserve"> من شأنها التصدي </w:t>
      </w:r>
      <w:r>
        <w:rPr>
          <w:rFonts w:cs="Calibri" w:hint="cs"/>
          <w:rtl/>
          <w:lang w:bidi="ar-LB"/>
        </w:rPr>
        <w:t xml:space="preserve">لاتهامات منظمة </w:t>
      </w:r>
      <w:r>
        <w:rPr>
          <w:rFonts w:cs="Calibri"/>
          <w:lang w:bidi="ar-LB"/>
        </w:rPr>
        <w:t>UN Watch</w:t>
      </w:r>
      <w:r>
        <w:rPr>
          <w:rFonts w:cs="Calibri" w:hint="cs"/>
          <w:rtl/>
          <w:lang w:bidi="ar-LB"/>
        </w:rPr>
        <w:t>.</w:t>
      </w:r>
    </w:p>
    <w:p w:rsidR="0080722E" w:rsidRPr="00EE69DA" w:rsidRDefault="0080722E" w:rsidP="0080722E">
      <w:pPr>
        <w:pStyle w:val="ListParagraph"/>
        <w:numPr>
          <w:ilvl w:val="0"/>
          <w:numId w:val="4"/>
        </w:numPr>
        <w:bidi/>
        <w:jc w:val="both"/>
        <w:rPr>
          <w:rFonts w:cstheme="minorHAnsi"/>
        </w:rPr>
      </w:pPr>
      <w:r w:rsidRPr="00EE69DA">
        <w:rPr>
          <w:rFonts w:cstheme="minorHAnsi"/>
          <w:b/>
          <w:bCs/>
          <w:rtl/>
        </w:rPr>
        <w:t>إجراءات قانونية ضد انتحال الصفة الأممية</w:t>
      </w:r>
      <w:r w:rsidRPr="00EE69DA">
        <w:rPr>
          <w:rFonts w:cstheme="minorHAnsi"/>
          <w:rtl/>
        </w:rPr>
        <w:t xml:space="preserve">: تقديم شكوى رسمية للأمم المتحدة ضد استخدام اسم </w:t>
      </w:r>
      <w:r w:rsidRPr="00EE69DA">
        <w:rPr>
          <w:rFonts w:cstheme="minorHAnsi"/>
        </w:rPr>
        <w:t>UN Watch</w:t>
      </w:r>
      <w:r w:rsidRPr="00EE69DA">
        <w:rPr>
          <w:rFonts w:cstheme="minorHAnsi"/>
          <w:rtl/>
        </w:rPr>
        <w:t xml:space="preserve"> وغيره من المسميات المضللة التي تلمح إلى صفة رسمية زائفة، استناداً إلى قواعد استخدام العلامات الأممية وحمايتها قانونياً، حيث يثير استخدام المنظمة لاسم </w:t>
      </w:r>
      <w:r w:rsidRPr="00EE69DA">
        <w:rPr>
          <w:rFonts w:cstheme="minorHAnsi"/>
        </w:rPr>
        <w:t>United Nations</w:t>
      </w:r>
      <w:r w:rsidRPr="00EE69DA">
        <w:rPr>
          <w:rFonts w:cstheme="minorHAnsi"/>
          <w:rtl/>
        </w:rPr>
        <w:t xml:space="preserve"> في عنوانها خرق قانوني، إذ تنص قواعد الأمم المتحدة على حصرية الاسم والشعار لأغراض رسمية، ولا يجوز استخدامهما دون إذن مسبق، فقرار الجمعية العامة للأمم المتحدة رقم 92 (أ) لسنة 1946 يحظر استخدامهما لأغراض غير رسمية أو تجارية دون تصريح خطي من الأمين العام، كما أن إرشادات مكتب الأمم المتحدة في جنيف (</w:t>
      </w:r>
      <w:r w:rsidRPr="00EE69DA">
        <w:rPr>
          <w:rFonts w:cstheme="minorHAnsi"/>
        </w:rPr>
        <w:t>UN Geneva</w:t>
      </w:r>
      <w:r w:rsidRPr="00EE69DA">
        <w:rPr>
          <w:rFonts w:cstheme="minorHAnsi"/>
          <w:rtl/>
        </w:rPr>
        <w:t>) تؤكد أن المنظمات غير الحكومية ذات الصفة الاستشارية لدى المجلس الاقتصادي والاجتماعي (</w:t>
      </w:r>
      <w:r w:rsidRPr="00EE69DA">
        <w:rPr>
          <w:rFonts w:cstheme="minorHAnsi"/>
        </w:rPr>
        <w:t>ECOSOC</w:t>
      </w:r>
      <w:r w:rsidRPr="00EE69DA">
        <w:rPr>
          <w:rFonts w:cstheme="minorHAnsi"/>
          <w:rtl/>
        </w:rPr>
        <w:t>) يُمنع عليها استخدام الاسم أو الشعار بطريقة توحي بانتماء رسمي للأمم المتحدة، ويُلزمها الامتناع عن أي تسمية قد تُضلل الرأي العام.</w:t>
      </w:r>
    </w:p>
    <w:p w:rsidR="0080722E" w:rsidRPr="00EE69DA" w:rsidRDefault="0080722E" w:rsidP="0080722E">
      <w:pPr>
        <w:pStyle w:val="ListParagraph"/>
        <w:bidi/>
        <w:jc w:val="both"/>
        <w:rPr>
          <w:rFonts w:cstheme="minorHAnsi"/>
        </w:rPr>
      </w:pPr>
      <w:r w:rsidRPr="00EE69DA">
        <w:rPr>
          <w:rFonts w:cstheme="minorHAnsi"/>
          <w:rtl/>
        </w:rPr>
        <w:t xml:space="preserve">والجهات </w:t>
      </w:r>
      <w:r>
        <w:rPr>
          <w:rFonts w:cstheme="minorHAnsi"/>
          <w:rtl/>
        </w:rPr>
        <w:t>التي يمكنها تقديم هذه الشكوى هي</w:t>
      </w:r>
      <w:r w:rsidRPr="00EE69DA">
        <w:rPr>
          <w:rFonts w:cstheme="minorHAnsi"/>
          <w:rtl/>
        </w:rPr>
        <w:t xml:space="preserve"> وكالة الأونروا (عبر وحدتها القانونية)، أو دولة عضو في الأمم المتحدة، أو منظمات حقوقية معتمدة لدى الأمم المتحدة، وكذلك الفريق القانوني التابع للأمانة العامة للأمم المتحدة، من خلال تقديم شكوى رسمية إلى إدارة شؤون المنظمات غير الحكومية في الأمم المتحدة (</w:t>
      </w:r>
      <w:r w:rsidRPr="00EE69DA">
        <w:rPr>
          <w:rFonts w:cstheme="minorHAnsi"/>
        </w:rPr>
        <w:t>NGO Branch - UN DESA</w:t>
      </w:r>
      <w:r w:rsidRPr="00EE69DA">
        <w:rPr>
          <w:rFonts w:cstheme="minorHAnsi"/>
          <w:rtl/>
        </w:rPr>
        <w:t xml:space="preserve">)، بالاضافة الى طلب تعليق أو سحب الصفة الاستشارية من </w:t>
      </w:r>
      <w:r w:rsidRPr="00EE69DA">
        <w:rPr>
          <w:rFonts w:cstheme="minorHAnsi"/>
        </w:rPr>
        <w:t>ECOSOC</w:t>
      </w:r>
      <w:r w:rsidRPr="00EE69DA">
        <w:rPr>
          <w:rFonts w:cstheme="minorHAnsi"/>
          <w:rtl/>
        </w:rPr>
        <w:t xml:space="preserve">، وكذلك طلب تعليق أو سحب الصفة الاستشارية من </w:t>
      </w:r>
      <w:r w:rsidRPr="00EE69DA">
        <w:rPr>
          <w:rFonts w:cstheme="minorHAnsi"/>
        </w:rPr>
        <w:t>ECOSOC</w:t>
      </w:r>
      <w:r w:rsidRPr="00EE69DA">
        <w:rPr>
          <w:rFonts w:cstheme="minorHAnsi"/>
          <w:rtl/>
        </w:rPr>
        <w:t xml:space="preserve"> مرتبط بانتحال الصفة الأممية، بالاضافة لتفعيل الضغط الدبلوماسي والإعلامي، لفضح انتحال </w:t>
      </w:r>
      <w:r w:rsidRPr="00EE69DA">
        <w:rPr>
          <w:rFonts w:cstheme="minorHAnsi"/>
        </w:rPr>
        <w:t>UN Watch</w:t>
      </w:r>
      <w:r w:rsidRPr="00EE69DA">
        <w:rPr>
          <w:rFonts w:cstheme="minorHAnsi"/>
          <w:rtl/>
        </w:rPr>
        <w:t xml:space="preserve"> لصفة أممية ومخالفتها بذلك للقانون الدولي.</w:t>
      </w:r>
    </w:p>
    <w:p w:rsidR="0080722E" w:rsidRPr="00EE69DA" w:rsidRDefault="0080722E" w:rsidP="0080722E">
      <w:pPr>
        <w:pStyle w:val="ListParagraph"/>
        <w:numPr>
          <w:ilvl w:val="0"/>
          <w:numId w:val="4"/>
        </w:numPr>
        <w:bidi/>
        <w:jc w:val="both"/>
        <w:rPr>
          <w:rFonts w:cstheme="minorHAnsi"/>
        </w:rPr>
      </w:pPr>
      <w:r w:rsidRPr="00EE69DA">
        <w:rPr>
          <w:rFonts w:cstheme="minorHAnsi"/>
          <w:b/>
          <w:bCs/>
          <w:rtl/>
        </w:rPr>
        <w:t>إنشاء وحدة رصد قانوني وإعلامي داخل الأونروا:</w:t>
      </w:r>
      <w:r w:rsidRPr="00EE69DA">
        <w:rPr>
          <w:rFonts w:cstheme="minorHAnsi"/>
          <w:rtl/>
        </w:rPr>
        <w:t xml:space="preserve"> رغم وجود أقسام قانونية وإعلامية داخل هيكل الأونروا، مثل وحدة الشؤون القانونية ومكتب الاتصال والإعلام، إلا أن هذه الأقسام لا تتولى بشكل مباشر مهام الرصد المتك</w:t>
      </w:r>
      <w:r>
        <w:rPr>
          <w:rFonts w:cstheme="minorHAnsi"/>
          <w:rtl/>
        </w:rPr>
        <w:t>امل للهجمات الإعلامية والسياسية</w:t>
      </w:r>
      <w:r>
        <w:rPr>
          <w:rFonts w:cstheme="minorHAnsi" w:hint="cs"/>
          <w:rtl/>
        </w:rPr>
        <w:t>،</w:t>
      </w:r>
      <w:r w:rsidRPr="00EE69DA">
        <w:rPr>
          <w:rFonts w:cstheme="minorHAnsi"/>
          <w:rtl/>
        </w:rPr>
        <w:t xml:space="preserve"> لذلك، تُوصى الأونروا بتأسيس وحدة مستقلة تُعنى بالرصد القانوني والإعلامي، تكون مهمتها تحليل الحملات المضلّلة، ومتابعة الاتهامات الموجهة للوكالة، وإعداد ردود قانونية استباقية مبنية على القانون الدولي والحقائق الميدانية، كما تضطلع الوحدة بصياغة رسائل إعلامية استراتيجية تدعم حيادية الوكالة وتحمي سمعتها أمام الرأي العام الدولي، مع الأخذ بعين الاعتبار الوضع السياسي لوكالة ال</w:t>
      </w:r>
      <w:r>
        <w:rPr>
          <w:rFonts w:cstheme="minorHAnsi"/>
          <w:rtl/>
        </w:rPr>
        <w:t>اونروا كمؤسسة دولية تحمل في ر</w:t>
      </w:r>
      <w:r>
        <w:rPr>
          <w:rFonts w:cstheme="minorHAnsi" w:hint="cs"/>
          <w:rtl/>
        </w:rPr>
        <w:t xml:space="preserve">وح </w:t>
      </w:r>
      <w:r w:rsidRPr="00EE69DA">
        <w:rPr>
          <w:rFonts w:cstheme="minorHAnsi"/>
          <w:rtl/>
        </w:rPr>
        <w:t>انشاءها الحفاظ على حقوق اللاجئين الفلسطينيين.</w:t>
      </w:r>
    </w:p>
    <w:p w:rsidR="0080722E" w:rsidRDefault="0080722E" w:rsidP="0080722E">
      <w:pPr>
        <w:pStyle w:val="ListParagraph"/>
        <w:numPr>
          <w:ilvl w:val="0"/>
          <w:numId w:val="4"/>
        </w:numPr>
        <w:bidi/>
        <w:jc w:val="both"/>
        <w:rPr>
          <w:rFonts w:cstheme="minorHAnsi"/>
        </w:rPr>
      </w:pPr>
      <w:r w:rsidRPr="00EE69DA">
        <w:rPr>
          <w:rFonts w:cstheme="minorHAnsi"/>
          <w:b/>
          <w:bCs/>
          <w:rtl/>
        </w:rPr>
        <w:t>السعي لإصدار قرار أممي لحماية الأونروا:</w:t>
      </w:r>
      <w:r w:rsidRPr="00EE69DA">
        <w:rPr>
          <w:rFonts w:cstheme="minorHAnsi"/>
          <w:rtl/>
        </w:rPr>
        <w:t xml:space="preserve"> الحث على طرح مسودة قرار جديد في الجمعية العامة للأمم المتحدة، أو مجلس حقوق الإنسان، يندد بـالتشهير السياسي والاعلامي بوكالة الأونروا، ويطالب بتعزيز تدابير الحماية الدولية لها، على غرار قرارات سابقة دافعت عن سلامة موظفي وقواعد المنظمات الدولية، بحيث يتم تجريم الاتهام القائم على أسس سياسية بدون أدلة.</w:t>
      </w:r>
    </w:p>
    <w:p w:rsidR="0080722E" w:rsidRPr="008E30E4" w:rsidRDefault="0080722E" w:rsidP="0080722E">
      <w:pPr>
        <w:pStyle w:val="ListParagraph"/>
        <w:bidi/>
        <w:jc w:val="both"/>
        <w:rPr>
          <w:rFonts w:cstheme="minorHAnsi"/>
        </w:rPr>
      </w:pPr>
      <w:r w:rsidRPr="008E30E4">
        <w:rPr>
          <w:rFonts w:cstheme="minorHAnsi" w:hint="cs"/>
          <w:rtl/>
        </w:rPr>
        <w:t>و</w:t>
      </w:r>
      <w:r w:rsidRPr="008E30E4">
        <w:rPr>
          <w:rFonts w:cstheme="minorHAnsi"/>
          <w:rtl/>
        </w:rPr>
        <w:t>آلية إصدار قرار أممي لحماية الأونرو</w:t>
      </w:r>
      <w:r w:rsidRPr="008E30E4">
        <w:rPr>
          <w:rFonts w:cstheme="minorHAnsi" w:hint="cs"/>
          <w:rtl/>
        </w:rPr>
        <w:t>ا، يكون من خلال</w:t>
      </w:r>
      <w:r w:rsidRPr="008E30E4">
        <w:rPr>
          <w:rFonts w:cstheme="minorHAnsi"/>
          <w:rtl/>
        </w:rPr>
        <w:t xml:space="preserve"> دولة راعية </w:t>
      </w:r>
      <w:r w:rsidRPr="008E30E4">
        <w:rPr>
          <w:rFonts w:cstheme="minorHAnsi" w:hint="cs"/>
          <w:rtl/>
        </w:rPr>
        <w:t xml:space="preserve">(وقد تكون دولة عربية) </w:t>
      </w:r>
      <w:r w:rsidRPr="008E30E4">
        <w:rPr>
          <w:rFonts w:cstheme="minorHAnsi"/>
          <w:rtl/>
        </w:rPr>
        <w:t>تتبنى الفكرة</w:t>
      </w:r>
      <w:r w:rsidRPr="008E30E4">
        <w:rPr>
          <w:rFonts w:cstheme="minorHAnsi" w:hint="cs"/>
          <w:rtl/>
        </w:rPr>
        <w:t>، ومن ثم تقوم ب</w:t>
      </w:r>
      <w:r w:rsidRPr="008E30E4">
        <w:rPr>
          <w:rFonts w:cstheme="minorHAnsi"/>
          <w:rtl/>
        </w:rPr>
        <w:t>صياغة مسودة قرار تدين حملات التشهير السياسي ضد الأونروا، وتطالب بحمايتها وتعزيز حصانتها</w:t>
      </w:r>
      <w:r w:rsidRPr="008E30E4">
        <w:rPr>
          <w:rFonts w:cstheme="minorHAnsi" w:hint="cs"/>
          <w:rtl/>
        </w:rPr>
        <w:t xml:space="preserve">، حيث </w:t>
      </w:r>
      <w:r w:rsidRPr="008E30E4">
        <w:rPr>
          <w:rFonts w:cstheme="minorHAnsi"/>
          <w:rtl/>
        </w:rPr>
        <w:t>تقديم المسودة إلى</w:t>
      </w:r>
      <w:r w:rsidRPr="008E30E4">
        <w:rPr>
          <w:rFonts w:cstheme="minorHAnsi" w:hint="cs"/>
          <w:rtl/>
        </w:rPr>
        <w:t xml:space="preserve"> </w:t>
      </w:r>
      <w:r w:rsidRPr="008E30E4">
        <w:rPr>
          <w:rFonts w:cstheme="minorHAnsi"/>
          <w:rtl/>
        </w:rPr>
        <w:t>الجمعية العامة (اللجنة الرابعة</w:t>
      </w:r>
      <w:r w:rsidRPr="008E30E4">
        <w:rPr>
          <w:rFonts w:cstheme="minorHAnsi" w:hint="cs"/>
          <w:rtl/>
        </w:rPr>
        <w:t xml:space="preserve"> الخاصة بالسياسة وانهاء الاستعمار</w:t>
      </w:r>
      <w:r w:rsidRPr="008E30E4">
        <w:rPr>
          <w:rFonts w:cstheme="minorHAnsi"/>
          <w:rtl/>
        </w:rPr>
        <w:t xml:space="preserve"> </w:t>
      </w:r>
      <w:r w:rsidRPr="008E30E4">
        <w:rPr>
          <w:rFonts w:cstheme="minorHAnsi" w:hint="cs"/>
          <w:rtl/>
        </w:rPr>
        <w:t>وكذلك</w:t>
      </w:r>
      <w:r w:rsidRPr="008E30E4">
        <w:rPr>
          <w:rFonts w:cstheme="minorHAnsi"/>
          <w:rtl/>
        </w:rPr>
        <w:t xml:space="preserve"> السادسة</w:t>
      </w:r>
      <w:r w:rsidRPr="008E30E4">
        <w:rPr>
          <w:rFonts w:cstheme="minorHAnsi" w:hint="cs"/>
          <w:rtl/>
        </w:rPr>
        <w:t xml:space="preserve"> وهي اللجنة القانونية</w:t>
      </w:r>
      <w:r w:rsidRPr="008E30E4">
        <w:rPr>
          <w:rFonts w:cstheme="minorHAnsi"/>
          <w:rtl/>
        </w:rPr>
        <w:t xml:space="preserve">)، </w:t>
      </w:r>
      <w:r w:rsidRPr="008E30E4">
        <w:rPr>
          <w:rFonts w:cstheme="minorHAnsi" w:hint="cs"/>
          <w:rtl/>
        </w:rPr>
        <w:t xml:space="preserve">وكذلك تقدم إلى </w:t>
      </w:r>
      <w:r w:rsidRPr="008E30E4">
        <w:rPr>
          <w:rFonts w:cstheme="minorHAnsi"/>
          <w:rtl/>
        </w:rPr>
        <w:t>مجلس حقوق الإنسان في جنيف</w:t>
      </w:r>
      <w:r w:rsidRPr="008E30E4">
        <w:rPr>
          <w:rFonts w:cstheme="minorHAnsi" w:hint="cs"/>
          <w:rtl/>
        </w:rPr>
        <w:t xml:space="preserve">، ويكون كل ذلك من خلال </w:t>
      </w:r>
      <w:r w:rsidRPr="008E30E4">
        <w:rPr>
          <w:rFonts w:cstheme="minorHAnsi"/>
          <w:rtl/>
        </w:rPr>
        <w:t>الحشد الدبلوماسي لكسب دعم الدول الأعضاء والتفاوض على النص</w:t>
      </w:r>
      <w:r w:rsidRPr="008E30E4">
        <w:rPr>
          <w:rFonts w:cstheme="minorHAnsi" w:hint="cs"/>
          <w:rtl/>
        </w:rPr>
        <w:t xml:space="preserve">، ومن ثم </w:t>
      </w:r>
      <w:r w:rsidRPr="008E30E4">
        <w:rPr>
          <w:rFonts w:cstheme="minorHAnsi"/>
          <w:rtl/>
        </w:rPr>
        <w:t>طرح المسودة للتصويت واعتماد القرار</w:t>
      </w:r>
      <w:r w:rsidRPr="008E30E4">
        <w:rPr>
          <w:rFonts w:cstheme="minorHAnsi"/>
        </w:rPr>
        <w:t>.</w:t>
      </w:r>
    </w:p>
    <w:p w:rsidR="0080722E" w:rsidRDefault="0080722E" w:rsidP="0080722E">
      <w:pPr>
        <w:pStyle w:val="ListParagraph"/>
        <w:bidi/>
        <w:jc w:val="both"/>
        <w:rPr>
          <w:rFonts w:cstheme="minorHAnsi"/>
          <w:rtl/>
        </w:rPr>
      </w:pPr>
    </w:p>
    <w:p w:rsidR="00EF0E1D" w:rsidRDefault="00EF0E1D" w:rsidP="00EF0E1D">
      <w:pPr>
        <w:pStyle w:val="ListParagraph"/>
        <w:bidi/>
        <w:jc w:val="both"/>
        <w:rPr>
          <w:rFonts w:cstheme="minorHAnsi"/>
          <w:rtl/>
        </w:rPr>
      </w:pPr>
    </w:p>
    <w:p w:rsidR="00EF0E1D" w:rsidRDefault="00EF0E1D" w:rsidP="00EF0E1D">
      <w:pPr>
        <w:pStyle w:val="ListParagraph"/>
        <w:bidi/>
        <w:jc w:val="both"/>
        <w:rPr>
          <w:rFonts w:cstheme="minorHAnsi"/>
          <w:rtl/>
        </w:rPr>
      </w:pPr>
    </w:p>
    <w:p w:rsidR="00EF0E1D" w:rsidRPr="008E30E4" w:rsidRDefault="00EF0E1D" w:rsidP="00EF0E1D">
      <w:pPr>
        <w:pStyle w:val="ListParagraph"/>
        <w:bidi/>
        <w:jc w:val="both"/>
        <w:rPr>
          <w:rFonts w:cstheme="minorHAnsi"/>
        </w:rPr>
      </w:pPr>
    </w:p>
    <w:p w:rsidR="0080722E" w:rsidRPr="00EE69DA" w:rsidRDefault="0080722E" w:rsidP="0080722E">
      <w:pPr>
        <w:bidi/>
        <w:jc w:val="both"/>
        <w:rPr>
          <w:rFonts w:cstheme="minorHAnsi"/>
          <w:rtl/>
        </w:rPr>
      </w:pPr>
    </w:p>
    <w:p w:rsidR="00A0135D" w:rsidRPr="00D16F20" w:rsidRDefault="00A0135D" w:rsidP="00A0135D">
      <w:pPr>
        <w:bidi/>
        <w:jc w:val="both"/>
        <w:rPr>
          <w:rFonts w:cstheme="minorHAnsi" w:hint="cs"/>
          <w:b/>
          <w:bCs/>
          <w:sz w:val="36"/>
          <w:szCs w:val="36"/>
          <w:rtl/>
          <w:lang w:bidi="ar-LB"/>
        </w:rPr>
      </w:pPr>
      <w:r w:rsidRPr="00D16F20">
        <w:rPr>
          <w:rFonts w:cstheme="minorHAnsi" w:hint="cs"/>
          <w:b/>
          <w:bCs/>
          <w:sz w:val="36"/>
          <w:szCs w:val="36"/>
          <w:rtl/>
          <w:lang w:bidi="ar-LB"/>
        </w:rPr>
        <w:lastRenderedPageBreak/>
        <w:t>التوصيات:</w:t>
      </w:r>
    </w:p>
    <w:p w:rsidR="00337DC2" w:rsidRDefault="00337DC2" w:rsidP="00D16F20">
      <w:pPr>
        <w:bidi/>
        <w:jc w:val="both"/>
        <w:rPr>
          <w:rFonts w:cs="Calibri"/>
          <w:rtl/>
          <w:lang w:bidi="ar-LB"/>
        </w:rPr>
      </w:pPr>
    </w:p>
    <w:p w:rsidR="00D16F20" w:rsidRPr="00337DC2" w:rsidRDefault="00D16F20" w:rsidP="00D16F20">
      <w:pPr>
        <w:bidi/>
        <w:jc w:val="both"/>
        <w:rPr>
          <w:rFonts w:cstheme="minorHAnsi"/>
          <w:b/>
          <w:bCs/>
          <w:sz w:val="28"/>
          <w:szCs w:val="28"/>
          <w:lang w:bidi="ar-LB"/>
        </w:rPr>
      </w:pPr>
      <w:r w:rsidRPr="00337DC2">
        <w:rPr>
          <w:rFonts w:cs="Calibri"/>
          <w:b/>
          <w:bCs/>
          <w:sz w:val="28"/>
          <w:szCs w:val="28"/>
          <w:rtl/>
          <w:lang w:bidi="ar-LB"/>
        </w:rPr>
        <w:t xml:space="preserve"> </w:t>
      </w:r>
      <w:r w:rsidR="00646585">
        <w:rPr>
          <w:rFonts w:ascii="Calibri" w:hAnsi="Calibri" w:cs="Calibri" w:hint="cs"/>
          <w:b/>
          <w:bCs/>
          <w:sz w:val="28"/>
          <w:szCs w:val="28"/>
          <w:rtl/>
          <w:lang w:bidi="ar-LB"/>
        </w:rPr>
        <w:t>أول</w:t>
      </w:r>
      <w:r w:rsidRPr="00337DC2">
        <w:rPr>
          <w:rFonts w:ascii="Calibri" w:hAnsi="Calibri" w:cs="Calibri" w:hint="cs"/>
          <w:b/>
          <w:bCs/>
          <w:sz w:val="28"/>
          <w:szCs w:val="28"/>
          <w:rtl/>
          <w:lang w:bidi="ar-LB"/>
        </w:rPr>
        <w:t>ا</w:t>
      </w:r>
      <w:r w:rsidR="00646585">
        <w:rPr>
          <w:rFonts w:ascii="Calibri" w:hAnsi="Calibri" w:cs="Calibri" w:hint="cs"/>
          <w:b/>
          <w:bCs/>
          <w:sz w:val="28"/>
          <w:szCs w:val="28"/>
          <w:rtl/>
          <w:lang w:bidi="ar-LB"/>
        </w:rPr>
        <w:t>ً</w:t>
      </w:r>
      <w:bookmarkStart w:id="0" w:name="_GoBack"/>
      <w:bookmarkEnd w:id="0"/>
      <w:r w:rsidRPr="00337DC2">
        <w:rPr>
          <w:rFonts w:cs="Calibri"/>
          <w:b/>
          <w:bCs/>
          <w:sz w:val="28"/>
          <w:szCs w:val="28"/>
          <w:rtl/>
          <w:lang w:bidi="ar-LB"/>
        </w:rPr>
        <w:t xml:space="preserve">: </w:t>
      </w:r>
      <w:r w:rsidRPr="00337DC2">
        <w:rPr>
          <w:rFonts w:ascii="Calibri" w:hAnsi="Calibri" w:cs="Calibri" w:hint="cs"/>
          <w:b/>
          <w:bCs/>
          <w:sz w:val="28"/>
          <w:szCs w:val="28"/>
          <w:rtl/>
          <w:lang w:bidi="ar-LB"/>
        </w:rPr>
        <w:t>توصيات</w:t>
      </w:r>
      <w:r w:rsidRPr="00337DC2">
        <w:rPr>
          <w:rFonts w:cs="Calibri"/>
          <w:b/>
          <w:bCs/>
          <w:sz w:val="28"/>
          <w:szCs w:val="28"/>
          <w:rtl/>
          <w:lang w:bidi="ar-LB"/>
        </w:rPr>
        <w:t xml:space="preserve"> </w:t>
      </w:r>
      <w:r w:rsidRPr="00337DC2">
        <w:rPr>
          <w:rFonts w:ascii="Calibri" w:hAnsi="Calibri" w:cs="Calibri" w:hint="cs"/>
          <w:b/>
          <w:bCs/>
          <w:sz w:val="28"/>
          <w:szCs w:val="28"/>
          <w:rtl/>
          <w:lang w:bidi="ar-LB"/>
        </w:rPr>
        <w:t>لمجتمع</w:t>
      </w:r>
      <w:r w:rsidRPr="00337DC2">
        <w:rPr>
          <w:rFonts w:cs="Calibri"/>
          <w:b/>
          <w:bCs/>
          <w:sz w:val="28"/>
          <w:szCs w:val="28"/>
          <w:rtl/>
          <w:lang w:bidi="ar-LB"/>
        </w:rPr>
        <w:t xml:space="preserve"> </w:t>
      </w:r>
      <w:r w:rsidRPr="00337DC2">
        <w:rPr>
          <w:rFonts w:ascii="Calibri" w:hAnsi="Calibri" w:cs="Calibri" w:hint="cs"/>
          <w:b/>
          <w:bCs/>
          <w:sz w:val="28"/>
          <w:szCs w:val="28"/>
          <w:rtl/>
          <w:lang w:bidi="ar-LB"/>
        </w:rPr>
        <w:t>اللاجئين</w:t>
      </w:r>
      <w:r w:rsidRPr="00337DC2">
        <w:rPr>
          <w:rFonts w:cs="Calibri"/>
          <w:b/>
          <w:bCs/>
          <w:sz w:val="28"/>
          <w:szCs w:val="28"/>
          <w:rtl/>
          <w:lang w:bidi="ar-LB"/>
        </w:rPr>
        <w:t xml:space="preserve"> </w:t>
      </w:r>
      <w:r w:rsidRPr="00337DC2">
        <w:rPr>
          <w:rFonts w:ascii="Calibri" w:hAnsi="Calibri" w:cs="Calibri" w:hint="cs"/>
          <w:b/>
          <w:bCs/>
          <w:sz w:val="28"/>
          <w:szCs w:val="28"/>
          <w:rtl/>
          <w:lang w:bidi="ar-LB"/>
        </w:rPr>
        <w:t>الفلسطينيين</w:t>
      </w:r>
      <w:r w:rsidRPr="00337DC2">
        <w:rPr>
          <w:rFonts w:cs="Calibri"/>
          <w:b/>
          <w:bCs/>
          <w:sz w:val="28"/>
          <w:szCs w:val="28"/>
          <w:rtl/>
          <w:lang w:bidi="ar-LB"/>
        </w:rPr>
        <w:t xml:space="preserve"> </w:t>
      </w:r>
      <w:r w:rsidRPr="00337DC2">
        <w:rPr>
          <w:rFonts w:ascii="Calibri" w:hAnsi="Calibri" w:cs="Calibri" w:hint="cs"/>
          <w:b/>
          <w:bCs/>
          <w:sz w:val="28"/>
          <w:szCs w:val="28"/>
          <w:rtl/>
          <w:lang w:bidi="ar-LB"/>
        </w:rPr>
        <w:t>–</w:t>
      </w:r>
      <w:r w:rsidRPr="00337DC2">
        <w:rPr>
          <w:rFonts w:cs="Calibri"/>
          <w:b/>
          <w:bCs/>
          <w:sz w:val="28"/>
          <w:szCs w:val="28"/>
          <w:rtl/>
          <w:lang w:bidi="ar-LB"/>
        </w:rPr>
        <w:t xml:space="preserve"> </w:t>
      </w:r>
      <w:r w:rsidRPr="00337DC2">
        <w:rPr>
          <w:rFonts w:ascii="Calibri" w:hAnsi="Calibri" w:cs="Calibri" w:hint="cs"/>
          <w:b/>
          <w:bCs/>
          <w:sz w:val="28"/>
          <w:szCs w:val="28"/>
          <w:rtl/>
          <w:lang w:bidi="ar-LB"/>
        </w:rPr>
        <w:t>خط</w:t>
      </w:r>
      <w:r w:rsidRPr="00337DC2">
        <w:rPr>
          <w:rFonts w:cs="Calibri"/>
          <w:b/>
          <w:bCs/>
          <w:sz w:val="28"/>
          <w:szCs w:val="28"/>
          <w:rtl/>
          <w:lang w:bidi="ar-LB"/>
        </w:rPr>
        <w:t xml:space="preserve"> </w:t>
      </w:r>
      <w:r w:rsidRPr="00337DC2">
        <w:rPr>
          <w:rFonts w:ascii="Calibri" w:hAnsi="Calibri" w:cs="Calibri" w:hint="cs"/>
          <w:b/>
          <w:bCs/>
          <w:sz w:val="28"/>
          <w:szCs w:val="28"/>
          <w:rtl/>
          <w:lang w:bidi="ar-LB"/>
        </w:rPr>
        <w:t>الدفاع</w:t>
      </w:r>
      <w:r w:rsidRPr="00337DC2">
        <w:rPr>
          <w:rFonts w:cs="Calibri"/>
          <w:b/>
          <w:bCs/>
          <w:sz w:val="28"/>
          <w:szCs w:val="28"/>
          <w:rtl/>
          <w:lang w:bidi="ar-LB"/>
        </w:rPr>
        <w:t xml:space="preserve"> </w:t>
      </w:r>
      <w:r w:rsidRPr="00337DC2">
        <w:rPr>
          <w:rFonts w:ascii="Calibri" w:hAnsi="Calibri" w:cs="Calibri" w:hint="cs"/>
          <w:b/>
          <w:bCs/>
          <w:sz w:val="28"/>
          <w:szCs w:val="28"/>
          <w:rtl/>
          <w:lang w:bidi="ar-LB"/>
        </w:rPr>
        <w:t>الأول</w:t>
      </w:r>
      <w:r w:rsidRPr="00337DC2">
        <w:rPr>
          <w:rFonts w:ascii="Calibri" w:hAnsi="Calibri" w:cs="Calibri" w:hint="cs"/>
          <w:b/>
          <w:bCs/>
          <w:sz w:val="28"/>
          <w:szCs w:val="28"/>
          <w:rtl/>
          <w:lang w:bidi="ar-LB"/>
        </w:rPr>
        <w:t xml:space="preserve"> عن وجود وكالة الأونروا:</w:t>
      </w:r>
    </w:p>
    <w:p w:rsidR="00C8634A" w:rsidRPr="00C8634A" w:rsidRDefault="00D16F20" w:rsidP="00C8634A">
      <w:pPr>
        <w:pStyle w:val="ListParagraph"/>
        <w:numPr>
          <w:ilvl w:val="0"/>
          <w:numId w:val="6"/>
        </w:numPr>
        <w:bidi/>
        <w:jc w:val="both"/>
        <w:rPr>
          <w:rFonts w:cstheme="minorHAnsi"/>
          <w:lang w:bidi="ar-LB"/>
        </w:rPr>
      </w:pPr>
      <w:r w:rsidRPr="00C8634A">
        <w:rPr>
          <w:rFonts w:cs="Calibri"/>
          <w:b/>
          <w:bCs/>
          <w:rtl/>
          <w:lang w:bidi="ar-LB"/>
        </w:rPr>
        <w:t>رفض الانجرار إلى الحملات المضللة</w:t>
      </w:r>
      <w:r w:rsidRPr="00C8634A">
        <w:rPr>
          <w:rFonts w:cs="Calibri" w:hint="cs"/>
          <w:b/>
          <w:bCs/>
          <w:rtl/>
          <w:lang w:bidi="ar-LB"/>
        </w:rPr>
        <w:t>:</w:t>
      </w:r>
      <w:r w:rsidRPr="00C8634A">
        <w:rPr>
          <w:rFonts w:cstheme="minorHAnsi" w:hint="cs"/>
          <w:rtl/>
          <w:lang w:bidi="ar-LB"/>
        </w:rPr>
        <w:t xml:space="preserve"> من خلال </w:t>
      </w:r>
      <w:r w:rsidRPr="00C8634A">
        <w:rPr>
          <w:rFonts w:cs="Calibri"/>
          <w:rtl/>
          <w:lang w:bidi="ar-LB"/>
        </w:rPr>
        <w:t xml:space="preserve">الحذر من الانسياق خلف روايات ملفقة أو مضخمة حول أداء الأونروا يتم تسويقها على أنها "فضائح"، بينما هي في حقيقتها </w:t>
      </w:r>
      <w:r w:rsidRPr="00C8634A">
        <w:rPr>
          <w:rFonts w:cs="Calibri" w:hint="cs"/>
          <w:rtl/>
          <w:lang w:bidi="ar-LB"/>
        </w:rPr>
        <w:t xml:space="preserve">هي </w:t>
      </w:r>
      <w:r w:rsidRPr="00C8634A">
        <w:rPr>
          <w:rFonts w:cs="Calibri"/>
          <w:rtl/>
          <w:lang w:bidi="ar-LB"/>
        </w:rPr>
        <w:t>أدوات للهجوم السي</w:t>
      </w:r>
      <w:r w:rsidRPr="00C8634A">
        <w:rPr>
          <w:rFonts w:cs="Calibri"/>
          <w:rtl/>
          <w:lang w:bidi="ar-LB"/>
        </w:rPr>
        <w:t>اسي</w:t>
      </w:r>
      <w:r w:rsidRPr="00C8634A">
        <w:rPr>
          <w:rFonts w:cs="Calibri" w:hint="cs"/>
          <w:rtl/>
          <w:lang w:bidi="ar-LB"/>
        </w:rPr>
        <w:t>، بالاضافة ل</w:t>
      </w:r>
      <w:r w:rsidRPr="00C8634A">
        <w:rPr>
          <w:rFonts w:cs="Calibri"/>
          <w:rtl/>
          <w:lang w:bidi="ar-LB"/>
        </w:rPr>
        <w:t>عدم إعادة نشر محتوى صيغ بشكل يستجيب لأجندات خارجية تهدف إلى نزع الشرعية عن الوكالة.</w:t>
      </w:r>
    </w:p>
    <w:p w:rsidR="005B57DF" w:rsidRPr="005B57DF" w:rsidRDefault="00D16F20" w:rsidP="005B57DF">
      <w:pPr>
        <w:pStyle w:val="ListParagraph"/>
        <w:numPr>
          <w:ilvl w:val="0"/>
          <w:numId w:val="6"/>
        </w:numPr>
        <w:bidi/>
        <w:jc w:val="both"/>
        <w:rPr>
          <w:rFonts w:cstheme="minorHAnsi"/>
          <w:lang w:bidi="ar-LB"/>
        </w:rPr>
      </w:pPr>
      <w:r w:rsidRPr="00C8634A">
        <w:rPr>
          <w:rFonts w:cs="Calibri"/>
          <w:b/>
          <w:bCs/>
          <w:rtl/>
          <w:lang w:bidi="ar-LB"/>
        </w:rPr>
        <w:t>التحصين المجتمعي للأونروا</w:t>
      </w:r>
      <w:r w:rsidRPr="00C8634A">
        <w:rPr>
          <w:rFonts w:cstheme="minorHAnsi" w:hint="cs"/>
          <w:b/>
          <w:bCs/>
          <w:rtl/>
          <w:lang w:bidi="ar-LB"/>
        </w:rPr>
        <w:t xml:space="preserve">: </w:t>
      </w:r>
      <w:r w:rsidRPr="00C8634A">
        <w:rPr>
          <w:rFonts w:cs="Calibri"/>
          <w:rtl/>
          <w:lang w:bidi="ar-LB"/>
        </w:rPr>
        <w:t>رفض دعوات إغلاق المكاتب أو تعليق التع</w:t>
      </w:r>
      <w:r w:rsidRPr="00C8634A">
        <w:rPr>
          <w:rFonts w:cs="Calibri"/>
          <w:rtl/>
          <w:lang w:bidi="ar-LB"/>
        </w:rPr>
        <w:t>اون مع الوكالة تحت شعارات م</w:t>
      </w:r>
      <w:r w:rsidRPr="00C8634A">
        <w:rPr>
          <w:rFonts w:cs="Calibri" w:hint="cs"/>
          <w:rtl/>
          <w:lang w:bidi="ar-LB"/>
        </w:rPr>
        <w:t>ختلفة</w:t>
      </w:r>
      <w:r w:rsidRPr="00C8634A">
        <w:rPr>
          <w:rFonts w:cs="Calibri"/>
          <w:rtl/>
          <w:lang w:bidi="ar-LB"/>
        </w:rPr>
        <w:t xml:space="preserve">، </w:t>
      </w:r>
      <w:r w:rsidRPr="00C8634A">
        <w:rPr>
          <w:rFonts w:cs="Calibri"/>
          <w:rtl/>
          <w:lang w:bidi="ar-LB"/>
        </w:rPr>
        <w:t>لأن ذلك يخدم مصالح أعداء القضية</w:t>
      </w:r>
      <w:r w:rsidRPr="00C8634A">
        <w:rPr>
          <w:rFonts w:cs="Calibri" w:hint="cs"/>
          <w:rtl/>
          <w:lang w:bidi="ar-LB"/>
        </w:rPr>
        <w:t>، حتى لو كان بشكل غير مباشر، كما يؤدي لتأثير مباشر على كفاءة تقديم وكالة الاونروا حدماتها للاجئن الفلسطينيين، بالاضافة ل</w:t>
      </w:r>
      <w:r w:rsidRPr="00C8634A">
        <w:rPr>
          <w:rFonts w:cs="Calibri"/>
          <w:rtl/>
          <w:lang w:bidi="ar-LB"/>
        </w:rPr>
        <w:t xml:space="preserve">حماية مؤسسات الأونروا ميدانيًا وإعلاميًا باعتبارها جزءًا من البنية الوطنية </w:t>
      </w:r>
      <w:r w:rsidRPr="00C8634A">
        <w:rPr>
          <w:rFonts w:cs="Calibri" w:hint="cs"/>
          <w:rtl/>
          <w:lang w:bidi="ar-LB"/>
        </w:rPr>
        <w:t xml:space="preserve">الفلسطينية </w:t>
      </w:r>
      <w:r w:rsidRPr="00C8634A">
        <w:rPr>
          <w:rFonts w:cs="Calibri"/>
          <w:rtl/>
          <w:lang w:bidi="ar-LB"/>
        </w:rPr>
        <w:t xml:space="preserve">المؤقتة حتى </w:t>
      </w:r>
      <w:r w:rsidRPr="00C8634A">
        <w:rPr>
          <w:rFonts w:cs="Calibri" w:hint="cs"/>
          <w:rtl/>
          <w:lang w:bidi="ar-LB"/>
        </w:rPr>
        <w:t>تنفيذ حل عادل للاجئين الفلسطينيين</w:t>
      </w:r>
      <w:r w:rsidRPr="00C8634A">
        <w:rPr>
          <w:rFonts w:cs="Calibri"/>
          <w:rtl/>
          <w:lang w:bidi="ar-LB"/>
        </w:rPr>
        <w:t>.</w:t>
      </w:r>
    </w:p>
    <w:p w:rsidR="005B57DF" w:rsidRPr="005B57DF" w:rsidRDefault="00D16F20" w:rsidP="005B57DF">
      <w:pPr>
        <w:pStyle w:val="ListParagraph"/>
        <w:numPr>
          <w:ilvl w:val="0"/>
          <w:numId w:val="6"/>
        </w:numPr>
        <w:bidi/>
        <w:jc w:val="both"/>
        <w:rPr>
          <w:rFonts w:cstheme="minorHAnsi"/>
          <w:lang w:bidi="ar-LB"/>
        </w:rPr>
      </w:pPr>
      <w:r w:rsidRPr="005B57DF">
        <w:rPr>
          <w:rFonts w:cs="Calibri"/>
          <w:b/>
          <w:bCs/>
          <w:rtl/>
          <w:lang w:bidi="ar-LB"/>
        </w:rPr>
        <w:t>المواجهة الواعية للاتهامات</w:t>
      </w:r>
      <w:r w:rsidRPr="005B57DF">
        <w:rPr>
          <w:rFonts w:cstheme="minorHAnsi" w:hint="cs"/>
          <w:b/>
          <w:bCs/>
          <w:rtl/>
          <w:lang w:bidi="ar-LB"/>
        </w:rPr>
        <w:t xml:space="preserve">: </w:t>
      </w:r>
      <w:r w:rsidRPr="005B57DF">
        <w:rPr>
          <w:rFonts w:cstheme="minorHAnsi" w:hint="cs"/>
          <w:rtl/>
          <w:lang w:bidi="ar-LB"/>
        </w:rPr>
        <w:t xml:space="preserve">من خلال </w:t>
      </w:r>
      <w:r w:rsidRPr="005B57DF">
        <w:rPr>
          <w:rFonts w:cs="Calibri"/>
          <w:rtl/>
          <w:lang w:bidi="ar-LB"/>
        </w:rPr>
        <w:t>تنظيم حملات توعية داخل المخيمات تشرح خلفيات الهجمات ضد الأونروا، وتوضح كيف يُستخدم الإ</w:t>
      </w:r>
      <w:r w:rsidRPr="005B57DF">
        <w:rPr>
          <w:rFonts w:cs="Calibri"/>
          <w:rtl/>
          <w:lang w:bidi="ar-LB"/>
        </w:rPr>
        <w:t>علام المعادي لتضليل الرأي العام</w:t>
      </w:r>
      <w:r w:rsidRPr="005B57DF">
        <w:rPr>
          <w:rFonts w:cs="Calibri" w:hint="cs"/>
          <w:rtl/>
          <w:lang w:bidi="ar-LB"/>
        </w:rPr>
        <w:t xml:space="preserve">، مع </w:t>
      </w:r>
      <w:r w:rsidRPr="005B57DF">
        <w:rPr>
          <w:rFonts w:cs="Calibri"/>
          <w:rtl/>
          <w:lang w:bidi="ar-LB"/>
        </w:rPr>
        <w:t>إصدار بيانات مجتمعية رافضة لحملات التشويه، ومؤكدة على أهمية استمرار خدمات الوك</w:t>
      </w:r>
      <w:r w:rsidR="00AA5526" w:rsidRPr="005B57DF">
        <w:rPr>
          <w:rFonts w:cs="Calibri"/>
          <w:rtl/>
          <w:lang w:bidi="ar-LB"/>
        </w:rPr>
        <w:t>الة وحماية موظفيها من الاستهداف</w:t>
      </w:r>
      <w:r w:rsidR="00AA5526" w:rsidRPr="005B57DF">
        <w:rPr>
          <w:rFonts w:cs="Calibri" w:hint="cs"/>
          <w:rtl/>
          <w:lang w:bidi="ar-LB"/>
        </w:rPr>
        <w:t>، مع عدم استخدام تلك الهجمات للصراع السياسي الفلسطيني - الفلسطيني، أو للصراعات الفردية.</w:t>
      </w:r>
    </w:p>
    <w:p w:rsidR="00337DC2" w:rsidRPr="005B57DF" w:rsidRDefault="00337DC2" w:rsidP="005B57DF">
      <w:pPr>
        <w:pStyle w:val="ListParagraph"/>
        <w:numPr>
          <w:ilvl w:val="0"/>
          <w:numId w:val="6"/>
        </w:numPr>
        <w:bidi/>
        <w:jc w:val="both"/>
        <w:rPr>
          <w:rFonts w:cstheme="minorHAnsi"/>
          <w:lang w:bidi="ar-LB"/>
        </w:rPr>
      </w:pPr>
      <w:r w:rsidRPr="005B57DF">
        <w:rPr>
          <w:rFonts w:cs="Calibri" w:hint="cs"/>
          <w:b/>
          <w:bCs/>
          <w:rtl/>
          <w:lang w:bidi="ar-LB"/>
        </w:rPr>
        <w:t xml:space="preserve">ملاحقة تقصير وكالة الأونروا واصلاحها: </w:t>
      </w:r>
      <w:r w:rsidRPr="005B57DF">
        <w:rPr>
          <w:rFonts w:cs="Calibri" w:hint="cs"/>
          <w:rtl/>
          <w:lang w:bidi="ar-LB"/>
        </w:rPr>
        <w:t xml:space="preserve">يكون من خلال أدوات جماعية، بعيدا عن الابتذال السياسي، وبزارات الصراعات الوطنية في الأسلوب، ومن خلال دراسات أكاديمية تحدد مكامن الخلل وتهاجمها بطريقة مسئولة، </w:t>
      </w:r>
      <w:r w:rsidR="00FE5C7E" w:rsidRPr="005B57DF">
        <w:rPr>
          <w:rFonts w:cs="Calibri" w:hint="cs"/>
          <w:rtl/>
          <w:lang w:bidi="ar-LB"/>
        </w:rPr>
        <w:t>مع أساليب دفاع وطنية مبتكرة للضغط بعيدا عن المواقف الشعبوية.</w:t>
      </w:r>
    </w:p>
    <w:p w:rsidR="00D16F20" w:rsidRPr="00D16F20" w:rsidRDefault="00D16F20" w:rsidP="00D16F20">
      <w:pPr>
        <w:bidi/>
        <w:jc w:val="both"/>
        <w:rPr>
          <w:rFonts w:cstheme="minorHAnsi"/>
          <w:lang w:bidi="ar-LB"/>
        </w:rPr>
      </w:pPr>
    </w:p>
    <w:p w:rsidR="00D16F20" w:rsidRPr="00FE5C7E" w:rsidRDefault="00D16F20" w:rsidP="00D16F20">
      <w:pPr>
        <w:bidi/>
        <w:jc w:val="both"/>
        <w:rPr>
          <w:rFonts w:cstheme="minorHAnsi"/>
          <w:b/>
          <w:bCs/>
          <w:sz w:val="28"/>
          <w:szCs w:val="28"/>
          <w:lang w:bidi="ar-LB"/>
        </w:rPr>
      </w:pPr>
      <w:r w:rsidRPr="00FE5C7E">
        <w:rPr>
          <w:rFonts w:cs="Calibri"/>
          <w:b/>
          <w:bCs/>
          <w:sz w:val="28"/>
          <w:szCs w:val="28"/>
          <w:rtl/>
          <w:lang w:bidi="ar-LB"/>
        </w:rPr>
        <w:t xml:space="preserve"> </w:t>
      </w:r>
      <w:r w:rsidR="00646585">
        <w:rPr>
          <w:rFonts w:ascii="Calibri" w:hAnsi="Calibri" w:cs="Calibri" w:hint="cs"/>
          <w:b/>
          <w:bCs/>
          <w:sz w:val="28"/>
          <w:szCs w:val="28"/>
          <w:rtl/>
          <w:lang w:bidi="ar-LB"/>
        </w:rPr>
        <w:t>ثاني</w:t>
      </w:r>
      <w:r w:rsidRPr="00FE5C7E">
        <w:rPr>
          <w:rFonts w:ascii="Calibri" w:hAnsi="Calibri" w:cs="Calibri" w:hint="cs"/>
          <w:b/>
          <w:bCs/>
          <w:sz w:val="28"/>
          <w:szCs w:val="28"/>
          <w:rtl/>
          <w:lang w:bidi="ar-LB"/>
        </w:rPr>
        <w:t>ا</w:t>
      </w:r>
      <w:r w:rsidR="00646585">
        <w:rPr>
          <w:rFonts w:ascii="Calibri" w:hAnsi="Calibri" w:cs="Calibri" w:hint="cs"/>
          <w:b/>
          <w:bCs/>
          <w:sz w:val="28"/>
          <w:szCs w:val="28"/>
          <w:rtl/>
          <w:lang w:bidi="ar-LB"/>
        </w:rPr>
        <w:t>ً</w:t>
      </w:r>
      <w:r w:rsidRPr="00FE5C7E">
        <w:rPr>
          <w:rFonts w:cs="Calibri"/>
          <w:b/>
          <w:bCs/>
          <w:sz w:val="28"/>
          <w:szCs w:val="28"/>
          <w:rtl/>
          <w:lang w:bidi="ar-LB"/>
        </w:rPr>
        <w:t xml:space="preserve">: </w:t>
      </w:r>
      <w:r w:rsidRPr="00FE5C7E">
        <w:rPr>
          <w:rFonts w:ascii="Calibri" w:hAnsi="Calibri" w:cs="Calibri" w:hint="cs"/>
          <w:b/>
          <w:bCs/>
          <w:sz w:val="28"/>
          <w:szCs w:val="28"/>
          <w:rtl/>
          <w:lang w:bidi="ar-LB"/>
        </w:rPr>
        <w:t>توصيات</w:t>
      </w:r>
      <w:r w:rsidRPr="00FE5C7E">
        <w:rPr>
          <w:rFonts w:cs="Calibri"/>
          <w:b/>
          <w:bCs/>
          <w:sz w:val="28"/>
          <w:szCs w:val="28"/>
          <w:rtl/>
          <w:lang w:bidi="ar-LB"/>
        </w:rPr>
        <w:t xml:space="preserve"> </w:t>
      </w:r>
      <w:r w:rsidRPr="00FE5C7E">
        <w:rPr>
          <w:rFonts w:ascii="Calibri" w:hAnsi="Calibri" w:cs="Calibri" w:hint="cs"/>
          <w:b/>
          <w:bCs/>
          <w:sz w:val="28"/>
          <w:szCs w:val="28"/>
          <w:rtl/>
          <w:lang w:bidi="ar-LB"/>
        </w:rPr>
        <w:t>لموظفي</w:t>
      </w:r>
      <w:r w:rsidRPr="00FE5C7E">
        <w:rPr>
          <w:rFonts w:cs="Calibri"/>
          <w:b/>
          <w:bCs/>
          <w:sz w:val="28"/>
          <w:szCs w:val="28"/>
          <w:rtl/>
          <w:lang w:bidi="ar-LB"/>
        </w:rPr>
        <w:t xml:space="preserve"> </w:t>
      </w:r>
      <w:r w:rsidRPr="00FE5C7E">
        <w:rPr>
          <w:rFonts w:ascii="Calibri" w:hAnsi="Calibri" w:cs="Calibri" w:hint="cs"/>
          <w:b/>
          <w:bCs/>
          <w:sz w:val="28"/>
          <w:szCs w:val="28"/>
          <w:rtl/>
          <w:lang w:bidi="ar-LB"/>
        </w:rPr>
        <w:t>الأونروا</w:t>
      </w:r>
      <w:r w:rsidRPr="00FE5C7E">
        <w:rPr>
          <w:rFonts w:cs="Calibri"/>
          <w:b/>
          <w:bCs/>
          <w:sz w:val="28"/>
          <w:szCs w:val="28"/>
          <w:rtl/>
          <w:lang w:bidi="ar-LB"/>
        </w:rPr>
        <w:t xml:space="preserve"> </w:t>
      </w:r>
      <w:r w:rsidRPr="00FE5C7E">
        <w:rPr>
          <w:rFonts w:ascii="Calibri" w:hAnsi="Calibri" w:cs="Calibri" w:hint="cs"/>
          <w:b/>
          <w:bCs/>
          <w:sz w:val="28"/>
          <w:szCs w:val="28"/>
          <w:rtl/>
          <w:lang w:bidi="ar-LB"/>
        </w:rPr>
        <w:t>–</w:t>
      </w:r>
      <w:r w:rsidRPr="00FE5C7E">
        <w:rPr>
          <w:rFonts w:cs="Calibri"/>
          <w:b/>
          <w:bCs/>
          <w:sz w:val="28"/>
          <w:szCs w:val="28"/>
          <w:rtl/>
          <w:lang w:bidi="ar-LB"/>
        </w:rPr>
        <w:t xml:space="preserve"> </w:t>
      </w:r>
      <w:r w:rsidRPr="00FE5C7E">
        <w:rPr>
          <w:rFonts w:ascii="Calibri" w:hAnsi="Calibri" w:cs="Calibri" w:hint="cs"/>
          <w:b/>
          <w:bCs/>
          <w:sz w:val="28"/>
          <w:szCs w:val="28"/>
          <w:rtl/>
          <w:lang w:bidi="ar-LB"/>
        </w:rPr>
        <w:t>خط</w:t>
      </w:r>
      <w:r w:rsidRPr="00FE5C7E">
        <w:rPr>
          <w:rFonts w:cs="Calibri"/>
          <w:b/>
          <w:bCs/>
          <w:sz w:val="28"/>
          <w:szCs w:val="28"/>
          <w:rtl/>
          <w:lang w:bidi="ar-LB"/>
        </w:rPr>
        <w:t xml:space="preserve"> </w:t>
      </w:r>
      <w:r w:rsidRPr="00FE5C7E">
        <w:rPr>
          <w:rFonts w:ascii="Calibri" w:hAnsi="Calibri" w:cs="Calibri" w:hint="cs"/>
          <w:b/>
          <w:bCs/>
          <w:sz w:val="28"/>
          <w:szCs w:val="28"/>
          <w:rtl/>
          <w:lang w:bidi="ar-LB"/>
        </w:rPr>
        <w:t>الدفاع</w:t>
      </w:r>
      <w:r w:rsidRPr="00FE5C7E">
        <w:rPr>
          <w:rFonts w:cs="Calibri"/>
          <w:b/>
          <w:bCs/>
          <w:sz w:val="28"/>
          <w:szCs w:val="28"/>
          <w:rtl/>
          <w:lang w:bidi="ar-LB"/>
        </w:rPr>
        <w:t xml:space="preserve"> </w:t>
      </w:r>
      <w:r w:rsidRPr="00FE5C7E">
        <w:rPr>
          <w:rFonts w:ascii="Calibri" w:hAnsi="Calibri" w:cs="Calibri" w:hint="cs"/>
          <w:b/>
          <w:bCs/>
          <w:sz w:val="28"/>
          <w:szCs w:val="28"/>
          <w:rtl/>
          <w:lang w:bidi="ar-LB"/>
        </w:rPr>
        <w:t>المهني</w:t>
      </w:r>
      <w:r w:rsidR="00FE5C7E" w:rsidRPr="00FE5C7E">
        <w:rPr>
          <w:rFonts w:ascii="Calibri" w:hAnsi="Calibri" w:cs="Calibri" w:hint="cs"/>
          <w:b/>
          <w:bCs/>
          <w:sz w:val="28"/>
          <w:szCs w:val="28"/>
          <w:rtl/>
          <w:lang w:bidi="ar-LB"/>
        </w:rPr>
        <w:t>:</w:t>
      </w:r>
    </w:p>
    <w:p w:rsidR="005B57DF" w:rsidRPr="005B57DF" w:rsidRDefault="00D16F20" w:rsidP="005B57DF">
      <w:pPr>
        <w:pStyle w:val="ListParagraph"/>
        <w:numPr>
          <w:ilvl w:val="0"/>
          <w:numId w:val="8"/>
        </w:numPr>
        <w:bidi/>
        <w:jc w:val="both"/>
        <w:rPr>
          <w:rFonts w:cstheme="minorHAnsi"/>
          <w:lang w:bidi="ar-LB"/>
        </w:rPr>
      </w:pPr>
      <w:r w:rsidRPr="005B57DF">
        <w:rPr>
          <w:rFonts w:cs="Calibri"/>
          <w:b/>
          <w:bCs/>
          <w:rtl/>
          <w:lang w:bidi="ar-LB"/>
        </w:rPr>
        <w:t>السلوك الرقمي المسؤول</w:t>
      </w:r>
      <w:r w:rsidR="00FE5C7E" w:rsidRPr="005B57DF">
        <w:rPr>
          <w:rFonts w:cstheme="minorHAnsi" w:hint="cs"/>
          <w:b/>
          <w:bCs/>
          <w:rtl/>
          <w:lang w:bidi="ar-LB"/>
        </w:rPr>
        <w:t>:</w:t>
      </w:r>
      <w:r w:rsidR="00FE5C7E" w:rsidRPr="005B57DF">
        <w:rPr>
          <w:rFonts w:cstheme="minorHAnsi" w:hint="cs"/>
          <w:rtl/>
          <w:lang w:bidi="ar-LB"/>
        </w:rPr>
        <w:t xml:space="preserve"> </w:t>
      </w:r>
      <w:r w:rsidR="00AA5526" w:rsidRPr="005B57DF">
        <w:rPr>
          <w:rFonts w:cstheme="minorHAnsi" w:hint="cs"/>
          <w:rtl/>
          <w:lang w:bidi="ar-LB"/>
        </w:rPr>
        <w:t xml:space="preserve">من خلال </w:t>
      </w:r>
      <w:r w:rsidR="00FE5C7E" w:rsidRPr="005B57DF">
        <w:rPr>
          <w:rFonts w:cs="Calibri"/>
          <w:rtl/>
          <w:lang w:bidi="ar-LB"/>
        </w:rPr>
        <w:t>الالتزام الصارم بقواعد ا</w:t>
      </w:r>
      <w:r w:rsidR="00FE5C7E" w:rsidRPr="005B57DF">
        <w:rPr>
          <w:rFonts w:cs="Calibri" w:hint="cs"/>
          <w:rtl/>
          <w:lang w:bidi="ar-LB"/>
        </w:rPr>
        <w:t>لعمل الأممي</w:t>
      </w:r>
      <w:r w:rsidRPr="005B57DF">
        <w:rPr>
          <w:rFonts w:cs="Calibri"/>
          <w:rtl/>
          <w:lang w:bidi="ar-LB"/>
        </w:rPr>
        <w:t xml:space="preserve"> المهني وعدم تقديم أي مادة يمكن أن تُجتزأ وتُستع</w:t>
      </w:r>
      <w:r w:rsidR="00FE5C7E" w:rsidRPr="005B57DF">
        <w:rPr>
          <w:rFonts w:cs="Calibri"/>
          <w:rtl/>
          <w:lang w:bidi="ar-LB"/>
        </w:rPr>
        <w:t>مل ضمن تقارير دعائية مغرضة</w:t>
      </w:r>
      <w:r w:rsidR="00FE5C7E" w:rsidRPr="005B57DF">
        <w:rPr>
          <w:rFonts w:cs="Calibri" w:hint="cs"/>
          <w:rtl/>
          <w:lang w:bidi="ar-LB"/>
        </w:rPr>
        <w:t xml:space="preserve"> تستخدم للتشكيك في أداء وكالة الأونروا، من قبل المؤسسات والحكومات والأطراف المعادية لبقاء الوكالة كحق وطني فلسطيني مؤقت، بالاضافة ل</w:t>
      </w:r>
      <w:r w:rsidRPr="005B57DF">
        <w:rPr>
          <w:rFonts w:cs="Calibri"/>
          <w:rtl/>
          <w:lang w:bidi="ar-LB"/>
        </w:rPr>
        <w:t>عدم التفاعل علنًا مع جهات أو منصات معروفة بعدائها للوكالة أو للحق الفلسطيني، خصوصًا على وسائل التواصل الاجتماعي.</w:t>
      </w:r>
    </w:p>
    <w:p w:rsidR="005B57DF" w:rsidRPr="005B57DF" w:rsidRDefault="00D16F20" w:rsidP="005B57DF">
      <w:pPr>
        <w:pStyle w:val="ListParagraph"/>
        <w:numPr>
          <w:ilvl w:val="0"/>
          <w:numId w:val="8"/>
        </w:numPr>
        <w:bidi/>
        <w:jc w:val="both"/>
        <w:rPr>
          <w:rFonts w:cstheme="minorHAnsi"/>
          <w:lang w:bidi="ar-LB"/>
        </w:rPr>
      </w:pPr>
      <w:r w:rsidRPr="005B57DF">
        <w:rPr>
          <w:rFonts w:cs="Calibri"/>
          <w:b/>
          <w:bCs/>
          <w:rtl/>
          <w:lang w:bidi="ar-LB"/>
        </w:rPr>
        <w:t>تعزيز المهنية كأداة مقاومة</w:t>
      </w:r>
      <w:r w:rsidR="00AA5526" w:rsidRPr="005B57DF">
        <w:rPr>
          <w:rFonts w:cstheme="minorHAnsi" w:hint="cs"/>
          <w:rtl/>
          <w:lang w:bidi="ar-LB"/>
        </w:rPr>
        <w:t xml:space="preserve">: فيجب </w:t>
      </w:r>
      <w:r w:rsidRPr="005B57DF">
        <w:rPr>
          <w:rFonts w:cs="Calibri"/>
          <w:rtl/>
          <w:lang w:bidi="ar-LB"/>
        </w:rPr>
        <w:t>التعامل مع التحديات السياسية من موقع المهنيّة العالية والشفافية، واعتبار جودة الأداء جز</w:t>
      </w:r>
      <w:r w:rsidR="00AA5526" w:rsidRPr="005B57DF">
        <w:rPr>
          <w:rFonts w:cs="Calibri"/>
          <w:rtl/>
          <w:lang w:bidi="ar-LB"/>
        </w:rPr>
        <w:t>ءًا من الدفاع عن تفويض الأونروا</w:t>
      </w:r>
      <w:r w:rsidR="00AA5526" w:rsidRPr="005B57DF">
        <w:rPr>
          <w:rFonts w:cs="Calibri" w:hint="cs"/>
          <w:rtl/>
          <w:lang w:bidi="ar-LB"/>
        </w:rPr>
        <w:t>، بالاضافة ل</w:t>
      </w:r>
      <w:r w:rsidRPr="005B57DF">
        <w:rPr>
          <w:rFonts w:cs="Calibri"/>
          <w:rtl/>
          <w:lang w:bidi="ar-LB"/>
        </w:rPr>
        <w:t>توثيق أي محاولات استهداف فردية أو جماعية لموظفي الأونروا لأغراض سياسية، ورفعها عبر القنوات القانونية والإدارية.</w:t>
      </w:r>
    </w:p>
    <w:p w:rsidR="00D16F20" w:rsidRPr="005B57DF" w:rsidRDefault="00AA5526" w:rsidP="005B57DF">
      <w:pPr>
        <w:pStyle w:val="ListParagraph"/>
        <w:numPr>
          <w:ilvl w:val="0"/>
          <w:numId w:val="8"/>
        </w:numPr>
        <w:bidi/>
        <w:jc w:val="both"/>
        <w:rPr>
          <w:rFonts w:cstheme="minorHAnsi"/>
          <w:lang w:bidi="ar-LB"/>
        </w:rPr>
      </w:pPr>
      <w:r w:rsidRPr="005B57DF">
        <w:rPr>
          <w:rFonts w:cs="Calibri"/>
          <w:b/>
          <w:bCs/>
          <w:rtl/>
          <w:lang w:bidi="ar-LB"/>
        </w:rPr>
        <w:t>العمل كدرع لحماية ال</w:t>
      </w:r>
      <w:r w:rsidRPr="005B57DF">
        <w:rPr>
          <w:rFonts w:cs="Calibri" w:hint="cs"/>
          <w:b/>
          <w:bCs/>
          <w:rtl/>
          <w:lang w:bidi="ar-LB"/>
        </w:rPr>
        <w:t xml:space="preserve">أونروا: </w:t>
      </w:r>
      <w:r w:rsidRPr="005B57DF">
        <w:rPr>
          <w:rFonts w:cs="Calibri" w:hint="cs"/>
          <w:rtl/>
          <w:lang w:bidi="ar-LB"/>
        </w:rPr>
        <w:t>ف</w:t>
      </w:r>
      <w:r w:rsidR="00D16F20" w:rsidRPr="005B57DF">
        <w:rPr>
          <w:rFonts w:cs="Calibri"/>
          <w:rtl/>
          <w:lang w:bidi="ar-LB"/>
        </w:rPr>
        <w:t xml:space="preserve">إدراك أن أي خطأ فردي </w:t>
      </w:r>
      <w:r w:rsidRPr="005B57DF">
        <w:rPr>
          <w:rFonts w:cs="Calibri" w:hint="cs"/>
          <w:rtl/>
          <w:lang w:bidi="ar-LB"/>
        </w:rPr>
        <w:t>س</w:t>
      </w:r>
      <w:r w:rsidR="00D16F20" w:rsidRPr="005B57DF">
        <w:rPr>
          <w:rFonts w:cs="Calibri"/>
          <w:rtl/>
          <w:lang w:bidi="ar-LB"/>
        </w:rPr>
        <w:t>يُوظف جماعيًا لتشويه المؤسسة بأكملها، وبالتالي فإن كل موظف ه</w:t>
      </w:r>
      <w:r w:rsidRPr="005B57DF">
        <w:rPr>
          <w:rFonts w:cs="Calibri"/>
          <w:rtl/>
          <w:lang w:bidi="ar-LB"/>
        </w:rPr>
        <w:t>و خط الدفاع عن مصداقية الأونروا</w:t>
      </w:r>
      <w:r w:rsidRPr="005B57DF">
        <w:rPr>
          <w:rFonts w:cs="Calibri" w:hint="cs"/>
          <w:rtl/>
          <w:lang w:bidi="ar-LB"/>
        </w:rPr>
        <w:t xml:space="preserve">، وهنا يجب اعطاء </w:t>
      </w:r>
      <w:r w:rsidR="00D16F20" w:rsidRPr="005B57DF">
        <w:rPr>
          <w:rFonts w:cs="Calibri"/>
          <w:rtl/>
          <w:lang w:bidi="ar-LB"/>
        </w:rPr>
        <w:t>التنسيق الداخلي المستمر</w:t>
      </w:r>
      <w:r w:rsidRPr="005B57DF">
        <w:rPr>
          <w:rFonts w:cs="Calibri" w:hint="cs"/>
          <w:rtl/>
          <w:lang w:bidi="ar-LB"/>
        </w:rPr>
        <w:t xml:space="preserve"> سيثمر عن</w:t>
      </w:r>
      <w:r w:rsidRPr="005B57DF">
        <w:rPr>
          <w:rFonts w:cs="Calibri"/>
          <w:rtl/>
          <w:lang w:bidi="ar-LB"/>
        </w:rPr>
        <w:t xml:space="preserve"> </w:t>
      </w:r>
      <w:r w:rsidR="00D16F20" w:rsidRPr="005B57DF">
        <w:rPr>
          <w:rFonts w:cs="Calibri"/>
          <w:rtl/>
          <w:lang w:bidi="ar-LB"/>
        </w:rPr>
        <w:t>رفع الجهوزية في مواجهة الحملات الموسمية التي تسبق عادة تجديد التفويض.</w:t>
      </w:r>
    </w:p>
    <w:p w:rsidR="00EF0E1D" w:rsidRDefault="00EF0E1D" w:rsidP="00EF0E1D">
      <w:pPr>
        <w:bidi/>
        <w:jc w:val="both"/>
        <w:rPr>
          <w:rFonts w:cstheme="minorHAnsi"/>
          <w:rtl/>
          <w:lang w:bidi="ar-LB"/>
        </w:rPr>
      </w:pPr>
    </w:p>
    <w:p w:rsidR="00D16F20" w:rsidRPr="00AA5526" w:rsidRDefault="00646585" w:rsidP="00AA5526">
      <w:pPr>
        <w:bidi/>
        <w:jc w:val="both"/>
        <w:rPr>
          <w:rFonts w:cstheme="minorHAnsi"/>
          <w:b/>
          <w:bCs/>
          <w:sz w:val="28"/>
          <w:szCs w:val="28"/>
          <w:lang w:bidi="ar-LB"/>
        </w:rPr>
      </w:pPr>
      <w:r>
        <w:rPr>
          <w:rFonts w:ascii="Calibri" w:hAnsi="Calibri" w:cs="Calibri" w:hint="cs"/>
          <w:b/>
          <w:bCs/>
          <w:sz w:val="28"/>
          <w:szCs w:val="28"/>
          <w:rtl/>
          <w:lang w:bidi="ar-LB"/>
        </w:rPr>
        <w:t>ثالث</w:t>
      </w:r>
      <w:r w:rsidR="00D16F20" w:rsidRPr="00AA5526">
        <w:rPr>
          <w:rFonts w:ascii="Calibri" w:hAnsi="Calibri" w:cs="Calibri" w:hint="cs"/>
          <w:b/>
          <w:bCs/>
          <w:sz w:val="28"/>
          <w:szCs w:val="28"/>
          <w:rtl/>
          <w:lang w:bidi="ar-LB"/>
        </w:rPr>
        <w:t>ا</w:t>
      </w:r>
      <w:r>
        <w:rPr>
          <w:rFonts w:ascii="Calibri" w:hAnsi="Calibri" w:cs="Calibri" w:hint="cs"/>
          <w:b/>
          <w:bCs/>
          <w:sz w:val="28"/>
          <w:szCs w:val="28"/>
          <w:rtl/>
          <w:lang w:bidi="ar-LB"/>
        </w:rPr>
        <w:t>ً</w:t>
      </w:r>
      <w:r w:rsidR="00D16F20" w:rsidRPr="00AA5526">
        <w:rPr>
          <w:rFonts w:cs="Calibri"/>
          <w:b/>
          <w:bCs/>
          <w:sz w:val="28"/>
          <w:szCs w:val="28"/>
          <w:rtl/>
          <w:lang w:bidi="ar-LB"/>
        </w:rPr>
        <w:t xml:space="preserve">: </w:t>
      </w:r>
      <w:r w:rsidR="00D16F20" w:rsidRPr="00AA5526">
        <w:rPr>
          <w:rFonts w:ascii="Calibri" w:hAnsi="Calibri" w:cs="Calibri" w:hint="cs"/>
          <w:b/>
          <w:bCs/>
          <w:sz w:val="28"/>
          <w:szCs w:val="28"/>
          <w:rtl/>
          <w:lang w:bidi="ar-LB"/>
        </w:rPr>
        <w:t>توصيات</w:t>
      </w:r>
      <w:r w:rsidR="00D16F20" w:rsidRPr="00AA5526">
        <w:rPr>
          <w:rFonts w:cs="Calibri"/>
          <w:b/>
          <w:bCs/>
          <w:sz w:val="28"/>
          <w:szCs w:val="28"/>
          <w:rtl/>
          <w:lang w:bidi="ar-LB"/>
        </w:rPr>
        <w:t xml:space="preserve"> </w:t>
      </w:r>
      <w:r w:rsidR="00D16F20" w:rsidRPr="00AA5526">
        <w:rPr>
          <w:rFonts w:ascii="Calibri" w:hAnsi="Calibri" w:cs="Calibri" w:hint="cs"/>
          <w:b/>
          <w:bCs/>
          <w:sz w:val="28"/>
          <w:szCs w:val="28"/>
          <w:rtl/>
          <w:lang w:bidi="ar-LB"/>
        </w:rPr>
        <w:t>للإعلام</w:t>
      </w:r>
      <w:r w:rsidR="00D16F20" w:rsidRPr="00AA5526">
        <w:rPr>
          <w:rFonts w:cs="Calibri"/>
          <w:b/>
          <w:bCs/>
          <w:sz w:val="28"/>
          <w:szCs w:val="28"/>
          <w:rtl/>
          <w:lang w:bidi="ar-LB"/>
        </w:rPr>
        <w:t xml:space="preserve"> </w:t>
      </w:r>
      <w:r w:rsidR="00D16F20" w:rsidRPr="00AA5526">
        <w:rPr>
          <w:rFonts w:ascii="Calibri" w:hAnsi="Calibri" w:cs="Calibri" w:hint="cs"/>
          <w:b/>
          <w:bCs/>
          <w:sz w:val="28"/>
          <w:szCs w:val="28"/>
          <w:rtl/>
          <w:lang w:bidi="ar-LB"/>
        </w:rPr>
        <w:t>والمؤسسات</w:t>
      </w:r>
      <w:r w:rsidR="00D16F20" w:rsidRPr="00AA5526">
        <w:rPr>
          <w:rFonts w:cs="Calibri"/>
          <w:b/>
          <w:bCs/>
          <w:sz w:val="28"/>
          <w:szCs w:val="28"/>
          <w:rtl/>
          <w:lang w:bidi="ar-LB"/>
        </w:rPr>
        <w:t xml:space="preserve"> </w:t>
      </w:r>
      <w:r w:rsidR="00D16F20" w:rsidRPr="00AA5526">
        <w:rPr>
          <w:rFonts w:ascii="Calibri" w:hAnsi="Calibri" w:cs="Calibri" w:hint="cs"/>
          <w:b/>
          <w:bCs/>
          <w:sz w:val="28"/>
          <w:szCs w:val="28"/>
          <w:rtl/>
          <w:lang w:bidi="ar-LB"/>
        </w:rPr>
        <w:t>المدنية</w:t>
      </w:r>
      <w:r w:rsidR="00D16F20" w:rsidRPr="00AA5526">
        <w:rPr>
          <w:rFonts w:cs="Calibri"/>
          <w:b/>
          <w:bCs/>
          <w:sz w:val="28"/>
          <w:szCs w:val="28"/>
          <w:rtl/>
          <w:lang w:bidi="ar-LB"/>
        </w:rPr>
        <w:t xml:space="preserve"> </w:t>
      </w:r>
      <w:r w:rsidR="00D16F20" w:rsidRPr="00AA5526">
        <w:rPr>
          <w:rFonts w:ascii="Calibri" w:hAnsi="Calibri" w:cs="Calibri" w:hint="cs"/>
          <w:b/>
          <w:bCs/>
          <w:sz w:val="28"/>
          <w:szCs w:val="28"/>
          <w:rtl/>
          <w:lang w:bidi="ar-LB"/>
        </w:rPr>
        <w:t>–</w:t>
      </w:r>
      <w:r w:rsidR="00D16F20" w:rsidRPr="00AA5526">
        <w:rPr>
          <w:rFonts w:cs="Calibri"/>
          <w:b/>
          <w:bCs/>
          <w:sz w:val="28"/>
          <w:szCs w:val="28"/>
          <w:rtl/>
          <w:lang w:bidi="ar-LB"/>
        </w:rPr>
        <w:t xml:space="preserve"> </w:t>
      </w:r>
      <w:r w:rsidR="00D16F20" w:rsidRPr="00AA5526">
        <w:rPr>
          <w:rFonts w:ascii="Calibri" w:hAnsi="Calibri" w:cs="Calibri" w:hint="cs"/>
          <w:b/>
          <w:bCs/>
          <w:sz w:val="28"/>
          <w:szCs w:val="28"/>
          <w:rtl/>
          <w:lang w:bidi="ar-LB"/>
        </w:rPr>
        <w:t>خط</w:t>
      </w:r>
      <w:r w:rsidR="00D16F20" w:rsidRPr="00AA5526">
        <w:rPr>
          <w:rFonts w:cs="Calibri"/>
          <w:b/>
          <w:bCs/>
          <w:sz w:val="28"/>
          <w:szCs w:val="28"/>
          <w:rtl/>
          <w:lang w:bidi="ar-LB"/>
        </w:rPr>
        <w:t xml:space="preserve"> </w:t>
      </w:r>
      <w:r w:rsidR="00D16F20" w:rsidRPr="00AA5526">
        <w:rPr>
          <w:rFonts w:ascii="Calibri" w:hAnsi="Calibri" w:cs="Calibri" w:hint="cs"/>
          <w:b/>
          <w:bCs/>
          <w:sz w:val="28"/>
          <w:szCs w:val="28"/>
          <w:rtl/>
          <w:lang w:bidi="ar-LB"/>
        </w:rPr>
        <w:t>الدفاع</w:t>
      </w:r>
      <w:r w:rsidR="00D16F20" w:rsidRPr="00AA5526">
        <w:rPr>
          <w:rFonts w:cs="Calibri"/>
          <w:b/>
          <w:bCs/>
          <w:sz w:val="28"/>
          <w:szCs w:val="28"/>
          <w:rtl/>
          <w:lang w:bidi="ar-LB"/>
        </w:rPr>
        <w:t xml:space="preserve"> </w:t>
      </w:r>
      <w:r w:rsidR="00D16F20" w:rsidRPr="00AA5526">
        <w:rPr>
          <w:rFonts w:ascii="Calibri" w:hAnsi="Calibri" w:cs="Calibri" w:hint="cs"/>
          <w:b/>
          <w:bCs/>
          <w:sz w:val="28"/>
          <w:szCs w:val="28"/>
          <w:rtl/>
          <w:lang w:bidi="ar-LB"/>
        </w:rPr>
        <w:t>الإعلامي</w:t>
      </w:r>
      <w:r w:rsidR="00D16F20" w:rsidRPr="00AA5526">
        <w:rPr>
          <w:rFonts w:cs="Calibri"/>
          <w:b/>
          <w:bCs/>
          <w:sz w:val="28"/>
          <w:szCs w:val="28"/>
          <w:rtl/>
          <w:lang w:bidi="ar-LB"/>
        </w:rPr>
        <w:t xml:space="preserve"> </w:t>
      </w:r>
      <w:r w:rsidR="00D16F20" w:rsidRPr="00AA5526">
        <w:rPr>
          <w:rFonts w:ascii="Calibri" w:hAnsi="Calibri" w:cs="Calibri" w:hint="cs"/>
          <w:b/>
          <w:bCs/>
          <w:sz w:val="28"/>
          <w:szCs w:val="28"/>
          <w:rtl/>
          <w:lang w:bidi="ar-LB"/>
        </w:rPr>
        <w:t>والسياسي</w:t>
      </w:r>
      <w:r w:rsidR="00AA5526" w:rsidRPr="00AA5526">
        <w:rPr>
          <w:rFonts w:ascii="Calibri" w:hAnsi="Calibri" w:cs="Calibri" w:hint="cs"/>
          <w:b/>
          <w:bCs/>
          <w:sz w:val="28"/>
          <w:szCs w:val="28"/>
          <w:rtl/>
          <w:lang w:bidi="ar-LB"/>
        </w:rPr>
        <w:t>:</w:t>
      </w:r>
    </w:p>
    <w:p w:rsidR="005B57DF" w:rsidRPr="005B57DF" w:rsidRDefault="00D16F20" w:rsidP="005B57DF">
      <w:pPr>
        <w:pStyle w:val="ListParagraph"/>
        <w:numPr>
          <w:ilvl w:val="0"/>
          <w:numId w:val="11"/>
        </w:numPr>
        <w:bidi/>
        <w:jc w:val="both"/>
        <w:rPr>
          <w:rFonts w:cstheme="minorHAnsi"/>
          <w:lang w:bidi="ar-LB"/>
        </w:rPr>
      </w:pPr>
      <w:r w:rsidRPr="005B57DF">
        <w:rPr>
          <w:rFonts w:cs="Calibri"/>
          <w:b/>
          <w:bCs/>
          <w:rtl/>
          <w:lang w:bidi="ar-LB"/>
        </w:rPr>
        <w:t>كشف الخلفيات السياسية للحملات</w:t>
      </w:r>
      <w:r w:rsidR="005B57DF" w:rsidRPr="005B57DF">
        <w:rPr>
          <w:rFonts w:cstheme="minorHAnsi" w:hint="cs"/>
          <w:b/>
          <w:bCs/>
          <w:rtl/>
          <w:lang w:bidi="ar-LB"/>
        </w:rPr>
        <w:t>:</w:t>
      </w:r>
      <w:r w:rsidR="005B57DF">
        <w:rPr>
          <w:rFonts w:cstheme="minorHAnsi" w:hint="cs"/>
          <w:rtl/>
          <w:lang w:bidi="ar-LB"/>
        </w:rPr>
        <w:t xml:space="preserve"> </w:t>
      </w:r>
      <w:r w:rsidR="00AA5526" w:rsidRPr="005B57DF">
        <w:rPr>
          <w:rFonts w:cstheme="minorHAnsi" w:hint="cs"/>
          <w:rtl/>
          <w:lang w:bidi="ar-LB"/>
        </w:rPr>
        <w:t>ب</w:t>
      </w:r>
      <w:r w:rsidRPr="005B57DF">
        <w:rPr>
          <w:rFonts w:cs="Calibri"/>
          <w:rtl/>
          <w:lang w:bidi="ar-LB"/>
        </w:rPr>
        <w:t>العمل على تفنيد</w:t>
      </w:r>
      <w:r w:rsidR="005B57DF">
        <w:rPr>
          <w:rFonts w:cs="Calibri"/>
          <w:rtl/>
          <w:lang w:bidi="ar-LB"/>
        </w:rPr>
        <w:t xml:space="preserve"> </w:t>
      </w:r>
      <w:r w:rsidR="005B57DF">
        <w:rPr>
          <w:rFonts w:cs="Calibri" w:hint="cs"/>
          <w:rtl/>
          <w:lang w:bidi="ar-LB"/>
        </w:rPr>
        <w:t>التقارير التي تدعو لتقويض بقاء الأونروا</w:t>
      </w:r>
      <w:r w:rsidRPr="005B57DF">
        <w:rPr>
          <w:rFonts w:cs="Calibri"/>
          <w:rtl/>
          <w:lang w:bidi="ar-LB"/>
        </w:rPr>
        <w:t>، وفضح</w:t>
      </w:r>
      <w:r w:rsidR="005B57DF">
        <w:rPr>
          <w:rFonts w:cs="Calibri"/>
          <w:rtl/>
          <w:lang w:bidi="ar-LB"/>
        </w:rPr>
        <w:t xml:space="preserve"> علاقاتها</w:t>
      </w:r>
      <w:r w:rsidRPr="005B57DF">
        <w:rPr>
          <w:rFonts w:cs="Calibri"/>
          <w:rtl/>
          <w:lang w:bidi="ar-LB"/>
        </w:rPr>
        <w:t xml:space="preserve"> المشبوهة، والتأكيد على </w:t>
      </w:r>
      <w:r w:rsidR="005B57DF">
        <w:rPr>
          <w:rFonts w:cs="Calibri"/>
          <w:rtl/>
          <w:lang w:bidi="ar-LB"/>
        </w:rPr>
        <w:t>أنها لا تمثل جهات</w:t>
      </w:r>
      <w:r w:rsidR="005B57DF">
        <w:rPr>
          <w:rFonts w:cs="Calibri" w:hint="cs"/>
          <w:rtl/>
          <w:lang w:bidi="ar-LB"/>
        </w:rPr>
        <w:t xml:space="preserve"> </w:t>
      </w:r>
      <w:r w:rsidR="00AA5526" w:rsidRPr="005B57DF">
        <w:rPr>
          <w:rFonts w:cs="Calibri"/>
          <w:rtl/>
          <w:lang w:bidi="ar-LB"/>
        </w:rPr>
        <w:t>محايدة</w:t>
      </w:r>
      <w:r w:rsidR="005B57DF">
        <w:rPr>
          <w:rFonts w:cs="Calibri" w:hint="cs"/>
          <w:rtl/>
          <w:lang w:bidi="ar-LB"/>
        </w:rPr>
        <w:t>.</w:t>
      </w:r>
    </w:p>
    <w:p w:rsidR="00D16F20" w:rsidRPr="005B57DF" w:rsidRDefault="005B57DF" w:rsidP="00140CBD">
      <w:pPr>
        <w:pStyle w:val="ListParagraph"/>
        <w:numPr>
          <w:ilvl w:val="0"/>
          <w:numId w:val="11"/>
        </w:numPr>
        <w:bidi/>
        <w:jc w:val="both"/>
        <w:rPr>
          <w:rFonts w:cstheme="minorHAnsi"/>
          <w:lang w:bidi="ar-LB"/>
        </w:rPr>
      </w:pPr>
      <w:r w:rsidRPr="005B57DF">
        <w:rPr>
          <w:rFonts w:cs="Calibri" w:hint="cs"/>
          <w:b/>
          <w:bCs/>
          <w:rtl/>
          <w:lang w:bidi="ar-LB"/>
        </w:rPr>
        <w:t>ب</w:t>
      </w:r>
      <w:r w:rsidRPr="005B57DF">
        <w:rPr>
          <w:rFonts w:cs="Calibri"/>
          <w:b/>
          <w:bCs/>
          <w:rtl/>
          <w:lang w:bidi="ar-LB"/>
        </w:rPr>
        <w:t>ناء سردية</w:t>
      </w:r>
      <w:r w:rsidR="00D16F20" w:rsidRPr="005B57DF">
        <w:rPr>
          <w:rFonts w:cs="Calibri"/>
          <w:b/>
          <w:bCs/>
          <w:rtl/>
          <w:lang w:bidi="ar-LB"/>
        </w:rPr>
        <w:t xml:space="preserve"> مضادة</w:t>
      </w:r>
      <w:r w:rsidRPr="005B57DF">
        <w:rPr>
          <w:rFonts w:cstheme="minorHAnsi" w:hint="cs"/>
          <w:b/>
          <w:bCs/>
          <w:rtl/>
          <w:lang w:bidi="ar-LB"/>
        </w:rPr>
        <w:t>:</w:t>
      </w:r>
      <w:r w:rsidRPr="005B57DF">
        <w:rPr>
          <w:rFonts w:cstheme="minorHAnsi" w:hint="cs"/>
          <w:rtl/>
          <w:lang w:bidi="ar-LB"/>
        </w:rPr>
        <w:t xml:space="preserve"> من خلال </w:t>
      </w:r>
      <w:r w:rsidR="00D16F20" w:rsidRPr="005B57DF">
        <w:rPr>
          <w:rFonts w:cs="Calibri"/>
          <w:rtl/>
          <w:lang w:bidi="ar-LB"/>
        </w:rPr>
        <w:t>توثيق أثر الأونروا في حفظ النسيج المجتمعي الفلسطيني</w:t>
      </w:r>
      <w:r w:rsidRPr="005B57DF">
        <w:rPr>
          <w:rFonts w:cs="Calibri" w:hint="cs"/>
          <w:rtl/>
          <w:lang w:bidi="ar-LB"/>
        </w:rPr>
        <w:t xml:space="preserve"> من الانهيار والتطرف والعنف</w:t>
      </w:r>
      <w:r w:rsidR="00D16F20" w:rsidRPr="005B57DF">
        <w:rPr>
          <w:rFonts w:cs="Calibri"/>
          <w:rtl/>
          <w:lang w:bidi="ar-LB"/>
        </w:rPr>
        <w:t xml:space="preserve">، ودورها في التمكين الإنساني، ومساهمتها في الحماية الاجتماعية، وتعميمها في </w:t>
      </w:r>
      <w:r w:rsidR="00AA5526" w:rsidRPr="005B57DF">
        <w:rPr>
          <w:rFonts w:cs="Calibri"/>
          <w:rtl/>
          <w:lang w:bidi="ar-LB"/>
        </w:rPr>
        <w:t>وسائل الإعلام والمناصرة الدولية</w:t>
      </w:r>
      <w:r>
        <w:rPr>
          <w:rFonts w:cs="Calibri" w:hint="cs"/>
          <w:rtl/>
          <w:lang w:bidi="ar-LB"/>
        </w:rPr>
        <w:t>.</w:t>
      </w:r>
    </w:p>
    <w:p w:rsidR="00D16F20" w:rsidRPr="00AA5526" w:rsidRDefault="00D16F20" w:rsidP="00D16F20">
      <w:pPr>
        <w:bidi/>
        <w:jc w:val="both"/>
        <w:rPr>
          <w:rFonts w:cstheme="minorHAnsi"/>
          <w:b/>
          <w:bCs/>
          <w:sz w:val="28"/>
          <w:szCs w:val="28"/>
          <w:lang w:bidi="ar-LB"/>
        </w:rPr>
      </w:pPr>
      <w:r w:rsidRPr="00AA5526">
        <w:rPr>
          <w:rFonts w:cs="Calibri"/>
          <w:b/>
          <w:bCs/>
          <w:sz w:val="28"/>
          <w:szCs w:val="28"/>
          <w:rtl/>
          <w:lang w:bidi="ar-LB"/>
        </w:rPr>
        <w:lastRenderedPageBreak/>
        <w:t xml:space="preserve"> </w:t>
      </w:r>
      <w:r w:rsidR="00646585">
        <w:rPr>
          <w:rFonts w:ascii="Calibri" w:hAnsi="Calibri" w:cs="Calibri" w:hint="cs"/>
          <w:b/>
          <w:bCs/>
          <w:sz w:val="28"/>
          <w:szCs w:val="28"/>
          <w:rtl/>
          <w:lang w:bidi="ar-LB"/>
        </w:rPr>
        <w:t>رابع</w:t>
      </w:r>
      <w:r w:rsidRPr="00AA5526">
        <w:rPr>
          <w:rFonts w:ascii="Calibri" w:hAnsi="Calibri" w:cs="Calibri" w:hint="cs"/>
          <w:b/>
          <w:bCs/>
          <w:sz w:val="28"/>
          <w:szCs w:val="28"/>
          <w:rtl/>
          <w:lang w:bidi="ar-LB"/>
        </w:rPr>
        <w:t>ا</w:t>
      </w:r>
      <w:r w:rsidR="00646585">
        <w:rPr>
          <w:rFonts w:ascii="Calibri" w:hAnsi="Calibri" w:cs="Calibri" w:hint="cs"/>
          <w:b/>
          <w:bCs/>
          <w:sz w:val="28"/>
          <w:szCs w:val="28"/>
          <w:rtl/>
          <w:lang w:bidi="ar-LB"/>
        </w:rPr>
        <w:t>ً</w:t>
      </w:r>
      <w:r w:rsidRPr="00AA5526">
        <w:rPr>
          <w:rFonts w:cs="Calibri"/>
          <w:b/>
          <w:bCs/>
          <w:sz w:val="28"/>
          <w:szCs w:val="28"/>
          <w:rtl/>
          <w:lang w:bidi="ar-LB"/>
        </w:rPr>
        <w:t xml:space="preserve">: </w:t>
      </w:r>
      <w:r w:rsidRPr="00AA5526">
        <w:rPr>
          <w:rFonts w:ascii="Calibri" w:hAnsi="Calibri" w:cs="Calibri" w:hint="cs"/>
          <w:b/>
          <w:bCs/>
          <w:sz w:val="28"/>
          <w:szCs w:val="28"/>
          <w:rtl/>
          <w:lang w:bidi="ar-LB"/>
        </w:rPr>
        <w:t>توصيات</w:t>
      </w:r>
      <w:r w:rsidRPr="00AA5526">
        <w:rPr>
          <w:rFonts w:cs="Calibri"/>
          <w:b/>
          <w:bCs/>
          <w:sz w:val="28"/>
          <w:szCs w:val="28"/>
          <w:rtl/>
          <w:lang w:bidi="ar-LB"/>
        </w:rPr>
        <w:t xml:space="preserve"> </w:t>
      </w:r>
      <w:r w:rsidRPr="00AA5526">
        <w:rPr>
          <w:rFonts w:ascii="Calibri" w:hAnsi="Calibri" w:cs="Calibri" w:hint="cs"/>
          <w:b/>
          <w:bCs/>
          <w:sz w:val="28"/>
          <w:szCs w:val="28"/>
          <w:rtl/>
          <w:lang w:bidi="ar-LB"/>
        </w:rPr>
        <w:t>للمنظمات</w:t>
      </w:r>
      <w:r w:rsidRPr="00AA5526">
        <w:rPr>
          <w:rFonts w:cs="Calibri"/>
          <w:b/>
          <w:bCs/>
          <w:sz w:val="28"/>
          <w:szCs w:val="28"/>
          <w:rtl/>
          <w:lang w:bidi="ar-LB"/>
        </w:rPr>
        <w:t xml:space="preserve"> </w:t>
      </w:r>
      <w:r w:rsidRPr="00AA5526">
        <w:rPr>
          <w:rFonts w:ascii="Calibri" w:hAnsi="Calibri" w:cs="Calibri" w:hint="cs"/>
          <w:b/>
          <w:bCs/>
          <w:sz w:val="28"/>
          <w:szCs w:val="28"/>
          <w:rtl/>
          <w:lang w:bidi="ar-LB"/>
        </w:rPr>
        <w:t>الحقوقية</w:t>
      </w:r>
      <w:r w:rsidRPr="00AA5526">
        <w:rPr>
          <w:rFonts w:cs="Calibri"/>
          <w:b/>
          <w:bCs/>
          <w:sz w:val="28"/>
          <w:szCs w:val="28"/>
          <w:rtl/>
          <w:lang w:bidi="ar-LB"/>
        </w:rPr>
        <w:t xml:space="preserve"> </w:t>
      </w:r>
      <w:r w:rsidRPr="00AA5526">
        <w:rPr>
          <w:rFonts w:ascii="Calibri" w:hAnsi="Calibri" w:cs="Calibri" w:hint="cs"/>
          <w:b/>
          <w:bCs/>
          <w:sz w:val="28"/>
          <w:szCs w:val="28"/>
          <w:rtl/>
          <w:lang w:bidi="ar-LB"/>
        </w:rPr>
        <w:t>والشركاء</w:t>
      </w:r>
      <w:r w:rsidRPr="00AA5526">
        <w:rPr>
          <w:rFonts w:cs="Calibri"/>
          <w:b/>
          <w:bCs/>
          <w:sz w:val="28"/>
          <w:szCs w:val="28"/>
          <w:rtl/>
          <w:lang w:bidi="ar-LB"/>
        </w:rPr>
        <w:t xml:space="preserve"> </w:t>
      </w:r>
      <w:r w:rsidRPr="00AA5526">
        <w:rPr>
          <w:rFonts w:ascii="Calibri" w:hAnsi="Calibri" w:cs="Calibri" w:hint="cs"/>
          <w:b/>
          <w:bCs/>
          <w:sz w:val="28"/>
          <w:szCs w:val="28"/>
          <w:rtl/>
          <w:lang w:bidi="ar-LB"/>
        </w:rPr>
        <w:t>الدوليين</w:t>
      </w:r>
      <w:r w:rsidRPr="00AA5526">
        <w:rPr>
          <w:rFonts w:cs="Calibri"/>
          <w:b/>
          <w:bCs/>
          <w:sz w:val="28"/>
          <w:szCs w:val="28"/>
          <w:rtl/>
          <w:lang w:bidi="ar-LB"/>
        </w:rPr>
        <w:t xml:space="preserve"> </w:t>
      </w:r>
      <w:r w:rsidRPr="00AA5526">
        <w:rPr>
          <w:rFonts w:ascii="Calibri" w:hAnsi="Calibri" w:cs="Calibri" w:hint="cs"/>
          <w:b/>
          <w:bCs/>
          <w:sz w:val="28"/>
          <w:szCs w:val="28"/>
          <w:rtl/>
          <w:lang w:bidi="ar-LB"/>
        </w:rPr>
        <w:t>–</w:t>
      </w:r>
      <w:r w:rsidRPr="00AA5526">
        <w:rPr>
          <w:rFonts w:cs="Calibri"/>
          <w:b/>
          <w:bCs/>
          <w:sz w:val="28"/>
          <w:szCs w:val="28"/>
          <w:rtl/>
          <w:lang w:bidi="ar-LB"/>
        </w:rPr>
        <w:t xml:space="preserve"> </w:t>
      </w:r>
      <w:r w:rsidRPr="00AA5526">
        <w:rPr>
          <w:rFonts w:ascii="Calibri" w:hAnsi="Calibri" w:cs="Calibri" w:hint="cs"/>
          <w:b/>
          <w:bCs/>
          <w:sz w:val="28"/>
          <w:szCs w:val="28"/>
          <w:rtl/>
          <w:lang w:bidi="ar-LB"/>
        </w:rPr>
        <w:t>خط</w:t>
      </w:r>
      <w:r w:rsidRPr="00AA5526">
        <w:rPr>
          <w:rFonts w:cs="Calibri"/>
          <w:b/>
          <w:bCs/>
          <w:sz w:val="28"/>
          <w:szCs w:val="28"/>
          <w:rtl/>
          <w:lang w:bidi="ar-LB"/>
        </w:rPr>
        <w:t xml:space="preserve"> </w:t>
      </w:r>
      <w:r w:rsidRPr="00AA5526">
        <w:rPr>
          <w:rFonts w:ascii="Calibri" w:hAnsi="Calibri" w:cs="Calibri" w:hint="cs"/>
          <w:b/>
          <w:bCs/>
          <w:sz w:val="28"/>
          <w:szCs w:val="28"/>
          <w:rtl/>
          <w:lang w:bidi="ar-LB"/>
        </w:rPr>
        <w:t>الدعم</w:t>
      </w:r>
      <w:r w:rsidRPr="00AA5526">
        <w:rPr>
          <w:rFonts w:cs="Calibri"/>
          <w:b/>
          <w:bCs/>
          <w:sz w:val="28"/>
          <w:szCs w:val="28"/>
          <w:rtl/>
          <w:lang w:bidi="ar-LB"/>
        </w:rPr>
        <w:t xml:space="preserve"> </w:t>
      </w:r>
      <w:r w:rsidRPr="00AA5526">
        <w:rPr>
          <w:rFonts w:ascii="Calibri" w:hAnsi="Calibri" w:cs="Calibri" w:hint="cs"/>
          <w:b/>
          <w:bCs/>
          <w:sz w:val="28"/>
          <w:szCs w:val="28"/>
          <w:rtl/>
          <w:lang w:bidi="ar-LB"/>
        </w:rPr>
        <w:t>الأممي</w:t>
      </w:r>
      <w:r w:rsidR="00AA5526">
        <w:rPr>
          <w:rFonts w:ascii="Calibri" w:hAnsi="Calibri" w:cs="Calibri" w:hint="cs"/>
          <w:b/>
          <w:bCs/>
          <w:sz w:val="28"/>
          <w:szCs w:val="28"/>
          <w:rtl/>
          <w:lang w:bidi="ar-LB"/>
        </w:rPr>
        <w:t>:</w:t>
      </w:r>
    </w:p>
    <w:p w:rsidR="005B57DF" w:rsidRPr="005B57DF" w:rsidRDefault="00D16F20" w:rsidP="005B57DF">
      <w:pPr>
        <w:pStyle w:val="ListParagraph"/>
        <w:numPr>
          <w:ilvl w:val="0"/>
          <w:numId w:val="13"/>
        </w:numPr>
        <w:bidi/>
        <w:jc w:val="both"/>
        <w:rPr>
          <w:rFonts w:cstheme="minorHAnsi"/>
          <w:lang w:bidi="ar-LB"/>
        </w:rPr>
      </w:pPr>
      <w:r w:rsidRPr="005B57DF">
        <w:rPr>
          <w:rFonts w:cs="Calibri"/>
          <w:b/>
          <w:bCs/>
          <w:rtl/>
          <w:lang w:bidi="ar-LB"/>
        </w:rPr>
        <w:t>الدفاع عن التفويض ضد الضغوط السياسية</w:t>
      </w:r>
      <w:r w:rsidR="00AA5526" w:rsidRPr="005B57DF">
        <w:rPr>
          <w:rFonts w:cstheme="minorHAnsi" w:hint="cs"/>
          <w:b/>
          <w:bCs/>
          <w:rtl/>
          <w:lang w:bidi="ar-LB"/>
        </w:rPr>
        <w:t>:</w:t>
      </w:r>
      <w:r w:rsidR="00AA5526" w:rsidRPr="005B57DF">
        <w:rPr>
          <w:rFonts w:cstheme="minorHAnsi" w:hint="cs"/>
          <w:rtl/>
          <w:lang w:bidi="ar-LB"/>
        </w:rPr>
        <w:t xml:space="preserve"> فيجب </w:t>
      </w:r>
      <w:r w:rsidRPr="005B57DF">
        <w:rPr>
          <w:rFonts w:cs="Calibri"/>
          <w:rtl/>
          <w:lang w:bidi="ar-LB"/>
        </w:rPr>
        <w:t>رفض ربط تمويل الأونروا بمواقف سياسية أو "اشتراطات حياد" انتق</w:t>
      </w:r>
      <w:r w:rsidR="00AA5526" w:rsidRPr="005B57DF">
        <w:rPr>
          <w:rFonts w:cs="Calibri"/>
          <w:rtl/>
          <w:lang w:bidi="ar-LB"/>
        </w:rPr>
        <w:t>ائية لا تُفرض على أي وكالة أخرى</w:t>
      </w:r>
      <w:r w:rsidR="00AA5526" w:rsidRPr="005B57DF">
        <w:rPr>
          <w:rFonts w:cs="Calibri" w:hint="cs"/>
          <w:rtl/>
          <w:lang w:bidi="ar-LB"/>
        </w:rPr>
        <w:t xml:space="preserve">، من خلال </w:t>
      </w:r>
      <w:r w:rsidRPr="005B57DF">
        <w:rPr>
          <w:rFonts w:cs="Calibri"/>
          <w:rtl/>
          <w:lang w:bidi="ar-LB"/>
        </w:rPr>
        <w:t>حشد الأصوات الدولية لدعم تجديد تفويض الأونروا الكامل دون تعديل جوهري، ودون تقليص مهامها.</w:t>
      </w:r>
    </w:p>
    <w:p w:rsidR="00D16F20" w:rsidRPr="005B57DF" w:rsidRDefault="005B57DF" w:rsidP="005B57DF">
      <w:pPr>
        <w:pStyle w:val="ListParagraph"/>
        <w:numPr>
          <w:ilvl w:val="0"/>
          <w:numId w:val="13"/>
        </w:numPr>
        <w:bidi/>
        <w:jc w:val="both"/>
        <w:rPr>
          <w:rFonts w:cstheme="minorHAnsi"/>
          <w:lang w:bidi="ar-LB"/>
        </w:rPr>
      </w:pPr>
      <w:r w:rsidRPr="005B57DF">
        <w:rPr>
          <w:rFonts w:cs="Calibri" w:hint="cs"/>
          <w:b/>
          <w:bCs/>
          <w:rtl/>
          <w:lang w:bidi="ar-LB"/>
        </w:rPr>
        <w:t>ا</w:t>
      </w:r>
      <w:r w:rsidR="00D16F20" w:rsidRPr="005B57DF">
        <w:rPr>
          <w:rFonts w:cs="Calibri"/>
          <w:b/>
          <w:bCs/>
          <w:rtl/>
          <w:lang w:bidi="ar-LB"/>
        </w:rPr>
        <w:t>لوقوف ضد الابتزاز المالي</w:t>
      </w:r>
      <w:r w:rsidRPr="005B57DF">
        <w:rPr>
          <w:rFonts w:cs="Calibri" w:hint="cs"/>
          <w:b/>
          <w:bCs/>
          <w:rtl/>
          <w:lang w:bidi="ar-LB"/>
        </w:rPr>
        <w:t xml:space="preserve"> للأونروا</w:t>
      </w:r>
      <w:r w:rsidR="00AA5526" w:rsidRPr="005B57DF">
        <w:rPr>
          <w:rFonts w:cs="Calibri" w:hint="cs"/>
          <w:b/>
          <w:bCs/>
          <w:rtl/>
          <w:lang w:bidi="ar-LB"/>
        </w:rPr>
        <w:t>:</w:t>
      </w:r>
      <w:r w:rsidR="00AA5526" w:rsidRPr="005B57DF">
        <w:rPr>
          <w:rFonts w:cs="Calibri" w:hint="cs"/>
          <w:rtl/>
          <w:lang w:bidi="ar-LB"/>
        </w:rPr>
        <w:t xml:space="preserve"> ف</w:t>
      </w:r>
      <w:r w:rsidR="00D16F20" w:rsidRPr="005B57DF">
        <w:rPr>
          <w:rFonts w:cs="Calibri"/>
          <w:rtl/>
          <w:lang w:bidi="ar-LB"/>
        </w:rPr>
        <w:t>الإشارة إلى أن التهديد بقطع التمويل بسبب منشورات موظف أو سلوك فردي هو ا</w:t>
      </w:r>
      <w:r w:rsidR="00AA5526" w:rsidRPr="005B57DF">
        <w:rPr>
          <w:rFonts w:cs="Calibri"/>
          <w:rtl/>
          <w:lang w:bidi="ar-LB"/>
        </w:rPr>
        <w:t>بتزاز سياسي وليس إجراء قانونيًا</w:t>
      </w:r>
      <w:r w:rsidR="00AA5526" w:rsidRPr="005B57DF">
        <w:rPr>
          <w:rFonts w:cs="Calibri" w:hint="cs"/>
          <w:rtl/>
          <w:lang w:bidi="ar-LB"/>
        </w:rPr>
        <w:t xml:space="preserve">، لذلك يجب </w:t>
      </w:r>
      <w:r w:rsidR="00D16F20" w:rsidRPr="005B57DF">
        <w:rPr>
          <w:rFonts w:cs="Calibri"/>
          <w:rtl/>
          <w:lang w:bidi="ar-LB"/>
        </w:rPr>
        <w:t>مطالبة الأمم المتحدة ومجلس حقوق الإنسان بحماية الأونروا من هذه الأدوات التصفوية المغلّفة بشعارات "الشفافية" أو "الرقابة".</w:t>
      </w:r>
    </w:p>
    <w:p w:rsidR="00D16F20" w:rsidRPr="00D16F20" w:rsidRDefault="00D16F20" w:rsidP="00D16F20">
      <w:pPr>
        <w:bidi/>
        <w:jc w:val="both"/>
        <w:rPr>
          <w:rFonts w:cstheme="minorHAnsi"/>
          <w:lang w:bidi="ar-LB"/>
        </w:rPr>
      </w:pPr>
    </w:p>
    <w:p w:rsidR="009810DA" w:rsidRPr="00AA5526" w:rsidRDefault="00646585" w:rsidP="009810DA">
      <w:pPr>
        <w:bidi/>
        <w:jc w:val="both"/>
        <w:rPr>
          <w:rFonts w:cstheme="minorHAnsi"/>
          <w:b/>
          <w:bCs/>
          <w:sz w:val="28"/>
          <w:szCs w:val="28"/>
          <w:lang w:bidi="ar-LB"/>
        </w:rPr>
      </w:pPr>
      <w:r>
        <w:rPr>
          <w:rFonts w:ascii="Calibri" w:hAnsi="Calibri" w:cs="Calibri" w:hint="cs"/>
          <w:b/>
          <w:bCs/>
          <w:sz w:val="28"/>
          <w:szCs w:val="28"/>
          <w:rtl/>
          <w:lang w:bidi="ar-LB"/>
        </w:rPr>
        <w:t>خامساً</w:t>
      </w:r>
      <w:r w:rsidR="009810DA" w:rsidRPr="00AA5526">
        <w:rPr>
          <w:rFonts w:cs="Calibri"/>
          <w:b/>
          <w:bCs/>
          <w:sz w:val="28"/>
          <w:szCs w:val="28"/>
          <w:rtl/>
          <w:lang w:bidi="ar-LB"/>
        </w:rPr>
        <w:t xml:space="preserve">: </w:t>
      </w:r>
      <w:r w:rsidR="009810DA" w:rsidRPr="00AA5526">
        <w:rPr>
          <w:rFonts w:ascii="Calibri" w:hAnsi="Calibri" w:cs="Calibri" w:hint="cs"/>
          <w:b/>
          <w:bCs/>
          <w:sz w:val="28"/>
          <w:szCs w:val="28"/>
          <w:rtl/>
          <w:lang w:bidi="ar-LB"/>
        </w:rPr>
        <w:t>توصيات</w:t>
      </w:r>
      <w:r w:rsidR="009810DA" w:rsidRPr="00AA5526">
        <w:rPr>
          <w:rFonts w:cs="Calibri"/>
          <w:b/>
          <w:bCs/>
          <w:sz w:val="28"/>
          <w:szCs w:val="28"/>
          <w:rtl/>
          <w:lang w:bidi="ar-LB"/>
        </w:rPr>
        <w:t xml:space="preserve"> </w:t>
      </w:r>
      <w:r w:rsidR="009810DA">
        <w:rPr>
          <w:rFonts w:ascii="Calibri" w:hAnsi="Calibri" w:cs="Calibri" w:hint="cs"/>
          <w:b/>
          <w:bCs/>
          <w:sz w:val="28"/>
          <w:szCs w:val="28"/>
          <w:rtl/>
          <w:lang w:bidi="ar-LB"/>
        </w:rPr>
        <w:t>لوكالة الأونروا</w:t>
      </w:r>
      <w:r w:rsidR="009810DA" w:rsidRPr="00AA5526">
        <w:rPr>
          <w:rFonts w:cs="Calibri"/>
          <w:b/>
          <w:bCs/>
          <w:sz w:val="28"/>
          <w:szCs w:val="28"/>
          <w:rtl/>
          <w:lang w:bidi="ar-LB"/>
        </w:rPr>
        <w:t xml:space="preserve"> </w:t>
      </w:r>
      <w:r w:rsidR="009810DA" w:rsidRPr="00AA5526">
        <w:rPr>
          <w:rFonts w:ascii="Calibri" w:hAnsi="Calibri" w:cs="Calibri" w:hint="cs"/>
          <w:b/>
          <w:bCs/>
          <w:sz w:val="28"/>
          <w:szCs w:val="28"/>
          <w:rtl/>
          <w:lang w:bidi="ar-LB"/>
        </w:rPr>
        <w:t>–</w:t>
      </w:r>
      <w:r w:rsidR="009810DA" w:rsidRPr="00AA5526">
        <w:rPr>
          <w:rFonts w:cs="Calibri"/>
          <w:b/>
          <w:bCs/>
          <w:sz w:val="28"/>
          <w:szCs w:val="28"/>
          <w:rtl/>
          <w:lang w:bidi="ar-LB"/>
        </w:rPr>
        <w:t xml:space="preserve"> </w:t>
      </w:r>
      <w:r w:rsidR="009810DA">
        <w:rPr>
          <w:rFonts w:ascii="Calibri" w:hAnsi="Calibri" w:cs="Calibri" w:hint="cs"/>
          <w:b/>
          <w:bCs/>
          <w:sz w:val="28"/>
          <w:szCs w:val="28"/>
          <w:rtl/>
          <w:lang w:bidi="ar-LB"/>
        </w:rPr>
        <w:t>المعني الأول</w:t>
      </w:r>
      <w:r w:rsidR="009810DA">
        <w:rPr>
          <w:rFonts w:ascii="Calibri" w:hAnsi="Calibri" w:cs="Calibri" w:hint="cs"/>
          <w:b/>
          <w:bCs/>
          <w:sz w:val="28"/>
          <w:szCs w:val="28"/>
          <w:rtl/>
          <w:lang w:bidi="ar-LB"/>
        </w:rPr>
        <w:t>:</w:t>
      </w:r>
    </w:p>
    <w:p w:rsidR="005B57DF" w:rsidRDefault="009810DA" w:rsidP="005B57DF">
      <w:pPr>
        <w:pStyle w:val="ListParagraph"/>
        <w:numPr>
          <w:ilvl w:val="0"/>
          <w:numId w:val="15"/>
        </w:numPr>
        <w:bidi/>
        <w:jc w:val="both"/>
        <w:rPr>
          <w:rFonts w:ascii="Calibri" w:hAnsi="Calibri" w:cs="Calibri"/>
          <w:lang w:bidi="ar-LB"/>
        </w:rPr>
      </w:pPr>
      <w:r w:rsidRPr="005B57DF">
        <w:rPr>
          <w:rFonts w:ascii="Calibri" w:hAnsi="Calibri" w:cs="Calibri" w:hint="cs"/>
          <w:rtl/>
          <w:lang w:bidi="ar-LB"/>
        </w:rPr>
        <w:t xml:space="preserve">التصريحات الرسمية: فيجب </w:t>
      </w:r>
      <w:r w:rsidRPr="005B57DF">
        <w:rPr>
          <w:rFonts w:ascii="Calibri" w:hAnsi="Calibri" w:cs="Calibri"/>
          <w:rtl/>
          <w:lang w:bidi="ar-LB"/>
        </w:rPr>
        <w:t>التصريح المستمر</w:t>
      </w:r>
      <w:r w:rsidRPr="005B57DF">
        <w:rPr>
          <w:rFonts w:ascii="Calibri" w:hAnsi="Calibri" w:cs="Calibri" w:hint="cs"/>
          <w:rtl/>
          <w:lang w:bidi="ar-LB"/>
        </w:rPr>
        <w:t xml:space="preserve"> من قبل ادارات وكالة الأونروا</w:t>
      </w:r>
      <w:r w:rsidRPr="005B57DF">
        <w:rPr>
          <w:rFonts w:ascii="Calibri" w:hAnsi="Calibri" w:cs="Calibri"/>
          <w:rtl/>
          <w:lang w:bidi="ar-LB"/>
        </w:rPr>
        <w:t xml:space="preserve"> بأن</w:t>
      </w:r>
      <w:r w:rsidRPr="005B57DF">
        <w:rPr>
          <w:rFonts w:ascii="Calibri" w:hAnsi="Calibri" w:cs="Calibri" w:hint="cs"/>
          <w:rtl/>
          <w:lang w:bidi="ar-LB"/>
        </w:rPr>
        <w:t>ها</w:t>
      </w:r>
      <w:r w:rsidRPr="005B57DF">
        <w:rPr>
          <w:rFonts w:ascii="Calibri" w:hAnsi="Calibri" w:cs="Calibri"/>
          <w:rtl/>
          <w:lang w:bidi="ar-LB"/>
        </w:rPr>
        <w:t xml:space="preserve"> تعمل وفق تفويض الجمعية العامة للأمم المتحدة، ورفض أي محاولة لإع</w:t>
      </w:r>
      <w:r w:rsidRPr="005B57DF">
        <w:rPr>
          <w:rFonts w:ascii="Calibri" w:hAnsi="Calibri" w:cs="Calibri"/>
          <w:rtl/>
          <w:lang w:bidi="ar-LB"/>
        </w:rPr>
        <w:t>ادة تعريف هذا التفويض أو تقييده</w:t>
      </w:r>
      <w:r w:rsidRPr="005B57DF">
        <w:rPr>
          <w:rFonts w:ascii="Calibri" w:hAnsi="Calibri" w:cs="Calibri" w:hint="cs"/>
          <w:rtl/>
          <w:lang w:bidi="ar-LB"/>
        </w:rPr>
        <w:t xml:space="preserve">، مع </w:t>
      </w:r>
      <w:r w:rsidRPr="005B57DF">
        <w:rPr>
          <w:rFonts w:ascii="Calibri" w:hAnsi="Calibri" w:cs="Calibri"/>
          <w:rtl/>
          <w:lang w:bidi="ar-LB"/>
        </w:rPr>
        <w:t>التأكيد أن استمرار الوكالة مرتبط بتحقيق الحل العادل لقضية اللاجئين وفق القرار 194، وليس خاضعًا للمزاج السياسي أو تمويل مشروط.</w:t>
      </w:r>
    </w:p>
    <w:p w:rsidR="005B57DF" w:rsidRDefault="009810DA" w:rsidP="005B57DF">
      <w:pPr>
        <w:pStyle w:val="ListParagraph"/>
        <w:numPr>
          <w:ilvl w:val="0"/>
          <w:numId w:val="15"/>
        </w:numPr>
        <w:bidi/>
        <w:jc w:val="both"/>
        <w:rPr>
          <w:rFonts w:ascii="Calibri" w:hAnsi="Calibri" w:cs="Calibri"/>
          <w:lang w:bidi="ar-LB"/>
        </w:rPr>
      </w:pPr>
      <w:r w:rsidRPr="005B57DF">
        <w:rPr>
          <w:rFonts w:ascii="Calibri" w:hAnsi="Calibri" w:cs="Calibri"/>
          <w:rtl/>
          <w:lang w:bidi="ar-LB"/>
        </w:rPr>
        <w:t>التمييز الواضح بين الحياد المهني المطل</w:t>
      </w:r>
      <w:r w:rsidRPr="005B57DF">
        <w:rPr>
          <w:rFonts w:ascii="Calibri" w:hAnsi="Calibri" w:cs="Calibri"/>
          <w:rtl/>
          <w:lang w:bidi="ar-LB"/>
        </w:rPr>
        <w:t>وب، وبين الحياد السياسي المفروض</w:t>
      </w:r>
      <w:r w:rsidRPr="005B57DF">
        <w:rPr>
          <w:rFonts w:ascii="Calibri" w:hAnsi="Calibri" w:cs="Calibri" w:hint="cs"/>
          <w:rtl/>
          <w:lang w:bidi="ar-LB"/>
        </w:rPr>
        <w:t>:</w:t>
      </w:r>
      <w:r w:rsidRPr="005B57DF">
        <w:rPr>
          <w:rFonts w:ascii="Calibri" w:hAnsi="Calibri" w:cs="Calibri"/>
          <w:rtl/>
          <w:lang w:bidi="ar-LB"/>
        </w:rPr>
        <w:t xml:space="preserve"> </w:t>
      </w:r>
      <w:r w:rsidRPr="005B57DF">
        <w:rPr>
          <w:rFonts w:ascii="Calibri" w:hAnsi="Calibri" w:cs="Calibri" w:hint="cs"/>
          <w:rtl/>
          <w:lang w:bidi="ar-LB"/>
        </w:rPr>
        <w:t xml:space="preserve">ويكون </w:t>
      </w:r>
      <w:r w:rsidRPr="005B57DF">
        <w:rPr>
          <w:rFonts w:ascii="Calibri" w:hAnsi="Calibri" w:cs="Calibri"/>
          <w:rtl/>
          <w:lang w:bidi="ar-LB"/>
        </w:rPr>
        <w:t>مع رفض أي تفسير يُلزم</w:t>
      </w:r>
      <w:r w:rsidRPr="005B57DF">
        <w:rPr>
          <w:rFonts w:ascii="Calibri" w:hAnsi="Calibri" w:cs="Calibri"/>
          <w:rtl/>
          <w:lang w:bidi="ar-LB"/>
        </w:rPr>
        <w:t xml:space="preserve"> الوكالة بالصمت تجاه الانتهاكات</w:t>
      </w:r>
      <w:r w:rsidRPr="005B57DF">
        <w:rPr>
          <w:rFonts w:ascii="Calibri" w:hAnsi="Calibri" w:cs="Calibri" w:hint="cs"/>
          <w:rtl/>
          <w:lang w:bidi="ar-LB"/>
        </w:rPr>
        <w:t xml:space="preserve">، التي تطال الحقوق الوطنية للفلسطينيين، من خلال </w:t>
      </w:r>
      <w:r w:rsidRPr="005B57DF">
        <w:rPr>
          <w:rFonts w:ascii="Calibri" w:hAnsi="Calibri" w:cs="Calibri"/>
          <w:rtl/>
          <w:lang w:bidi="ar-LB"/>
        </w:rPr>
        <w:t>تطوير خطاب</w:t>
      </w:r>
      <w:r w:rsidRPr="005B57DF">
        <w:rPr>
          <w:rFonts w:ascii="Calibri" w:hAnsi="Calibri" w:cs="Calibri" w:hint="cs"/>
          <w:rtl/>
          <w:lang w:bidi="ar-LB"/>
        </w:rPr>
        <w:t>ات</w:t>
      </w:r>
      <w:r w:rsidRPr="005B57DF">
        <w:rPr>
          <w:rFonts w:ascii="Calibri" w:hAnsi="Calibri" w:cs="Calibri"/>
          <w:rtl/>
          <w:lang w:bidi="ar-LB"/>
        </w:rPr>
        <w:t xml:space="preserve"> إعلامي</w:t>
      </w:r>
      <w:r w:rsidRPr="005B57DF">
        <w:rPr>
          <w:rFonts w:ascii="Calibri" w:hAnsi="Calibri" w:cs="Calibri" w:hint="cs"/>
          <w:rtl/>
          <w:lang w:bidi="ar-LB"/>
        </w:rPr>
        <w:t>ة</w:t>
      </w:r>
      <w:r w:rsidRPr="005B57DF">
        <w:rPr>
          <w:rFonts w:ascii="Calibri" w:hAnsi="Calibri" w:cs="Calibri"/>
          <w:rtl/>
          <w:lang w:bidi="ar-LB"/>
        </w:rPr>
        <w:t xml:space="preserve"> احترافي</w:t>
      </w:r>
      <w:r w:rsidRPr="005B57DF">
        <w:rPr>
          <w:rFonts w:ascii="Calibri" w:hAnsi="Calibri" w:cs="Calibri" w:hint="cs"/>
          <w:rtl/>
          <w:lang w:bidi="ar-LB"/>
        </w:rPr>
        <w:t>ة</w:t>
      </w:r>
      <w:r w:rsidRPr="005B57DF">
        <w:rPr>
          <w:rFonts w:ascii="Calibri" w:hAnsi="Calibri" w:cs="Calibri"/>
          <w:rtl/>
          <w:lang w:bidi="ar-LB"/>
        </w:rPr>
        <w:t xml:space="preserve"> للرد على الحملات المعادية، </w:t>
      </w:r>
      <w:r w:rsidRPr="005B57DF">
        <w:rPr>
          <w:rFonts w:ascii="Calibri" w:hAnsi="Calibri" w:cs="Calibri" w:hint="cs"/>
          <w:rtl/>
          <w:lang w:bidi="ar-LB"/>
        </w:rPr>
        <w:t xml:space="preserve">التي تستهدف الوكالة وموظفيها، </w:t>
      </w:r>
      <w:r w:rsidRPr="005B57DF">
        <w:rPr>
          <w:rFonts w:ascii="Calibri" w:hAnsi="Calibri" w:cs="Calibri"/>
          <w:rtl/>
          <w:lang w:bidi="ar-LB"/>
        </w:rPr>
        <w:t>مع التركيز على البُعد السياسي لتلك الحملات وأهدافها التصفوية.</w:t>
      </w:r>
    </w:p>
    <w:p w:rsidR="005B57DF" w:rsidRDefault="009810DA" w:rsidP="005B57DF">
      <w:pPr>
        <w:pStyle w:val="ListParagraph"/>
        <w:numPr>
          <w:ilvl w:val="0"/>
          <w:numId w:val="15"/>
        </w:numPr>
        <w:bidi/>
        <w:jc w:val="both"/>
        <w:rPr>
          <w:rFonts w:ascii="Calibri" w:hAnsi="Calibri" w:cs="Calibri"/>
          <w:lang w:bidi="ar-LB"/>
        </w:rPr>
      </w:pPr>
      <w:r w:rsidRPr="005B57DF">
        <w:rPr>
          <w:rFonts w:ascii="Calibri" w:hAnsi="Calibri" w:cs="Calibri"/>
          <w:rtl/>
          <w:lang w:bidi="ar-LB"/>
        </w:rPr>
        <w:t>إنشاء وحدة رصد إعلامي متخصصة</w:t>
      </w:r>
      <w:r w:rsidR="009371A9" w:rsidRPr="005B57DF">
        <w:rPr>
          <w:rFonts w:ascii="Calibri" w:hAnsi="Calibri" w:cs="Calibri" w:hint="cs"/>
          <w:rtl/>
          <w:lang w:bidi="ar-LB"/>
        </w:rPr>
        <w:t>:</w:t>
      </w:r>
      <w:r w:rsidR="009371A9" w:rsidRPr="005B57DF">
        <w:rPr>
          <w:rFonts w:ascii="Calibri" w:hAnsi="Calibri" w:cs="Calibri"/>
          <w:rtl/>
          <w:lang w:bidi="ar-LB"/>
        </w:rPr>
        <w:t xml:space="preserve"> </w:t>
      </w:r>
      <w:r w:rsidR="009371A9" w:rsidRPr="005B57DF">
        <w:rPr>
          <w:rFonts w:ascii="Calibri" w:hAnsi="Calibri" w:cs="Calibri" w:hint="cs"/>
          <w:rtl/>
          <w:lang w:bidi="ar-LB"/>
        </w:rPr>
        <w:t>لتمكن وكالة الأونروا من</w:t>
      </w:r>
      <w:r w:rsidRPr="005B57DF">
        <w:rPr>
          <w:rFonts w:ascii="Calibri" w:hAnsi="Calibri" w:cs="Calibri"/>
          <w:rtl/>
          <w:lang w:bidi="ar-LB"/>
        </w:rPr>
        <w:t xml:space="preserve"> التعامل مع الحملات العدائية مثل "</w:t>
      </w:r>
      <w:r w:rsidRPr="005B57DF">
        <w:rPr>
          <w:rFonts w:ascii="Calibri" w:hAnsi="Calibri" w:cs="Calibri"/>
          <w:lang w:bidi="ar-LB"/>
        </w:rPr>
        <w:t>UN Watch</w:t>
      </w:r>
      <w:r w:rsidRPr="005B57DF">
        <w:rPr>
          <w:rFonts w:ascii="Calibri" w:hAnsi="Calibri" w:cs="Calibri"/>
          <w:rtl/>
          <w:lang w:bidi="ar-LB"/>
        </w:rPr>
        <w:t xml:space="preserve">" </w:t>
      </w:r>
      <w:r w:rsidR="009371A9" w:rsidRPr="005B57DF">
        <w:rPr>
          <w:rFonts w:ascii="Calibri" w:hAnsi="Calibri" w:cs="Calibri" w:hint="cs"/>
          <w:rtl/>
          <w:lang w:bidi="ar-LB"/>
        </w:rPr>
        <w:t xml:space="preserve">وغيرها، </w:t>
      </w:r>
      <w:r w:rsidRPr="005B57DF">
        <w:rPr>
          <w:rFonts w:ascii="Calibri" w:hAnsi="Calibri" w:cs="Calibri"/>
          <w:rtl/>
          <w:lang w:bidi="ar-LB"/>
        </w:rPr>
        <w:t>وتفكيك خطابها بالأدل</w:t>
      </w:r>
      <w:r w:rsidR="009371A9" w:rsidRPr="005B57DF">
        <w:rPr>
          <w:rFonts w:ascii="Calibri" w:hAnsi="Calibri" w:cs="Calibri"/>
          <w:rtl/>
          <w:lang w:bidi="ar-LB"/>
        </w:rPr>
        <w:t>ة والحقائق</w:t>
      </w:r>
      <w:r w:rsidR="009371A9" w:rsidRPr="005B57DF">
        <w:rPr>
          <w:rFonts w:ascii="Calibri" w:hAnsi="Calibri" w:cs="Calibri" w:hint="cs"/>
          <w:rtl/>
          <w:lang w:bidi="ar-LB"/>
        </w:rPr>
        <w:t xml:space="preserve">، مع </w:t>
      </w:r>
      <w:r w:rsidRPr="005B57DF">
        <w:rPr>
          <w:rFonts w:ascii="Calibri" w:hAnsi="Calibri" w:cs="Calibri"/>
          <w:rtl/>
          <w:lang w:bidi="ar-LB"/>
        </w:rPr>
        <w:t xml:space="preserve">توفير الحماية القانونية والمهنية للموظفين المستهدفين، وعدم التخلي عنهم تحت الضغط الإعلامي والسياسي، مع </w:t>
      </w:r>
      <w:r w:rsidR="009371A9" w:rsidRPr="005B57DF">
        <w:rPr>
          <w:rFonts w:ascii="Calibri" w:hAnsi="Calibri" w:cs="Calibri"/>
          <w:rtl/>
          <w:lang w:bidi="ar-LB"/>
        </w:rPr>
        <w:t>تطبيق آليات انضباط</w:t>
      </w:r>
      <w:r w:rsidR="009371A9" w:rsidRPr="005B57DF">
        <w:rPr>
          <w:rFonts w:ascii="Calibri" w:hAnsi="Calibri" w:cs="Calibri" w:hint="cs"/>
          <w:rtl/>
          <w:lang w:bidi="ar-LB"/>
        </w:rPr>
        <w:t xml:space="preserve"> وتحقيقات</w:t>
      </w:r>
      <w:r w:rsidR="009371A9" w:rsidRPr="005B57DF">
        <w:rPr>
          <w:rFonts w:ascii="Calibri" w:hAnsi="Calibri" w:cs="Calibri"/>
          <w:rtl/>
          <w:lang w:bidi="ar-LB"/>
        </w:rPr>
        <w:t xml:space="preserve"> داخلية عادلة</w:t>
      </w:r>
      <w:r w:rsidR="009371A9" w:rsidRPr="005B57DF">
        <w:rPr>
          <w:rFonts w:ascii="Calibri" w:hAnsi="Calibri" w:cs="Calibri" w:hint="cs"/>
          <w:rtl/>
          <w:lang w:bidi="ar-LB"/>
        </w:rPr>
        <w:t>، و</w:t>
      </w:r>
      <w:r w:rsidR="009371A9" w:rsidRPr="005B57DF">
        <w:rPr>
          <w:rFonts w:ascii="Calibri" w:hAnsi="Calibri" w:cs="Calibri"/>
          <w:rtl/>
          <w:lang w:bidi="ar-LB"/>
        </w:rPr>
        <w:t>التصدي لخطاب تجريم</w:t>
      </w:r>
      <w:r w:rsidR="009371A9" w:rsidRPr="005B57DF">
        <w:rPr>
          <w:rFonts w:ascii="Calibri" w:hAnsi="Calibri" w:cs="Calibri" w:hint="cs"/>
          <w:rtl/>
          <w:lang w:bidi="ar-LB"/>
        </w:rPr>
        <w:t>ها.</w:t>
      </w:r>
    </w:p>
    <w:p w:rsidR="005B57DF" w:rsidRDefault="009810DA" w:rsidP="005B57DF">
      <w:pPr>
        <w:pStyle w:val="ListParagraph"/>
        <w:numPr>
          <w:ilvl w:val="0"/>
          <w:numId w:val="15"/>
        </w:numPr>
        <w:bidi/>
        <w:jc w:val="both"/>
        <w:rPr>
          <w:rFonts w:ascii="Calibri" w:hAnsi="Calibri" w:cs="Calibri"/>
          <w:lang w:bidi="ar-LB"/>
        </w:rPr>
      </w:pPr>
      <w:r w:rsidRPr="005B57DF">
        <w:rPr>
          <w:rFonts w:ascii="Calibri" w:hAnsi="Calibri" w:cs="Calibri"/>
          <w:rtl/>
          <w:lang w:bidi="ar-LB"/>
        </w:rPr>
        <w:t>ت</w:t>
      </w:r>
      <w:r w:rsidR="009371A9" w:rsidRPr="005B57DF">
        <w:rPr>
          <w:rFonts w:ascii="Calibri" w:hAnsi="Calibri" w:cs="Calibri"/>
          <w:rtl/>
          <w:lang w:bidi="ar-LB"/>
        </w:rPr>
        <w:t>عزيز الشفافية والحوكمة الداخلية</w:t>
      </w:r>
      <w:r w:rsidR="009371A9" w:rsidRPr="005B57DF">
        <w:rPr>
          <w:rFonts w:ascii="Calibri" w:hAnsi="Calibri" w:cs="Calibri" w:hint="cs"/>
          <w:rtl/>
          <w:lang w:bidi="ar-LB"/>
        </w:rPr>
        <w:t>:</w:t>
      </w:r>
      <w:r w:rsidRPr="005B57DF">
        <w:rPr>
          <w:rFonts w:ascii="Calibri" w:hAnsi="Calibri" w:cs="Calibri"/>
          <w:rtl/>
          <w:lang w:bidi="ar-LB"/>
        </w:rPr>
        <w:t xml:space="preserve"> مع نشر تقارير أداء دورية توضح ت</w:t>
      </w:r>
      <w:r w:rsidR="009371A9" w:rsidRPr="005B57DF">
        <w:rPr>
          <w:rFonts w:ascii="Calibri" w:hAnsi="Calibri" w:cs="Calibri" w:hint="cs"/>
          <w:rtl/>
          <w:lang w:bidi="ar-LB"/>
        </w:rPr>
        <w:t>شفاف لت</w:t>
      </w:r>
      <w:r w:rsidRPr="005B57DF">
        <w:rPr>
          <w:rFonts w:ascii="Calibri" w:hAnsi="Calibri" w:cs="Calibri"/>
          <w:rtl/>
          <w:lang w:bidi="ar-LB"/>
        </w:rPr>
        <w:t>وزيع الموارد وجودة الخد</w:t>
      </w:r>
      <w:r w:rsidR="009371A9" w:rsidRPr="005B57DF">
        <w:rPr>
          <w:rFonts w:ascii="Calibri" w:hAnsi="Calibri" w:cs="Calibri"/>
          <w:rtl/>
          <w:lang w:bidi="ar-LB"/>
        </w:rPr>
        <w:t>مات لضمان ثقة المانحين والمجتمع</w:t>
      </w:r>
      <w:r w:rsidR="009371A9" w:rsidRPr="005B57DF">
        <w:rPr>
          <w:rFonts w:ascii="Calibri" w:hAnsi="Calibri" w:cs="Calibri" w:hint="cs"/>
          <w:rtl/>
          <w:lang w:bidi="ar-LB"/>
        </w:rPr>
        <w:t xml:space="preserve"> المحلي، من خلال </w:t>
      </w:r>
      <w:r w:rsidR="009371A9" w:rsidRPr="005B57DF">
        <w:rPr>
          <w:rFonts w:ascii="Calibri" w:hAnsi="Calibri" w:cs="Calibri"/>
          <w:rtl/>
          <w:lang w:bidi="ar-LB"/>
        </w:rPr>
        <w:t>توسيع قنوات التواصل والتشاور مع اللاجئين، وإشراكهم في عمليات التقييم والتخطيط لضمان وجود بيئة مجتمعية حامية للوكالة.</w:t>
      </w:r>
    </w:p>
    <w:p w:rsidR="009810DA" w:rsidRPr="005B57DF" w:rsidRDefault="009810DA" w:rsidP="005B57DF">
      <w:pPr>
        <w:pStyle w:val="ListParagraph"/>
        <w:numPr>
          <w:ilvl w:val="0"/>
          <w:numId w:val="15"/>
        </w:numPr>
        <w:bidi/>
        <w:jc w:val="both"/>
        <w:rPr>
          <w:rFonts w:ascii="Calibri" w:hAnsi="Calibri" w:cs="Calibri"/>
          <w:lang w:bidi="ar-LB"/>
        </w:rPr>
      </w:pPr>
      <w:r w:rsidRPr="005B57DF">
        <w:rPr>
          <w:rFonts w:ascii="Calibri" w:hAnsi="Calibri" w:cs="Calibri"/>
          <w:rtl/>
          <w:lang w:bidi="ar-LB"/>
        </w:rPr>
        <w:t>بناء شراكات اس</w:t>
      </w:r>
      <w:r w:rsidR="009371A9" w:rsidRPr="005B57DF">
        <w:rPr>
          <w:rFonts w:ascii="Calibri" w:hAnsi="Calibri" w:cs="Calibri"/>
          <w:rtl/>
          <w:lang w:bidi="ar-LB"/>
        </w:rPr>
        <w:t>تراتيجية</w:t>
      </w:r>
      <w:r w:rsidR="009371A9" w:rsidRPr="005B57DF">
        <w:rPr>
          <w:rFonts w:ascii="Calibri" w:hAnsi="Calibri" w:cs="Calibri" w:hint="cs"/>
          <w:rtl/>
          <w:lang w:bidi="ar-LB"/>
        </w:rPr>
        <w:t>: و</w:t>
      </w:r>
      <w:r w:rsidRPr="005B57DF">
        <w:rPr>
          <w:rFonts w:ascii="Calibri" w:hAnsi="Calibri" w:cs="Calibri"/>
          <w:rtl/>
          <w:lang w:bidi="ar-LB"/>
        </w:rPr>
        <w:t xml:space="preserve">مع دول وجهات دولية داعمة لقضية اللاجئين لحشد الدعم السياسي </w:t>
      </w:r>
      <w:r w:rsidR="009371A9" w:rsidRPr="005B57DF">
        <w:rPr>
          <w:rFonts w:ascii="Calibri" w:hAnsi="Calibri" w:cs="Calibri"/>
          <w:rtl/>
          <w:lang w:bidi="ar-LB"/>
        </w:rPr>
        <w:t>والمالي وتجديد التفويض دون شروط</w:t>
      </w:r>
      <w:r w:rsidR="009371A9" w:rsidRPr="005B57DF">
        <w:rPr>
          <w:rFonts w:ascii="Calibri" w:hAnsi="Calibri" w:cs="Calibri" w:hint="cs"/>
          <w:rtl/>
          <w:lang w:bidi="ar-LB"/>
        </w:rPr>
        <w:t>، و</w:t>
      </w:r>
      <w:r w:rsidRPr="005B57DF">
        <w:rPr>
          <w:rFonts w:ascii="Calibri" w:hAnsi="Calibri" w:cs="Calibri"/>
          <w:rtl/>
          <w:lang w:bidi="ar-LB"/>
        </w:rPr>
        <w:t>التأكيد في جميع المحافل على أن الوكالة ليست طرفًا سياسيًا ولا تمثل بديلاً عن الحقوق الوطنية، بل هي إطار أممي لحماية اللاجئين مؤقتًا.</w:t>
      </w:r>
    </w:p>
    <w:p w:rsidR="0080722E" w:rsidRDefault="0080722E" w:rsidP="0080722E">
      <w:pPr>
        <w:bidi/>
        <w:jc w:val="both"/>
        <w:rPr>
          <w:rFonts w:cstheme="minorHAnsi"/>
          <w:rtl/>
        </w:rPr>
      </w:pPr>
    </w:p>
    <w:p w:rsidR="009371A9" w:rsidRDefault="009371A9" w:rsidP="009371A9">
      <w:pPr>
        <w:bidi/>
        <w:jc w:val="both"/>
        <w:rPr>
          <w:rFonts w:cstheme="minorHAnsi"/>
          <w:rtl/>
        </w:rPr>
      </w:pPr>
    </w:p>
    <w:p w:rsidR="005B57DF" w:rsidRPr="00C8634A" w:rsidRDefault="005B57DF" w:rsidP="005B57DF">
      <w:pPr>
        <w:bidi/>
        <w:jc w:val="both"/>
        <w:rPr>
          <w:rFonts w:cstheme="minorHAnsi"/>
          <w:b/>
          <w:bCs/>
          <w:lang w:bidi="ar-LB"/>
        </w:rPr>
      </w:pPr>
      <w:r w:rsidRPr="00C8634A">
        <w:rPr>
          <w:rFonts w:cstheme="minorHAnsi"/>
          <w:b/>
          <w:bCs/>
          <w:rtl/>
          <w:lang w:bidi="ar-LB"/>
        </w:rPr>
        <w:t xml:space="preserve">كلمة منسق (الهيئة العربية للدفاع عن الأونروا </w:t>
      </w:r>
      <w:r w:rsidRPr="00C8634A">
        <w:rPr>
          <w:rFonts w:cstheme="minorHAnsi"/>
          <w:b/>
          <w:bCs/>
          <w:lang w:bidi="ar-LB"/>
        </w:rPr>
        <w:t>ACDU</w:t>
      </w:r>
      <w:r w:rsidRPr="00C8634A">
        <w:rPr>
          <w:rFonts w:cstheme="minorHAnsi"/>
          <w:b/>
          <w:bCs/>
          <w:rtl/>
          <w:lang w:bidi="ar-LB"/>
        </w:rPr>
        <w:t>) د. رمزي عوض</w:t>
      </w:r>
    </w:p>
    <w:p w:rsidR="005B57DF" w:rsidRPr="00C8634A" w:rsidRDefault="005B57DF" w:rsidP="005B57DF">
      <w:pPr>
        <w:bidi/>
        <w:jc w:val="both"/>
        <w:rPr>
          <w:rFonts w:cstheme="minorHAnsi"/>
          <w:lang w:bidi="ar-LB"/>
        </w:rPr>
      </w:pPr>
      <w:r w:rsidRPr="00C8634A">
        <w:rPr>
          <w:rFonts w:cstheme="minorHAnsi"/>
          <w:rtl/>
          <w:lang w:bidi="ar-LB"/>
        </w:rPr>
        <w:t xml:space="preserve">ان هذا التقرير هو جهد وخلاصة لعمل أسابيع من البحث المشترك لعدد بين الباحثين والقانونيين والمدافعين العرب والأجانب، بالاضافة لجهات ومؤسسات فلسطينية تعمل في هذا الشأن، وأكثرهم ليسوا بالضرورة أعضاء في </w:t>
      </w:r>
      <w:r w:rsidRPr="00C8634A">
        <w:rPr>
          <w:rFonts w:cstheme="minorHAnsi"/>
          <w:b/>
          <w:bCs/>
          <w:rtl/>
          <w:lang w:bidi="ar-LB"/>
        </w:rPr>
        <w:t xml:space="preserve">(الهيئة العربية للدفاع عن الأونروا </w:t>
      </w:r>
      <w:r w:rsidRPr="00C8634A">
        <w:rPr>
          <w:rFonts w:cstheme="minorHAnsi"/>
          <w:b/>
          <w:bCs/>
          <w:lang w:bidi="ar-LB"/>
        </w:rPr>
        <w:t>ACDU</w:t>
      </w:r>
      <w:r w:rsidRPr="00C8634A">
        <w:rPr>
          <w:rFonts w:cstheme="minorHAnsi"/>
          <w:b/>
          <w:bCs/>
          <w:rtl/>
          <w:lang w:bidi="ar-LB"/>
        </w:rPr>
        <w:t>)</w:t>
      </w:r>
      <w:r w:rsidRPr="00C8634A">
        <w:rPr>
          <w:rFonts w:cstheme="minorHAnsi"/>
          <w:rtl/>
          <w:lang w:bidi="ar-LB"/>
        </w:rPr>
        <w:t>، ولكن جمعهم هدف واحد مشترك وهو الدفاع عن انسانية الانسان وكرامته وحقوقه.</w:t>
      </w:r>
    </w:p>
    <w:p w:rsidR="005B57DF" w:rsidRPr="00C8634A" w:rsidRDefault="005B57DF" w:rsidP="005B57DF">
      <w:pPr>
        <w:bidi/>
        <w:jc w:val="both"/>
        <w:rPr>
          <w:rFonts w:cstheme="minorHAnsi"/>
          <w:rtl/>
          <w:lang w:bidi="ar-LB"/>
        </w:rPr>
      </w:pPr>
      <w:r w:rsidRPr="00C8634A">
        <w:rPr>
          <w:rFonts w:cstheme="minorHAnsi"/>
          <w:rtl/>
          <w:lang w:bidi="ar-LB"/>
        </w:rPr>
        <w:t xml:space="preserve">ولكن لفتني </w:t>
      </w:r>
      <w:r>
        <w:rPr>
          <w:rFonts w:cstheme="minorHAnsi" w:hint="cs"/>
          <w:rtl/>
          <w:lang w:bidi="ar-LB"/>
        </w:rPr>
        <w:t xml:space="preserve">أمر خطير، وهو </w:t>
      </w:r>
      <w:r w:rsidRPr="00C8634A">
        <w:rPr>
          <w:rFonts w:cstheme="minorHAnsi"/>
          <w:rtl/>
          <w:lang w:bidi="ar-LB"/>
        </w:rPr>
        <w:t xml:space="preserve">أن الجميع لايرغب في تحديد مساهمته في هذا التقرير أو أن تتم الاشارة إليه، لماذا؟ لأنهم يخشون ملاحقة منظمة </w:t>
      </w:r>
      <w:r w:rsidRPr="00C8634A">
        <w:rPr>
          <w:rFonts w:cstheme="minorHAnsi"/>
          <w:lang w:bidi="ar-LB"/>
        </w:rPr>
        <w:t>UN Watch</w:t>
      </w:r>
      <w:r w:rsidRPr="00C8634A">
        <w:rPr>
          <w:rFonts w:cstheme="minorHAnsi"/>
          <w:rtl/>
          <w:lang w:bidi="ar-LB"/>
        </w:rPr>
        <w:t xml:space="preserve"> وغيرها من المؤسسات أو الحكومات الداعمة لارادة الاحتلال الاسرائيلي لتقويض عمل وكالة الاونروا و</w:t>
      </w:r>
      <w:r>
        <w:rPr>
          <w:rFonts w:cstheme="minorHAnsi" w:hint="cs"/>
          <w:rtl/>
          <w:lang w:bidi="ar-LB"/>
        </w:rPr>
        <w:t xml:space="preserve">من ثم </w:t>
      </w:r>
      <w:r w:rsidRPr="00C8634A">
        <w:rPr>
          <w:rFonts w:cstheme="minorHAnsi"/>
          <w:rtl/>
          <w:lang w:bidi="ar-LB"/>
        </w:rPr>
        <w:t>انهاءها، وهذا أكد لي على الصعيد الش</w:t>
      </w:r>
      <w:r>
        <w:rPr>
          <w:rFonts w:cstheme="minorHAnsi"/>
          <w:rtl/>
          <w:lang w:bidi="ar-LB"/>
        </w:rPr>
        <w:t xml:space="preserve">خصي بأن هذه المؤسسات والحكومات </w:t>
      </w:r>
      <w:r w:rsidRPr="00C8634A">
        <w:rPr>
          <w:rFonts w:cstheme="minorHAnsi"/>
          <w:rtl/>
          <w:lang w:bidi="ar-LB"/>
        </w:rPr>
        <w:t>هي فعلا تمارس الارهاب والابتزاز</w:t>
      </w:r>
      <w:r>
        <w:rPr>
          <w:rFonts w:cstheme="minorHAnsi" w:hint="cs"/>
          <w:rtl/>
          <w:lang w:bidi="ar-LB"/>
        </w:rPr>
        <w:t xml:space="preserve"> بكافة الطرق</w:t>
      </w:r>
      <w:r w:rsidRPr="00C8634A">
        <w:rPr>
          <w:rFonts w:cstheme="minorHAnsi"/>
          <w:rtl/>
          <w:lang w:bidi="ar-LB"/>
        </w:rPr>
        <w:t xml:space="preserve"> لكل ماهو عكس ارادتها،</w:t>
      </w:r>
      <w:r>
        <w:rPr>
          <w:rFonts w:cstheme="minorHAnsi" w:hint="cs"/>
          <w:rtl/>
          <w:lang w:bidi="ar-LB"/>
        </w:rPr>
        <w:t xml:space="preserve"> وأن وكالة الأونروا فعلا أمام خطر حقيقي وجودي.</w:t>
      </w:r>
    </w:p>
    <w:p w:rsidR="005B57DF" w:rsidRDefault="005B57DF" w:rsidP="005B57DF">
      <w:pPr>
        <w:bidi/>
        <w:jc w:val="both"/>
        <w:rPr>
          <w:rFonts w:cstheme="minorHAnsi"/>
          <w:rtl/>
          <w:lang w:bidi="ar-LB"/>
        </w:rPr>
      </w:pPr>
    </w:p>
    <w:p w:rsidR="005B57DF" w:rsidRDefault="005B57DF" w:rsidP="005B57DF">
      <w:pPr>
        <w:bidi/>
        <w:jc w:val="both"/>
        <w:rPr>
          <w:rFonts w:cstheme="minorHAnsi"/>
          <w:rtl/>
          <w:lang w:bidi="ar-LB"/>
        </w:rPr>
      </w:pPr>
    </w:p>
    <w:p w:rsidR="0080722E" w:rsidRPr="009371A9" w:rsidRDefault="0080722E" w:rsidP="0080722E">
      <w:pPr>
        <w:bidi/>
        <w:jc w:val="both"/>
        <w:rPr>
          <w:rFonts w:cstheme="minorHAnsi"/>
          <w:b/>
          <w:bCs/>
        </w:rPr>
      </w:pPr>
      <w:r w:rsidRPr="009371A9">
        <w:rPr>
          <w:rFonts w:cstheme="minorHAnsi"/>
          <w:b/>
          <w:bCs/>
          <w:rtl/>
        </w:rPr>
        <w:lastRenderedPageBreak/>
        <w:t>المراجع</w:t>
      </w:r>
      <w:r w:rsidR="009371A9" w:rsidRPr="009371A9">
        <w:rPr>
          <w:rFonts w:cstheme="minorHAnsi" w:hint="cs"/>
          <w:b/>
          <w:bCs/>
          <w:rtl/>
        </w:rPr>
        <w:t xml:space="preserve">: </w:t>
      </w:r>
    </w:p>
    <w:p w:rsidR="0080722E" w:rsidRPr="003836C8" w:rsidRDefault="0080722E" w:rsidP="0080722E">
      <w:pPr>
        <w:pStyle w:val="ListParagraph"/>
        <w:numPr>
          <w:ilvl w:val="0"/>
          <w:numId w:val="5"/>
        </w:numPr>
        <w:bidi/>
        <w:jc w:val="both"/>
        <w:rPr>
          <w:rFonts w:cstheme="minorHAnsi"/>
        </w:rPr>
      </w:pPr>
      <w:r w:rsidRPr="003836C8">
        <w:rPr>
          <w:rFonts w:cs="Calibri"/>
          <w:rtl/>
        </w:rPr>
        <w:t>اتفاقية امتيازات وحصانات الأمم المتحدة، الأمم المتحدة، 1946.</w:t>
      </w:r>
    </w:p>
    <w:p w:rsidR="0080722E" w:rsidRPr="003836C8" w:rsidRDefault="0080722E" w:rsidP="0080722E">
      <w:pPr>
        <w:pStyle w:val="ListParagraph"/>
        <w:numPr>
          <w:ilvl w:val="0"/>
          <w:numId w:val="5"/>
        </w:numPr>
        <w:bidi/>
        <w:jc w:val="both"/>
        <w:rPr>
          <w:rFonts w:cstheme="minorHAnsi"/>
        </w:rPr>
      </w:pPr>
      <w:r w:rsidRPr="003836C8">
        <w:rPr>
          <w:rFonts w:cs="Calibri"/>
          <w:rtl/>
        </w:rPr>
        <w:t>قرار الجمعية العامة للأمم المتحدة رقم 92 (أ) بشأن حماية اسم الأمم المتحدة، 1946.</w:t>
      </w:r>
    </w:p>
    <w:p w:rsidR="0080722E" w:rsidRPr="003836C8" w:rsidRDefault="0080722E" w:rsidP="0080722E">
      <w:pPr>
        <w:pStyle w:val="ListParagraph"/>
        <w:numPr>
          <w:ilvl w:val="0"/>
          <w:numId w:val="5"/>
        </w:numPr>
        <w:bidi/>
        <w:jc w:val="both"/>
        <w:rPr>
          <w:rFonts w:cstheme="minorHAnsi"/>
        </w:rPr>
      </w:pPr>
      <w:r w:rsidRPr="003836C8">
        <w:rPr>
          <w:rFonts w:cs="Calibri"/>
          <w:rtl/>
        </w:rPr>
        <w:t>تقرير المركز الإعلامي الدولي للشرق الأوسط (</w:t>
      </w:r>
      <w:r w:rsidRPr="003836C8">
        <w:rPr>
          <w:rFonts w:cstheme="minorHAnsi"/>
        </w:rPr>
        <w:t>IMEMC</w:t>
      </w:r>
      <w:r w:rsidRPr="003836C8">
        <w:rPr>
          <w:rFonts w:cs="Calibri"/>
          <w:rtl/>
        </w:rPr>
        <w:t xml:space="preserve">) حول تمويل </w:t>
      </w:r>
      <w:r w:rsidRPr="003836C8">
        <w:rPr>
          <w:rFonts w:cstheme="minorHAnsi"/>
        </w:rPr>
        <w:t>UN Watch</w:t>
      </w:r>
      <w:r w:rsidRPr="003836C8">
        <w:rPr>
          <w:rFonts w:cs="Calibri"/>
          <w:rtl/>
        </w:rPr>
        <w:t xml:space="preserve">، </w:t>
      </w:r>
      <w:r w:rsidRPr="003836C8">
        <w:rPr>
          <w:rFonts w:cstheme="minorHAnsi"/>
        </w:rPr>
        <w:t>2015</w:t>
      </w:r>
      <w:r w:rsidRPr="003836C8">
        <w:rPr>
          <w:rFonts w:cs="Calibri"/>
          <w:rtl/>
        </w:rPr>
        <w:t>.</w:t>
      </w:r>
    </w:p>
    <w:p w:rsidR="0080722E" w:rsidRPr="003836C8" w:rsidRDefault="0080722E" w:rsidP="0080722E">
      <w:pPr>
        <w:pStyle w:val="ListParagraph"/>
        <w:numPr>
          <w:ilvl w:val="0"/>
          <w:numId w:val="5"/>
        </w:numPr>
        <w:bidi/>
        <w:jc w:val="both"/>
        <w:rPr>
          <w:rFonts w:cstheme="minorHAnsi"/>
        </w:rPr>
      </w:pPr>
      <w:r w:rsidRPr="003836C8">
        <w:rPr>
          <w:rFonts w:cs="Calibri"/>
          <w:rtl/>
        </w:rPr>
        <w:t xml:space="preserve">تقرير </w:t>
      </w:r>
      <w:r w:rsidRPr="003836C8">
        <w:rPr>
          <w:rFonts w:cstheme="minorHAnsi"/>
        </w:rPr>
        <w:t>Teachers of Hate</w:t>
      </w:r>
      <w:r w:rsidRPr="003836C8">
        <w:rPr>
          <w:rFonts w:cs="Calibri"/>
          <w:rtl/>
        </w:rPr>
        <w:t xml:space="preserve">، منظمة </w:t>
      </w:r>
      <w:r w:rsidRPr="003836C8">
        <w:rPr>
          <w:rFonts w:cstheme="minorHAnsi"/>
        </w:rPr>
        <w:t>UN Watch</w:t>
      </w:r>
      <w:r w:rsidRPr="003836C8">
        <w:rPr>
          <w:rFonts w:cs="Calibri"/>
          <w:rtl/>
        </w:rPr>
        <w:t>، يونيو 2022.</w:t>
      </w:r>
    </w:p>
    <w:p w:rsidR="0080722E" w:rsidRPr="003836C8" w:rsidRDefault="0080722E" w:rsidP="0080722E">
      <w:pPr>
        <w:pStyle w:val="ListParagraph"/>
        <w:numPr>
          <w:ilvl w:val="0"/>
          <w:numId w:val="5"/>
        </w:numPr>
        <w:bidi/>
        <w:jc w:val="both"/>
        <w:rPr>
          <w:rFonts w:cstheme="minorHAnsi"/>
        </w:rPr>
      </w:pPr>
      <w:r w:rsidRPr="003836C8">
        <w:rPr>
          <w:rFonts w:cs="Calibri"/>
          <w:rtl/>
        </w:rPr>
        <w:t>إرشادات مكتب الأمم المتحدة في جنيف (</w:t>
      </w:r>
      <w:r w:rsidRPr="003836C8">
        <w:rPr>
          <w:rFonts w:cstheme="minorHAnsi"/>
        </w:rPr>
        <w:t>UN Geneva</w:t>
      </w:r>
      <w:r>
        <w:rPr>
          <w:rFonts w:cs="Calibri"/>
          <w:rtl/>
        </w:rPr>
        <w:t>)</w:t>
      </w:r>
      <w:r w:rsidRPr="003836C8">
        <w:rPr>
          <w:rFonts w:cs="Calibri"/>
          <w:rtl/>
        </w:rPr>
        <w:t>، 2021.</w:t>
      </w:r>
    </w:p>
    <w:p w:rsidR="0080722E" w:rsidRPr="003836C8" w:rsidRDefault="0080722E" w:rsidP="0080722E">
      <w:pPr>
        <w:pStyle w:val="ListParagraph"/>
        <w:numPr>
          <w:ilvl w:val="0"/>
          <w:numId w:val="5"/>
        </w:numPr>
        <w:bidi/>
        <w:jc w:val="both"/>
        <w:rPr>
          <w:rFonts w:cstheme="minorHAnsi"/>
        </w:rPr>
      </w:pPr>
      <w:r w:rsidRPr="003836C8">
        <w:rPr>
          <w:rFonts w:cs="Calibri"/>
          <w:rtl/>
        </w:rPr>
        <w:t>تصريح المفوض العام للأونروا بشأن الحياد، مايو 2021.</w:t>
      </w:r>
    </w:p>
    <w:p w:rsidR="0080722E" w:rsidRPr="003836C8" w:rsidRDefault="0080722E" w:rsidP="0080722E">
      <w:pPr>
        <w:pStyle w:val="ListParagraph"/>
        <w:numPr>
          <w:ilvl w:val="0"/>
          <w:numId w:val="5"/>
        </w:numPr>
        <w:bidi/>
        <w:jc w:val="both"/>
        <w:rPr>
          <w:rFonts w:cstheme="minorHAnsi"/>
        </w:rPr>
      </w:pPr>
      <w:r w:rsidRPr="003836C8">
        <w:rPr>
          <w:rFonts w:cs="Calibri"/>
          <w:rtl/>
        </w:rPr>
        <w:t xml:space="preserve">تقارير </w:t>
      </w:r>
      <w:r w:rsidRPr="003836C8">
        <w:rPr>
          <w:rFonts w:cstheme="minorHAnsi"/>
        </w:rPr>
        <w:t>NGO Monitor</w:t>
      </w:r>
      <w:r w:rsidRPr="003836C8">
        <w:rPr>
          <w:rFonts w:cs="Calibri"/>
          <w:rtl/>
        </w:rPr>
        <w:t xml:space="preserve"> حول شفافية وتمويل </w:t>
      </w:r>
      <w:r w:rsidRPr="003836C8">
        <w:rPr>
          <w:rFonts w:cstheme="minorHAnsi"/>
        </w:rPr>
        <w:t>UN Watch</w:t>
      </w:r>
      <w:r w:rsidRPr="003836C8">
        <w:rPr>
          <w:rFonts w:cs="Calibri"/>
          <w:rtl/>
        </w:rPr>
        <w:t xml:space="preserve">، </w:t>
      </w:r>
      <w:r>
        <w:rPr>
          <w:rFonts w:cstheme="minorHAnsi" w:hint="cs"/>
          <w:rtl/>
        </w:rPr>
        <w:t>2018-2022.</w:t>
      </w:r>
    </w:p>
    <w:p w:rsidR="0080722E" w:rsidRPr="00D2124D" w:rsidRDefault="0080722E" w:rsidP="0080722E">
      <w:pPr>
        <w:pStyle w:val="ListParagraph"/>
        <w:numPr>
          <w:ilvl w:val="0"/>
          <w:numId w:val="5"/>
        </w:numPr>
        <w:bidi/>
        <w:jc w:val="both"/>
        <w:rPr>
          <w:rFonts w:cstheme="minorHAnsi"/>
        </w:rPr>
      </w:pPr>
      <w:r w:rsidRPr="003836C8">
        <w:rPr>
          <w:rFonts w:cs="Calibri"/>
          <w:rtl/>
        </w:rPr>
        <w:t>رسالة الأونروا إلى مجلس الشيوخ الأمريكي، 2 نوفمبر 2023.</w:t>
      </w:r>
    </w:p>
    <w:p w:rsidR="0080722E" w:rsidRPr="003836C8" w:rsidRDefault="0080722E" w:rsidP="0080722E">
      <w:pPr>
        <w:pStyle w:val="ListParagraph"/>
        <w:numPr>
          <w:ilvl w:val="0"/>
          <w:numId w:val="5"/>
        </w:numPr>
        <w:bidi/>
        <w:jc w:val="both"/>
        <w:rPr>
          <w:rFonts w:cstheme="minorHAnsi"/>
        </w:rPr>
      </w:pPr>
      <w:r w:rsidRPr="003836C8">
        <w:rPr>
          <w:rFonts w:cs="Calibri"/>
          <w:rtl/>
        </w:rPr>
        <w:t xml:space="preserve">تقرير </w:t>
      </w:r>
      <w:r w:rsidRPr="003836C8">
        <w:rPr>
          <w:rFonts w:cstheme="minorHAnsi"/>
        </w:rPr>
        <w:t>ECOSOC</w:t>
      </w:r>
      <w:r w:rsidRPr="003836C8">
        <w:rPr>
          <w:rFonts w:cs="Calibri"/>
          <w:rtl/>
        </w:rPr>
        <w:t xml:space="preserve"> حول المنظمات غير الحكومية، 2023.</w:t>
      </w:r>
    </w:p>
    <w:p w:rsidR="0080722E" w:rsidRPr="00D2124D" w:rsidRDefault="0080722E" w:rsidP="0080722E">
      <w:pPr>
        <w:pStyle w:val="ListParagraph"/>
        <w:numPr>
          <w:ilvl w:val="0"/>
          <w:numId w:val="5"/>
        </w:numPr>
        <w:bidi/>
        <w:jc w:val="both"/>
        <w:rPr>
          <w:rFonts w:cstheme="minorHAnsi"/>
        </w:rPr>
      </w:pPr>
      <w:r w:rsidRPr="003836C8">
        <w:rPr>
          <w:rFonts w:cs="Calibri"/>
          <w:rtl/>
        </w:rPr>
        <w:t>دليل إدارة شؤون الإعلام (</w:t>
      </w:r>
      <w:r w:rsidRPr="003836C8">
        <w:rPr>
          <w:rFonts w:cstheme="minorHAnsi"/>
        </w:rPr>
        <w:t>DPI</w:t>
      </w:r>
      <w:r w:rsidRPr="003836C8">
        <w:rPr>
          <w:rFonts w:cs="Calibri"/>
          <w:rtl/>
        </w:rPr>
        <w:t>) للمنظمات الشريكة، 2023.</w:t>
      </w:r>
    </w:p>
    <w:p w:rsidR="0080722E" w:rsidRPr="003836C8" w:rsidRDefault="0080722E" w:rsidP="0080722E">
      <w:pPr>
        <w:pStyle w:val="ListParagraph"/>
        <w:numPr>
          <w:ilvl w:val="0"/>
          <w:numId w:val="5"/>
        </w:numPr>
        <w:bidi/>
        <w:jc w:val="both"/>
        <w:rPr>
          <w:rFonts w:cstheme="minorHAnsi"/>
        </w:rPr>
      </w:pPr>
      <w:r w:rsidRPr="003836C8">
        <w:rPr>
          <w:rFonts w:cs="Calibri"/>
          <w:rtl/>
        </w:rPr>
        <w:t xml:space="preserve">بيان </w:t>
      </w:r>
      <w:r w:rsidRPr="003836C8">
        <w:rPr>
          <w:rFonts w:cstheme="minorHAnsi"/>
        </w:rPr>
        <w:t>Claims vs Facts</w:t>
      </w:r>
      <w:r w:rsidRPr="003836C8">
        <w:rPr>
          <w:rFonts w:cs="Calibri"/>
          <w:rtl/>
        </w:rPr>
        <w:t xml:space="preserve"> الصادر عن وكالة الأونروا، فبراير 2024.</w:t>
      </w:r>
    </w:p>
    <w:p w:rsidR="0080722E" w:rsidRPr="003836C8" w:rsidRDefault="0080722E" w:rsidP="0080722E">
      <w:pPr>
        <w:pStyle w:val="ListParagraph"/>
        <w:numPr>
          <w:ilvl w:val="0"/>
          <w:numId w:val="5"/>
        </w:numPr>
        <w:bidi/>
        <w:jc w:val="both"/>
        <w:rPr>
          <w:rFonts w:cstheme="minorHAnsi"/>
        </w:rPr>
      </w:pPr>
      <w:r w:rsidRPr="003836C8">
        <w:rPr>
          <w:rFonts w:cs="Calibri"/>
          <w:rtl/>
        </w:rPr>
        <w:t>تشكيل لجنة تقصي الحقائق برئاسة كاثري</w:t>
      </w:r>
      <w:r>
        <w:rPr>
          <w:rFonts w:cs="Calibri"/>
          <w:rtl/>
        </w:rPr>
        <w:t>ن كولونا، الأمم الم</w:t>
      </w:r>
      <w:r>
        <w:rPr>
          <w:rFonts w:cs="Calibri" w:hint="cs"/>
          <w:rtl/>
        </w:rPr>
        <w:t>تحدة</w:t>
      </w:r>
      <w:r w:rsidRPr="003836C8">
        <w:rPr>
          <w:rFonts w:cs="Calibri"/>
          <w:rtl/>
        </w:rPr>
        <w:t>، وتقريرها الصادر في أبريل 2024.</w:t>
      </w:r>
    </w:p>
    <w:p w:rsidR="0080722E" w:rsidRPr="003836C8" w:rsidRDefault="0080722E" w:rsidP="0080722E">
      <w:pPr>
        <w:pStyle w:val="ListParagraph"/>
        <w:numPr>
          <w:ilvl w:val="0"/>
          <w:numId w:val="5"/>
        </w:numPr>
        <w:bidi/>
        <w:jc w:val="both"/>
        <w:rPr>
          <w:rFonts w:cstheme="minorHAnsi"/>
        </w:rPr>
      </w:pPr>
      <w:r w:rsidRPr="003836C8">
        <w:rPr>
          <w:rFonts w:cs="Calibri"/>
          <w:rtl/>
        </w:rPr>
        <w:t>بيان مجلس الأمن الدولي بشأن الأونروا، 30 أكتوبر 2024.</w:t>
      </w:r>
    </w:p>
    <w:p w:rsidR="0080722E" w:rsidRPr="003836C8" w:rsidRDefault="0080722E" w:rsidP="0080722E">
      <w:pPr>
        <w:pStyle w:val="ListParagraph"/>
        <w:numPr>
          <w:ilvl w:val="0"/>
          <w:numId w:val="5"/>
        </w:numPr>
        <w:bidi/>
        <w:jc w:val="both"/>
        <w:rPr>
          <w:rFonts w:cstheme="minorHAnsi"/>
        </w:rPr>
      </w:pPr>
      <w:r w:rsidRPr="003836C8">
        <w:rPr>
          <w:rFonts w:cs="Calibri"/>
          <w:rtl/>
        </w:rPr>
        <w:t xml:space="preserve">تقرير </w:t>
      </w:r>
      <w:r w:rsidRPr="003836C8">
        <w:rPr>
          <w:rFonts w:cstheme="minorHAnsi"/>
        </w:rPr>
        <w:t>The Unholy Alliance: UNRWA, Hamas, and Islamic Jihad</w:t>
      </w:r>
      <w:r w:rsidRPr="003836C8">
        <w:rPr>
          <w:rFonts w:cs="Calibri"/>
          <w:rtl/>
        </w:rPr>
        <w:t xml:space="preserve">، منظمة </w:t>
      </w:r>
      <w:r w:rsidRPr="003836C8">
        <w:rPr>
          <w:rFonts w:cstheme="minorHAnsi"/>
        </w:rPr>
        <w:t>UN Watch</w:t>
      </w:r>
      <w:r w:rsidRPr="003836C8">
        <w:rPr>
          <w:rFonts w:cs="Calibri"/>
          <w:rtl/>
        </w:rPr>
        <w:t>، يناير 2025.</w:t>
      </w:r>
    </w:p>
    <w:p w:rsidR="0080722E" w:rsidRPr="002B2CD0" w:rsidRDefault="0080722E" w:rsidP="0080722E">
      <w:pPr>
        <w:pStyle w:val="ListParagraph"/>
        <w:numPr>
          <w:ilvl w:val="0"/>
          <w:numId w:val="5"/>
        </w:numPr>
        <w:bidi/>
        <w:jc w:val="both"/>
        <w:rPr>
          <w:rFonts w:cstheme="minorHAnsi"/>
        </w:rPr>
      </w:pPr>
      <w:r w:rsidRPr="003836C8">
        <w:rPr>
          <w:rFonts w:cs="Calibri"/>
          <w:rtl/>
        </w:rPr>
        <w:t>دراسة ماجد جمشيدي، «حول حصانة الأونروا»، مجلة قانونية دولية، 15 مايو 2025.</w:t>
      </w:r>
    </w:p>
    <w:p w:rsidR="00F56EF7" w:rsidRDefault="00F56EF7" w:rsidP="00EF0E1D">
      <w:pPr>
        <w:bidi/>
        <w:rPr>
          <w:rtl/>
          <w:lang w:bidi="ar-LB"/>
        </w:rPr>
      </w:pPr>
    </w:p>
    <w:p w:rsidR="00EF0E1D" w:rsidRDefault="00EF0E1D" w:rsidP="00EF0E1D">
      <w:pPr>
        <w:bidi/>
        <w:rPr>
          <w:rtl/>
          <w:lang w:bidi="ar-LB"/>
        </w:rPr>
      </w:pPr>
    </w:p>
    <w:sectPr w:rsidR="00EF0E1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6D66" w:rsidRDefault="00646D66" w:rsidP="00293698">
      <w:pPr>
        <w:spacing w:after="0" w:line="240" w:lineRule="auto"/>
      </w:pPr>
      <w:r>
        <w:separator/>
      </w:r>
    </w:p>
  </w:endnote>
  <w:endnote w:type="continuationSeparator" w:id="0">
    <w:p w:rsidR="00646D66" w:rsidRDefault="00646D66" w:rsidP="0029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Battar">
    <w:altName w:val="Times New Roman"/>
    <w:panose1 w:val="00000000000000000000"/>
    <w:charset w:val="B2"/>
    <w:family w:val="auto"/>
    <w:pitch w:val="variable"/>
    <w:sig w:usb0="00002000" w:usb1="00000000" w:usb2="00000000" w:usb3="00000000" w:csb0="00000040" w:csb1="00000000"/>
  </w:font>
  <w:font w:name="Microsoft Uighur">
    <w:panose1 w:val="02000000000000000000"/>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445490"/>
      <w:docPartObj>
        <w:docPartGallery w:val="Page Numbers (Bottom of Page)"/>
        <w:docPartUnique/>
      </w:docPartObj>
    </w:sdtPr>
    <w:sdtEndPr>
      <w:rPr>
        <w:color w:val="7F7F7F" w:themeColor="background1" w:themeShade="7F"/>
        <w:spacing w:val="60"/>
      </w:rPr>
    </w:sdtEndPr>
    <w:sdtContent>
      <w:p w:rsidR="00B52C78" w:rsidRDefault="00B52C7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46585" w:rsidRPr="00646585">
          <w:rPr>
            <w:b/>
            <w:bCs/>
            <w:noProof/>
          </w:rPr>
          <w:t>7</w:t>
        </w:r>
        <w:r>
          <w:rPr>
            <w:b/>
            <w:bCs/>
            <w:noProof/>
          </w:rPr>
          <w:fldChar w:fldCharType="end"/>
        </w:r>
        <w:r>
          <w:rPr>
            <w:b/>
            <w:bCs/>
          </w:rPr>
          <w:t xml:space="preserve"> | </w:t>
        </w:r>
        <w:r>
          <w:rPr>
            <w:color w:val="7F7F7F" w:themeColor="background1" w:themeShade="7F"/>
            <w:spacing w:val="60"/>
          </w:rPr>
          <w:t>Page</w:t>
        </w:r>
      </w:p>
    </w:sdtContent>
  </w:sdt>
  <w:p w:rsidR="00AC1470" w:rsidRPr="00AC1470" w:rsidRDefault="00AC1470" w:rsidP="00AC1470">
    <w:pPr>
      <w:pStyle w:val="Heading1"/>
      <w:shd w:val="clear" w:color="auto" w:fill="FFFFFF"/>
      <w:spacing w:before="0" w:beforeAutospacing="0" w:after="0" w:afterAutospacing="0"/>
      <w:jc w:val="right"/>
      <w:rPr>
        <w:rFonts w:ascii="Microsoft Uighur" w:hAnsi="Microsoft Uighur" w:cs="Microsoft Uighur"/>
        <w:color w:val="080809"/>
        <w:sz w:val="24"/>
        <w:szCs w:val="24"/>
      </w:rPr>
    </w:pPr>
    <w:r w:rsidRPr="00AC1470">
      <w:rPr>
        <w:rFonts w:ascii="Microsoft Uighur" w:hAnsi="Microsoft Uighur" w:cs="Microsoft Uighur"/>
        <w:sz w:val="24"/>
        <w:szCs w:val="24"/>
      </w:rPr>
      <w:tab/>
      <w:t xml:space="preserve">Fb: </w:t>
    </w:r>
    <w:r w:rsidRPr="00AC1470">
      <w:rPr>
        <w:rFonts w:ascii="Microsoft Uighur" w:hAnsi="Microsoft Uighur" w:cs="Microsoft Uighur"/>
        <w:color w:val="080809"/>
        <w:sz w:val="24"/>
        <w:szCs w:val="24"/>
        <w:rtl/>
      </w:rPr>
      <w:t>الهيئة العربية للدفاع عن الأونروا</w:t>
    </w:r>
    <w:r w:rsidRPr="00AC1470">
      <w:rPr>
        <w:rFonts w:ascii="Microsoft Uighur" w:hAnsi="Microsoft Uighur" w:cs="Microsoft Uighur"/>
        <w:color w:val="080809"/>
        <w:sz w:val="24"/>
        <w:szCs w:val="24"/>
      </w:rPr>
      <w:t> </w:t>
    </w:r>
  </w:p>
  <w:p w:rsidR="00293698" w:rsidRDefault="00293698" w:rsidP="00AC1470">
    <w:pPr>
      <w:pStyle w:val="Footer"/>
      <w:tabs>
        <w:tab w:val="clear" w:pos="4320"/>
        <w:tab w:val="clear" w:pos="8640"/>
        <w:tab w:val="left" w:pos="151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6D66" w:rsidRDefault="00646D66" w:rsidP="00293698">
      <w:pPr>
        <w:spacing w:after="0" w:line="240" w:lineRule="auto"/>
      </w:pPr>
      <w:r>
        <w:separator/>
      </w:r>
    </w:p>
  </w:footnote>
  <w:footnote w:type="continuationSeparator" w:id="0">
    <w:p w:rsidR="00646D66" w:rsidRDefault="00646D66" w:rsidP="00293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00F7" w:rsidRPr="00737A03" w:rsidRDefault="00BF00F7" w:rsidP="00BF00F7">
    <w:pPr>
      <w:bidi/>
      <w:spacing w:line="240" w:lineRule="auto"/>
      <w:ind w:left="720"/>
      <w:jc w:val="both"/>
      <w:rPr>
        <w:rFonts w:cs="AL-Battar"/>
        <w:sz w:val="28"/>
        <w:szCs w:val="28"/>
        <w:rtl/>
        <w:lang w:bidi="ar-LB"/>
      </w:rPr>
    </w:pPr>
    <w:r w:rsidRPr="00737A03">
      <w:rPr>
        <w:rFonts w:cs="AL-Battar" w:hint="cs"/>
        <w:sz w:val="28"/>
        <w:szCs w:val="28"/>
        <w:rtl/>
        <w:lang w:bidi="ar-LB"/>
      </w:rPr>
      <w:t>الهيئة العربية للدفاع عن الاونروا</w:t>
    </w:r>
  </w:p>
  <w:p w:rsidR="00BF00F7" w:rsidRPr="00737A03" w:rsidRDefault="00BF00F7" w:rsidP="00BF00F7">
    <w:pPr>
      <w:bidi/>
      <w:spacing w:line="240" w:lineRule="auto"/>
      <w:ind w:left="720"/>
      <w:jc w:val="both"/>
      <w:rPr>
        <w:rFonts w:cs="AL-Battar"/>
        <w:sz w:val="28"/>
        <w:szCs w:val="28"/>
        <w:lang w:bidi="ar-LB"/>
      </w:rPr>
    </w:pPr>
    <w:r w:rsidRPr="00737A03">
      <w:rPr>
        <w:rFonts w:cs="AL-Battar" w:hint="cs"/>
        <w:sz w:val="28"/>
        <w:szCs w:val="28"/>
        <w:rtl/>
        <w:lang w:bidi="ar-LB"/>
      </w:rPr>
      <w:t xml:space="preserve">  </w:t>
    </w:r>
    <w:r w:rsidRPr="00737A03">
      <w:rPr>
        <w:rFonts w:cs="AL-Battar"/>
        <w:sz w:val="28"/>
        <w:szCs w:val="28"/>
        <w:lang w:bidi="ar-LB"/>
      </w:rPr>
      <w:t xml:space="preserve"> </w:t>
    </w:r>
    <w:r w:rsidRPr="00737A03">
      <w:rPr>
        <w:rFonts w:cs="AL-Battar" w:hint="cs"/>
        <w:sz w:val="28"/>
        <w:szCs w:val="28"/>
        <w:rtl/>
        <w:lang w:bidi="ar-LB"/>
      </w:rPr>
      <w:t xml:space="preserve">  </w:t>
    </w:r>
    <w:r w:rsidRPr="00737A03">
      <w:rPr>
        <w:rFonts w:cs="AL-Battar"/>
        <w:sz w:val="28"/>
        <w:szCs w:val="28"/>
        <w:lang w:bidi="ar-LB"/>
      </w:rPr>
      <w:t xml:space="preserve">     </w:t>
    </w:r>
    <w:r>
      <w:rPr>
        <w:rFonts w:cs="AL-Battar"/>
        <w:sz w:val="28"/>
        <w:szCs w:val="28"/>
        <w:lang w:bidi="ar-LB"/>
      </w:rPr>
      <w:t xml:space="preserve">    </w:t>
    </w:r>
    <w:r w:rsidRPr="00737A03">
      <w:rPr>
        <w:rFonts w:cs="AL-Battar"/>
        <w:sz w:val="28"/>
        <w:szCs w:val="28"/>
        <w:lang w:bidi="ar-LB"/>
      </w:rPr>
      <w:t xml:space="preserve">   </w:t>
    </w:r>
    <w:r w:rsidRPr="00737A03">
      <w:rPr>
        <w:rFonts w:cs="AL-Battar" w:hint="cs"/>
        <w:sz w:val="28"/>
        <w:szCs w:val="28"/>
        <w:rtl/>
        <w:lang w:bidi="ar-LB"/>
      </w:rPr>
      <w:t>بيروت</w:t>
    </w:r>
  </w:p>
  <w:p w:rsidR="00293698" w:rsidRPr="00293698" w:rsidRDefault="00B52C78" w:rsidP="00293698">
    <w:pPr>
      <w:pStyle w:val="Header"/>
    </w:pPr>
    <w:r w:rsidRPr="00B52C78">
      <w:rPr>
        <w:noProof/>
      </w:rPr>
      <w:drawing>
        <wp:anchor distT="0" distB="0" distL="114300" distR="114300" simplePos="0" relativeHeight="251658240" behindDoc="1" locked="0" layoutInCell="1" allowOverlap="1">
          <wp:simplePos x="0" y="0"/>
          <wp:positionH relativeFrom="column">
            <wp:posOffset>-35560</wp:posOffset>
          </wp:positionH>
          <wp:positionV relativeFrom="paragraph">
            <wp:posOffset>2467610</wp:posOffset>
          </wp:positionV>
          <wp:extent cx="6063058" cy="4618054"/>
          <wp:effectExtent l="0" t="0" r="0" b="0"/>
          <wp:wrapNone/>
          <wp:docPr id="5" name="Picture 5" descr="C:\Users\LENOVO\Desktop\الهيئة العربية للدفاع عن الاونروا\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الهيئة العربية للدفاع عن الاونروا\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3058" cy="461805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D67E3"/>
    <w:multiLevelType w:val="hybridMultilevel"/>
    <w:tmpl w:val="8DB832C6"/>
    <w:lvl w:ilvl="0" w:tplc="AA2E5C82">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C1979"/>
    <w:multiLevelType w:val="hybridMultilevel"/>
    <w:tmpl w:val="88BAB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782D3E"/>
    <w:multiLevelType w:val="hybridMultilevel"/>
    <w:tmpl w:val="7DC691FA"/>
    <w:lvl w:ilvl="0" w:tplc="AA2E5C82">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3668B4"/>
    <w:multiLevelType w:val="hybridMultilevel"/>
    <w:tmpl w:val="A148E254"/>
    <w:lvl w:ilvl="0" w:tplc="AA2E5C82">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D014F"/>
    <w:multiLevelType w:val="hybridMultilevel"/>
    <w:tmpl w:val="A57C0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0D2596"/>
    <w:multiLevelType w:val="hybridMultilevel"/>
    <w:tmpl w:val="702E2178"/>
    <w:lvl w:ilvl="0" w:tplc="8256A8A2">
      <w:start w:val="1"/>
      <w:numFmt w:val="decimal"/>
      <w:lvlText w:val="%1."/>
      <w:lvlJc w:val="left"/>
      <w:pPr>
        <w:ind w:left="720" w:hanging="360"/>
      </w:pPr>
      <w:rPr>
        <w:rFonts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91588A"/>
    <w:multiLevelType w:val="hybridMultilevel"/>
    <w:tmpl w:val="D980C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D46D2B"/>
    <w:multiLevelType w:val="hybridMultilevel"/>
    <w:tmpl w:val="AA38A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C36F5A"/>
    <w:multiLevelType w:val="hybridMultilevel"/>
    <w:tmpl w:val="39E08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5C1433"/>
    <w:multiLevelType w:val="hybridMultilevel"/>
    <w:tmpl w:val="AFD0569A"/>
    <w:lvl w:ilvl="0" w:tplc="0E042248">
      <w:start w:val="1"/>
      <w:numFmt w:val="decimal"/>
      <w:lvlText w:val="%1."/>
      <w:lvlJc w:val="left"/>
      <w:pPr>
        <w:ind w:left="720" w:hanging="360"/>
      </w:pPr>
      <w:rPr>
        <w:rFonts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E50AA6"/>
    <w:multiLevelType w:val="hybridMultilevel"/>
    <w:tmpl w:val="83281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877903"/>
    <w:multiLevelType w:val="hybridMultilevel"/>
    <w:tmpl w:val="FA3A2ED6"/>
    <w:lvl w:ilvl="0" w:tplc="8256A8A2">
      <w:start w:val="1"/>
      <w:numFmt w:val="decimal"/>
      <w:lvlText w:val="%1."/>
      <w:lvlJc w:val="left"/>
      <w:pPr>
        <w:ind w:left="720" w:hanging="360"/>
      </w:pPr>
      <w:rPr>
        <w:rFonts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8153D3"/>
    <w:multiLevelType w:val="hybridMultilevel"/>
    <w:tmpl w:val="3F16A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7B70BC"/>
    <w:multiLevelType w:val="hybridMultilevel"/>
    <w:tmpl w:val="3D0E9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A1695B"/>
    <w:multiLevelType w:val="hybridMultilevel"/>
    <w:tmpl w:val="0ACEE2E6"/>
    <w:lvl w:ilvl="0" w:tplc="AA2E5C82">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10"/>
  </w:num>
  <w:num w:numId="4">
    <w:abstractNumId w:val="12"/>
  </w:num>
  <w:num w:numId="5">
    <w:abstractNumId w:val="7"/>
  </w:num>
  <w:num w:numId="6">
    <w:abstractNumId w:val="13"/>
  </w:num>
  <w:num w:numId="7">
    <w:abstractNumId w:val="9"/>
  </w:num>
  <w:num w:numId="8">
    <w:abstractNumId w:val="4"/>
  </w:num>
  <w:num w:numId="9">
    <w:abstractNumId w:val="11"/>
  </w:num>
  <w:num w:numId="10">
    <w:abstractNumId w:val="5"/>
  </w:num>
  <w:num w:numId="11">
    <w:abstractNumId w:val="2"/>
  </w:num>
  <w:num w:numId="12">
    <w:abstractNumId w:val="14"/>
  </w:num>
  <w:num w:numId="13">
    <w:abstractNumId w:val="3"/>
  </w:num>
  <w:num w:numId="14">
    <w:abstractNumId w:val="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98"/>
    <w:rsid w:val="00293698"/>
    <w:rsid w:val="00337DC2"/>
    <w:rsid w:val="00406A70"/>
    <w:rsid w:val="005B57DF"/>
    <w:rsid w:val="00646585"/>
    <w:rsid w:val="00646D66"/>
    <w:rsid w:val="006C0ED9"/>
    <w:rsid w:val="00737A03"/>
    <w:rsid w:val="0080722E"/>
    <w:rsid w:val="0091314D"/>
    <w:rsid w:val="009371A9"/>
    <w:rsid w:val="009810DA"/>
    <w:rsid w:val="00A0135D"/>
    <w:rsid w:val="00A32176"/>
    <w:rsid w:val="00AA5526"/>
    <w:rsid w:val="00AC1470"/>
    <w:rsid w:val="00B25CAD"/>
    <w:rsid w:val="00B52C78"/>
    <w:rsid w:val="00BF00F7"/>
    <w:rsid w:val="00C8634A"/>
    <w:rsid w:val="00D16F20"/>
    <w:rsid w:val="00E060F4"/>
    <w:rsid w:val="00EF0E1D"/>
    <w:rsid w:val="00F56EF7"/>
    <w:rsid w:val="00FE5C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1FA5F0-BD82-46F6-A7B5-8C4897E5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0DA"/>
  </w:style>
  <w:style w:type="paragraph" w:styleId="Heading1">
    <w:name w:val="heading 1"/>
    <w:basedOn w:val="Normal"/>
    <w:link w:val="Heading1Char"/>
    <w:uiPriority w:val="9"/>
    <w:qFormat/>
    <w:rsid w:val="00AC14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0135D"/>
    <w:pPr>
      <w:keepNext/>
      <w:keepLines/>
      <w:spacing w:before="40" w:after="0"/>
      <w:outlineLvl w:val="1"/>
    </w:pPr>
    <w:rPr>
      <w:rFonts w:asciiTheme="majorHAnsi" w:eastAsiaTheme="majorEastAsia" w:hAnsiTheme="majorHAnsi" w:cstheme="majorBidi"/>
      <w:color w:val="276E8B" w:themeColor="accent1" w:themeShade="BF"/>
      <w:sz w:val="26"/>
      <w:szCs w:val="26"/>
    </w:rPr>
  </w:style>
  <w:style w:type="paragraph" w:styleId="Heading3">
    <w:name w:val="heading 3"/>
    <w:basedOn w:val="Normal"/>
    <w:next w:val="Normal"/>
    <w:link w:val="Heading3Char"/>
    <w:uiPriority w:val="9"/>
    <w:semiHidden/>
    <w:unhideWhenUsed/>
    <w:qFormat/>
    <w:rsid w:val="00A0135D"/>
    <w:pPr>
      <w:keepNext/>
      <w:keepLines/>
      <w:spacing w:before="40" w:after="0"/>
      <w:outlineLvl w:val="2"/>
    </w:pPr>
    <w:rPr>
      <w:rFonts w:asciiTheme="majorHAnsi" w:eastAsiaTheme="majorEastAsia" w:hAnsiTheme="majorHAnsi" w:cstheme="majorBidi"/>
      <w:color w:val="1A495C"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69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93698"/>
  </w:style>
  <w:style w:type="paragraph" w:styleId="Footer">
    <w:name w:val="footer"/>
    <w:basedOn w:val="Normal"/>
    <w:link w:val="FooterChar"/>
    <w:uiPriority w:val="99"/>
    <w:unhideWhenUsed/>
    <w:rsid w:val="0029369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93698"/>
  </w:style>
  <w:style w:type="table" w:styleId="TableGrid">
    <w:name w:val="Table Grid"/>
    <w:basedOn w:val="TableNormal"/>
    <w:uiPriority w:val="39"/>
    <w:rsid w:val="0029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1470"/>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80722E"/>
    <w:pPr>
      <w:ind w:left="720"/>
      <w:contextualSpacing/>
    </w:pPr>
  </w:style>
  <w:style w:type="character" w:customStyle="1" w:styleId="Heading2Char">
    <w:name w:val="Heading 2 Char"/>
    <w:basedOn w:val="DefaultParagraphFont"/>
    <w:link w:val="Heading2"/>
    <w:uiPriority w:val="9"/>
    <w:semiHidden/>
    <w:rsid w:val="00A0135D"/>
    <w:rPr>
      <w:rFonts w:asciiTheme="majorHAnsi" w:eastAsiaTheme="majorEastAsia" w:hAnsiTheme="majorHAnsi" w:cstheme="majorBidi"/>
      <w:color w:val="276E8B" w:themeColor="accent1" w:themeShade="BF"/>
      <w:sz w:val="26"/>
      <w:szCs w:val="26"/>
    </w:rPr>
  </w:style>
  <w:style w:type="character" w:customStyle="1" w:styleId="Heading3Char">
    <w:name w:val="Heading 3 Char"/>
    <w:basedOn w:val="DefaultParagraphFont"/>
    <w:link w:val="Heading3"/>
    <w:uiPriority w:val="9"/>
    <w:semiHidden/>
    <w:rsid w:val="00A0135D"/>
    <w:rPr>
      <w:rFonts w:asciiTheme="majorHAnsi" w:eastAsiaTheme="majorEastAsia" w:hAnsiTheme="majorHAnsi" w:cstheme="majorBidi"/>
      <w:color w:val="1A495C"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479783">
      <w:bodyDiv w:val="1"/>
      <w:marLeft w:val="0"/>
      <w:marRight w:val="0"/>
      <w:marTop w:val="0"/>
      <w:marBottom w:val="0"/>
      <w:divBdr>
        <w:top w:val="none" w:sz="0" w:space="0" w:color="auto"/>
        <w:left w:val="none" w:sz="0" w:space="0" w:color="auto"/>
        <w:bottom w:val="none" w:sz="0" w:space="0" w:color="auto"/>
        <w:right w:val="none" w:sz="0" w:space="0" w:color="auto"/>
      </w:divBdr>
    </w:div>
    <w:div w:id="158822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3494BA"/>
      </a:accent1>
      <a:accent2>
        <a:srgbClr val="FF000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879FF-5B8B-49F3-84F6-E1CC37F64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7</Pages>
  <Words>2802</Words>
  <Characters>15975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18740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4</cp:revision>
  <cp:lastPrinted>2025-07-20T10:28:00Z</cp:lastPrinted>
  <dcterms:created xsi:type="dcterms:W3CDTF">2025-07-20T09:10:00Z</dcterms:created>
  <dcterms:modified xsi:type="dcterms:W3CDTF">2025-07-20T12:12:00Z</dcterms:modified>
</cp:coreProperties>
</file>