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jc w:val="center"/>
      </w:pPr>
      <w:r>
        <w:t>Database Design and Jury Preparation Handbook</w:t>
      </w:r>
    </w:p>
    <w:p>
      <w:pPr>
        <w:jc w:val="center"/>
      </w:pPr>
      <w:r>
        <w:rPr>
          <w:b/>
          <w:sz w:val="32"/>
        </w:rPr>
        <w:t>Exam Scheduling and Management System</w:t>
      </w:r>
    </w:p>
    <w:p>
      <w:pPr>
        <w:jc w:val="center"/>
      </w:pPr>
      <w:r>
        <w:rPr>
          <w:color w:val="46555E"/>
          <w:sz w:val="24"/>
        </w:rPr>
        <w:t>Gautam Buddha University Examination Operations</w:t>
      </w:r>
    </w:p>
    <w:p/>
    <w:p>
      <w:pPr>
        <w:jc w:val="center"/>
      </w:pPr>
      <w:r>
        <w:rPr>
          <w:i/>
        </w:rPr>
        <w:t>Prepared from the current application schema</w:t>
      </w:r>
    </w:p>
    <w:p>
      <w:r>
        <w:br w:type="page"/>
      </w:r>
    </w:p>
    <w:p>
      <w:pPr>
        <w:pStyle w:val="Heading1"/>
        <w:keepNext/>
      </w:pPr>
      <w:r>
        <w:t>How to Use This Handbook</w:t>
      </w:r>
    </w:p>
    <w:p>
      <w:r>
        <w:t>This handbook explains the database in presentation-ready language. Read Sections 1 to 7 to understand the design, use Sections 8 to 11 during demonstration and troubleshooting, and revise the question bank before the jury. The current implementation contains 35 tables and 73 declared foreign keys. Its central design decision is to keep curriculum and scheduling separated by programme, admission batch, semester and section.</w:t>
      </w:r>
    </w:p>
    <w:p>
      <w:pPr>
        <w:pStyle w:val="ListBullet"/>
      </w:pPr>
      <w:r>
        <w:t>For a five-minute explanation, study the executive summary, core relationship chain and scheduling data flow.</w:t>
      </w:r>
    </w:p>
    <w:p>
      <w:pPr>
        <w:pStyle w:val="ListBullet"/>
      </w:pPr>
      <w:r>
        <w:t>For a technical jury, focus on keys, normalization, constraints, transactions, indexes and deletion behaviour.</w:t>
      </w:r>
    </w:p>
    <w:p>
      <w:pPr>
        <w:pStyle w:val="ListBullet"/>
      </w:pPr>
      <w:r>
        <w:t>For a live demonstration, follow the recommended data-entry order and verification queries.</w:t>
      </w:r>
    </w:p>
    <w:p>
      <w:pPr>
        <w:pStyle w:val="ListBullet"/>
      </w:pPr>
      <w:r>
        <w:t>For deployment, import schema.sql before seed.sql and never treat seed.sql as a production backup.</w:t>
      </w:r>
    </w:p>
    <w:p>
      <w:pPr>
        <w:pStyle w:val="Heading1"/>
        <w:keepNext/>
      </w:pPr>
      <w:r>
        <w:t>Contents</w:t>
      </w:r>
    </w:p>
    <w:p>
      <w:pPr>
        <w:ind w:left="317" w:hanging="317"/>
      </w:pPr>
      <w:r>
        <w:rPr>
          <w:b/>
        </w:rPr>
        <w:t xml:space="preserve">1. </w:t>
      </w:r>
      <w:r>
        <w:t>Database Overview</w:t>
      </w:r>
    </w:p>
    <w:p>
      <w:pPr>
        <w:ind w:left="317" w:hanging="317"/>
      </w:pPr>
      <w:r>
        <w:rPr>
          <w:b/>
        </w:rPr>
        <w:t xml:space="preserve">2. </w:t>
      </w:r>
      <w:r>
        <w:t>Relational Design Concepts</w:t>
      </w:r>
    </w:p>
    <w:p>
      <w:pPr>
        <w:ind w:left="317" w:hanging="317"/>
      </w:pPr>
      <w:r>
        <w:rPr>
          <w:b/>
        </w:rPr>
        <w:t xml:space="preserve">3. </w:t>
      </w:r>
      <w:r>
        <w:t>Complete Table Dictionary</w:t>
      </w:r>
    </w:p>
    <w:p>
      <w:pPr>
        <w:ind w:left="317" w:hanging="317"/>
      </w:pPr>
      <w:r>
        <w:rPr>
          <w:b/>
        </w:rPr>
        <w:t xml:space="preserve">4. </w:t>
      </w:r>
      <w:r>
        <w:t>Core Entity Relationships</w:t>
      </w:r>
    </w:p>
    <w:p>
      <w:pPr>
        <w:ind w:left="317" w:hanging="317"/>
      </w:pPr>
      <w:r>
        <w:rPr>
          <w:b/>
        </w:rPr>
        <w:t xml:space="preserve">5. </w:t>
      </w:r>
      <w:r>
        <w:t>Automatic Scheduling Data Model</w:t>
      </w:r>
    </w:p>
    <w:p>
      <w:pPr>
        <w:ind w:left="317" w:hanging="317"/>
      </w:pPr>
      <w:r>
        <w:rPr>
          <w:b/>
        </w:rPr>
        <w:t xml:space="preserve">6. </w:t>
      </w:r>
      <w:r>
        <w:t>Seating Invigilation and Attendance</w:t>
      </w:r>
    </w:p>
    <w:p>
      <w:pPr>
        <w:ind w:left="317" w:hanging="317"/>
      </w:pPr>
      <w:r>
        <w:rPr>
          <w:b/>
        </w:rPr>
        <w:t xml:space="preserve">7. </w:t>
      </w:r>
      <w:r>
        <w:t>Integrity Normalization and Performance</w:t>
      </w:r>
    </w:p>
    <w:p>
      <w:pPr>
        <w:ind w:left="317" w:hanging="317"/>
      </w:pPr>
      <w:r>
        <w:rPr>
          <w:b/>
        </w:rPr>
        <w:t xml:space="preserve">8. </w:t>
      </w:r>
      <w:r>
        <w:t>Database Installation and Maintenance</w:t>
      </w:r>
    </w:p>
    <w:p>
      <w:pPr>
        <w:ind w:left="317" w:hanging="317"/>
      </w:pPr>
      <w:r>
        <w:rPr>
          <w:b/>
        </w:rPr>
        <w:t xml:space="preserve">9. </w:t>
      </w:r>
      <w:r>
        <w:t>Demonstration and Verification Queries</w:t>
      </w:r>
    </w:p>
    <w:p>
      <w:pPr>
        <w:ind w:left="317" w:hanging="317"/>
      </w:pPr>
      <w:r>
        <w:rPr>
          <w:b/>
        </w:rPr>
        <w:t xml:space="preserve">10. </w:t>
      </w:r>
      <w:r>
        <w:t>Troubleshooting Guide</w:t>
      </w:r>
    </w:p>
    <w:p>
      <w:pPr>
        <w:ind w:left="317" w:hanging="317"/>
      </w:pPr>
      <w:r>
        <w:rPr>
          <w:b/>
        </w:rPr>
        <w:t xml:space="preserve">11. </w:t>
      </w:r>
      <w:r>
        <w:t>Jury Question Bank</w:t>
      </w:r>
    </w:p>
    <w:p>
      <w:pPr>
        <w:ind w:left="317" w:hanging="317"/>
      </w:pPr>
      <w:r>
        <w:rPr>
          <w:b/>
        </w:rPr>
        <w:t xml:space="preserve">12. </w:t>
      </w:r>
      <w:r>
        <w:t>Appendix A Complete Foreign Key Matrix</w:t>
      </w:r>
    </w:p>
    <w:p>
      <w:pPr>
        <w:ind w:left="317" w:hanging="317"/>
      </w:pPr>
      <w:r>
        <w:rPr>
          <w:b/>
        </w:rPr>
        <w:t xml:space="preserve">13. </w:t>
      </w:r>
      <w:r>
        <w:t>Appendix B Presentation Script and Revision Checklist</w:t>
      </w:r>
    </w:p>
    <w:p>
      <w:r>
        <w:br w:type="page"/>
      </w:r>
    </w:p>
    <w:p>
      <w:pPr>
        <w:pStyle w:val="Heading1"/>
        <w:keepNext/>
      </w:pPr>
      <w:r>
        <w:t>1 Database Overview</w:t>
      </w:r>
    </w:p>
    <w:p>
      <w:r>
        <w:t>The database supports the complete examination workflow rather than only storing a date sheet. Academic master data defines schools, departments, programmes, batches, subjects, students, faculty and rooms. Examination planning then selects batches, calendar dates and shifts. Automatic scheduling creates traceable runs and conflict records. Published examinations feed eligibility, seating, invigilation and attendance. Import and audit tables make administrative actions reviewable.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168"/>
            <w:shd w:fill="173F5F"/>
            <w:vAlign w:val="center"/>
            <w:tcMar>
              <w:top w:w="110" w:type="dxa"/>
              <w:start w:w="120" w:type="dxa"/>
              <w:bottom w:w="110" w:type="dxa"/>
              <w:end w:w="120" w:type="dxa"/>
            </w:tcMar>
          </w:tcPr>
          <w:p>
            <w:r>
              <w:rPr>
                <w:b/>
                <w:color w:val="FFFFFF"/>
                <w:sz w:val="18"/>
              </w:rPr>
              <w:t>Measure</w:t>
            </w:r>
          </w:p>
        </w:tc>
        <w:tc>
          <w:tcPr>
            <w:tcW w:type="dxa" w:w="6768"/>
            <w:shd w:fill="173F5F"/>
            <w:vAlign w:val="center"/>
            <w:tcMar>
              <w:top w:w="110" w:type="dxa"/>
              <w:start w:w="120" w:type="dxa"/>
              <w:bottom w:w="110" w:type="dxa"/>
              <w:end w:w="120" w:type="dxa"/>
            </w:tcMar>
          </w:tcPr>
          <w:p>
            <w:r>
              <w:rPr>
                <w:b/>
                <w:color w:val="FFFFFF"/>
                <w:sz w:val="18"/>
              </w:rPr>
              <w:t>Current design</w:t>
            </w:r>
          </w:p>
        </w:tc>
      </w:tr>
      <w:tr>
        <w:tc>
          <w:tcPr>
            <w:tcW w:type="dxa" w:w="3168"/>
            <w:vAlign w:val="center"/>
            <w:tcMar>
              <w:top w:w="110" w:type="dxa"/>
              <w:start w:w="120" w:type="dxa"/>
              <w:bottom w:w="110" w:type="dxa"/>
              <w:end w:w="120" w:type="dxa"/>
            </w:tcMar>
          </w:tcPr>
          <w:p>
            <w:pPr>
              <w:spacing w:after="0"/>
            </w:pPr>
            <w:r>
              <w:rPr>
                <w:color w:val="232B31"/>
                <w:sz w:val="18"/>
              </w:rPr>
              <w:t>Database engine</w:t>
            </w:r>
          </w:p>
        </w:tc>
        <w:tc>
          <w:tcPr>
            <w:tcW w:type="dxa" w:w="6768"/>
            <w:vAlign w:val="center"/>
            <w:tcMar>
              <w:top w:w="110" w:type="dxa"/>
              <w:start w:w="120" w:type="dxa"/>
              <w:bottom w:w="110" w:type="dxa"/>
              <w:end w:w="120" w:type="dxa"/>
            </w:tcMar>
          </w:tcPr>
          <w:p>
            <w:pPr>
              <w:spacing w:after="0"/>
            </w:pPr>
            <w:r>
              <w:rPr>
                <w:color w:val="232B31"/>
                <w:sz w:val="18"/>
              </w:rPr>
              <w:t>MySQL or MariaDB using InnoDB</w:t>
            </w:r>
          </w:p>
        </w:tc>
      </w:tr>
      <w:tr>
        <w:tc>
          <w:tcPr>
            <w:tcW w:type="dxa" w:w="3168"/>
            <w:vAlign w:val="center"/>
            <w:tcMar>
              <w:top w:w="110" w:type="dxa"/>
              <w:start w:w="120" w:type="dxa"/>
              <w:bottom w:w="110" w:type="dxa"/>
              <w:end w:w="120" w:type="dxa"/>
            </w:tcMar>
            <w:shd w:fill="F3F7FA"/>
          </w:tcPr>
          <w:p>
            <w:pPr>
              <w:spacing w:after="0"/>
            </w:pPr>
            <w:r>
              <w:rPr>
                <w:color w:val="232B31"/>
                <w:sz w:val="18"/>
              </w:rPr>
              <w:t>Tables</w:t>
            </w:r>
          </w:p>
        </w:tc>
        <w:tc>
          <w:tcPr>
            <w:tcW w:type="dxa" w:w="6768"/>
            <w:vAlign w:val="center"/>
            <w:tcMar>
              <w:top w:w="110" w:type="dxa"/>
              <w:start w:w="120" w:type="dxa"/>
              <w:bottom w:w="110" w:type="dxa"/>
              <w:end w:w="120" w:type="dxa"/>
            </w:tcMar>
            <w:shd w:fill="F3F7FA"/>
          </w:tcPr>
          <w:p>
            <w:pPr>
              <w:spacing w:after="0"/>
            </w:pPr>
            <w:r>
              <w:rPr>
                <w:color w:val="232B31"/>
                <w:sz w:val="18"/>
              </w:rPr>
              <w:t>35</w:t>
            </w:r>
          </w:p>
        </w:tc>
      </w:tr>
      <w:tr>
        <w:tc>
          <w:tcPr>
            <w:tcW w:type="dxa" w:w="3168"/>
            <w:vAlign w:val="center"/>
            <w:tcMar>
              <w:top w:w="110" w:type="dxa"/>
              <w:start w:w="120" w:type="dxa"/>
              <w:bottom w:w="110" w:type="dxa"/>
              <w:end w:w="120" w:type="dxa"/>
            </w:tcMar>
          </w:tcPr>
          <w:p>
            <w:pPr>
              <w:spacing w:after="0"/>
            </w:pPr>
            <w:r>
              <w:rPr>
                <w:color w:val="232B31"/>
                <w:sz w:val="18"/>
              </w:rPr>
              <w:t>Declared foreign keys</w:t>
            </w:r>
          </w:p>
        </w:tc>
        <w:tc>
          <w:tcPr>
            <w:tcW w:type="dxa" w:w="6768"/>
            <w:vAlign w:val="center"/>
            <w:tcMar>
              <w:top w:w="110" w:type="dxa"/>
              <w:start w:w="120" w:type="dxa"/>
              <w:bottom w:w="110" w:type="dxa"/>
              <w:end w:w="120" w:type="dxa"/>
            </w:tcMar>
          </w:tcPr>
          <w:p>
            <w:pPr>
              <w:spacing w:after="0"/>
            </w:pPr>
            <w:r>
              <w:rPr>
                <w:color w:val="232B31"/>
                <w:sz w:val="18"/>
              </w:rPr>
              <w:t>73</w:t>
            </w:r>
          </w:p>
        </w:tc>
      </w:tr>
      <w:tr>
        <w:tc>
          <w:tcPr>
            <w:tcW w:type="dxa" w:w="3168"/>
            <w:vAlign w:val="center"/>
            <w:tcMar>
              <w:top w:w="110" w:type="dxa"/>
              <w:start w:w="120" w:type="dxa"/>
              <w:bottom w:w="110" w:type="dxa"/>
              <w:end w:w="120" w:type="dxa"/>
            </w:tcMar>
            <w:shd w:fill="F3F7FA"/>
          </w:tcPr>
          <w:p>
            <w:pPr>
              <w:spacing w:after="0"/>
            </w:pPr>
            <w:r>
              <w:rPr>
                <w:color w:val="232B31"/>
                <w:sz w:val="18"/>
              </w:rPr>
              <w:t>Canonical installation files</w:t>
            </w:r>
          </w:p>
        </w:tc>
        <w:tc>
          <w:tcPr>
            <w:tcW w:type="dxa" w:w="6768"/>
            <w:vAlign w:val="center"/>
            <w:tcMar>
              <w:top w:w="110" w:type="dxa"/>
              <w:start w:w="120" w:type="dxa"/>
              <w:bottom w:w="110" w:type="dxa"/>
              <w:end w:w="120" w:type="dxa"/>
            </w:tcMar>
            <w:shd w:fill="F3F7FA"/>
          </w:tcPr>
          <w:p>
            <w:pPr>
              <w:spacing w:after="0"/>
            </w:pPr>
            <w:r>
              <w:rPr>
                <w:color w:val="232B31"/>
                <w:sz w:val="18"/>
              </w:rPr>
              <w:t>database/schema.sql then database/seed.sql</w:t>
            </w:r>
          </w:p>
        </w:tc>
      </w:tr>
      <w:tr>
        <w:tc>
          <w:tcPr>
            <w:tcW w:type="dxa" w:w="3168"/>
            <w:vAlign w:val="center"/>
            <w:tcMar>
              <w:top w:w="110" w:type="dxa"/>
              <w:start w:w="120" w:type="dxa"/>
              <w:bottom w:w="110" w:type="dxa"/>
              <w:end w:w="120" w:type="dxa"/>
            </w:tcMar>
          </w:tcPr>
          <w:p>
            <w:pPr>
              <w:spacing w:after="0"/>
            </w:pPr>
            <w:r>
              <w:rPr>
                <w:color w:val="232B31"/>
                <w:sz w:val="18"/>
              </w:rPr>
              <w:t>Primary scheduling scope</w:t>
            </w:r>
          </w:p>
        </w:tc>
        <w:tc>
          <w:tcPr>
            <w:tcW w:type="dxa" w:w="6768"/>
            <w:vAlign w:val="center"/>
            <w:tcMar>
              <w:top w:w="110" w:type="dxa"/>
              <w:start w:w="120" w:type="dxa"/>
              <w:bottom w:w="110" w:type="dxa"/>
              <w:end w:w="120" w:type="dxa"/>
            </w:tcMar>
          </w:tcPr>
          <w:p>
            <w:pPr>
              <w:spacing w:after="0"/>
            </w:pPr>
            <w:r>
              <w:rPr>
                <w:color w:val="232B31"/>
                <w:sz w:val="18"/>
              </w:rPr>
              <w:t>School, programme, batch, semester, section and selected written subjects</w:t>
            </w:r>
          </w:p>
        </w:tc>
      </w:tr>
      <w:tr>
        <w:tc>
          <w:tcPr>
            <w:tcW w:type="dxa" w:w="3168"/>
            <w:vAlign w:val="center"/>
            <w:tcMar>
              <w:top w:w="110" w:type="dxa"/>
              <w:start w:w="120" w:type="dxa"/>
              <w:bottom w:w="110" w:type="dxa"/>
              <w:end w:w="120" w:type="dxa"/>
            </w:tcMar>
            <w:shd w:fill="F3F7FA"/>
          </w:tcPr>
          <w:p>
            <w:pPr>
              <w:spacing w:after="0"/>
            </w:pPr>
            <w:r>
              <w:rPr>
                <w:color w:val="232B31"/>
                <w:sz w:val="18"/>
              </w:rPr>
              <w:t>Major operational outputs</w:t>
            </w:r>
          </w:p>
        </w:tc>
        <w:tc>
          <w:tcPr>
            <w:tcW w:type="dxa" w:w="6768"/>
            <w:vAlign w:val="center"/>
            <w:tcMar>
              <w:top w:w="110" w:type="dxa"/>
              <w:start w:w="120" w:type="dxa"/>
              <w:bottom w:w="110" w:type="dxa"/>
              <w:end w:w="120" w:type="dxa"/>
            </w:tcMar>
            <w:shd w:fill="F3F7FA"/>
          </w:tcPr>
          <w:p>
            <w:pPr>
              <w:spacing w:after="0"/>
            </w:pPr>
            <w:r>
              <w:rPr>
                <w:color w:val="232B31"/>
                <w:sz w:val="18"/>
              </w:rPr>
              <w:t>Date sheet, seating plan, invigilation duties, attendance and reports</w:t>
            </w:r>
          </w:p>
        </w:tc>
      </w:tr>
    </w:tbl>
    <w:p>
      <w:pPr>
        <w:spacing w:after="40"/>
      </w:pPr>
    </w:p>
    <w:p>
      <w:pPr>
        <w:pStyle w:val="Heading2"/>
        <w:keepNext/>
      </w:pPr>
      <w:r>
        <w:t>System Data Flow</w:t>
      </w:r>
    </w:p>
    <w:p>
      <w:pPr>
        <w:ind w:left="317" w:hanging="317"/>
      </w:pPr>
      <w:r>
        <w:rPr>
          <w:b/>
        </w:rPr>
        <w:t xml:space="preserve">1. </w:t>
      </w:r>
      <w:r>
        <w:t>Create schools and departments, then programmes with their duration.</w:t>
      </w:r>
    </w:p>
    <w:p>
      <w:pPr>
        <w:ind w:left="317" w:hanging="317"/>
      </w:pPr>
      <w:r>
        <w:rPr>
          <w:b/>
        </w:rPr>
        <w:t xml:space="preserve">2. </w:t>
      </w:r>
      <w:r>
        <w:t>Create admission batches for each programme and enrol students into the correct batch.</w:t>
      </w:r>
    </w:p>
    <w:p>
      <w:pPr>
        <w:ind w:left="317" w:hanging="317"/>
      </w:pPr>
      <w:r>
        <w:rPr>
          <w:b/>
        </w:rPr>
        <w:t xml:space="preserve">3. </w:t>
      </w:r>
      <w:r>
        <w:t>Create reusable courses and map them to a programme and batch through programme_courses.</w:t>
      </w:r>
    </w:p>
    <w:p>
      <w:pPr>
        <w:ind w:left="317" w:hanging="317"/>
      </w:pPr>
      <w:r>
        <w:rPr>
          <w:b/>
        </w:rPr>
        <w:t xml:space="preserve">4. </w:t>
      </w:r>
      <w:r>
        <w:t>Create an exam cycle, select eligible batches, configure shifts, dates, holidays and rules.</w:t>
      </w:r>
    </w:p>
    <w:p>
      <w:pPr>
        <w:ind w:left="317" w:hanging="317"/>
      </w:pPr>
      <w:r>
        <w:rPr>
          <w:b/>
        </w:rPr>
        <w:t xml:space="preserve">5. </w:t>
      </w:r>
      <w:r>
        <w:t>Validate and generate a scheduling run; review conflicts before creating examinations.</w:t>
      </w:r>
    </w:p>
    <w:p>
      <w:pPr>
        <w:ind w:left="317" w:hanging="317"/>
      </w:pPr>
      <w:r>
        <w:rPr>
          <w:b/>
        </w:rPr>
        <w:t xml:space="preserve">6. </w:t>
      </w:r>
      <w:r>
        <w:t>Attach programme and batch cohorts to each examination and determine student eligibility.</w:t>
      </w:r>
    </w:p>
    <w:p>
      <w:pPr>
        <w:ind w:left="317" w:hanging="317"/>
      </w:pPr>
      <w:r>
        <w:rPr>
          <w:b/>
        </w:rPr>
        <w:t xml:space="preserve">7. </w:t>
      </w:r>
      <w:r>
        <w:t>Generate versioned seating, assign invigilation, record attendance and retain the audit history.</w:t>
      </w:r>
    </w:p>
    <w:p>
      <w:pPr>
        <w:pStyle w:val="Heading1"/>
        <w:keepNext/>
      </w:pPr>
      <w:r>
        <w:t>2 Relational Design Concepts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232"/>
            <w:shd w:fill="173F5F"/>
            <w:vAlign w:val="center"/>
            <w:tcMar>
              <w:top w:w="110" w:type="dxa"/>
              <w:start w:w="120" w:type="dxa"/>
              <w:bottom w:w="110" w:type="dxa"/>
              <w:end w:w="120" w:type="dxa"/>
            </w:tcMar>
          </w:tcPr>
          <w:p>
            <w:r>
              <w:rPr>
                <w:b/>
                <w:color w:val="FFFFFF"/>
                <w:sz w:val="18"/>
              </w:rPr>
              <w:t>Term</w:t>
            </w:r>
          </w:p>
        </w:tc>
        <w:tc>
          <w:tcPr>
            <w:tcW w:type="dxa" w:w="7704"/>
            <w:shd w:fill="173F5F"/>
            <w:vAlign w:val="center"/>
            <w:tcMar>
              <w:top w:w="110" w:type="dxa"/>
              <w:start w:w="120" w:type="dxa"/>
              <w:bottom w:w="110" w:type="dxa"/>
              <w:end w:w="120" w:type="dxa"/>
            </w:tcMar>
          </w:tcPr>
          <w:p>
            <w:r>
              <w:rPr>
                <w:b/>
                <w:color w:val="FFFFFF"/>
                <w:sz w:val="18"/>
              </w:rPr>
              <w:t>Meaning in this project</w:t>
            </w:r>
          </w:p>
        </w:tc>
      </w:tr>
      <w:tr>
        <w:tc>
          <w:tcPr>
            <w:tcW w:type="dxa" w:w="2232"/>
            <w:vAlign w:val="center"/>
            <w:tcMar>
              <w:top w:w="110" w:type="dxa"/>
              <w:start w:w="120" w:type="dxa"/>
              <w:bottom w:w="110" w:type="dxa"/>
              <w:end w:w="120" w:type="dxa"/>
            </w:tcMar>
          </w:tcPr>
          <w:p>
            <w:pPr>
              <w:spacing w:after="0"/>
            </w:pPr>
            <w:r>
              <w:rPr>
                <w:color w:val="232B31"/>
                <w:sz w:val="18"/>
              </w:rPr>
              <w:t>Entity</w:t>
            </w:r>
          </w:p>
        </w:tc>
        <w:tc>
          <w:tcPr>
            <w:tcW w:type="dxa" w:w="7704"/>
            <w:vAlign w:val="center"/>
            <w:tcMar>
              <w:top w:w="110" w:type="dxa"/>
              <w:start w:w="120" w:type="dxa"/>
              <w:bottom w:w="110" w:type="dxa"/>
              <w:end w:w="120" w:type="dxa"/>
            </w:tcMar>
          </w:tcPr>
          <w:p>
            <w:pPr>
              <w:spacing w:after="0"/>
            </w:pPr>
            <w:r>
              <w:rPr>
                <w:color w:val="232B31"/>
                <w:sz w:val="18"/>
              </w:rPr>
              <w:t>A real system concept represented by a table, such as students or exam_cycles.</w:t>
            </w:r>
          </w:p>
        </w:tc>
      </w:tr>
      <w:tr>
        <w:tc>
          <w:tcPr>
            <w:tcW w:type="dxa" w:w="2232"/>
            <w:vAlign w:val="center"/>
            <w:tcMar>
              <w:top w:w="110" w:type="dxa"/>
              <w:start w:w="120" w:type="dxa"/>
              <w:bottom w:w="110" w:type="dxa"/>
              <w:end w:w="120" w:type="dxa"/>
            </w:tcMar>
            <w:shd w:fill="F3F7FA"/>
          </w:tcPr>
          <w:p>
            <w:pPr>
              <w:spacing w:after="0"/>
            </w:pPr>
            <w:r>
              <w:rPr>
                <w:color w:val="232B31"/>
                <w:sz w:val="18"/>
              </w:rPr>
              <w:t>Attribute</w:t>
            </w:r>
          </w:p>
        </w:tc>
        <w:tc>
          <w:tcPr>
            <w:tcW w:type="dxa" w:w="7704"/>
            <w:vAlign w:val="center"/>
            <w:tcMar>
              <w:top w:w="110" w:type="dxa"/>
              <w:start w:w="120" w:type="dxa"/>
              <w:bottom w:w="110" w:type="dxa"/>
              <w:end w:w="120" w:type="dxa"/>
            </w:tcMar>
            <w:shd w:fill="F3F7FA"/>
          </w:tcPr>
          <w:p>
            <w:pPr>
              <w:spacing w:after="0"/>
            </w:pPr>
            <w:r>
              <w:rPr>
                <w:color w:val="232B31"/>
                <w:sz w:val="18"/>
              </w:rPr>
              <w:t>A property represented by a column, such as roll_number or exam_date.</w:t>
            </w:r>
          </w:p>
        </w:tc>
      </w:tr>
      <w:tr>
        <w:tc>
          <w:tcPr>
            <w:tcW w:type="dxa" w:w="2232"/>
            <w:vAlign w:val="center"/>
            <w:tcMar>
              <w:top w:w="110" w:type="dxa"/>
              <w:start w:w="120" w:type="dxa"/>
              <w:bottom w:w="110" w:type="dxa"/>
              <w:end w:w="120" w:type="dxa"/>
            </w:tcMar>
          </w:tcPr>
          <w:p>
            <w:pPr>
              <w:spacing w:after="0"/>
            </w:pPr>
            <w:r>
              <w:rPr>
                <w:color w:val="232B31"/>
                <w:sz w:val="18"/>
              </w:rPr>
              <w:t>Primary key</w:t>
            </w:r>
          </w:p>
        </w:tc>
        <w:tc>
          <w:tcPr>
            <w:tcW w:type="dxa" w:w="7704"/>
            <w:vAlign w:val="center"/>
            <w:tcMar>
              <w:top w:w="110" w:type="dxa"/>
              <w:start w:w="120" w:type="dxa"/>
              <w:bottom w:w="110" w:type="dxa"/>
              <w:end w:w="120" w:type="dxa"/>
            </w:tcMar>
          </w:tcPr>
          <w:p>
            <w:pPr>
              <w:spacing w:after="0"/>
            </w:pPr>
            <w:r>
              <w:rPr>
                <w:color w:val="232B31"/>
                <w:sz w:val="18"/>
              </w:rPr>
              <w:t>A value that uniquely identifies a row. Most tables use id.</w:t>
            </w:r>
          </w:p>
        </w:tc>
      </w:tr>
      <w:tr>
        <w:tc>
          <w:tcPr>
            <w:tcW w:type="dxa" w:w="2232"/>
            <w:vAlign w:val="center"/>
            <w:tcMar>
              <w:top w:w="110" w:type="dxa"/>
              <w:start w:w="120" w:type="dxa"/>
              <w:bottom w:w="110" w:type="dxa"/>
              <w:end w:w="120" w:type="dxa"/>
            </w:tcMar>
            <w:shd w:fill="F3F7FA"/>
          </w:tcPr>
          <w:p>
            <w:pPr>
              <w:spacing w:after="0"/>
            </w:pPr>
            <w:r>
              <w:rPr>
                <w:color w:val="232B31"/>
                <w:sz w:val="18"/>
              </w:rPr>
              <w:t>Foreign key</w:t>
            </w:r>
          </w:p>
        </w:tc>
        <w:tc>
          <w:tcPr>
            <w:tcW w:type="dxa" w:w="7704"/>
            <w:vAlign w:val="center"/>
            <w:tcMar>
              <w:top w:w="110" w:type="dxa"/>
              <w:start w:w="120" w:type="dxa"/>
              <w:bottom w:w="110" w:type="dxa"/>
              <w:end w:w="120" w:type="dxa"/>
            </w:tcMar>
            <w:shd w:fill="F3F7FA"/>
          </w:tcPr>
          <w:p>
            <w:pPr>
              <w:spacing w:after="0"/>
            </w:pPr>
            <w:r>
              <w:rPr>
                <w:color w:val="232B31"/>
                <w:sz w:val="18"/>
              </w:rPr>
              <w:t>A column that must reference an existing row in another table.</w:t>
            </w:r>
          </w:p>
        </w:tc>
      </w:tr>
      <w:tr>
        <w:tc>
          <w:tcPr>
            <w:tcW w:type="dxa" w:w="2232"/>
            <w:vAlign w:val="center"/>
            <w:tcMar>
              <w:top w:w="110" w:type="dxa"/>
              <w:start w:w="120" w:type="dxa"/>
              <w:bottom w:w="110" w:type="dxa"/>
              <w:end w:w="120" w:type="dxa"/>
            </w:tcMar>
          </w:tcPr>
          <w:p>
            <w:pPr>
              <w:spacing w:after="0"/>
            </w:pPr>
            <w:r>
              <w:rPr>
                <w:color w:val="232B31"/>
                <w:sz w:val="18"/>
              </w:rPr>
              <w:t>Unique key</w:t>
            </w:r>
          </w:p>
        </w:tc>
        <w:tc>
          <w:tcPr>
            <w:tcW w:type="dxa" w:w="7704"/>
            <w:vAlign w:val="center"/>
            <w:tcMar>
              <w:top w:w="110" w:type="dxa"/>
              <w:start w:w="120" w:type="dxa"/>
              <w:bottom w:w="110" w:type="dxa"/>
              <w:end w:w="120" w:type="dxa"/>
            </w:tcMar>
          </w:tcPr>
          <w:p>
            <w:pPr>
              <w:spacing w:after="0"/>
            </w:pPr>
            <w:r>
              <w:rPr>
                <w:color w:val="232B31"/>
                <w:sz w:val="18"/>
              </w:rPr>
              <w:t>A rule preventing duplicate business data or duplicate combinations.</w:t>
            </w:r>
          </w:p>
        </w:tc>
      </w:tr>
      <w:tr>
        <w:tc>
          <w:tcPr>
            <w:tcW w:type="dxa" w:w="2232"/>
            <w:vAlign w:val="center"/>
            <w:tcMar>
              <w:top w:w="110" w:type="dxa"/>
              <w:start w:w="120" w:type="dxa"/>
              <w:bottom w:w="110" w:type="dxa"/>
              <w:end w:w="120" w:type="dxa"/>
            </w:tcMar>
            <w:shd w:fill="F3F7FA"/>
          </w:tcPr>
          <w:p>
            <w:pPr>
              <w:spacing w:after="0"/>
            </w:pPr>
            <w:r>
              <w:rPr>
                <w:color w:val="232B31"/>
                <w:sz w:val="18"/>
              </w:rPr>
              <w:t>Junction table</w:t>
            </w:r>
          </w:p>
        </w:tc>
        <w:tc>
          <w:tcPr>
            <w:tcW w:type="dxa" w:w="7704"/>
            <w:vAlign w:val="center"/>
            <w:tcMar>
              <w:top w:w="110" w:type="dxa"/>
              <w:start w:w="120" w:type="dxa"/>
              <w:bottom w:w="110" w:type="dxa"/>
              <w:end w:w="120" w:type="dxa"/>
            </w:tcMar>
            <w:shd w:fill="F3F7FA"/>
          </w:tcPr>
          <w:p>
            <w:pPr>
              <w:spacing w:after="0"/>
            </w:pPr>
            <w:r>
              <w:rPr>
                <w:color w:val="232B31"/>
                <w:sz w:val="18"/>
              </w:rPr>
              <w:t>A table resolving a many-to-many relationship, such as exam_cycle_batches.</w:t>
            </w:r>
          </w:p>
        </w:tc>
      </w:tr>
      <w:tr>
        <w:tc>
          <w:tcPr>
            <w:tcW w:type="dxa" w:w="2232"/>
            <w:vAlign w:val="center"/>
            <w:tcMar>
              <w:top w:w="110" w:type="dxa"/>
              <w:start w:w="120" w:type="dxa"/>
              <w:bottom w:w="110" w:type="dxa"/>
              <w:end w:w="120" w:type="dxa"/>
            </w:tcMar>
          </w:tcPr>
          <w:p>
            <w:pPr>
              <w:spacing w:after="0"/>
            </w:pPr>
            <w:r>
              <w:rPr>
                <w:color w:val="232B31"/>
                <w:sz w:val="18"/>
              </w:rPr>
              <w:t>Index</w:t>
            </w:r>
          </w:p>
        </w:tc>
        <w:tc>
          <w:tcPr>
            <w:tcW w:type="dxa" w:w="7704"/>
            <w:vAlign w:val="center"/>
            <w:tcMar>
              <w:top w:w="110" w:type="dxa"/>
              <w:start w:w="120" w:type="dxa"/>
              <w:bottom w:w="110" w:type="dxa"/>
              <w:end w:w="120" w:type="dxa"/>
            </w:tcMar>
          </w:tcPr>
          <w:p>
            <w:pPr>
              <w:spacing w:after="0"/>
            </w:pPr>
            <w:r>
              <w:rPr>
                <w:color w:val="232B31"/>
                <w:sz w:val="18"/>
              </w:rPr>
              <w:t>A database structure that accelerates filtering and joining.</w:t>
            </w:r>
          </w:p>
        </w:tc>
      </w:tr>
      <w:tr>
        <w:tc>
          <w:tcPr>
            <w:tcW w:type="dxa" w:w="2232"/>
            <w:vAlign w:val="center"/>
            <w:tcMar>
              <w:top w:w="110" w:type="dxa"/>
              <w:start w:w="120" w:type="dxa"/>
              <w:bottom w:w="110" w:type="dxa"/>
              <w:end w:w="120" w:type="dxa"/>
            </w:tcMar>
            <w:shd w:fill="F3F7FA"/>
          </w:tcPr>
          <w:p>
            <w:pPr>
              <w:spacing w:after="0"/>
            </w:pPr>
            <w:r>
              <w:rPr>
                <w:color w:val="232B31"/>
                <w:sz w:val="18"/>
              </w:rPr>
              <w:t>Transaction</w:t>
            </w:r>
          </w:p>
        </w:tc>
        <w:tc>
          <w:tcPr>
            <w:tcW w:type="dxa" w:w="7704"/>
            <w:vAlign w:val="center"/>
            <w:tcMar>
              <w:top w:w="110" w:type="dxa"/>
              <w:start w:w="120" w:type="dxa"/>
              <w:bottom w:w="110" w:type="dxa"/>
              <w:end w:w="120" w:type="dxa"/>
            </w:tcMar>
            <w:shd w:fill="F3F7FA"/>
          </w:tcPr>
          <w:p>
            <w:pPr>
              <w:spacing w:after="0"/>
            </w:pPr>
            <w:r>
              <w:rPr>
                <w:color w:val="232B31"/>
                <w:sz w:val="18"/>
              </w:rPr>
              <w:t>A group of writes that either all commit or all roll back.</w:t>
            </w:r>
          </w:p>
        </w:tc>
      </w:tr>
    </w:tbl>
    <w:p>
      <w:pPr>
        <w:spacing w:after="40"/>
      </w:pPr>
    </w:p>
    <w:p>
      <w:pPr>
        <w:pStyle w:val="Heading2"/>
        <w:keepNext/>
      </w:pPr>
      <w:r>
        <w:t>Relationship Types Used</w:t>
      </w:r>
    </w:p>
    <w:p>
      <w:pPr>
        <w:pStyle w:val="ListBullet"/>
      </w:pPr>
      <w:r>
        <w:t>One to many: one school offers many programmes.</w:t>
      </w:r>
    </w:p>
    <w:p>
      <w:pPr>
        <w:pStyle w:val="ListBullet"/>
      </w:pPr>
      <w:r>
        <w:t>Many to many through a junction: an exam cycle selects many batches and a batch may appear in many cycles.</w:t>
      </w:r>
    </w:p>
    <w:p>
      <w:pPr>
        <w:pStyle w:val="ListBullet"/>
      </w:pPr>
      <w:r>
        <w:t>Identifying dependency: room seats cannot exist without a room.</w:t>
      </w:r>
    </w:p>
    <w:p>
      <w:pPr>
        <w:pStyle w:val="ListBullet"/>
      </w:pPr>
      <w:r>
        <w:t>Optional historical reference: a generated examination can remain after its scheduling run reference is set to NULL.</w:t>
      </w:r>
    </w:p>
    <w:p>
      <w:pPr>
        <w:pStyle w:val="Heading1"/>
        <w:keepNext/>
      </w:pPr>
      <w:r>
        <w:t>3 Complete Table Dictionary</w:t>
      </w:r>
    </w:p>
    <w:p>
      <w:r>
        <w:t>Every table in the current schema is listed below. The purpose column is the simplest sentence to use when the jury asks what the table stores.</w:t>
      </w:r>
    </w:p>
    <w:p>
      <w:pPr>
        <w:pStyle w:val="Heading2"/>
        <w:keepNext/>
      </w:pPr>
      <w:r>
        <w:t>Security and governance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2088"/>
            <w:shd w:fill="173F5F"/>
            <w:vAlign w:val="center"/>
            <w:tcMar>
              <w:top w:w="110" w:type="dxa"/>
              <w:start w:w="120" w:type="dxa"/>
              <w:bottom w:w="110" w:type="dxa"/>
              <w:end w:w="120" w:type="dxa"/>
            </w:tcMar>
          </w:tcPr>
          <w:p>
            <w:r>
              <w:rPr>
                <w:b/>
                <w:color w:val="FFFFFF"/>
                <w:sz w:val="16"/>
              </w:rPr>
              <w:t>Table</w:t>
            </w:r>
          </w:p>
        </w:tc>
        <w:tc>
          <w:tcPr>
            <w:tcW w:type="dxa" w:w="3816"/>
            <w:shd w:fill="173F5F"/>
            <w:vAlign w:val="center"/>
            <w:tcMar>
              <w:top w:w="110" w:type="dxa"/>
              <w:start w:w="120" w:type="dxa"/>
              <w:bottom w:w="110" w:type="dxa"/>
              <w:end w:w="120" w:type="dxa"/>
            </w:tcMar>
          </w:tcPr>
          <w:p>
            <w:r>
              <w:rPr>
                <w:b/>
                <w:color w:val="FFFFFF"/>
                <w:sz w:val="16"/>
              </w:rPr>
              <w:t>Purpose</w:t>
            </w:r>
          </w:p>
        </w:tc>
        <w:tc>
          <w:tcPr>
            <w:tcW w:type="dxa" w:w="1656"/>
            <w:shd w:fill="173F5F"/>
            <w:vAlign w:val="center"/>
            <w:tcMar>
              <w:top w:w="110" w:type="dxa"/>
              <w:start w:w="120" w:type="dxa"/>
              <w:bottom w:w="110" w:type="dxa"/>
              <w:end w:w="120" w:type="dxa"/>
            </w:tcMar>
          </w:tcPr>
          <w:p>
            <w:r>
              <w:rPr>
                <w:b/>
                <w:color w:val="FFFFFF"/>
                <w:sz w:val="16"/>
              </w:rPr>
              <w:t>Primary key</w:t>
            </w:r>
          </w:p>
        </w:tc>
        <w:tc>
          <w:tcPr>
            <w:tcW w:type="dxa" w:w="2520"/>
            <w:shd w:fill="173F5F"/>
            <w:vAlign w:val="center"/>
            <w:tcMar>
              <w:top w:w="110" w:type="dxa"/>
              <w:start w:w="120" w:type="dxa"/>
              <w:bottom w:w="110" w:type="dxa"/>
              <w:end w:w="120" w:type="dxa"/>
            </w:tcMar>
          </w:tcPr>
          <w:p>
            <w:r>
              <w:rPr>
                <w:b/>
                <w:color w:val="FFFFFF"/>
                <w:sz w:val="16"/>
              </w:rPr>
              <w:t>Main relationship</w:t>
            </w:r>
          </w:p>
        </w:tc>
      </w:tr>
      <w:tr>
        <w:tc>
          <w:tcPr>
            <w:tcW w:type="dxa" w:w="2088"/>
            <w:vAlign w:val="center"/>
            <w:tcMar>
              <w:top w:w="110" w:type="dxa"/>
              <w:start w:w="120" w:type="dxa"/>
              <w:bottom w:w="110" w:type="dxa"/>
              <w:end w:w="120" w:type="dxa"/>
            </w:tcMar>
          </w:tcPr>
          <w:p>
            <w:pPr>
              <w:spacing w:after="0"/>
            </w:pPr>
            <w:r>
              <w:rPr>
                <w:color w:val="232B31"/>
                <w:sz w:val="16"/>
              </w:rPr>
              <w:t>roles</w:t>
            </w:r>
          </w:p>
        </w:tc>
        <w:tc>
          <w:tcPr>
            <w:tcW w:type="dxa" w:w="3816"/>
            <w:vAlign w:val="center"/>
            <w:tcMar>
              <w:top w:w="110" w:type="dxa"/>
              <w:start w:w="120" w:type="dxa"/>
              <w:bottom w:w="110" w:type="dxa"/>
              <w:end w:w="120" w:type="dxa"/>
            </w:tcMar>
          </w:tcPr>
          <w:p>
            <w:pPr>
              <w:spacing w:after="0"/>
            </w:pPr>
            <w:r>
              <w:rPr>
                <w:color w:val="232B31"/>
                <w:sz w:val="16"/>
              </w:rPr>
              <w:t>Role definitions and permission JSON</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Parent of users</w:t>
            </w:r>
          </w:p>
        </w:tc>
      </w:tr>
      <w:tr>
        <w:tc>
          <w:tcPr>
            <w:tcW w:type="dxa" w:w="2088"/>
            <w:vAlign w:val="center"/>
            <w:tcMar>
              <w:top w:w="110" w:type="dxa"/>
              <w:start w:w="120" w:type="dxa"/>
              <w:bottom w:w="110" w:type="dxa"/>
              <w:end w:w="120" w:type="dxa"/>
            </w:tcMar>
            <w:shd w:fill="F3F7FA"/>
          </w:tcPr>
          <w:p>
            <w:pPr>
              <w:spacing w:after="0"/>
            </w:pPr>
            <w:r>
              <w:rPr>
                <w:color w:val="232B31"/>
                <w:sz w:val="16"/>
              </w:rPr>
              <w:t>users</w:t>
            </w:r>
          </w:p>
        </w:tc>
        <w:tc>
          <w:tcPr>
            <w:tcW w:type="dxa" w:w="3816"/>
            <w:vAlign w:val="center"/>
            <w:tcMar>
              <w:top w:w="110" w:type="dxa"/>
              <w:start w:w="120" w:type="dxa"/>
              <w:bottom w:w="110" w:type="dxa"/>
              <w:end w:w="120" w:type="dxa"/>
            </w:tcMar>
            <w:shd w:fill="F3F7FA"/>
          </w:tcPr>
          <w:p>
            <w:pPr>
              <w:spacing w:after="0"/>
            </w:pPr>
            <w:r>
              <w:rPr>
                <w:color w:val="232B31"/>
                <w:sz w:val="16"/>
              </w:rPr>
              <w:t>Authenticated application accounts</w:t>
            </w:r>
          </w:p>
        </w:tc>
        <w:tc>
          <w:tcPr>
            <w:tcW w:type="dxa" w:w="1656"/>
            <w:vAlign w:val="center"/>
            <w:tcMar>
              <w:top w:w="110" w:type="dxa"/>
              <w:start w:w="120" w:type="dxa"/>
              <w:bottom w:w="110" w:type="dxa"/>
              <w:end w:w="120" w:type="dxa"/>
            </w:tcMar>
            <w:shd w:fill="F3F7FA"/>
          </w:tcPr>
          <w:p>
            <w:pPr>
              <w:spacing w:after="0"/>
            </w:pPr>
            <w:r>
              <w:rPr>
                <w:color w:val="232B31"/>
                <w:sz w:val="16"/>
              </w:rPr>
              <w:t>id</w:t>
            </w:r>
          </w:p>
        </w:tc>
        <w:tc>
          <w:tcPr>
            <w:tcW w:type="dxa" w:w="2520"/>
            <w:vAlign w:val="center"/>
            <w:tcMar>
              <w:top w:w="110" w:type="dxa"/>
              <w:start w:w="120" w:type="dxa"/>
              <w:bottom w:w="110" w:type="dxa"/>
              <w:end w:w="120" w:type="dxa"/>
            </w:tcMar>
            <w:shd w:fill="F3F7FA"/>
          </w:tcPr>
          <w:p>
            <w:pPr>
              <w:spacing w:after="0"/>
            </w:pPr>
            <w:r>
              <w:rPr>
                <w:color w:val="232B31"/>
                <w:sz w:val="16"/>
              </w:rPr>
              <w:t>References roles</w:t>
            </w:r>
          </w:p>
        </w:tc>
      </w:tr>
    </w:tbl>
    <w:p>
      <w:pPr>
        <w:spacing w:after="40"/>
      </w:pPr>
    </w:p>
    <w:p>
      <w:pPr>
        <w:pStyle w:val="Heading2"/>
        <w:keepNext/>
      </w:pPr>
      <w:r>
        <w:t>Academic master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2088"/>
            <w:shd w:fill="173F5F"/>
            <w:vAlign w:val="center"/>
            <w:tcMar>
              <w:top w:w="110" w:type="dxa"/>
              <w:start w:w="120" w:type="dxa"/>
              <w:bottom w:w="110" w:type="dxa"/>
              <w:end w:w="120" w:type="dxa"/>
            </w:tcMar>
          </w:tcPr>
          <w:p>
            <w:r>
              <w:rPr>
                <w:b/>
                <w:color w:val="FFFFFF"/>
                <w:sz w:val="16"/>
              </w:rPr>
              <w:t>Table</w:t>
            </w:r>
          </w:p>
        </w:tc>
        <w:tc>
          <w:tcPr>
            <w:tcW w:type="dxa" w:w="3816"/>
            <w:shd w:fill="173F5F"/>
            <w:vAlign w:val="center"/>
            <w:tcMar>
              <w:top w:w="110" w:type="dxa"/>
              <w:start w:w="120" w:type="dxa"/>
              <w:bottom w:w="110" w:type="dxa"/>
              <w:end w:w="120" w:type="dxa"/>
            </w:tcMar>
          </w:tcPr>
          <w:p>
            <w:r>
              <w:rPr>
                <w:b/>
                <w:color w:val="FFFFFF"/>
                <w:sz w:val="16"/>
              </w:rPr>
              <w:t>Purpose</w:t>
            </w:r>
          </w:p>
        </w:tc>
        <w:tc>
          <w:tcPr>
            <w:tcW w:type="dxa" w:w="1656"/>
            <w:shd w:fill="173F5F"/>
            <w:vAlign w:val="center"/>
            <w:tcMar>
              <w:top w:w="110" w:type="dxa"/>
              <w:start w:w="120" w:type="dxa"/>
              <w:bottom w:w="110" w:type="dxa"/>
              <w:end w:w="120" w:type="dxa"/>
            </w:tcMar>
          </w:tcPr>
          <w:p>
            <w:r>
              <w:rPr>
                <w:b/>
                <w:color w:val="FFFFFF"/>
                <w:sz w:val="16"/>
              </w:rPr>
              <w:t>Primary key</w:t>
            </w:r>
          </w:p>
        </w:tc>
        <w:tc>
          <w:tcPr>
            <w:tcW w:type="dxa" w:w="2520"/>
            <w:shd w:fill="173F5F"/>
            <w:vAlign w:val="center"/>
            <w:tcMar>
              <w:top w:w="110" w:type="dxa"/>
              <w:start w:w="120" w:type="dxa"/>
              <w:bottom w:w="110" w:type="dxa"/>
              <w:end w:w="120" w:type="dxa"/>
            </w:tcMar>
          </w:tcPr>
          <w:p>
            <w:r>
              <w:rPr>
                <w:b/>
                <w:color w:val="FFFFFF"/>
                <w:sz w:val="16"/>
              </w:rPr>
              <w:t>Main relationship</w:t>
            </w:r>
          </w:p>
        </w:tc>
      </w:tr>
      <w:tr>
        <w:tc>
          <w:tcPr>
            <w:tcW w:type="dxa" w:w="2088"/>
            <w:vAlign w:val="center"/>
            <w:tcMar>
              <w:top w:w="110" w:type="dxa"/>
              <w:start w:w="120" w:type="dxa"/>
              <w:bottom w:w="110" w:type="dxa"/>
              <w:end w:w="120" w:type="dxa"/>
            </w:tcMar>
          </w:tcPr>
          <w:p>
            <w:pPr>
              <w:spacing w:after="0"/>
            </w:pPr>
            <w:r>
              <w:rPr>
                <w:color w:val="232B31"/>
                <w:sz w:val="16"/>
              </w:rPr>
              <w:t>schools</w:t>
            </w:r>
          </w:p>
        </w:tc>
        <w:tc>
          <w:tcPr>
            <w:tcW w:type="dxa" w:w="3816"/>
            <w:vAlign w:val="center"/>
            <w:tcMar>
              <w:top w:w="110" w:type="dxa"/>
              <w:start w:w="120" w:type="dxa"/>
              <w:bottom w:w="110" w:type="dxa"/>
              <w:end w:w="120" w:type="dxa"/>
            </w:tcMar>
          </w:tcPr>
          <w:p>
            <w:pPr>
              <w:spacing w:after="0"/>
            </w:pPr>
            <w:r>
              <w:rPr>
                <w:color w:val="232B31"/>
                <w:sz w:val="16"/>
              </w:rPr>
              <w:t>University schools</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Parent of departments, programmes and faculty</w:t>
            </w:r>
          </w:p>
        </w:tc>
      </w:tr>
      <w:tr>
        <w:tc>
          <w:tcPr>
            <w:tcW w:type="dxa" w:w="2088"/>
            <w:vAlign w:val="center"/>
            <w:tcMar>
              <w:top w:w="110" w:type="dxa"/>
              <w:start w:w="120" w:type="dxa"/>
              <w:bottom w:w="110" w:type="dxa"/>
              <w:end w:w="120" w:type="dxa"/>
            </w:tcMar>
            <w:shd w:fill="F3F7FA"/>
          </w:tcPr>
          <w:p>
            <w:pPr>
              <w:spacing w:after="0"/>
            </w:pPr>
            <w:r>
              <w:rPr>
                <w:color w:val="232B31"/>
                <w:sz w:val="16"/>
              </w:rPr>
              <w:t>departments</w:t>
            </w:r>
          </w:p>
        </w:tc>
        <w:tc>
          <w:tcPr>
            <w:tcW w:type="dxa" w:w="3816"/>
            <w:vAlign w:val="center"/>
            <w:tcMar>
              <w:top w:w="110" w:type="dxa"/>
              <w:start w:w="120" w:type="dxa"/>
              <w:bottom w:w="110" w:type="dxa"/>
              <w:end w:w="120" w:type="dxa"/>
            </w:tcMar>
            <w:shd w:fill="F3F7FA"/>
          </w:tcPr>
          <w:p>
            <w:pPr>
              <w:spacing w:after="0"/>
            </w:pPr>
            <w:r>
              <w:rPr>
                <w:color w:val="232B31"/>
                <w:sz w:val="16"/>
              </w:rPr>
              <w:t>Departments within a school</w:t>
            </w:r>
          </w:p>
        </w:tc>
        <w:tc>
          <w:tcPr>
            <w:tcW w:type="dxa" w:w="1656"/>
            <w:vAlign w:val="center"/>
            <w:tcMar>
              <w:top w:w="110" w:type="dxa"/>
              <w:start w:w="120" w:type="dxa"/>
              <w:bottom w:w="110" w:type="dxa"/>
              <w:end w:w="120" w:type="dxa"/>
            </w:tcMar>
            <w:shd w:fill="F3F7FA"/>
          </w:tcPr>
          <w:p>
            <w:pPr>
              <w:spacing w:after="0"/>
            </w:pPr>
            <w:r>
              <w:rPr>
                <w:color w:val="232B31"/>
                <w:sz w:val="16"/>
              </w:rPr>
              <w:t>id</w:t>
            </w:r>
          </w:p>
        </w:tc>
        <w:tc>
          <w:tcPr>
            <w:tcW w:type="dxa" w:w="2520"/>
            <w:vAlign w:val="center"/>
            <w:tcMar>
              <w:top w:w="110" w:type="dxa"/>
              <w:start w:w="120" w:type="dxa"/>
              <w:bottom w:w="110" w:type="dxa"/>
              <w:end w:w="120" w:type="dxa"/>
            </w:tcMar>
            <w:shd w:fill="F3F7FA"/>
          </w:tcPr>
          <w:p>
            <w:pPr>
              <w:spacing w:after="0"/>
            </w:pPr>
            <w:r>
              <w:rPr>
                <w:color w:val="232B31"/>
                <w:sz w:val="16"/>
              </w:rPr>
              <w:t>References schools</w:t>
            </w:r>
          </w:p>
        </w:tc>
      </w:tr>
      <w:tr>
        <w:tc>
          <w:tcPr>
            <w:tcW w:type="dxa" w:w="2088"/>
            <w:vAlign w:val="center"/>
            <w:tcMar>
              <w:top w:w="110" w:type="dxa"/>
              <w:start w:w="120" w:type="dxa"/>
              <w:bottom w:w="110" w:type="dxa"/>
              <w:end w:w="120" w:type="dxa"/>
            </w:tcMar>
          </w:tcPr>
          <w:p>
            <w:pPr>
              <w:spacing w:after="0"/>
            </w:pPr>
            <w:r>
              <w:rPr>
                <w:color w:val="232B31"/>
                <w:sz w:val="16"/>
              </w:rPr>
              <w:t>programmes</w:t>
            </w:r>
          </w:p>
        </w:tc>
        <w:tc>
          <w:tcPr>
            <w:tcW w:type="dxa" w:w="3816"/>
            <w:vAlign w:val="center"/>
            <w:tcMar>
              <w:top w:w="110" w:type="dxa"/>
              <w:start w:w="120" w:type="dxa"/>
              <w:bottom w:w="110" w:type="dxa"/>
              <w:end w:w="120" w:type="dxa"/>
            </w:tcMar>
          </w:tcPr>
          <w:p>
            <w:pPr>
              <w:spacing w:after="0"/>
            </w:pPr>
            <w:r>
              <w:rPr>
                <w:color w:val="232B31"/>
                <w:sz w:val="16"/>
              </w:rPr>
              <w:t>Branches and academic programmes</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References schools and departments</w:t>
            </w:r>
          </w:p>
        </w:tc>
      </w:tr>
      <w:tr>
        <w:tc>
          <w:tcPr>
            <w:tcW w:type="dxa" w:w="2088"/>
            <w:vAlign w:val="center"/>
            <w:tcMar>
              <w:top w:w="110" w:type="dxa"/>
              <w:start w:w="120" w:type="dxa"/>
              <w:bottom w:w="110" w:type="dxa"/>
              <w:end w:w="120" w:type="dxa"/>
            </w:tcMar>
            <w:shd w:fill="F3F7FA"/>
          </w:tcPr>
          <w:p>
            <w:pPr>
              <w:spacing w:after="0"/>
            </w:pPr>
            <w:r>
              <w:rPr>
                <w:color w:val="232B31"/>
                <w:sz w:val="16"/>
              </w:rPr>
              <w:t>batches</w:t>
            </w:r>
          </w:p>
        </w:tc>
        <w:tc>
          <w:tcPr>
            <w:tcW w:type="dxa" w:w="3816"/>
            <w:vAlign w:val="center"/>
            <w:tcMar>
              <w:top w:w="110" w:type="dxa"/>
              <w:start w:w="120" w:type="dxa"/>
              <w:bottom w:w="110" w:type="dxa"/>
              <w:end w:w="120" w:type="dxa"/>
            </w:tcMar>
            <w:shd w:fill="F3F7FA"/>
          </w:tcPr>
          <w:p>
            <w:pPr>
              <w:spacing w:after="0"/>
            </w:pPr>
            <w:r>
              <w:rPr>
                <w:color w:val="232B31"/>
                <w:sz w:val="16"/>
              </w:rPr>
              <w:t>Admission cohorts such as UCS 2023-2027</w:t>
            </w:r>
          </w:p>
        </w:tc>
        <w:tc>
          <w:tcPr>
            <w:tcW w:type="dxa" w:w="1656"/>
            <w:vAlign w:val="center"/>
            <w:tcMar>
              <w:top w:w="110" w:type="dxa"/>
              <w:start w:w="120" w:type="dxa"/>
              <w:bottom w:w="110" w:type="dxa"/>
              <w:end w:w="120" w:type="dxa"/>
            </w:tcMar>
            <w:shd w:fill="F3F7FA"/>
          </w:tcPr>
          <w:p>
            <w:pPr>
              <w:spacing w:after="0"/>
            </w:pPr>
            <w:r>
              <w:rPr>
                <w:color w:val="232B31"/>
                <w:sz w:val="16"/>
              </w:rPr>
              <w:t>id</w:t>
            </w:r>
          </w:p>
        </w:tc>
        <w:tc>
          <w:tcPr>
            <w:tcW w:type="dxa" w:w="2520"/>
            <w:vAlign w:val="center"/>
            <w:tcMar>
              <w:top w:w="110" w:type="dxa"/>
              <w:start w:w="120" w:type="dxa"/>
              <w:bottom w:w="110" w:type="dxa"/>
              <w:end w:w="120" w:type="dxa"/>
            </w:tcMar>
            <w:shd w:fill="F3F7FA"/>
          </w:tcPr>
          <w:p>
            <w:pPr>
              <w:spacing w:after="0"/>
            </w:pPr>
            <w:r>
              <w:rPr>
                <w:color w:val="232B31"/>
                <w:sz w:val="16"/>
              </w:rPr>
              <w:t>References programmes</w:t>
            </w:r>
          </w:p>
        </w:tc>
      </w:tr>
      <w:tr>
        <w:tc>
          <w:tcPr>
            <w:tcW w:type="dxa" w:w="2088"/>
            <w:vAlign w:val="center"/>
            <w:tcMar>
              <w:top w:w="110" w:type="dxa"/>
              <w:start w:w="120" w:type="dxa"/>
              <w:bottom w:w="110" w:type="dxa"/>
              <w:end w:w="120" w:type="dxa"/>
            </w:tcMar>
          </w:tcPr>
          <w:p>
            <w:pPr>
              <w:spacing w:after="0"/>
            </w:pPr>
            <w:r>
              <w:rPr>
                <w:color w:val="232B31"/>
                <w:sz w:val="16"/>
              </w:rPr>
              <w:t>courses</w:t>
            </w:r>
          </w:p>
        </w:tc>
        <w:tc>
          <w:tcPr>
            <w:tcW w:type="dxa" w:w="3816"/>
            <w:vAlign w:val="center"/>
            <w:tcMar>
              <w:top w:w="110" w:type="dxa"/>
              <w:start w:w="120" w:type="dxa"/>
              <w:bottom w:w="110" w:type="dxa"/>
              <w:end w:w="120" w:type="dxa"/>
            </w:tcMar>
          </w:tcPr>
          <w:p>
            <w:pPr>
              <w:spacing w:after="0"/>
            </w:pPr>
            <w:r>
              <w:rPr>
                <w:color w:val="232B31"/>
                <w:sz w:val="16"/>
              </w:rPr>
              <w:t>Reusable subject master</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Referenced by batch curriculum and examinations</w:t>
            </w:r>
          </w:p>
        </w:tc>
      </w:tr>
      <w:tr>
        <w:tc>
          <w:tcPr>
            <w:tcW w:type="dxa" w:w="2088"/>
            <w:vAlign w:val="center"/>
            <w:tcMar>
              <w:top w:w="110" w:type="dxa"/>
              <w:start w:w="120" w:type="dxa"/>
              <w:bottom w:w="110" w:type="dxa"/>
              <w:end w:w="120" w:type="dxa"/>
            </w:tcMar>
            <w:shd w:fill="F3F7FA"/>
          </w:tcPr>
          <w:p>
            <w:pPr>
              <w:spacing w:after="0"/>
            </w:pPr>
            <w:r>
              <w:rPr>
                <w:color w:val="232B31"/>
                <w:sz w:val="16"/>
              </w:rPr>
              <w:t>programme_courses</w:t>
            </w:r>
          </w:p>
        </w:tc>
        <w:tc>
          <w:tcPr>
            <w:tcW w:type="dxa" w:w="3816"/>
            <w:vAlign w:val="center"/>
            <w:tcMar>
              <w:top w:w="110" w:type="dxa"/>
              <w:start w:w="120" w:type="dxa"/>
              <w:bottom w:w="110" w:type="dxa"/>
              <w:end w:w="120" w:type="dxa"/>
            </w:tcMar>
            <w:shd w:fill="F3F7FA"/>
          </w:tcPr>
          <w:p>
            <w:pPr>
              <w:spacing w:after="0"/>
            </w:pPr>
            <w:r>
              <w:rPr>
                <w:color w:val="232B31"/>
                <w:sz w:val="16"/>
              </w:rPr>
              <w:t>Batch-wise curriculum by semester and section</w:t>
            </w:r>
          </w:p>
        </w:tc>
        <w:tc>
          <w:tcPr>
            <w:tcW w:type="dxa" w:w="1656"/>
            <w:vAlign w:val="center"/>
            <w:tcMar>
              <w:top w:w="110" w:type="dxa"/>
              <w:start w:w="120" w:type="dxa"/>
              <w:bottom w:w="110" w:type="dxa"/>
              <w:end w:w="120" w:type="dxa"/>
            </w:tcMar>
            <w:shd w:fill="F3F7FA"/>
          </w:tcPr>
          <w:p>
            <w:pPr>
              <w:spacing w:after="0"/>
            </w:pPr>
            <w:r>
              <w:rPr>
                <w:color w:val="232B31"/>
                <w:sz w:val="16"/>
              </w:rPr>
              <w:t>id</w:t>
            </w:r>
          </w:p>
        </w:tc>
        <w:tc>
          <w:tcPr>
            <w:tcW w:type="dxa" w:w="2520"/>
            <w:vAlign w:val="center"/>
            <w:tcMar>
              <w:top w:w="110" w:type="dxa"/>
              <w:start w:w="120" w:type="dxa"/>
              <w:bottom w:w="110" w:type="dxa"/>
              <w:end w:w="120" w:type="dxa"/>
            </w:tcMar>
            <w:shd w:fill="F3F7FA"/>
          </w:tcPr>
          <w:p>
            <w:pPr>
              <w:spacing w:after="0"/>
            </w:pPr>
            <w:r>
              <w:rPr>
                <w:color w:val="232B31"/>
                <w:sz w:val="16"/>
              </w:rPr>
              <w:t>References programme, batch and course</w:t>
            </w:r>
          </w:p>
        </w:tc>
      </w:tr>
    </w:tbl>
    <w:p>
      <w:pPr>
        <w:spacing w:after="40"/>
      </w:pPr>
    </w:p>
    <w:p>
      <w:pPr>
        <w:pStyle w:val="Heading2"/>
        <w:keepNext/>
      </w:pPr>
      <w:r>
        <w:t>People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2088"/>
            <w:shd w:fill="173F5F"/>
            <w:vAlign w:val="center"/>
            <w:tcMar>
              <w:top w:w="110" w:type="dxa"/>
              <w:start w:w="120" w:type="dxa"/>
              <w:bottom w:w="110" w:type="dxa"/>
              <w:end w:w="120" w:type="dxa"/>
            </w:tcMar>
          </w:tcPr>
          <w:p>
            <w:r>
              <w:rPr>
                <w:b/>
                <w:color w:val="FFFFFF"/>
                <w:sz w:val="16"/>
              </w:rPr>
              <w:t>Table</w:t>
            </w:r>
          </w:p>
        </w:tc>
        <w:tc>
          <w:tcPr>
            <w:tcW w:type="dxa" w:w="3816"/>
            <w:shd w:fill="173F5F"/>
            <w:vAlign w:val="center"/>
            <w:tcMar>
              <w:top w:w="110" w:type="dxa"/>
              <w:start w:w="120" w:type="dxa"/>
              <w:bottom w:w="110" w:type="dxa"/>
              <w:end w:w="120" w:type="dxa"/>
            </w:tcMar>
          </w:tcPr>
          <w:p>
            <w:r>
              <w:rPr>
                <w:b/>
                <w:color w:val="FFFFFF"/>
                <w:sz w:val="16"/>
              </w:rPr>
              <w:t>Purpose</w:t>
            </w:r>
          </w:p>
        </w:tc>
        <w:tc>
          <w:tcPr>
            <w:tcW w:type="dxa" w:w="1656"/>
            <w:shd w:fill="173F5F"/>
            <w:vAlign w:val="center"/>
            <w:tcMar>
              <w:top w:w="110" w:type="dxa"/>
              <w:start w:w="120" w:type="dxa"/>
              <w:bottom w:w="110" w:type="dxa"/>
              <w:end w:w="120" w:type="dxa"/>
            </w:tcMar>
          </w:tcPr>
          <w:p>
            <w:r>
              <w:rPr>
                <w:b/>
                <w:color w:val="FFFFFF"/>
                <w:sz w:val="16"/>
              </w:rPr>
              <w:t>Primary key</w:t>
            </w:r>
          </w:p>
        </w:tc>
        <w:tc>
          <w:tcPr>
            <w:tcW w:type="dxa" w:w="2520"/>
            <w:shd w:fill="173F5F"/>
            <w:vAlign w:val="center"/>
            <w:tcMar>
              <w:top w:w="110" w:type="dxa"/>
              <w:start w:w="120" w:type="dxa"/>
              <w:bottom w:w="110" w:type="dxa"/>
              <w:end w:w="120" w:type="dxa"/>
            </w:tcMar>
          </w:tcPr>
          <w:p>
            <w:r>
              <w:rPr>
                <w:b/>
                <w:color w:val="FFFFFF"/>
                <w:sz w:val="16"/>
              </w:rPr>
              <w:t>Main relationship</w:t>
            </w:r>
          </w:p>
        </w:tc>
      </w:tr>
      <w:tr>
        <w:tc>
          <w:tcPr>
            <w:tcW w:type="dxa" w:w="2088"/>
            <w:vAlign w:val="center"/>
            <w:tcMar>
              <w:top w:w="110" w:type="dxa"/>
              <w:start w:w="120" w:type="dxa"/>
              <w:bottom w:w="110" w:type="dxa"/>
              <w:end w:w="120" w:type="dxa"/>
            </w:tcMar>
          </w:tcPr>
          <w:p>
            <w:pPr>
              <w:spacing w:after="0"/>
            </w:pPr>
            <w:r>
              <w:rPr>
                <w:color w:val="232B31"/>
                <w:sz w:val="16"/>
              </w:rPr>
              <w:t>students</w:t>
            </w:r>
          </w:p>
        </w:tc>
        <w:tc>
          <w:tcPr>
            <w:tcW w:type="dxa" w:w="3816"/>
            <w:vAlign w:val="center"/>
            <w:tcMar>
              <w:top w:w="110" w:type="dxa"/>
              <w:start w:w="120" w:type="dxa"/>
              <w:bottom w:w="110" w:type="dxa"/>
              <w:end w:w="120" w:type="dxa"/>
            </w:tcMar>
          </w:tcPr>
          <w:p>
            <w:pPr>
              <w:spacing w:after="0"/>
            </w:pPr>
            <w:r>
              <w:rPr>
                <w:color w:val="232B31"/>
                <w:sz w:val="16"/>
              </w:rPr>
              <w:t>Student identity and academic placement</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References programme and batch</w:t>
            </w:r>
          </w:p>
        </w:tc>
      </w:tr>
      <w:tr>
        <w:tc>
          <w:tcPr>
            <w:tcW w:type="dxa" w:w="2088"/>
            <w:vAlign w:val="center"/>
            <w:tcMar>
              <w:top w:w="110" w:type="dxa"/>
              <w:start w:w="120" w:type="dxa"/>
              <w:bottom w:w="110" w:type="dxa"/>
              <w:end w:w="120" w:type="dxa"/>
            </w:tcMar>
            <w:shd w:fill="F3F7FA"/>
          </w:tcPr>
          <w:p>
            <w:pPr>
              <w:spacing w:after="0"/>
            </w:pPr>
            <w:r>
              <w:rPr>
                <w:color w:val="232B31"/>
                <w:sz w:val="16"/>
              </w:rPr>
              <w:t>faculty</w:t>
            </w:r>
          </w:p>
        </w:tc>
        <w:tc>
          <w:tcPr>
            <w:tcW w:type="dxa" w:w="3816"/>
            <w:vAlign w:val="center"/>
            <w:tcMar>
              <w:top w:w="110" w:type="dxa"/>
              <w:start w:w="120" w:type="dxa"/>
              <w:bottom w:w="110" w:type="dxa"/>
              <w:end w:w="120" w:type="dxa"/>
            </w:tcMar>
            <w:shd w:fill="F3F7FA"/>
          </w:tcPr>
          <w:p>
            <w:pPr>
              <w:spacing w:after="0"/>
            </w:pPr>
            <w:r>
              <w:rPr>
                <w:color w:val="232B31"/>
                <w:sz w:val="16"/>
              </w:rPr>
              <w:t>Faculty master and organisational placement</w:t>
            </w:r>
          </w:p>
        </w:tc>
        <w:tc>
          <w:tcPr>
            <w:tcW w:type="dxa" w:w="1656"/>
            <w:vAlign w:val="center"/>
            <w:tcMar>
              <w:top w:w="110" w:type="dxa"/>
              <w:start w:w="120" w:type="dxa"/>
              <w:bottom w:w="110" w:type="dxa"/>
              <w:end w:w="120" w:type="dxa"/>
            </w:tcMar>
            <w:shd w:fill="F3F7FA"/>
          </w:tcPr>
          <w:p>
            <w:pPr>
              <w:spacing w:after="0"/>
            </w:pPr>
            <w:r>
              <w:rPr>
                <w:color w:val="232B31"/>
                <w:sz w:val="16"/>
              </w:rPr>
              <w:t>id</w:t>
            </w:r>
          </w:p>
        </w:tc>
        <w:tc>
          <w:tcPr>
            <w:tcW w:type="dxa" w:w="2520"/>
            <w:vAlign w:val="center"/>
            <w:tcMar>
              <w:top w:w="110" w:type="dxa"/>
              <w:start w:w="120" w:type="dxa"/>
              <w:bottom w:w="110" w:type="dxa"/>
              <w:end w:w="120" w:type="dxa"/>
            </w:tcMar>
            <w:shd w:fill="F3F7FA"/>
          </w:tcPr>
          <w:p>
            <w:pPr>
              <w:spacing w:after="0"/>
            </w:pPr>
            <w:r>
              <w:rPr>
                <w:color w:val="232B31"/>
                <w:sz w:val="16"/>
              </w:rPr>
              <w:t>References school and department</w:t>
            </w:r>
          </w:p>
        </w:tc>
      </w:tr>
    </w:tbl>
    <w:p>
      <w:pPr>
        <w:spacing w:after="40"/>
      </w:pPr>
    </w:p>
    <w:p>
      <w:pPr>
        <w:pStyle w:val="Heading2"/>
        <w:keepNext/>
      </w:pPr>
      <w:r>
        <w:t>Infrastructure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2088"/>
            <w:shd w:fill="173F5F"/>
            <w:vAlign w:val="center"/>
            <w:tcMar>
              <w:top w:w="110" w:type="dxa"/>
              <w:start w:w="120" w:type="dxa"/>
              <w:bottom w:w="110" w:type="dxa"/>
              <w:end w:w="120" w:type="dxa"/>
            </w:tcMar>
          </w:tcPr>
          <w:p>
            <w:r>
              <w:rPr>
                <w:b/>
                <w:color w:val="FFFFFF"/>
                <w:sz w:val="16"/>
              </w:rPr>
              <w:t>Table</w:t>
            </w:r>
          </w:p>
        </w:tc>
        <w:tc>
          <w:tcPr>
            <w:tcW w:type="dxa" w:w="3816"/>
            <w:shd w:fill="173F5F"/>
            <w:vAlign w:val="center"/>
            <w:tcMar>
              <w:top w:w="110" w:type="dxa"/>
              <w:start w:w="120" w:type="dxa"/>
              <w:bottom w:w="110" w:type="dxa"/>
              <w:end w:w="120" w:type="dxa"/>
            </w:tcMar>
          </w:tcPr>
          <w:p>
            <w:r>
              <w:rPr>
                <w:b/>
                <w:color w:val="FFFFFF"/>
                <w:sz w:val="16"/>
              </w:rPr>
              <w:t>Purpose</w:t>
            </w:r>
          </w:p>
        </w:tc>
        <w:tc>
          <w:tcPr>
            <w:tcW w:type="dxa" w:w="1656"/>
            <w:shd w:fill="173F5F"/>
            <w:vAlign w:val="center"/>
            <w:tcMar>
              <w:top w:w="110" w:type="dxa"/>
              <w:start w:w="120" w:type="dxa"/>
              <w:bottom w:w="110" w:type="dxa"/>
              <w:end w:w="120" w:type="dxa"/>
            </w:tcMar>
          </w:tcPr>
          <w:p>
            <w:r>
              <w:rPr>
                <w:b/>
                <w:color w:val="FFFFFF"/>
                <w:sz w:val="16"/>
              </w:rPr>
              <w:t>Primary key</w:t>
            </w:r>
          </w:p>
        </w:tc>
        <w:tc>
          <w:tcPr>
            <w:tcW w:type="dxa" w:w="2520"/>
            <w:shd w:fill="173F5F"/>
            <w:vAlign w:val="center"/>
            <w:tcMar>
              <w:top w:w="110" w:type="dxa"/>
              <w:start w:w="120" w:type="dxa"/>
              <w:bottom w:w="110" w:type="dxa"/>
              <w:end w:w="120" w:type="dxa"/>
            </w:tcMar>
          </w:tcPr>
          <w:p>
            <w:r>
              <w:rPr>
                <w:b/>
                <w:color w:val="FFFFFF"/>
                <w:sz w:val="16"/>
              </w:rPr>
              <w:t>Main relationship</w:t>
            </w:r>
          </w:p>
        </w:tc>
      </w:tr>
      <w:tr>
        <w:tc>
          <w:tcPr>
            <w:tcW w:type="dxa" w:w="2088"/>
            <w:vAlign w:val="center"/>
            <w:tcMar>
              <w:top w:w="110" w:type="dxa"/>
              <w:start w:w="120" w:type="dxa"/>
              <w:bottom w:w="110" w:type="dxa"/>
              <w:end w:w="120" w:type="dxa"/>
            </w:tcMar>
          </w:tcPr>
          <w:p>
            <w:pPr>
              <w:spacing w:after="0"/>
            </w:pPr>
            <w:r>
              <w:rPr>
                <w:color w:val="232B31"/>
                <w:sz w:val="16"/>
              </w:rPr>
              <w:t>rooms</w:t>
            </w:r>
          </w:p>
        </w:tc>
        <w:tc>
          <w:tcPr>
            <w:tcW w:type="dxa" w:w="3816"/>
            <w:vAlign w:val="center"/>
            <w:tcMar>
              <w:top w:w="110" w:type="dxa"/>
              <w:start w:w="120" w:type="dxa"/>
              <w:bottom w:w="110" w:type="dxa"/>
              <w:end w:w="120" w:type="dxa"/>
            </w:tcMar>
          </w:tcPr>
          <w:p>
            <w:pPr>
              <w:spacing w:after="0"/>
            </w:pPr>
            <w:r>
              <w:rPr>
                <w:color w:val="232B31"/>
                <w:sz w:val="16"/>
              </w:rPr>
              <w:t>Examination rooms and capacities</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Parent of room seats</w:t>
            </w:r>
          </w:p>
        </w:tc>
      </w:tr>
      <w:tr>
        <w:tc>
          <w:tcPr>
            <w:tcW w:type="dxa" w:w="2088"/>
            <w:vAlign w:val="center"/>
            <w:tcMar>
              <w:top w:w="110" w:type="dxa"/>
              <w:start w:w="120" w:type="dxa"/>
              <w:bottom w:w="110" w:type="dxa"/>
              <w:end w:w="120" w:type="dxa"/>
            </w:tcMar>
            <w:shd w:fill="F3F7FA"/>
          </w:tcPr>
          <w:p>
            <w:pPr>
              <w:spacing w:after="0"/>
            </w:pPr>
            <w:r>
              <w:rPr>
                <w:color w:val="232B31"/>
                <w:sz w:val="16"/>
              </w:rPr>
              <w:t>room_seats</w:t>
            </w:r>
          </w:p>
        </w:tc>
        <w:tc>
          <w:tcPr>
            <w:tcW w:type="dxa" w:w="3816"/>
            <w:vAlign w:val="center"/>
            <w:tcMar>
              <w:top w:w="110" w:type="dxa"/>
              <w:start w:w="120" w:type="dxa"/>
              <w:bottom w:w="110" w:type="dxa"/>
              <w:end w:w="120" w:type="dxa"/>
            </w:tcMar>
            <w:shd w:fill="F3F7FA"/>
          </w:tcPr>
          <w:p>
            <w:pPr>
              <w:spacing w:after="0"/>
            </w:pPr>
            <w:r>
              <w:rPr>
                <w:color w:val="232B31"/>
                <w:sz w:val="16"/>
              </w:rPr>
              <w:t>Visual seat coordinates and enabled state</w:t>
            </w:r>
          </w:p>
        </w:tc>
        <w:tc>
          <w:tcPr>
            <w:tcW w:type="dxa" w:w="1656"/>
            <w:vAlign w:val="center"/>
            <w:tcMar>
              <w:top w:w="110" w:type="dxa"/>
              <w:start w:w="120" w:type="dxa"/>
              <w:bottom w:w="110" w:type="dxa"/>
              <w:end w:w="120" w:type="dxa"/>
            </w:tcMar>
            <w:shd w:fill="F3F7FA"/>
          </w:tcPr>
          <w:p>
            <w:pPr>
              <w:spacing w:after="0"/>
            </w:pPr>
            <w:r>
              <w:rPr>
                <w:color w:val="232B31"/>
                <w:sz w:val="16"/>
              </w:rPr>
              <w:t>id</w:t>
            </w:r>
          </w:p>
        </w:tc>
        <w:tc>
          <w:tcPr>
            <w:tcW w:type="dxa" w:w="2520"/>
            <w:vAlign w:val="center"/>
            <w:tcMar>
              <w:top w:w="110" w:type="dxa"/>
              <w:start w:w="120" w:type="dxa"/>
              <w:bottom w:w="110" w:type="dxa"/>
              <w:end w:w="120" w:type="dxa"/>
            </w:tcMar>
            <w:shd w:fill="F3F7FA"/>
          </w:tcPr>
          <w:p>
            <w:pPr>
              <w:spacing w:after="0"/>
            </w:pPr>
            <w:r>
              <w:rPr>
                <w:color w:val="232B31"/>
                <w:sz w:val="16"/>
              </w:rPr>
              <w:t>References rooms; cascades on room deletion</w:t>
            </w:r>
          </w:p>
        </w:tc>
      </w:tr>
    </w:tbl>
    <w:p>
      <w:pPr>
        <w:spacing w:after="40"/>
      </w:pPr>
    </w:p>
    <w:p>
      <w:pPr>
        <w:pStyle w:val="Heading2"/>
        <w:keepNext/>
      </w:pPr>
      <w:r>
        <w:t>Exam planning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2088"/>
            <w:shd w:fill="173F5F"/>
            <w:vAlign w:val="center"/>
            <w:tcMar>
              <w:top w:w="110" w:type="dxa"/>
              <w:start w:w="120" w:type="dxa"/>
              <w:bottom w:w="110" w:type="dxa"/>
              <w:end w:w="120" w:type="dxa"/>
            </w:tcMar>
          </w:tcPr>
          <w:p>
            <w:r>
              <w:rPr>
                <w:b/>
                <w:color w:val="FFFFFF"/>
                <w:sz w:val="16"/>
              </w:rPr>
              <w:t>Table</w:t>
            </w:r>
          </w:p>
        </w:tc>
        <w:tc>
          <w:tcPr>
            <w:tcW w:type="dxa" w:w="3816"/>
            <w:shd w:fill="173F5F"/>
            <w:vAlign w:val="center"/>
            <w:tcMar>
              <w:top w:w="110" w:type="dxa"/>
              <w:start w:w="120" w:type="dxa"/>
              <w:bottom w:w="110" w:type="dxa"/>
              <w:end w:w="120" w:type="dxa"/>
            </w:tcMar>
          </w:tcPr>
          <w:p>
            <w:r>
              <w:rPr>
                <w:b/>
                <w:color w:val="FFFFFF"/>
                <w:sz w:val="16"/>
              </w:rPr>
              <w:t>Purpose</w:t>
            </w:r>
          </w:p>
        </w:tc>
        <w:tc>
          <w:tcPr>
            <w:tcW w:type="dxa" w:w="1656"/>
            <w:shd w:fill="173F5F"/>
            <w:vAlign w:val="center"/>
            <w:tcMar>
              <w:top w:w="110" w:type="dxa"/>
              <w:start w:w="120" w:type="dxa"/>
              <w:bottom w:w="110" w:type="dxa"/>
              <w:end w:w="120" w:type="dxa"/>
            </w:tcMar>
          </w:tcPr>
          <w:p>
            <w:r>
              <w:rPr>
                <w:b/>
                <w:color w:val="FFFFFF"/>
                <w:sz w:val="16"/>
              </w:rPr>
              <w:t>Primary key</w:t>
            </w:r>
          </w:p>
        </w:tc>
        <w:tc>
          <w:tcPr>
            <w:tcW w:type="dxa" w:w="2520"/>
            <w:shd w:fill="173F5F"/>
            <w:vAlign w:val="center"/>
            <w:tcMar>
              <w:top w:w="110" w:type="dxa"/>
              <w:start w:w="120" w:type="dxa"/>
              <w:bottom w:w="110" w:type="dxa"/>
              <w:end w:w="120" w:type="dxa"/>
            </w:tcMar>
          </w:tcPr>
          <w:p>
            <w:r>
              <w:rPr>
                <w:b/>
                <w:color w:val="FFFFFF"/>
                <w:sz w:val="16"/>
              </w:rPr>
              <w:t>Main relationship</w:t>
            </w:r>
          </w:p>
        </w:tc>
      </w:tr>
      <w:tr>
        <w:tc>
          <w:tcPr>
            <w:tcW w:type="dxa" w:w="2088"/>
            <w:vAlign w:val="center"/>
            <w:tcMar>
              <w:top w:w="110" w:type="dxa"/>
              <w:start w:w="120" w:type="dxa"/>
              <w:bottom w:w="110" w:type="dxa"/>
              <w:end w:w="120" w:type="dxa"/>
            </w:tcMar>
          </w:tcPr>
          <w:p>
            <w:pPr>
              <w:spacing w:after="0"/>
            </w:pPr>
            <w:r>
              <w:rPr>
                <w:color w:val="232B31"/>
                <w:sz w:val="16"/>
              </w:rPr>
              <w:t>exam_cycles</w:t>
            </w:r>
          </w:p>
        </w:tc>
        <w:tc>
          <w:tcPr>
            <w:tcW w:type="dxa" w:w="3816"/>
            <w:vAlign w:val="center"/>
            <w:tcMar>
              <w:top w:w="110" w:type="dxa"/>
              <w:start w:w="120" w:type="dxa"/>
              <w:bottom w:w="110" w:type="dxa"/>
              <w:end w:w="120" w:type="dxa"/>
            </w:tcMar>
          </w:tcPr>
          <w:p>
            <w:pPr>
              <w:spacing w:after="0"/>
            </w:pPr>
            <w:r>
              <w:rPr>
                <w:color w:val="232B31"/>
                <w:sz w:val="16"/>
              </w:rPr>
              <w:t>An examination window for one academic session</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Created by a user</w:t>
            </w:r>
          </w:p>
        </w:tc>
      </w:tr>
      <w:tr>
        <w:tc>
          <w:tcPr>
            <w:tcW w:type="dxa" w:w="2088"/>
            <w:vAlign w:val="center"/>
            <w:tcMar>
              <w:top w:w="110" w:type="dxa"/>
              <w:start w:w="120" w:type="dxa"/>
              <w:bottom w:w="110" w:type="dxa"/>
              <w:end w:w="120" w:type="dxa"/>
            </w:tcMar>
            <w:shd w:fill="F3F7FA"/>
          </w:tcPr>
          <w:p>
            <w:pPr>
              <w:spacing w:after="0"/>
            </w:pPr>
            <w:r>
              <w:rPr>
                <w:color w:val="232B31"/>
                <w:sz w:val="16"/>
              </w:rPr>
              <w:t>exam_cycle_batches</w:t>
            </w:r>
          </w:p>
        </w:tc>
        <w:tc>
          <w:tcPr>
            <w:tcW w:type="dxa" w:w="3816"/>
            <w:vAlign w:val="center"/>
            <w:tcMar>
              <w:top w:w="110" w:type="dxa"/>
              <w:start w:w="120" w:type="dxa"/>
              <w:bottom w:w="110" w:type="dxa"/>
              <w:end w:w="120" w:type="dxa"/>
            </w:tcMar>
            <w:shd w:fill="F3F7FA"/>
          </w:tcPr>
          <w:p>
            <w:pPr>
              <w:spacing w:after="0"/>
            </w:pPr>
            <w:r>
              <w:rPr>
                <w:color w:val="232B31"/>
                <w:sz w:val="16"/>
              </w:rPr>
              <w:t>Batches selected for an exam cycle</w:t>
            </w:r>
          </w:p>
        </w:tc>
        <w:tc>
          <w:tcPr>
            <w:tcW w:type="dxa" w:w="1656"/>
            <w:vAlign w:val="center"/>
            <w:tcMar>
              <w:top w:w="110" w:type="dxa"/>
              <w:start w:w="120" w:type="dxa"/>
              <w:bottom w:w="110" w:type="dxa"/>
              <w:end w:w="120" w:type="dxa"/>
            </w:tcMar>
            <w:shd w:fill="F3F7FA"/>
          </w:tcPr>
          <w:p>
            <w:pPr>
              <w:spacing w:after="0"/>
            </w:pPr>
            <w:r>
              <w:rPr>
                <w:color w:val="232B31"/>
                <w:sz w:val="16"/>
              </w:rPr>
              <w:t>cycle_id + batch_id</w:t>
            </w:r>
          </w:p>
        </w:tc>
        <w:tc>
          <w:tcPr>
            <w:tcW w:type="dxa" w:w="2520"/>
            <w:vAlign w:val="center"/>
            <w:tcMar>
              <w:top w:w="110" w:type="dxa"/>
              <w:start w:w="120" w:type="dxa"/>
              <w:bottom w:w="110" w:type="dxa"/>
              <w:end w:w="120" w:type="dxa"/>
            </w:tcMar>
            <w:shd w:fill="F3F7FA"/>
          </w:tcPr>
          <w:p>
            <w:pPr>
              <w:spacing w:after="0"/>
            </w:pPr>
            <w:r>
              <w:rPr>
                <w:color w:val="232B31"/>
                <w:sz w:val="16"/>
              </w:rPr>
              <w:t>Junction between cycles and batches</w:t>
            </w:r>
          </w:p>
        </w:tc>
      </w:tr>
      <w:tr>
        <w:tc>
          <w:tcPr>
            <w:tcW w:type="dxa" w:w="2088"/>
            <w:vAlign w:val="center"/>
            <w:tcMar>
              <w:top w:w="110" w:type="dxa"/>
              <w:start w:w="120" w:type="dxa"/>
              <w:bottom w:w="110" w:type="dxa"/>
              <w:end w:w="120" w:type="dxa"/>
            </w:tcMar>
          </w:tcPr>
          <w:p>
            <w:pPr>
              <w:spacing w:after="0"/>
            </w:pPr>
            <w:r>
              <w:rPr>
                <w:color w:val="232B31"/>
                <w:sz w:val="16"/>
              </w:rPr>
              <w:t>exam_shifts</w:t>
            </w:r>
          </w:p>
        </w:tc>
        <w:tc>
          <w:tcPr>
            <w:tcW w:type="dxa" w:w="3816"/>
            <w:vAlign w:val="center"/>
            <w:tcMar>
              <w:top w:w="110" w:type="dxa"/>
              <w:start w:w="120" w:type="dxa"/>
              <w:bottom w:w="110" w:type="dxa"/>
              <w:end w:w="120" w:type="dxa"/>
            </w:tcMar>
          </w:tcPr>
          <w:p>
            <w:pPr>
              <w:spacing w:after="0"/>
            </w:pPr>
            <w:r>
              <w:rPr>
                <w:color w:val="232B31"/>
                <w:sz w:val="16"/>
              </w:rPr>
              <w:t>Morning, evening or custom sessions</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References exam cycles</w:t>
            </w:r>
          </w:p>
        </w:tc>
      </w:tr>
      <w:tr>
        <w:tc>
          <w:tcPr>
            <w:tcW w:type="dxa" w:w="2088"/>
            <w:vAlign w:val="center"/>
            <w:tcMar>
              <w:top w:w="110" w:type="dxa"/>
              <w:start w:w="120" w:type="dxa"/>
              <w:bottom w:w="110" w:type="dxa"/>
              <w:end w:w="120" w:type="dxa"/>
            </w:tcMar>
            <w:shd w:fill="F3F7FA"/>
          </w:tcPr>
          <w:p>
            <w:pPr>
              <w:spacing w:after="0"/>
            </w:pPr>
            <w:r>
              <w:rPr>
                <w:color w:val="232B31"/>
                <w:sz w:val="16"/>
              </w:rPr>
              <w:t>exam_calendar_dates</w:t>
            </w:r>
          </w:p>
        </w:tc>
        <w:tc>
          <w:tcPr>
            <w:tcW w:type="dxa" w:w="3816"/>
            <w:vAlign w:val="center"/>
            <w:tcMar>
              <w:top w:w="110" w:type="dxa"/>
              <w:start w:w="120" w:type="dxa"/>
              <w:bottom w:w="110" w:type="dxa"/>
              <w:end w:w="120" w:type="dxa"/>
            </w:tcMar>
            <w:shd w:fill="F3F7FA"/>
          </w:tcPr>
          <w:p>
            <w:pPr>
              <w:spacing w:after="0"/>
            </w:pPr>
            <w:r>
              <w:rPr>
                <w:color w:val="232B31"/>
                <w:sz w:val="16"/>
              </w:rPr>
              <w:t>Enabled dates, Sundays and holidays</w:t>
            </w:r>
          </w:p>
        </w:tc>
        <w:tc>
          <w:tcPr>
            <w:tcW w:type="dxa" w:w="1656"/>
            <w:vAlign w:val="center"/>
            <w:tcMar>
              <w:top w:w="110" w:type="dxa"/>
              <w:start w:w="120" w:type="dxa"/>
              <w:bottom w:w="110" w:type="dxa"/>
              <w:end w:w="120" w:type="dxa"/>
            </w:tcMar>
            <w:shd w:fill="F3F7FA"/>
          </w:tcPr>
          <w:p>
            <w:pPr>
              <w:spacing w:after="0"/>
            </w:pPr>
            <w:r>
              <w:rPr>
                <w:color w:val="232B31"/>
                <w:sz w:val="16"/>
              </w:rPr>
              <w:t>id</w:t>
            </w:r>
          </w:p>
        </w:tc>
        <w:tc>
          <w:tcPr>
            <w:tcW w:type="dxa" w:w="2520"/>
            <w:vAlign w:val="center"/>
            <w:tcMar>
              <w:top w:w="110" w:type="dxa"/>
              <w:start w:w="120" w:type="dxa"/>
              <w:bottom w:w="110" w:type="dxa"/>
              <w:end w:w="120" w:type="dxa"/>
            </w:tcMar>
            <w:shd w:fill="F3F7FA"/>
          </w:tcPr>
          <w:p>
            <w:pPr>
              <w:spacing w:after="0"/>
            </w:pPr>
            <w:r>
              <w:rPr>
                <w:color w:val="232B31"/>
                <w:sz w:val="16"/>
              </w:rPr>
              <w:t>References exam cycles</w:t>
            </w:r>
          </w:p>
        </w:tc>
      </w:tr>
    </w:tbl>
    <w:p>
      <w:pPr>
        <w:spacing w:after="40"/>
      </w:pPr>
    </w:p>
    <w:p>
      <w:pPr>
        <w:pStyle w:val="Heading2"/>
        <w:keepNext/>
      </w:pPr>
      <w:r>
        <w:t>Automatic scheduling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2088"/>
            <w:shd w:fill="173F5F"/>
            <w:vAlign w:val="center"/>
            <w:tcMar>
              <w:top w:w="110" w:type="dxa"/>
              <w:start w:w="120" w:type="dxa"/>
              <w:bottom w:w="110" w:type="dxa"/>
              <w:end w:w="120" w:type="dxa"/>
            </w:tcMar>
          </w:tcPr>
          <w:p>
            <w:r>
              <w:rPr>
                <w:b/>
                <w:color w:val="FFFFFF"/>
                <w:sz w:val="16"/>
              </w:rPr>
              <w:t>Table</w:t>
            </w:r>
          </w:p>
        </w:tc>
        <w:tc>
          <w:tcPr>
            <w:tcW w:type="dxa" w:w="3816"/>
            <w:shd w:fill="173F5F"/>
            <w:vAlign w:val="center"/>
            <w:tcMar>
              <w:top w:w="110" w:type="dxa"/>
              <w:start w:w="120" w:type="dxa"/>
              <w:bottom w:w="110" w:type="dxa"/>
              <w:end w:w="120" w:type="dxa"/>
            </w:tcMar>
          </w:tcPr>
          <w:p>
            <w:r>
              <w:rPr>
                <w:b/>
                <w:color w:val="FFFFFF"/>
                <w:sz w:val="16"/>
              </w:rPr>
              <w:t>Purpose</w:t>
            </w:r>
          </w:p>
        </w:tc>
        <w:tc>
          <w:tcPr>
            <w:tcW w:type="dxa" w:w="1656"/>
            <w:shd w:fill="173F5F"/>
            <w:vAlign w:val="center"/>
            <w:tcMar>
              <w:top w:w="110" w:type="dxa"/>
              <w:start w:w="120" w:type="dxa"/>
              <w:bottom w:w="110" w:type="dxa"/>
              <w:end w:w="120" w:type="dxa"/>
            </w:tcMar>
          </w:tcPr>
          <w:p>
            <w:r>
              <w:rPr>
                <w:b/>
                <w:color w:val="FFFFFF"/>
                <w:sz w:val="16"/>
              </w:rPr>
              <w:t>Primary key</w:t>
            </w:r>
          </w:p>
        </w:tc>
        <w:tc>
          <w:tcPr>
            <w:tcW w:type="dxa" w:w="2520"/>
            <w:shd w:fill="173F5F"/>
            <w:vAlign w:val="center"/>
            <w:tcMar>
              <w:top w:w="110" w:type="dxa"/>
              <w:start w:w="120" w:type="dxa"/>
              <w:bottom w:w="110" w:type="dxa"/>
              <w:end w:w="120" w:type="dxa"/>
            </w:tcMar>
          </w:tcPr>
          <w:p>
            <w:r>
              <w:rPr>
                <w:b/>
                <w:color w:val="FFFFFF"/>
                <w:sz w:val="16"/>
              </w:rPr>
              <w:t>Main relationship</w:t>
            </w:r>
          </w:p>
        </w:tc>
      </w:tr>
      <w:tr>
        <w:tc>
          <w:tcPr>
            <w:tcW w:type="dxa" w:w="2088"/>
            <w:vAlign w:val="center"/>
            <w:tcMar>
              <w:top w:w="110" w:type="dxa"/>
              <w:start w:w="120" w:type="dxa"/>
              <w:bottom w:w="110" w:type="dxa"/>
              <w:end w:w="120" w:type="dxa"/>
            </w:tcMar>
          </w:tcPr>
          <w:p>
            <w:pPr>
              <w:spacing w:after="0"/>
            </w:pPr>
            <w:r>
              <w:rPr>
                <w:color w:val="232B31"/>
                <w:sz w:val="16"/>
              </w:rPr>
              <w:t>scheduling_rules</w:t>
            </w:r>
          </w:p>
        </w:tc>
        <w:tc>
          <w:tcPr>
            <w:tcW w:type="dxa" w:w="3816"/>
            <w:vAlign w:val="center"/>
            <w:tcMar>
              <w:top w:w="110" w:type="dxa"/>
              <w:start w:w="120" w:type="dxa"/>
              <w:bottom w:w="110" w:type="dxa"/>
              <w:end w:w="120" w:type="dxa"/>
            </w:tcMar>
          </w:tcPr>
          <w:p>
            <w:pPr>
              <w:spacing w:after="0"/>
            </w:pPr>
            <w:r>
              <w:rPr>
                <w:color w:val="232B31"/>
                <w:sz w:val="16"/>
              </w:rPr>
              <w:t>School-specific gap and priority configuration</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References cycle, school and user</w:t>
            </w:r>
          </w:p>
        </w:tc>
      </w:tr>
      <w:tr>
        <w:tc>
          <w:tcPr>
            <w:tcW w:type="dxa" w:w="2088"/>
            <w:vAlign w:val="center"/>
            <w:tcMar>
              <w:top w:w="110" w:type="dxa"/>
              <w:start w:w="120" w:type="dxa"/>
              <w:bottom w:w="110" w:type="dxa"/>
              <w:end w:w="120" w:type="dxa"/>
            </w:tcMar>
            <w:shd w:fill="F3F7FA"/>
          </w:tcPr>
          <w:p>
            <w:pPr>
              <w:spacing w:after="0"/>
            </w:pPr>
            <w:r>
              <w:rPr>
                <w:color w:val="232B31"/>
                <w:sz w:val="16"/>
              </w:rPr>
              <w:t>scheduling_runs</w:t>
            </w:r>
          </w:p>
        </w:tc>
        <w:tc>
          <w:tcPr>
            <w:tcW w:type="dxa" w:w="3816"/>
            <w:vAlign w:val="center"/>
            <w:tcMar>
              <w:top w:w="110" w:type="dxa"/>
              <w:start w:w="120" w:type="dxa"/>
              <w:bottom w:w="110" w:type="dxa"/>
              <w:end w:w="120" w:type="dxa"/>
            </w:tcMar>
            <w:shd w:fill="F3F7FA"/>
          </w:tcPr>
          <w:p>
            <w:pPr>
              <w:spacing w:after="0"/>
            </w:pPr>
            <w:r>
              <w:rPr>
                <w:color w:val="232B31"/>
                <w:sz w:val="16"/>
              </w:rPr>
              <w:t>Validation, generation and publication attempts</w:t>
            </w:r>
          </w:p>
        </w:tc>
        <w:tc>
          <w:tcPr>
            <w:tcW w:type="dxa" w:w="1656"/>
            <w:vAlign w:val="center"/>
            <w:tcMar>
              <w:top w:w="110" w:type="dxa"/>
              <w:start w:w="120" w:type="dxa"/>
              <w:bottom w:w="110" w:type="dxa"/>
              <w:end w:w="120" w:type="dxa"/>
            </w:tcMar>
            <w:shd w:fill="F3F7FA"/>
          </w:tcPr>
          <w:p>
            <w:pPr>
              <w:spacing w:after="0"/>
            </w:pPr>
            <w:r>
              <w:rPr>
                <w:color w:val="232B31"/>
                <w:sz w:val="16"/>
              </w:rPr>
              <w:t>id</w:t>
            </w:r>
          </w:p>
        </w:tc>
        <w:tc>
          <w:tcPr>
            <w:tcW w:type="dxa" w:w="2520"/>
            <w:vAlign w:val="center"/>
            <w:tcMar>
              <w:top w:w="110" w:type="dxa"/>
              <w:start w:w="120" w:type="dxa"/>
              <w:bottom w:w="110" w:type="dxa"/>
              <w:end w:w="120" w:type="dxa"/>
            </w:tcMar>
            <w:shd w:fill="F3F7FA"/>
          </w:tcPr>
          <w:p>
            <w:pPr>
              <w:spacing w:after="0"/>
            </w:pPr>
            <w:r>
              <w:rPr>
                <w:color w:val="232B31"/>
                <w:sz w:val="16"/>
              </w:rPr>
              <w:t>References cycle, school and users</w:t>
            </w:r>
          </w:p>
        </w:tc>
      </w:tr>
      <w:tr>
        <w:tc>
          <w:tcPr>
            <w:tcW w:type="dxa" w:w="2088"/>
            <w:vAlign w:val="center"/>
            <w:tcMar>
              <w:top w:w="110" w:type="dxa"/>
              <w:start w:w="120" w:type="dxa"/>
              <w:bottom w:w="110" w:type="dxa"/>
              <w:end w:w="120" w:type="dxa"/>
            </w:tcMar>
          </w:tcPr>
          <w:p>
            <w:pPr>
              <w:spacing w:after="0"/>
            </w:pPr>
            <w:r>
              <w:rPr>
                <w:color w:val="232B31"/>
                <w:sz w:val="16"/>
              </w:rPr>
              <w:t>scheduling_run_items</w:t>
            </w:r>
          </w:p>
        </w:tc>
        <w:tc>
          <w:tcPr>
            <w:tcW w:type="dxa" w:w="3816"/>
            <w:vAlign w:val="center"/>
            <w:tcMar>
              <w:top w:w="110" w:type="dxa"/>
              <w:start w:w="120" w:type="dxa"/>
              <w:bottom w:w="110" w:type="dxa"/>
              <w:end w:w="120" w:type="dxa"/>
            </w:tcMar>
          </w:tcPr>
          <w:p>
            <w:pPr>
              <w:spacing w:after="0"/>
            </w:pPr>
            <w:r>
              <w:rPr>
                <w:color w:val="232B31"/>
                <w:sz w:val="16"/>
              </w:rPr>
              <w:t>Selected curriculum paper and assigned slot</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References run, curriculum, shift and exam</w:t>
            </w:r>
          </w:p>
        </w:tc>
      </w:tr>
      <w:tr>
        <w:tc>
          <w:tcPr>
            <w:tcW w:type="dxa" w:w="2088"/>
            <w:vAlign w:val="center"/>
            <w:tcMar>
              <w:top w:w="110" w:type="dxa"/>
              <w:start w:w="120" w:type="dxa"/>
              <w:bottom w:w="110" w:type="dxa"/>
              <w:end w:w="120" w:type="dxa"/>
            </w:tcMar>
            <w:shd w:fill="F3F7FA"/>
          </w:tcPr>
          <w:p>
            <w:pPr>
              <w:spacing w:after="0"/>
            </w:pPr>
            <w:r>
              <w:rPr>
                <w:color w:val="232B31"/>
                <w:sz w:val="16"/>
              </w:rPr>
              <w:t>scheduling_conflicts</w:t>
            </w:r>
          </w:p>
        </w:tc>
        <w:tc>
          <w:tcPr>
            <w:tcW w:type="dxa" w:w="3816"/>
            <w:vAlign w:val="center"/>
            <w:tcMar>
              <w:top w:w="110" w:type="dxa"/>
              <w:start w:w="120" w:type="dxa"/>
              <w:bottom w:w="110" w:type="dxa"/>
              <w:end w:w="120" w:type="dxa"/>
            </w:tcMar>
            <w:shd w:fill="F3F7FA"/>
          </w:tcPr>
          <w:p>
            <w:pPr>
              <w:spacing w:after="0"/>
            </w:pPr>
            <w:r>
              <w:rPr>
                <w:color w:val="232B31"/>
                <w:sz w:val="16"/>
              </w:rPr>
              <w:t>Blocking errors and warnings detected by validation</w:t>
            </w:r>
          </w:p>
        </w:tc>
        <w:tc>
          <w:tcPr>
            <w:tcW w:type="dxa" w:w="1656"/>
            <w:vAlign w:val="center"/>
            <w:tcMar>
              <w:top w:w="110" w:type="dxa"/>
              <w:start w:w="120" w:type="dxa"/>
              <w:bottom w:w="110" w:type="dxa"/>
              <w:end w:w="120" w:type="dxa"/>
            </w:tcMar>
            <w:shd w:fill="F3F7FA"/>
          </w:tcPr>
          <w:p>
            <w:pPr>
              <w:spacing w:after="0"/>
            </w:pPr>
            <w:r>
              <w:rPr>
                <w:color w:val="232B31"/>
                <w:sz w:val="16"/>
              </w:rPr>
              <w:t>id</w:t>
            </w:r>
          </w:p>
        </w:tc>
        <w:tc>
          <w:tcPr>
            <w:tcW w:type="dxa" w:w="2520"/>
            <w:vAlign w:val="center"/>
            <w:tcMar>
              <w:top w:w="110" w:type="dxa"/>
              <w:start w:w="120" w:type="dxa"/>
              <w:bottom w:w="110" w:type="dxa"/>
              <w:end w:w="120" w:type="dxa"/>
            </w:tcMar>
            <w:shd w:fill="F3F7FA"/>
          </w:tcPr>
          <w:p>
            <w:pPr>
              <w:spacing w:after="0"/>
            </w:pPr>
            <w:r>
              <w:rPr>
                <w:color w:val="232B31"/>
                <w:sz w:val="16"/>
              </w:rPr>
              <w:t>References scheduling run</w:t>
            </w:r>
          </w:p>
        </w:tc>
      </w:tr>
    </w:tbl>
    <w:p>
      <w:pPr>
        <w:spacing w:after="40"/>
      </w:pPr>
    </w:p>
    <w:p>
      <w:pPr>
        <w:pStyle w:val="Heading2"/>
        <w:keepNext/>
      </w:pPr>
      <w:r>
        <w:t>Date sheet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2088"/>
            <w:shd w:fill="173F5F"/>
            <w:vAlign w:val="center"/>
            <w:tcMar>
              <w:top w:w="110" w:type="dxa"/>
              <w:start w:w="120" w:type="dxa"/>
              <w:bottom w:w="110" w:type="dxa"/>
              <w:end w:w="120" w:type="dxa"/>
            </w:tcMar>
          </w:tcPr>
          <w:p>
            <w:r>
              <w:rPr>
                <w:b/>
                <w:color w:val="FFFFFF"/>
                <w:sz w:val="16"/>
              </w:rPr>
              <w:t>Table</w:t>
            </w:r>
          </w:p>
        </w:tc>
        <w:tc>
          <w:tcPr>
            <w:tcW w:type="dxa" w:w="3816"/>
            <w:shd w:fill="173F5F"/>
            <w:vAlign w:val="center"/>
            <w:tcMar>
              <w:top w:w="110" w:type="dxa"/>
              <w:start w:w="120" w:type="dxa"/>
              <w:bottom w:w="110" w:type="dxa"/>
              <w:end w:w="120" w:type="dxa"/>
            </w:tcMar>
          </w:tcPr>
          <w:p>
            <w:r>
              <w:rPr>
                <w:b/>
                <w:color w:val="FFFFFF"/>
                <w:sz w:val="16"/>
              </w:rPr>
              <w:t>Purpose</w:t>
            </w:r>
          </w:p>
        </w:tc>
        <w:tc>
          <w:tcPr>
            <w:tcW w:type="dxa" w:w="1656"/>
            <w:shd w:fill="173F5F"/>
            <w:vAlign w:val="center"/>
            <w:tcMar>
              <w:top w:w="110" w:type="dxa"/>
              <w:start w:w="120" w:type="dxa"/>
              <w:bottom w:w="110" w:type="dxa"/>
              <w:end w:w="120" w:type="dxa"/>
            </w:tcMar>
          </w:tcPr>
          <w:p>
            <w:r>
              <w:rPr>
                <w:b/>
                <w:color w:val="FFFFFF"/>
                <w:sz w:val="16"/>
              </w:rPr>
              <w:t>Primary key</w:t>
            </w:r>
          </w:p>
        </w:tc>
        <w:tc>
          <w:tcPr>
            <w:tcW w:type="dxa" w:w="2520"/>
            <w:shd w:fill="173F5F"/>
            <w:vAlign w:val="center"/>
            <w:tcMar>
              <w:top w:w="110" w:type="dxa"/>
              <w:start w:w="120" w:type="dxa"/>
              <w:bottom w:w="110" w:type="dxa"/>
              <w:end w:w="120" w:type="dxa"/>
            </w:tcMar>
          </w:tcPr>
          <w:p>
            <w:r>
              <w:rPr>
                <w:b/>
                <w:color w:val="FFFFFF"/>
                <w:sz w:val="16"/>
              </w:rPr>
              <w:t>Main relationship</w:t>
            </w:r>
          </w:p>
        </w:tc>
      </w:tr>
      <w:tr>
        <w:tc>
          <w:tcPr>
            <w:tcW w:type="dxa" w:w="2088"/>
            <w:vAlign w:val="center"/>
            <w:tcMar>
              <w:top w:w="110" w:type="dxa"/>
              <w:start w:w="120" w:type="dxa"/>
              <w:bottom w:w="110" w:type="dxa"/>
              <w:end w:w="120" w:type="dxa"/>
            </w:tcMar>
          </w:tcPr>
          <w:p>
            <w:pPr>
              <w:spacing w:after="0"/>
            </w:pPr>
            <w:r>
              <w:rPr>
                <w:color w:val="232B31"/>
                <w:sz w:val="16"/>
              </w:rPr>
              <w:t>examinations</w:t>
            </w:r>
          </w:p>
        </w:tc>
        <w:tc>
          <w:tcPr>
            <w:tcW w:type="dxa" w:w="3816"/>
            <w:vAlign w:val="center"/>
            <w:tcMar>
              <w:top w:w="110" w:type="dxa"/>
              <w:start w:w="120" w:type="dxa"/>
              <w:bottom w:w="110" w:type="dxa"/>
              <w:end w:w="120" w:type="dxa"/>
            </w:tcMar>
          </w:tcPr>
          <w:p>
            <w:pPr>
              <w:spacing w:after="0"/>
            </w:pPr>
            <w:r>
              <w:rPr>
                <w:color w:val="232B31"/>
                <w:sz w:val="16"/>
              </w:rPr>
              <w:t>Scheduled written paper on a date and shift</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References cycle, shift, course and run</w:t>
            </w:r>
          </w:p>
        </w:tc>
      </w:tr>
      <w:tr>
        <w:tc>
          <w:tcPr>
            <w:tcW w:type="dxa" w:w="2088"/>
            <w:vAlign w:val="center"/>
            <w:tcMar>
              <w:top w:w="110" w:type="dxa"/>
              <w:start w:w="120" w:type="dxa"/>
              <w:bottom w:w="110" w:type="dxa"/>
              <w:end w:w="120" w:type="dxa"/>
            </w:tcMar>
            <w:shd w:fill="F3F7FA"/>
          </w:tcPr>
          <w:p>
            <w:pPr>
              <w:spacing w:after="0"/>
            </w:pPr>
            <w:r>
              <w:rPr>
                <w:color w:val="232B31"/>
                <w:sz w:val="16"/>
              </w:rPr>
              <w:t>examination_cohorts</w:t>
            </w:r>
          </w:p>
        </w:tc>
        <w:tc>
          <w:tcPr>
            <w:tcW w:type="dxa" w:w="3816"/>
            <w:vAlign w:val="center"/>
            <w:tcMar>
              <w:top w:w="110" w:type="dxa"/>
              <w:start w:w="120" w:type="dxa"/>
              <w:bottom w:w="110" w:type="dxa"/>
              <w:end w:w="120" w:type="dxa"/>
            </w:tcMar>
            <w:shd w:fill="F3F7FA"/>
          </w:tcPr>
          <w:p>
            <w:pPr>
              <w:spacing w:after="0"/>
            </w:pPr>
            <w:r>
              <w:rPr>
                <w:color w:val="232B31"/>
                <w:sz w:val="16"/>
              </w:rPr>
              <w:t>Programme, batch, semester and section rows for a paper</w:t>
            </w:r>
          </w:p>
        </w:tc>
        <w:tc>
          <w:tcPr>
            <w:tcW w:type="dxa" w:w="1656"/>
            <w:vAlign w:val="center"/>
            <w:tcMar>
              <w:top w:w="110" w:type="dxa"/>
              <w:start w:w="120" w:type="dxa"/>
              <w:bottom w:w="110" w:type="dxa"/>
              <w:end w:w="120" w:type="dxa"/>
            </w:tcMar>
            <w:shd w:fill="F3F7FA"/>
          </w:tcPr>
          <w:p>
            <w:pPr>
              <w:spacing w:after="0"/>
            </w:pPr>
            <w:r>
              <w:rPr>
                <w:color w:val="232B31"/>
                <w:sz w:val="16"/>
              </w:rPr>
              <w:t>id</w:t>
            </w:r>
          </w:p>
        </w:tc>
        <w:tc>
          <w:tcPr>
            <w:tcW w:type="dxa" w:w="2520"/>
            <w:vAlign w:val="center"/>
            <w:tcMar>
              <w:top w:w="110" w:type="dxa"/>
              <w:start w:w="120" w:type="dxa"/>
              <w:bottom w:w="110" w:type="dxa"/>
              <w:end w:w="120" w:type="dxa"/>
            </w:tcMar>
            <w:shd w:fill="F3F7FA"/>
          </w:tcPr>
          <w:p>
            <w:pPr>
              <w:spacing w:after="0"/>
            </w:pPr>
            <w:r>
              <w:rPr>
                <w:color w:val="232B31"/>
                <w:sz w:val="16"/>
              </w:rPr>
              <w:t>References examination, programme and batch</w:t>
            </w:r>
          </w:p>
        </w:tc>
      </w:tr>
      <w:tr>
        <w:tc>
          <w:tcPr>
            <w:tcW w:type="dxa" w:w="2088"/>
            <w:vAlign w:val="center"/>
            <w:tcMar>
              <w:top w:w="110" w:type="dxa"/>
              <w:start w:w="120" w:type="dxa"/>
              <w:bottom w:w="110" w:type="dxa"/>
              <w:end w:w="120" w:type="dxa"/>
            </w:tcMar>
          </w:tcPr>
          <w:p>
            <w:pPr>
              <w:spacing w:after="0"/>
            </w:pPr>
            <w:r>
              <w:rPr>
                <w:color w:val="232B31"/>
                <w:sz w:val="16"/>
              </w:rPr>
              <w:t>exam_eligibility</w:t>
            </w:r>
          </w:p>
        </w:tc>
        <w:tc>
          <w:tcPr>
            <w:tcW w:type="dxa" w:w="3816"/>
            <w:vAlign w:val="center"/>
            <w:tcMar>
              <w:top w:w="110" w:type="dxa"/>
              <w:start w:w="120" w:type="dxa"/>
              <w:bottom w:w="110" w:type="dxa"/>
              <w:end w:w="120" w:type="dxa"/>
            </w:tcMar>
          </w:tcPr>
          <w:p>
            <w:pPr>
              <w:spacing w:after="0"/>
            </w:pPr>
            <w:r>
              <w:rPr>
                <w:color w:val="232B31"/>
                <w:sz w:val="16"/>
              </w:rPr>
              <w:t>Student-level eligibility for a paper</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References examination and student</w:t>
            </w:r>
          </w:p>
        </w:tc>
      </w:tr>
    </w:tbl>
    <w:p>
      <w:pPr>
        <w:spacing w:after="40"/>
      </w:pPr>
    </w:p>
    <w:p>
      <w:pPr>
        <w:pStyle w:val="Heading2"/>
        <w:keepNext/>
      </w:pPr>
      <w:r>
        <w:t>Seating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2088"/>
            <w:shd w:fill="173F5F"/>
            <w:vAlign w:val="center"/>
            <w:tcMar>
              <w:top w:w="110" w:type="dxa"/>
              <w:start w:w="120" w:type="dxa"/>
              <w:bottom w:w="110" w:type="dxa"/>
              <w:end w:w="120" w:type="dxa"/>
            </w:tcMar>
          </w:tcPr>
          <w:p>
            <w:r>
              <w:rPr>
                <w:b/>
                <w:color w:val="FFFFFF"/>
                <w:sz w:val="16"/>
              </w:rPr>
              <w:t>Table</w:t>
            </w:r>
          </w:p>
        </w:tc>
        <w:tc>
          <w:tcPr>
            <w:tcW w:type="dxa" w:w="3816"/>
            <w:shd w:fill="173F5F"/>
            <w:vAlign w:val="center"/>
            <w:tcMar>
              <w:top w:w="110" w:type="dxa"/>
              <w:start w:w="120" w:type="dxa"/>
              <w:bottom w:w="110" w:type="dxa"/>
              <w:end w:w="120" w:type="dxa"/>
            </w:tcMar>
          </w:tcPr>
          <w:p>
            <w:r>
              <w:rPr>
                <w:b/>
                <w:color w:val="FFFFFF"/>
                <w:sz w:val="16"/>
              </w:rPr>
              <w:t>Purpose</w:t>
            </w:r>
          </w:p>
        </w:tc>
        <w:tc>
          <w:tcPr>
            <w:tcW w:type="dxa" w:w="1656"/>
            <w:shd w:fill="173F5F"/>
            <w:vAlign w:val="center"/>
            <w:tcMar>
              <w:top w:w="110" w:type="dxa"/>
              <w:start w:w="120" w:type="dxa"/>
              <w:bottom w:w="110" w:type="dxa"/>
              <w:end w:w="120" w:type="dxa"/>
            </w:tcMar>
          </w:tcPr>
          <w:p>
            <w:r>
              <w:rPr>
                <w:b/>
                <w:color w:val="FFFFFF"/>
                <w:sz w:val="16"/>
              </w:rPr>
              <w:t>Primary key</w:t>
            </w:r>
          </w:p>
        </w:tc>
        <w:tc>
          <w:tcPr>
            <w:tcW w:type="dxa" w:w="2520"/>
            <w:shd w:fill="173F5F"/>
            <w:vAlign w:val="center"/>
            <w:tcMar>
              <w:top w:w="110" w:type="dxa"/>
              <w:start w:w="120" w:type="dxa"/>
              <w:bottom w:w="110" w:type="dxa"/>
              <w:end w:w="120" w:type="dxa"/>
            </w:tcMar>
          </w:tcPr>
          <w:p>
            <w:r>
              <w:rPr>
                <w:b/>
                <w:color w:val="FFFFFF"/>
                <w:sz w:val="16"/>
              </w:rPr>
              <w:t>Main relationship</w:t>
            </w:r>
          </w:p>
        </w:tc>
      </w:tr>
      <w:tr>
        <w:tc>
          <w:tcPr>
            <w:tcW w:type="dxa" w:w="2088"/>
            <w:vAlign w:val="center"/>
            <w:tcMar>
              <w:top w:w="110" w:type="dxa"/>
              <w:start w:w="120" w:type="dxa"/>
              <w:bottom w:w="110" w:type="dxa"/>
              <w:end w:w="120" w:type="dxa"/>
            </w:tcMar>
          </w:tcPr>
          <w:p>
            <w:pPr>
              <w:spacing w:after="0"/>
            </w:pPr>
            <w:r>
              <w:rPr>
                <w:color w:val="232B31"/>
                <w:sz w:val="16"/>
              </w:rPr>
              <w:t>seating_allocations</w:t>
            </w:r>
          </w:p>
        </w:tc>
        <w:tc>
          <w:tcPr>
            <w:tcW w:type="dxa" w:w="3816"/>
            <w:vAlign w:val="center"/>
            <w:tcMar>
              <w:top w:w="110" w:type="dxa"/>
              <w:start w:w="120" w:type="dxa"/>
              <w:bottom w:w="110" w:type="dxa"/>
              <w:end w:w="120" w:type="dxa"/>
            </w:tcMar>
          </w:tcPr>
          <w:p>
            <w:pPr>
              <w:spacing w:after="0"/>
            </w:pPr>
            <w:r>
              <w:rPr>
                <w:color w:val="232B31"/>
                <w:sz w:val="16"/>
              </w:rPr>
              <w:t>Versioned seating generation for a session</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References cycle, shift and generator</w:t>
            </w:r>
          </w:p>
        </w:tc>
      </w:tr>
      <w:tr>
        <w:tc>
          <w:tcPr>
            <w:tcW w:type="dxa" w:w="2088"/>
            <w:vAlign w:val="center"/>
            <w:tcMar>
              <w:top w:w="110" w:type="dxa"/>
              <w:start w:w="120" w:type="dxa"/>
              <w:bottom w:w="110" w:type="dxa"/>
              <w:end w:w="120" w:type="dxa"/>
            </w:tcMar>
            <w:shd w:fill="F3F7FA"/>
          </w:tcPr>
          <w:p>
            <w:pPr>
              <w:spacing w:after="0"/>
            </w:pPr>
            <w:r>
              <w:rPr>
                <w:color w:val="232B31"/>
                <w:sz w:val="16"/>
              </w:rPr>
              <w:t>seating_assignments</w:t>
            </w:r>
          </w:p>
        </w:tc>
        <w:tc>
          <w:tcPr>
            <w:tcW w:type="dxa" w:w="3816"/>
            <w:vAlign w:val="center"/>
            <w:tcMar>
              <w:top w:w="110" w:type="dxa"/>
              <w:start w:w="120" w:type="dxa"/>
              <w:bottom w:w="110" w:type="dxa"/>
              <w:end w:w="120" w:type="dxa"/>
            </w:tcMar>
            <w:shd w:fill="F3F7FA"/>
          </w:tcPr>
          <w:p>
            <w:pPr>
              <w:spacing w:after="0"/>
            </w:pPr>
            <w:r>
              <w:rPr>
                <w:color w:val="232B31"/>
                <w:sz w:val="16"/>
              </w:rPr>
              <w:t>Student to room and seat assignment</w:t>
            </w:r>
          </w:p>
        </w:tc>
        <w:tc>
          <w:tcPr>
            <w:tcW w:type="dxa" w:w="1656"/>
            <w:vAlign w:val="center"/>
            <w:tcMar>
              <w:top w:w="110" w:type="dxa"/>
              <w:start w:w="120" w:type="dxa"/>
              <w:bottom w:w="110" w:type="dxa"/>
              <w:end w:w="120" w:type="dxa"/>
            </w:tcMar>
            <w:shd w:fill="F3F7FA"/>
          </w:tcPr>
          <w:p>
            <w:pPr>
              <w:spacing w:after="0"/>
            </w:pPr>
            <w:r>
              <w:rPr>
                <w:color w:val="232B31"/>
                <w:sz w:val="16"/>
              </w:rPr>
              <w:t>id</w:t>
            </w:r>
          </w:p>
        </w:tc>
        <w:tc>
          <w:tcPr>
            <w:tcW w:type="dxa" w:w="2520"/>
            <w:vAlign w:val="center"/>
            <w:tcMar>
              <w:top w:w="110" w:type="dxa"/>
              <w:start w:w="120" w:type="dxa"/>
              <w:bottom w:w="110" w:type="dxa"/>
              <w:end w:w="120" w:type="dxa"/>
            </w:tcMar>
            <w:shd w:fill="F3F7FA"/>
          </w:tcPr>
          <w:p>
            <w:pPr>
              <w:spacing w:after="0"/>
            </w:pPr>
            <w:r>
              <w:rPr>
                <w:color w:val="232B31"/>
                <w:sz w:val="16"/>
              </w:rPr>
              <w:t>References allocation, exam, room, seat and student</w:t>
            </w:r>
          </w:p>
        </w:tc>
      </w:tr>
      <w:tr>
        <w:tc>
          <w:tcPr>
            <w:tcW w:type="dxa" w:w="2088"/>
            <w:vAlign w:val="center"/>
            <w:tcMar>
              <w:top w:w="110" w:type="dxa"/>
              <w:start w:w="120" w:type="dxa"/>
              <w:bottom w:w="110" w:type="dxa"/>
              <w:end w:w="120" w:type="dxa"/>
            </w:tcMar>
          </w:tcPr>
          <w:p>
            <w:pPr>
              <w:spacing w:after="0"/>
            </w:pPr>
            <w:r>
              <w:rPr>
                <w:color w:val="232B31"/>
                <w:sz w:val="16"/>
              </w:rPr>
              <w:t>seating_unallocated</w:t>
            </w:r>
          </w:p>
        </w:tc>
        <w:tc>
          <w:tcPr>
            <w:tcW w:type="dxa" w:w="3816"/>
            <w:vAlign w:val="center"/>
            <w:tcMar>
              <w:top w:w="110" w:type="dxa"/>
              <w:start w:w="120" w:type="dxa"/>
              <w:bottom w:w="110" w:type="dxa"/>
              <w:end w:w="120" w:type="dxa"/>
            </w:tcMar>
          </w:tcPr>
          <w:p>
            <w:pPr>
              <w:spacing w:after="0"/>
            </w:pPr>
            <w:r>
              <w:rPr>
                <w:color w:val="232B31"/>
                <w:sz w:val="16"/>
              </w:rPr>
              <w:t>Students that could not receive a seat</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References allocation, exam and student</w:t>
            </w:r>
          </w:p>
        </w:tc>
      </w:tr>
    </w:tbl>
    <w:p>
      <w:pPr>
        <w:spacing w:after="40"/>
      </w:pPr>
    </w:p>
    <w:p>
      <w:pPr>
        <w:pStyle w:val="Heading2"/>
        <w:keepNext/>
      </w:pPr>
      <w:r>
        <w:t>Invigilation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2088"/>
            <w:shd w:fill="173F5F"/>
            <w:vAlign w:val="center"/>
            <w:tcMar>
              <w:top w:w="110" w:type="dxa"/>
              <w:start w:w="120" w:type="dxa"/>
              <w:bottom w:w="110" w:type="dxa"/>
              <w:end w:w="120" w:type="dxa"/>
            </w:tcMar>
          </w:tcPr>
          <w:p>
            <w:r>
              <w:rPr>
                <w:b/>
                <w:color w:val="FFFFFF"/>
                <w:sz w:val="16"/>
              </w:rPr>
              <w:t>Table</w:t>
            </w:r>
          </w:p>
        </w:tc>
        <w:tc>
          <w:tcPr>
            <w:tcW w:type="dxa" w:w="3816"/>
            <w:shd w:fill="173F5F"/>
            <w:vAlign w:val="center"/>
            <w:tcMar>
              <w:top w:w="110" w:type="dxa"/>
              <w:start w:w="120" w:type="dxa"/>
              <w:bottom w:w="110" w:type="dxa"/>
              <w:end w:w="120" w:type="dxa"/>
            </w:tcMar>
          </w:tcPr>
          <w:p>
            <w:r>
              <w:rPr>
                <w:b/>
                <w:color w:val="FFFFFF"/>
                <w:sz w:val="16"/>
              </w:rPr>
              <w:t>Purpose</w:t>
            </w:r>
          </w:p>
        </w:tc>
        <w:tc>
          <w:tcPr>
            <w:tcW w:type="dxa" w:w="1656"/>
            <w:shd w:fill="173F5F"/>
            <w:vAlign w:val="center"/>
            <w:tcMar>
              <w:top w:w="110" w:type="dxa"/>
              <w:start w:w="120" w:type="dxa"/>
              <w:bottom w:w="110" w:type="dxa"/>
              <w:end w:w="120" w:type="dxa"/>
            </w:tcMar>
          </w:tcPr>
          <w:p>
            <w:r>
              <w:rPr>
                <w:b/>
                <w:color w:val="FFFFFF"/>
                <w:sz w:val="16"/>
              </w:rPr>
              <w:t>Primary key</w:t>
            </w:r>
          </w:p>
        </w:tc>
        <w:tc>
          <w:tcPr>
            <w:tcW w:type="dxa" w:w="2520"/>
            <w:shd w:fill="173F5F"/>
            <w:vAlign w:val="center"/>
            <w:tcMar>
              <w:top w:w="110" w:type="dxa"/>
              <w:start w:w="120" w:type="dxa"/>
              <w:bottom w:w="110" w:type="dxa"/>
              <w:end w:w="120" w:type="dxa"/>
            </w:tcMar>
          </w:tcPr>
          <w:p>
            <w:r>
              <w:rPr>
                <w:b/>
                <w:color w:val="FFFFFF"/>
                <w:sz w:val="16"/>
              </w:rPr>
              <w:t>Main relationship</w:t>
            </w:r>
          </w:p>
        </w:tc>
      </w:tr>
      <w:tr>
        <w:tc>
          <w:tcPr>
            <w:tcW w:type="dxa" w:w="2088"/>
            <w:vAlign w:val="center"/>
            <w:tcMar>
              <w:top w:w="110" w:type="dxa"/>
              <w:start w:w="120" w:type="dxa"/>
              <w:bottom w:w="110" w:type="dxa"/>
              <w:end w:w="120" w:type="dxa"/>
            </w:tcMar>
          </w:tcPr>
          <w:p>
            <w:pPr>
              <w:spacing w:after="0"/>
            </w:pPr>
            <w:r>
              <w:rPr>
                <w:color w:val="232B31"/>
                <w:sz w:val="16"/>
              </w:rPr>
              <w:t>faculty_availability</w:t>
            </w:r>
          </w:p>
        </w:tc>
        <w:tc>
          <w:tcPr>
            <w:tcW w:type="dxa" w:w="3816"/>
            <w:vAlign w:val="center"/>
            <w:tcMar>
              <w:top w:w="110" w:type="dxa"/>
              <w:start w:w="120" w:type="dxa"/>
              <w:bottom w:w="110" w:type="dxa"/>
              <w:end w:w="120" w:type="dxa"/>
            </w:tcMar>
          </w:tcPr>
          <w:p>
            <w:pPr>
              <w:spacing w:after="0"/>
            </w:pPr>
            <w:r>
              <w:rPr>
                <w:color w:val="232B31"/>
                <w:sz w:val="16"/>
              </w:rPr>
              <w:t>Faculty availability by date and shift</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References faculty and shift</w:t>
            </w:r>
          </w:p>
        </w:tc>
      </w:tr>
      <w:tr>
        <w:tc>
          <w:tcPr>
            <w:tcW w:type="dxa" w:w="2088"/>
            <w:vAlign w:val="center"/>
            <w:tcMar>
              <w:top w:w="110" w:type="dxa"/>
              <w:start w:w="120" w:type="dxa"/>
              <w:bottom w:w="110" w:type="dxa"/>
              <w:end w:w="120" w:type="dxa"/>
            </w:tcMar>
            <w:shd w:fill="F3F7FA"/>
          </w:tcPr>
          <w:p>
            <w:pPr>
              <w:spacing w:after="0"/>
            </w:pPr>
            <w:r>
              <w:rPr>
                <w:color w:val="232B31"/>
                <w:sz w:val="16"/>
              </w:rPr>
              <w:t>invigilation_allocations</w:t>
            </w:r>
          </w:p>
        </w:tc>
        <w:tc>
          <w:tcPr>
            <w:tcW w:type="dxa" w:w="3816"/>
            <w:vAlign w:val="center"/>
            <w:tcMar>
              <w:top w:w="110" w:type="dxa"/>
              <w:start w:w="120" w:type="dxa"/>
              <w:bottom w:w="110" w:type="dxa"/>
              <w:end w:w="120" w:type="dxa"/>
            </w:tcMar>
            <w:shd w:fill="F3F7FA"/>
          </w:tcPr>
          <w:p>
            <w:pPr>
              <w:spacing w:after="0"/>
            </w:pPr>
            <w:r>
              <w:rPr>
                <w:color w:val="232B31"/>
                <w:sz w:val="16"/>
              </w:rPr>
              <w:t>Room duty assigned to faculty</w:t>
            </w:r>
          </w:p>
        </w:tc>
        <w:tc>
          <w:tcPr>
            <w:tcW w:type="dxa" w:w="1656"/>
            <w:vAlign w:val="center"/>
            <w:tcMar>
              <w:top w:w="110" w:type="dxa"/>
              <w:start w:w="120" w:type="dxa"/>
              <w:bottom w:w="110" w:type="dxa"/>
              <w:end w:w="120" w:type="dxa"/>
            </w:tcMar>
            <w:shd w:fill="F3F7FA"/>
          </w:tcPr>
          <w:p>
            <w:pPr>
              <w:spacing w:after="0"/>
            </w:pPr>
            <w:r>
              <w:rPr>
                <w:color w:val="232B31"/>
                <w:sz w:val="16"/>
              </w:rPr>
              <w:t>id</w:t>
            </w:r>
          </w:p>
        </w:tc>
        <w:tc>
          <w:tcPr>
            <w:tcW w:type="dxa" w:w="2520"/>
            <w:vAlign w:val="center"/>
            <w:tcMar>
              <w:top w:w="110" w:type="dxa"/>
              <w:start w:w="120" w:type="dxa"/>
              <w:bottom w:w="110" w:type="dxa"/>
              <w:end w:w="120" w:type="dxa"/>
            </w:tcMar>
            <w:shd w:fill="F3F7FA"/>
          </w:tcPr>
          <w:p>
            <w:pPr>
              <w:spacing w:after="0"/>
            </w:pPr>
            <w:r>
              <w:rPr>
                <w:color w:val="232B31"/>
                <w:sz w:val="16"/>
              </w:rPr>
              <w:t>References cycle, shift, room, faculty and user</w:t>
            </w:r>
          </w:p>
        </w:tc>
      </w:tr>
      <w:tr>
        <w:tc>
          <w:tcPr>
            <w:tcW w:type="dxa" w:w="2088"/>
            <w:vAlign w:val="center"/>
            <w:tcMar>
              <w:top w:w="110" w:type="dxa"/>
              <w:start w:w="120" w:type="dxa"/>
              <w:bottom w:w="110" w:type="dxa"/>
              <w:end w:w="120" w:type="dxa"/>
            </w:tcMar>
          </w:tcPr>
          <w:p>
            <w:pPr>
              <w:spacing w:after="0"/>
            </w:pPr>
            <w:r>
              <w:rPr>
                <w:color w:val="232B31"/>
                <w:sz w:val="16"/>
              </w:rPr>
              <w:t>replacement_requests</w:t>
            </w:r>
          </w:p>
        </w:tc>
        <w:tc>
          <w:tcPr>
            <w:tcW w:type="dxa" w:w="3816"/>
            <w:vAlign w:val="center"/>
            <w:tcMar>
              <w:top w:w="110" w:type="dxa"/>
              <w:start w:w="120" w:type="dxa"/>
              <w:bottom w:w="110" w:type="dxa"/>
              <w:end w:w="120" w:type="dxa"/>
            </w:tcMar>
          </w:tcPr>
          <w:p>
            <w:pPr>
              <w:spacing w:after="0"/>
            </w:pPr>
            <w:r>
              <w:rPr>
                <w:color w:val="232B31"/>
                <w:sz w:val="16"/>
              </w:rPr>
              <w:t>Replacement workflow for an invigilation duty</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References duty, users and replacement faculty</w:t>
            </w:r>
          </w:p>
        </w:tc>
      </w:tr>
    </w:tbl>
    <w:p>
      <w:pPr>
        <w:spacing w:after="40"/>
      </w:pPr>
    </w:p>
    <w:p>
      <w:pPr>
        <w:pStyle w:val="Heading2"/>
        <w:keepNext/>
      </w:pPr>
      <w:r>
        <w:t>Attendance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2088"/>
            <w:shd w:fill="173F5F"/>
            <w:vAlign w:val="center"/>
            <w:tcMar>
              <w:top w:w="110" w:type="dxa"/>
              <w:start w:w="120" w:type="dxa"/>
              <w:bottom w:w="110" w:type="dxa"/>
              <w:end w:w="120" w:type="dxa"/>
            </w:tcMar>
          </w:tcPr>
          <w:p>
            <w:r>
              <w:rPr>
                <w:b/>
                <w:color w:val="FFFFFF"/>
                <w:sz w:val="16"/>
              </w:rPr>
              <w:t>Table</w:t>
            </w:r>
          </w:p>
        </w:tc>
        <w:tc>
          <w:tcPr>
            <w:tcW w:type="dxa" w:w="3816"/>
            <w:shd w:fill="173F5F"/>
            <w:vAlign w:val="center"/>
            <w:tcMar>
              <w:top w:w="110" w:type="dxa"/>
              <w:start w:w="120" w:type="dxa"/>
              <w:bottom w:w="110" w:type="dxa"/>
              <w:end w:w="120" w:type="dxa"/>
            </w:tcMar>
          </w:tcPr>
          <w:p>
            <w:r>
              <w:rPr>
                <w:b/>
                <w:color w:val="FFFFFF"/>
                <w:sz w:val="16"/>
              </w:rPr>
              <w:t>Purpose</w:t>
            </w:r>
          </w:p>
        </w:tc>
        <w:tc>
          <w:tcPr>
            <w:tcW w:type="dxa" w:w="1656"/>
            <w:shd w:fill="173F5F"/>
            <w:vAlign w:val="center"/>
            <w:tcMar>
              <w:top w:w="110" w:type="dxa"/>
              <w:start w:w="120" w:type="dxa"/>
              <w:bottom w:w="110" w:type="dxa"/>
              <w:end w:w="120" w:type="dxa"/>
            </w:tcMar>
          </w:tcPr>
          <w:p>
            <w:r>
              <w:rPr>
                <w:b/>
                <w:color w:val="FFFFFF"/>
                <w:sz w:val="16"/>
              </w:rPr>
              <w:t>Primary key</w:t>
            </w:r>
          </w:p>
        </w:tc>
        <w:tc>
          <w:tcPr>
            <w:tcW w:type="dxa" w:w="2520"/>
            <w:shd w:fill="173F5F"/>
            <w:vAlign w:val="center"/>
            <w:tcMar>
              <w:top w:w="110" w:type="dxa"/>
              <w:start w:w="120" w:type="dxa"/>
              <w:bottom w:w="110" w:type="dxa"/>
              <w:end w:w="120" w:type="dxa"/>
            </w:tcMar>
          </w:tcPr>
          <w:p>
            <w:r>
              <w:rPr>
                <w:b/>
                <w:color w:val="FFFFFF"/>
                <w:sz w:val="16"/>
              </w:rPr>
              <w:t>Main relationship</w:t>
            </w:r>
          </w:p>
        </w:tc>
      </w:tr>
      <w:tr>
        <w:tc>
          <w:tcPr>
            <w:tcW w:type="dxa" w:w="2088"/>
            <w:vAlign w:val="center"/>
            <w:tcMar>
              <w:top w:w="110" w:type="dxa"/>
              <w:start w:w="120" w:type="dxa"/>
              <w:bottom w:w="110" w:type="dxa"/>
              <w:end w:w="120" w:type="dxa"/>
            </w:tcMar>
          </w:tcPr>
          <w:p>
            <w:pPr>
              <w:spacing w:after="0"/>
            </w:pPr>
            <w:r>
              <w:rPr>
                <w:color w:val="232B31"/>
                <w:sz w:val="16"/>
              </w:rPr>
              <w:t>attendance</w:t>
            </w:r>
          </w:p>
        </w:tc>
        <w:tc>
          <w:tcPr>
            <w:tcW w:type="dxa" w:w="3816"/>
            <w:vAlign w:val="center"/>
            <w:tcMar>
              <w:top w:w="110" w:type="dxa"/>
              <w:start w:w="120" w:type="dxa"/>
              <w:bottom w:w="110" w:type="dxa"/>
              <w:end w:w="120" w:type="dxa"/>
            </w:tcMar>
          </w:tcPr>
          <w:p>
            <w:pPr>
              <w:spacing w:after="0"/>
            </w:pPr>
            <w:r>
              <w:rPr>
                <w:color w:val="232B31"/>
                <w:sz w:val="16"/>
              </w:rPr>
              <w:t>Student attendance for an examination</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References seating, examination, room, student and users</w:t>
            </w:r>
          </w:p>
        </w:tc>
      </w:tr>
    </w:tbl>
    <w:p>
      <w:pPr>
        <w:spacing w:after="40"/>
      </w:pPr>
    </w:p>
    <w:p>
      <w:pPr>
        <w:pStyle w:val="Heading2"/>
        <w:keepNext/>
      </w:pPr>
      <w:r>
        <w:t>Imports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2088"/>
            <w:shd w:fill="173F5F"/>
            <w:vAlign w:val="center"/>
            <w:tcMar>
              <w:top w:w="110" w:type="dxa"/>
              <w:start w:w="120" w:type="dxa"/>
              <w:bottom w:w="110" w:type="dxa"/>
              <w:end w:w="120" w:type="dxa"/>
            </w:tcMar>
          </w:tcPr>
          <w:p>
            <w:r>
              <w:rPr>
                <w:b/>
                <w:color w:val="FFFFFF"/>
                <w:sz w:val="16"/>
              </w:rPr>
              <w:t>Table</w:t>
            </w:r>
          </w:p>
        </w:tc>
        <w:tc>
          <w:tcPr>
            <w:tcW w:type="dxa" w:w="3816"/>
            <w:shd w:fill="173F5F"/>
            <w:vAlign w:val="center"/>
            <w:tcMar>
              <w:top w:w="110" w:type="dxa"/>
              <w:start w:w="120" w:type="dxa"/>
              <w:bottom w:w="110" w:type="dxa"/>
              <w:end w:w="120" w:type="dxa"/>
            </w:tcMar>
          </w:tcPr>
          <w:p>
            <w:r>
              <w:rPr>
                <w:b/>
                <w:color w:val="FFFFFF"/>
                <w:sz w:val="16"/>
              </w:rPr>
              <w:t>Purpose</w:t>
            </w:r>
          </w:p>
        </w:tc>
        <w:tc>
          <w:tcPr>
            <w:tcW w:type="dxa" w:w="1656"/>
            <w:shd w:fill="173F5F"/>
            <w:vAlign w:val="center"/>
            <w:tcMar>
              <w:top w:w="110" w:type="dxa"/>
              <w:start w:w="120" w:type="dxa"/>
              <w:bottom w:w="110" w:type="dxa"/>
              <w:end w:w="120" w:type="dxa"/>
            </w:tcMar>
          </w:tcPr>
          <w:p>
            <w:r>
              <w:rPr>
                <w:b/>
                <w:color w:val="FFFFFF"/>
                <w:sz w:val="16"/>
              </w:rPr>
              <w:t>Primary key</w:t>
            </w:r>
          </w:p>
        </w:tc>
        <w:tc>
          <w:tcPr>
            <w:tcW w:type="dxa" w:w="2520"/>
            <w:shd w:fill="173F5F"/>
            <w:vAlign w:val="center"/>
            <w:tcMar>
              <w:top w:w="110" w:type="dxa"/>
              <w:start w:w="120" w:type="dxa"/>
              <w:bottom w:w="110" w:type="dxa"/>
              <w:end w:w="120" w:type="dxa"/>
            </w:tcMar>
          </w:tcPr>
          <w:p>
            <w:r>
              <w:rPr>
                <w:b/>
                <w:color w:val="FFFFFF"/>
                <w:sz w:val="16"/>
              </w:rPr>
              <w:t>Main relationship</w:t>
            </w:r>
          </w:p>
        </w:tc>
      </w:tr>
      <w:tr>
        <w:tc>
          <w:tcPr>
            <w:tcW w:type="dxa" w:w="2088"/>
            <w:vAlign w:val="center"/>
            <w:tcMar>
              <w:top w:w="110" w:type="dxa"/>
              <w:start w:w="120" w:type="dxa"/>
              <w:bottom w:w="110" w:type="dxa"/>
              <w:end w:w="120" w:type="dxa"/>
            </w:tcMar>
          </w:tcPr>
          <w:p>
            <w:pPr>
              <w:spacing w:after="0"/>
            </w:pPr>
            <w:r>
              <w:rPr>
                <w:color w:val="232B31"/>
                <w:sz w:val="16"/>
              </w:rPr>
              <w:t>import_batches</w:t>
            </w:r>
          </w:p>
        </w:tc>
        <w:tc>
          <w:tcPr>
            <w:tcW w:type="dxa" w:w="3816"/>
            <w:vAlign w:val="center"/>
            <w:tcMar>
              <w:top w:w="110" w:type="dxa"/>
              <w:start w:w="120" w:type="dxa"/>
              <w:bottom w:w="110" w:type="dxa"/>
              <w:end w:w="120" w:type="dxa"/>
            </w:tcMar>
          </w:tcPr>
          <w:p>
            <w:pPr>
              <w:spacing w:after="0"/>
            </w:pPr>
            <w:r>
              <w:rPr>
                <w:color w:val="232B31"/>
                <w:sz w:val="16"/>
              </w:rPr>
              <w:t>Uploaded bulk file and processing summary</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References uploader</w:t>
            </w:r>
          </w:p>
        </w:tc>
      </w:tr>
      <w:tr>
        <w:tc>
          <w:tcPr>
            <w:tcW w:type="dxa" w:w="2088"/>
            <w:vAlign w:val="center"/>
            <w:tcMar>
              <w:top w:w="110" w:type="dxa"/>
              <w:start w:w="120" w:type="dxa"/>
              <w:bottom w:w="110" w:type="dxa"/>
              <w:end w:w="120" w:type="dxa"/>
            </w:tcMar>
            <w:shd w:fill="F3F7FA"/>
          </w:tcPr>
          <w:p>
            <w:pPr>
              <w:spacing w:after="0"/>
            </w:pPr>
            <w:r>
              <w:rPr>
                <w:color w:val="232B31"/>
                <w:sz w:val="16"/>
              </w:rPr>
              <w:t>import_rows</w:t>
            </w:r>
          </w:p>
        </w:tc>
        <w:tc>
          <w:tcPr>
            <w:tcW w:type="dxa" w:w="3816"/>
            <w:vAlign w:val="center"/>
            <w:tcMar>
              <w:top w:w="110" w:type="dxa"/>
              <w:start w:w="120" w:type="dxa"/>
              <w:bottom w:w="110" w:type="dxa"/>
              <w:end w:w="120" w:type="dxa"/>
            </w:tcMar>
            <w:shd w:fill="F3F7FA"/>
          </w:tcPr>
          <w:p>
            <w:pPr>
              <w:spacing w:after="0"/>
            </w:pPr>
            <w:r>
              <w:rPr>
                <w:color w:val="232B31"/>
                <w:sz w:val="16"/>
              </w:rPr>
              <w:t>Normalized staged rows before commit</w:t>
            </w:r>
          </w:p>
        </w:tc>
        <w:tc>
          <w:tcPr>
            <w:tcW w:type="dxa" w:w="1656"/>
            <w:vAlign w:val="center"/>
            <w:tcMar>
              <w:top w:w="110" w:type="dxa"/>
              <w:start w:w="120" w:type="dxa"/>
              <w:bottom w:w="110" w:type="dxa"/>
              <w:end w:w="120" w:type="dxa"/>
            </w:tcMar>
            <w:shd w:fill="F3F7FA"/>
          </w:tcPr>
          <w:p>
            <w:pPr>
              <w:spacing w:after="0"/>
            </w:pPr>
            <w:r>
              <w:rPr>
                <w:color w:val="232B31"/>
                <w:sz w:val="16"/>
              </w:rPr>
              <w:t>id</w:t>
            </w:r>
          </w:p>
        </w:tc>
        <w:tc>
          <w:tcPr>
            <w:tcW w:type="dxa" w:w="2520"/>
            <w:vAlign w:val="center"/>
            <w:tcMar>
              <w:top w:w="110" w:type="dxa"/>
              <w:start w:w="120" w:type="dxa"/>
              <w:bottom w:w="110" w:type="dxa"/>
              <w:end w:w="120" w:type="dxa"/>
            </w:tcMar>
            <w:shd w:fill="F3F7FA"/>
          </w:tcPr>
          <w:p>
            <w:pPr>
              <w:spacing w:after="0"/>
            </w:pPr>
            <w:r>
              <w:rPr>
                <w:color w:val="232B31"/>
                <w:sz w:val="16"/>
              </w:rPr>
              <w:t>References import batch</w:t>
            </w:r>
          </w:p>
        </w:tc>
      </w:tr>
      <w:tr>
        <w:tc>
          <w:tcPr>
            <w:tcW w:type="dxa" w:w="2088"/>
            <w:vAlign w:val="center"/>
            <w:tcMar>
              <w:top w:w="110" w:type="dxa"/>
              <w:start w:w="120" w:type="dxa"/>
              <w:bottom w:w="110" w:type="dxa"/>
              <w:end w:w="120" w:type="dxa"/>
            </w:tcMar>
          </w:tcPr>
          <w:p>
            <w:pPr>
              <w:spacing w:after="0"/>
            </w:pPr>
            <w:r>
              <w:rPr>
                <w:color w:val="232B31"/>
                <w:sz w:val="16"/>
              </w:rPr>
              <w:t>import_errors</w:t>
            </w:r>
          </w:p>
        </w:tc>
        <w:tc>
          <w:tcPr>
            <w:tcW w:type="dxa" w:w="3816"/>
            <w:vAlign w:val="center"/>
            <w:tcMar>
              <w:top w:w="110" w:type="dxa"/>
              <w:start w:w="120" w:type="dxa"/>
              <w:bottom w:w="110" w:type="dxa"/>
              <w:end w:w="120" w:type="dxa"/>
            </w:tcMar>
          </w:tcPr>
          <w:p>
            <w:pPr>
              <w:spacing w:after="0"/>
            </w:pPr>
            <w:r>
              <w:rPr>
                <w:color w:val="232B31"/>
                <w:sz w:val="16"/>
              </w:rPr>
              <w:t>Row and column validation errors</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References import batch</w:t>
            </w:r>
          </w:p>
        </w:tc>
      </w:tr>
    </w:tbl>
    <w:p>
      <w:pPr>
        <w:spacing w:after="40"/>
      </w:pPr>
    </w:p>
    <w:p>
      <w:pPr>
        <w:pStyle w:val="Heading2"/>
        <w:keepNext/>
      </w:pPr>
      <w:r>
        <w:t>Governance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2088"/>
            <w:shd w:fill="173F5F"/>
            <w:vAlign w:val="center"/>
            <w:tcMar>
              <w:top w:w="110" w:type="dxa"/>
              <w:start w:w="120" w:type="dxa"/>
              <w:bottom w:w="110" w:type="dxa"/>
              <w:end w:w="120" w:type="dxa"/>
            </w:tcMar>
          </w:tcPr>
          <w:p>
            <w:r>
              <w:rPr>
                <w:b/>
                <w:color w:val="FFFFFF"/>
                <w:sz w:val="16"/>
              </w:rPr>
              <w:t>Table</w:t>
            </w:r>
          </w:p>
        </w:tc>
        <w:tc>
          <w:tcPr>
            <w:tcW w:type="dxa" w:w="3816"/>
            <w:shd w:fill="173F5F"/>
            <w:vAlign w:val="center"/>
            <w:tcMar>
              <w:top w:w="110" w:type="dxa"/>
              <w:start w:w="120" w:type="dxa"/>
              <w:bottom w:w="110" w:type="dxa"/>
              <w:end w:w="120" w:type="dxa"/>
            </w:tcMar>
          </w:tcPr>
          <w:p>
            <w:r>
              <w:rPr>
                <w:b/>
                <w:color w:val="FFFFFF"/>
                <w:sz w:val="16"/>
              </w:rPr>
              <w:t>Purpose</w:t>
            </w:r>
          </w:p>
        </w:tc>
        <w:tc>
          <w:tcPr>
            <w:tcW w:type="dxa" w:w="1656"/>
            <w:shd w:fill="173F5F"/>
            <w:vAlign w:val="center"/>
            <w:tcMar>
              <w:top w:w="110" w:type="dxa"/>
              <w:start w:w="120" w:type="dxa"/>
              <w:bottom w:w="110" w:type="dxa"/>
              <w:end w:w="120" w:type="dxa"/>
            </w:tcMar>
          </w:tcPr>
          <w:p>
            <w:r>
              <w:rPr>
                <w:b/>
                <w:color w:val="FFFFFF"/>
                <w:sz w:val="16"/>
              </w:rPr>
              <w:t>Primary key</w:t>
            </w:r>
          </w:p>
        </w:tc>
        <w:tc>
          <w:tcPr>
            <w:tcW w:type="dxa" w:w="2520"/>
            <w:shd w:fill="173F5F"/>
            <w:vAlign w:val="center"/>
            <w:tcMar>
              <w:top w:w="110" w:type="dxa"/>
              <w:start w:w="120" w:type="dxa"/>
              <w:bottom w:w="110" w:type="dxa"/>
              <w:end w:w="120" w:type="dxa"/>
            </w:tcMar>
          </w:tcPr>
          <w:p>
            <w:r>
              <w:rPr>
                <w:b/>
                <w:color w:val="FFFFFF"/>
                <w:sz w:val="16"/>
              </w:rPr>
              <w:t>Main relationship</w:t>
            </w:r>
          </w:p>
        </w:tc>
      </w:tr>
      <w:tr>
        <w:tc>
          <w:tcPr>
            <w:tcW w:type="dxa" w:w="2088"/>
            <w:vAlign w:val="center"/>
            <w:tcMar>
              <w:top w:w="110" w:type="dxa"/>
              <w:start w:w="120" w:type="dxa"/>
              <w:bottom w:w="110" w:type="dxa"/>
              <w:end w:w="120" w:type="dxa"/>
            </w:tcMar>
          </w:tcPr>
          <w:p>
            <w:pPr>
              <w:spacing w:after="0"/>
            </w:pPr>
            <w:r>
              <w:rPr>
                <w:color w:val="232B31"/>
                <w:sz w:val="16"/>
              </w:rPr>
              <w:t>audit_logs</w:t>
            </w:r>
          </w:p>
        </w:tc>
        <w:tc>
          <w:tcPr>
            <w:tcW w:type="dxa" w:w="3816"/>
            <w:vAlign w:val="center"/>
            <w:tcMar>
              <w:top w:w="110" w:type="dxa"/>
              <w:start w:w="120" w:type="dxa"/>
              <w:bottom w:w="110" w:type="dxa"/>
              <w:end w:w="120" w:type="dxa"/>
            </w:tcMar>
          </w:tcPr>
          <w:p>
            <w:pPr>
              <w:spacing w:after="0"/>
            </w:pPr>
            <w:r>
              <w:rPr>
                <w:color w:val="232B31"/>
                <w:sz w:val="16"/>
              </w:rPr>
              <w:t>Immutable record of important actions</w:t>
            </w:r>
          </w:p>
        </w:tc>
        <w:tc>
          <w:tcPr>
            <w:tcW w:type="dxa" w:w="1656"/>
            <w:vAlign w:val="center"/>
            <w:tcMar>
              <w:top w:w="110" w:type="dxa"/>
              <w:start w:w="120" w:type="dxa"/>
              <w:bottom w:w="110" w:type="dxa"/>
              <w:end w:w="120" w:type="dxa"/>
            </w:tcMar>
          </w:tcPr>
          <w:p>
            <w:pPr>
              <w:spacing w:after="0"/>
            </w:pPr>
            <w:r>
              <w:rPr>
                <w:color w:val="232B31"/>
                <w:sz w:val="16"/>
              </w:rPr>
              <w:t>id</w:t>
            </w:r>
          </w:p>
        </w:tc>
        <w:tc>
          <w:tcPr>
            <w:tcW w:type="dxa" w:w="2520"/>
            <w:vAlign w:val="center"/>
            <w:tcMar>
              <w:top w:w="110" w:type="dxa"/>
              <w:start w:w="120" w:type="dxa"/>
              <w:bottom w:w="110" w:type="dxa"/>
              <w:end w:w="120" w:type="dxa"/>
            </w:tcMar>
          </w:tcPr>
          <w:p>
            <w:pPr>
              <w:spacing w:after="0"/>
            </w:pPr>
            <w:r>
              <w:rPr>
                <w:color w:val="232B31"/>
                <w:sz w:val="16"/>
              </w:rPr>
              <w:t>References user; entity reference is polymorphic</w:t>
            </w:r>
          </w:p>
        </w:tc>
      </w:tr>
    </w:tbl>
    <w:p>
      <w:pPr>
        <w:spacing w:after="40"/>
      </w:pPr>
    </w:p>
    <w:p>
      <w:pPr>
        <w:pStyle w:val="Heading2"/>
        <w:keepNext/>
      </w:pPr>
      <w:r>
        <w:t>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2088"/>
            <w:shd w:fill="173F5F"/>
            <w:vAlign w:val="center"/>
            <w:tcMar>
              <w:top w:w="110" w:type="dxa"/>
              <w:start w:w="120" w:type="dxa"/>
              <w:bottom w:w="110" w:type="dxa"/>
              <w:end w:w="120" w:type="dxa"/>
            </w:tcMar>
          </w:tcPr>
          <w:p>
            <w:r>
              <w:rPr>
                <w:b/>
                <w:color w:val="FFFFFF"/>
                <w:sz w:val="16"/>
              </w:rPr>
              <w:t>Table</w:t>
            </w:r>
          </w:p>
        </w:tc>
        <w:tc>
          <w:tcPr>
            <w:tcW w:type="dxa" w:w="3816"/>
            <w:shd w:fill="173F5F"/>
            <w:vAlign w:val="center"/>
            <w:tcMar>
              <w:top w:w="110" w:type="dxa"/>
              <w:start w:w="120" w:type="dxa"/>
              <w:bottom w:w="110" w:type="dxa"/>
              <w:end w:w="120" w:type="dxa"/>
            </w:tcMar>
          </w:tcPr>
          <w:p>
            <w:r>
              <w:rPr>
                <w:b/>
                <w:color w:val="FFFFFF"/>
                <w:sz w:val="16"/>
              </w:rPr>
              <w:t>Purpose</w:t>
            </w:r>
          </w:p>
        </w:tc>
        <w:tc>
          <w:tcPr>
            <w:tcW w:type="dxa" w:w="1656"/>
            <w:shd w:fill="173F5F"/>
            <w:vAlign w:val="center"/>
            <w:tcMar>
              <w:top w:w="110" w:type="dxa"/>
              <w:start w:w="120" w:type="dxa"/>
              <w:bottom w:w="110" w:type="dxa"/>
              <w:end w:w="120" w:type="dxa"/>
            </w:tcMar>
          </w:tcPr>
          <w:p>
            <w:r>
              <w:rPr>
                <w:b/>
                <w:color w:val="FFFFFF"/>
                <w:sz w:val="16"/>
              </w:rPr>
              <w:t>Primary key</w:t>
            </w:r>
          </w:p>
        </w:tc>
        <w:tc>
          <w:tcPr>
            <w:tcW w:type="dxa" w:w="2520"/>
            <w:shd w:fill="173F5F"/>
            <w:vAlign w:val="center"/>
            <w:tcMar>
              <w:top w:w="110" w:type="dxa"/>
              <w:start w:w="120" w:type="dxa"/>
              <w:bottom w:w="110" w:type="dxa"/>
              <w:end w:w="120" w:type="dxa"/>
            </w:tcMar>
          </w:tcPr>
          <w:p>
            <w:r>
              <w:rPr>
                <w:b/>
                <w:color w:val="FFFFFF"/>
                <w:sz w:val="16"/>
              </w:rPr>
              <w:t>Main relationship</w:t>
            </w:r>
          </w:p>
        </w:tc>
      </w:tr>
      <w:tr>
        <w:tc>
          <w:tcPr>
            <w:tcW w:type="dxa" w:w="2088"/>
            <w:vAlign w:val="center"/>
            <w:tcMar>
              <w:top w:w="110" w:type="dxa"/>
              <w:start w:w="120" w:type="dxa"/>
              <w:bottom w:w="110" w:type="dxa"/>
              <w:end w:w="120" w:type="dxa"/>
            </w:tcMar>
          </w:tcPr>
          <w:p>
            <w:pPr>
              <w:spacing w:after="0"/>
            </w:pPr>
            <w:r>
              <w:rPr>
                <w:color w:val="232B31"/>
                <w:sz w:val="16"/>
              </w:rPr>
              <w:t>system_settings</w:t>
            </w:r>
          </w:p>
        </w:tc>
        <w:tc>
          <w:tcPr>
            <w:tcW w:type="dxa" w:w="3816"/>
            <w:vAlign w:val="center"/>
            <w:tcMar>
              <w:top w:w="110" w:type="dxa"/>
              <w:start w:w="120" w:type="dxa"/>
              <w:bottom w:w="110" w:type="dxa"/>
              <w:end w:w="120" w:type="dxa"/>
            </w:tcMar>
          </w:tcPr>
          <w:p>
            <w:pPr>
              <w:spacing w:after="0"/>
            </w:pPr>
            <w:r>
              <w:rPr>
                <w:color w:val="232B31"/>
                <w:sz w:val="16"/>
              </w:rPr>
              <w:t>Application-wide typed settings</w:t>
            </w:r>
          </w:p>
        </w:tc>
        <w:tc>
          <w:tcPr>
            <w:tcW w:type="dxa" w:w="1656"/>
            <w:vAlign w:val="center"/>
            <w:tcMar>
              <w:top w:w="110" w:type="dxa"/>
              <w:start w:w="120" w:type="dxa"/>
              <w:bottom w:w="110" w:type="dxa"/>
              <w:end w:w="120" w:type="dxa"/>
            </w:tcMar>
          </w:tcPr>
          <w:p>
            <w:pPr>
              <w:spacing w:after="0"/>
            </w:pPr>
            <w:r>
              <w:rPr>
                <w:color w:val="232B31"/>
                <w:sz w:val="16"/>
              </w:rPr>
              <w:t>setting_key</w:t>
            </w:r>
          </w:p>
        </w:tc>
        <w:tc>
          <w:tcPr>
            <w:tcW w:type="dxa" w:w="2520"/>
            <w:vAlign w:val="center"/>
            <w:tcMar>
              <w:top w:w="110" w:type="dxa"/>
              <w:start w:w="120" w:type="dxa"/>
              <w:bottom w:w="110" w:type="dxa"/>
              <w:end w:w="120" w:type="dxa"/>
            </w:tcMar>
          </w:tcPr>
          <w:p>
            <w:pPr>
              <w:spacing w:after="0"/>
            </w:pPr>
            <w:r>
              <w:rPr>
                <w:color w:val="232B31"/>
                <w:sz w:val="16"/>
              </w:rPr>
              <w:t>References updating user</w:t>
            </w:r>
          </w:p>
        </w:tc>
      </w:tr>
    </w:tbl>
    <w:p>
      <w:pPr>
        <w:spacing w:after="40"/>
      </w:pPr>
    </w:p>
    <w:p>
      <w:pPr>
        <w:pStyle w:val="Heading1"/>
        <w:keepNext/>
      </w:pPr>
      <w:r>
        <w:t>4 Core Entity Relationships</w:t>
      </w:r>
    </w:p>
    <w:p>
      <w:pPr>
        <w:pStyle w:val="Heading2"/>
        <w:keepNext/>
      </w:pPr>
      <w:r>
        <w:t>Academic hierarchy</w:t>
      </w:r>
    </w:p>
    <w:p>
      <w:pPr>
        <w:spacing w:before="80" w:after="160"/>
        <w:ind w:left="360" w:right="360"/>
        <w:shd w:fill="F2F2F2"/>
      </w:pPr>
      <w:r>
        <w:rPr>
          <w:rFonts w:ascii="Consolas" w:hAnsi="Consolas"/>
          <w:sz w:val="18"/>
        </w:rPr>
        <w:t>SCHOOL -&gt; DEPARTMENT -&gt; PROGRAMME -&gt; BATCH -&gt; STUDENT</w:t>
        <w:br/>
        <w:t xml:space="preserve">                    PROGRAMME + BATCH + COURSE -&gt; PROGRAMME_COURSE</w:t>
      </w:r>
    </w:p>
    <w:p>
      <w:r>
        <w:t>The programme is the branch, while the batch is the admission cohort. A student belongs to one programme and one batch. A course is a reusable subject master. programme_courses supplies the missing context by stating that a particular course belongs to a particular programme and batch in a specific semester and section.</w:t>
      </w:r>
    </w:p>
    <w:p>
      <w:pPr>
        <w:pStyle w:val="Heading2"/>
        <w:keepNext/>
      </w:pPr>
      <w:r>
        <w:t>Why programme and batch must not be merged</w:t>
      </w:r>
    </w:p>
    <w:p>
      <w:r>
        <w:t>UCS describes B.Tech Computer Science and Engineering, but UCS 2023-2027 identifies one admission cohort. Keeping these in separate tables supports multiple active batches, completed batches, lateral-entry durations and curriculum changes between admission years.</w:t>
      </w:r>
    </w:p>
    <w:p>
      <w:pPr>
        <w:pStyle w:val="Heading2"/>
        <w:keepNext/>
      </w:pPr>
      <w:r>
        <w:t>Important business uniqueness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4176"/>
            <w:shd w:fill="173F5F"/>
            <w:vAlign w:val="center"/>
            <w:tcMar>
              <w:top w:w="110" w:type="dxa"/>
              <w:start w:w="120" w:type="dxa"/>
              <w:bottom w:w="110" w:type="dxa"/>
              <w:end w:w="120" w:type="dxa"/>
            </w:tcMar>
          </w:tcPr>
          <w:p>
            <w:r>
              <w:rPr>
                <w:b/>
                <w:color w:val="FFFFFF"/>
                <w:sz w:val="18"/>
              </w:rPr>
              <w:t>Rule</w:t>
            </w:r>
          </w:p>
        </w:tc>
        <w:tc>
          <w:tcPr>
            <w:tcW w:type="dxa" w:w="5760"/>
            <w:shd w:fill="173F5F"/>
            <w:vAlign w:val="center"/>
            <w:tcMar>
              <w:top w:w="110" w:type="dxa"/>
              <w:start w:w="120" w:type="dxa"/>
              <w:bottom w:w="110" w:type="dxa"/>
              <w:end w:w="120" w:type="dxa"/>
            </w:tcMar>
          </w:tcPr>
          <w:p>
            <w:r>
              <w:rPr>
                <w:b/>
                <w:color w:val="FFFFFF"/>
                <w:sz w:val="18"/>
              </w:rPr>
              <w:t>Purpose</w:t>
            </w:r>
          </w:p>
        </w:tc>
      </w:tr>
      <w:tr>
        <w:tc>
          <w:tcPr>
            <w:tcW w:type="dxa" w:w="4176"/>
            <w:vAlign w:val="center"/>
            <w:tcMar>
              <w:top w:w="110" w:type="dxa"/>
              <w:start w:w="120" w:type="dxa"/>
              <w:bottom w:w="110" w:type="dxa"/>
              <w:end w:w="120" w:type="dxa"/>
            </w:tcMar>
          </w:tcPr>
          <w:p>
            <w:pPr>
              <w:spacing w:after="0"/>
            </w:pPr>
            <w:r>
              <w:rPr>
                <w:color w:val="232B31"/>
                <w:sz w:val="18"/>
              </w:rPr>
              <w:t>department school and code</w:t>
            </w:r>
          </w:p>
        </w:tc>
        <w:tc>
          <w:tcPr>
            <w:tcW w:type="dxa" w:w="5760"/>
            <w:vAlign w:val="center"/>
            <w:tcMar>
              <w:top w:w="110" w:type="dxa"/>
              <w:start w:w="120" w:type="dxa"/>
              <w:bottom w:w="110" w:type="dxa"/>
              <w:end w:w="120" w:type="dxa"/>
            </w:tcMar>
          </w:tcPr>
          <w:p>
            <w:pPr>
              <w:spacing w:after="0"/>
            </w:pPr>
            <w:r>
              <w:rPr>
                <w:color w:val="232B31"/>
                <w:sz w:val="18"/>
              </w:rPr>
              <w:t>Department code is unique within its school.</w:t>
            </w:r>
          </w:p>
        </w:tc>
      </w:tr>
      <w:tr>
        <w:tc>
          <w:tcPr>
            <w:tcW w:type="dxa" w:w="4176"/>
            <w:vAlign w:val="center"/>
            <w:tcMar>
              <w:top w:w="110" w:type="dxa"/>
              <w:start w:w="120" w:type="dxa"/>
              <w:bottom w:w="110" w:type="dxa"/>
              <w:end w:w="120" w:type="dxa"/>
            </w:tcMar>
            <w:shd w:fill="F3F7FA"/>
          </w:tcPr>
          <w:p>
            <w:pPr>
              <w:spacing w:after="0"/>
            </w:pPr>
            <w:r>
              <w:rPr>
                <w:color w:val="232B31"/>
                <w:sz w:val="18"/>
              </w:rPr>
              <w:t>batch programme and label</w:t>
            </w:r>
          </w:p>
        </w:tc>
        <w:tc>
          <w:tcPr>
            <w:tcW w:type="dxa" w:w="5760"/>
            <w:vAlign w:val="center"/>
            <w:tcMar>
              <w:top w:w="110" w:type="dxa"/>
              <w:start w:w="120" w:type="dxa"/>
              <w:bottom w:w="110" w:type="dxa"/>
              <w:end w:w="120" w:type="dxa"/>
            </w:tcMar>
            <w:shd w:fill="F3F7FA"/>
          </w:tcPr>
          <w:p>
            <w:pPr>
              <w:spacing w:after="0"/>
            </w:pPr>
            <w:r>
              <w:rPr>
                <w:color w:val="232B31"/>
                <w:sz w:val="18"/>
              </w:rPr>
              <w:t>A programme cannot contain duplicate batch labels.</w:t>
            </w:r>
          </w:p>
        </w:tc>
      </w:tr>
      <w:tr>
        <w:tc>
          <w:tcPr>
            <w:tcW w:type="dxa" w:w="4176"/>
            <w:vAlign w:val="center"/>
            <w:tcMar>
              <w:top w:w="110" w:type="dxa"/>
              <w:start w:w="120" w:type="dxa"/>
              <w:bottom w:w="110" w:type="dxa"/>
              <w:end w:w="120" w:type="dxa"/>
            </w:tcMar>
          </w:tcPr>
          <w:p>
            <w:pPr>
              <w:spacing w:after="0"/>
            </w:pPr>
            <w:r>
              <w:rPr>
                <w:color w:val="232B31"/>
                <w:sz w:val="18"/>
              </w:rPr>
              <w:t>programme batch course semester section</w:t>
            </w:r>
          </w:p>
        </w:tc>
        <w:tc>
          <w:tcPr>
            <w:tcW w:type="dxa" w:w="5760"/>
            <w:vAlign w:val="center"/>
            <w:tcMar>
              <w:top w:w="110" w:type="dxa"/>
              <w:start w:w="120" w:type="dxa"/>
              <w:bottom w:w="110" w:type="dxa"/>
              <w:end w:w="120" w:type="dxa"/>
            </w:tcMar>
          </w:tcPr>
          <w:p>
            <w:pPr>
              <w:spacing w:after="0"/>
            </w:pPr>
            <w:r>
              <w:rPr>
                <w:color w:val="232B31"/>
                <w:sz w:val="18"/>
              </w:rPr>
              <w:t>A batch curriculum mapping cannot be duplicated.</w:t>
            </w:r>
          </w:p>
        </w:tc>
      </w:tr>
      <w:tr>
        <w:tc>
          <w:tcPr>
            <w:tcW w:type="dxa" w:w="4176"/>
            <w:vAlign w:val="center"/>
            <w:tcMar>
              <w:top w:w="110" w:type="dxa"/>
              <w:start w:w="120" w:type="dxa"/>
              <w:bottom w:w="110" w:type="dxa"/>
              <w:end w:w="120" w:type="dxa"/>
            </w:tcMar>
            <w:shd w:fill="F3F7FA"/>
          </w:tcPr>
          <w:p>
            <w:pPr>
              <w:spacing w:after="0"/>
            </w:pPr>
            <w:r>
              <w:rPr>
                <w:color w:val="232B31"/>
                <w:sz w:val="18"/>
              </w:rPr>
              <w:t>room and seat label</w:t>
            </w:r>
          </w:p>
        </w:tc>
        <w:tc>
          <w:tcPr>
            <w:tcW w:type="dxa" w:w="5760"/>
            <w:vAlign w:val="center"/>
            <w:tcMar>
              <w:top w:w="110" w:type="dxa"/>
              <w:start w:w="120" w:type="dxa"/>
              <w:bottom w:w="110" w:type="dxa"/>
              <w:end w:w="120" w:type="dxa"/>
            </w:tcMar>
            <w:shd w:fill="F3F7FA"/>
          </w:tcPr>
          <w:p>
            <w:pPr>
              <w:spacing w:after="0"/>
            </w:pPr>
            <w:r>
              <w:rPr>
                <w:color w:val="232B31"/>
                <w:sz w:val="18"/>
              </w:rPr>
              <w:t>A room cannot contain duplicate seat numbers.</w:t>
            </w:r>
          </w:p>
        </w:tc>
      </w:tr>
      <w:tr>
        <w:tc>
          <w:tcPr>
            <w:tcW w:type="dxa" w:w="4176"/>
            <w:vAlign w:val="center"/>
            <w:tcMar>
              <w:top w:w="110" w:type="dxa"/>
              <w:start w:w="120" w:type="dxa"/>
              <w:bottom w:w="110" w:type="dxa"/>
              <w:end w:w="120" w:type="dxa"/>
            </w:tcMar>
          </w:tcPr>
          <w:p>
            <w:pPr>
              <w:spacing w:after="0"/>
            </w:pPr>
            <w:r>
              <w:rPr>
                <w:color w:val="232B31"/>
                <w:sz w:val="18"/>
              </w:rPr>
              <w:t>cycle and shift sequence</w:t>
            </w:r>
          </w:p>
        </w:tc>
        <w:tc>
          <w:tcPr>
            <w:tcW w:type="dxa" w:w="5760"/>
            <w:vAlign w:val="center"/>
            <w:tcMar>
              <w:top w:w="110" w:type="dxa"/>
              <w:start w:w="120" w:type="dxa"/>
              <w:bottom w:w="110" w:type="dxa"/>
              <w:end w:w="120" w:type="dxa"/>
            </w:tcMar>
          </w:tcPr>
          <w:p>
            <w:pPr>
              <w:spacing w:after="0"/>
            </w:pPr>
            <w:r>
              <w:rPr>
                <w:color w:val="232B31"/>
                <w:sz w:val="18"/>
              </w:rPr>
              <w:t>Shift order remains unique inside a cycle.</w:t>
            </w:r>
          </w:p>
        </w:tc>
      </w:tr>
      <w:tr>
        <w:tc>
          <w:tcPr>
            <w:tcW w:type="dxa" w:w="4176"/>
            <w:vAlign w:val="center"/>
            <w:tcMar>
              <w:top w:w="110" w:type="dxa"/>
              <w:start w:w="120" w:type="dxa"/>
              <w:bottom w:w="110" w:type="dxa"/>
              <w:end w:w="120" w:type="dxa"/>
            </w:tcMar>
            <w:shd w:fill="F3F7FA"/>
          </w:tcPr>
          <w:p>
            <w:pPr>
              <w:spacing w:after="0"/>
            </w:pPr>
            <w:r>
              <w:rPr>
                <w:color w:val="232B31"/>
                <w:sz w:val="18"/>
              </w:rPr>
              <w:t>cycle and calendar date</w:t>
            </w:r>
          </w:p>
        </w:tc>
        <w:tc>
          <w:tcPr>
            <w:tcW w:type="dxa" w:w="5760"/>
            <w:vAlign w:val="center"/>
            <w:tcMar>
              <w:top w:w="110" w:type="dxa"/>
              <w:start w:w="120" w:type="dxa"/>
              <w:bottom w:w="110" w:type="dxa"/>
              <w:end w:w="120" w:type="dxa"/>
            </w:tcMar>
            <w:shd w:fill="F3F7FA"/>
          </w:tcPr>
          <w:p>
            <w:pPr>
              <w:spacing w:after="0"/>
            </w:pPr>
            <w:r>
              <w:rPr>
                <w:color w:val="232B31"/>
                <w:sz w:val="18"/>
              </w:rPr>
              <w:t>A date is configured once per cycle.</w:t>
            </w:r>
          </w:p>
        </w:tc>
      </w:tr>
    </w:tbl>
    <w:p>
      <w:pPr>
        <w:spacing w:after="40"/>
      </w:pPr>
    </w:p>
    <w:p>
      <w:pPr>
        <w:pStyle w:val="Heading1"/>
        <w:keepNext/>
      </w:pPr>
      <w:r>
        <w:t>5 Automatic Scheduling Data Model</w:t>
      </w:r>
    </w:p>
    <w:p>
      <w:pPr>
        <w:pStyle w:val="Heading2"/>
        <w:keepNext/>
      </w:pPr>
      <w:r>
        <w:t>Scheduling scope</w:t>
      </w:r>
    </w:p>
    <w:p>
      <w:r>
        <w:t>The generator works school-wise but keeps every selected programme, batch, semester and section as a distinct cohort. Courses do not become one combined branch row. Subject filters affect only the selected curriculum mappings and retain the user's deselection state.</w:t>
      </w:r>
    </w:p>
    <w:p>
      <w:pPr>
        <w:spacing w:before="80" w:after="160"/>
        <w:ind w:left="360" w:right="360"/>
        <w:shd w:fill="F2F2F2"/>
      </w:pPr>
      <w:r>
        <w:rPr>
          <w:rFonts w:ascii="Consolas" w:hAnsi="Consolas"/>
          <w:sz w:val="18"/>
        </w:rPr>
        <w:t>EXAM_CYCLE -&gt; SELECTED_BATCHES + CALENDAR_DATES + SHIFTS</w:t>
        <w:br/>
        <w:t>PROGRAMME_COURSES -&gt; SCHEDULING_RUN -&gt; RUN_ITEMS -&gt; EXAMINATIONS -&gt; EXAMINATION_COHORTS</w:t>
      </w:r>
    </w:p>
    <w:p>
      <w:pPr>
        <w:pStyle w:val="Heading2"/>
        <w:keepNext/>
      </w:pPr>
      <w:r>
        <w:t>Validation sequence</w:t>
      </w:r>
    </w:p>
    <w:p>
      <w:pPr>
        <w:ind w:left="317" w:hanging="317"/>
      </w:pPr>
      <w:r>
        <w:rPr>
          <w:b/>
        </w:rPr>
        <w:t xml:space="preserve">1. </w:t>
      </w:r>
      <w:r>
        <w:t>Confirm selected programmes belong to the chosen school.</w:t>
      </w:r>
    </w:p>
    <w:p>
      <w:pPr>
        <w:ind w:left="317" w:hanging="317"/>
      </w:pPr>
      <w:r>
        <w:rPr>
          <w:b/>
        </w:rPr>
        <w:t xml:space="preserve">2. </w:t>
      </w:r>
      <w:r>
        <w:t>Resolve the active/current semester for each selected programme batch.</w:t>
      </w:r>
    </w:p>
    <w:p>
      <w:pPr>
        <w:ind w:left="317" w:hanging="317"/>
      </w:pPr>
      <w:r>
        <w:rPr>
          <w:b/>
        </w:rPr>
        <w:t xml:space="preserve">3. </w:t>
      </w:r>
      <w:r>
        <w:t>Load active batch-wise curriculum and exclude labs or practical subjects.</w:t>
      </w:r>
    </w:p>
    <w:p>
      <w:pPr>
        <w:ind w:left="317" w:hanging="317"/>
      </w:pPr>
      <w:r>
        <w:rPr>
          <w:b/>
        </w:rPr>
        <w:t xml:space="preserve">4. </w:t>
      </w:r>
      <w:r>
        <w:t>Apply explicit subject selections and priorities.</w:t>
      </w:r>
    </w:p>
    <w:p>
      <w:pPr>
        <w:ind w:left="317" w:hanging="317"/>
      </w:pPr>
      <w:r>
        <w:rPr>
          <w:b/>
        </w:rPr>
        <w:t xml:space="preserve">5. </w:t>
      </w:r>
      <w:r>
        <w:t>Check enabled dates, holidays, shifts and requested gaps.</w:t>
      </w:r>
    </w:p>
    <w:p>
      <w:pPr>
        <w:ind w:left="317" w:hanging="317"/>
      </w:pPr>
      <w:r>
        <w:rPr>
          <w:b/>
        </w:rPr>
        <w:t xml:space="preserve">6. </w:t>
      </w:r>
      <w:r>
        <w:t>Evaluate capacity for each cohort rather than imposing a fixed example limit.</w:t>
      </w:r>
    </w:p>
    <w:p>
      <w:pPr>
        <w:ind w:left="317" w:hanging="317"/>
      </w:pPr>
      <w:r>
        <w:rPr>
          <w:b/>
        </w:rPr>
        <w:t xml:space="preserve">7. </w:t>
      </w:r>
      <w:r>
        <w:t>Store blockers and warnings in scheduling_conflicts.</w:t>
      </w:r>
    </w:p>
    <w:p>
      <w:pPr>
        <w:ind w:left="317" w:hanging="317"/>
      </w:pPr>
      <w:r>
        <w:rPr>
          <w:b/>
        </w:rPr>
        <w:t xml:space="preserve">8. </w:t>
      </w:r>
      <w:r>
        <w:t>Generate examinations and examination_cohorts only after a valid run is saved.</w:t>
      </w:r>
    </w:p>
    <w:p>
      <w:pPr>
        <w:pStyle w:val="Heading2"/>
        <w:keepNext/>
      </w:pPr>
      <w:r>
        <w:t>Gap and holiday logic</w:t>
      </w:r>
    </w:p>
    <w:p>
      <w:r>
        <w:t>A preferred gap is applied when calendar capacity allows it. If a cohort has as many papers as available working days, the generator must use consecutive enabled days rather than fail. Sundays and configured holidays are never selected as examination dates. Different branches may use the same date and shift when they do not represent the same cohort conflict.</w:t>
      </w:r>
    </w:p>
    <w:p>
      <w:pPr>
        <w:pStyle w:val="Heading1"/>
        <w:keepNext/>
      </w:pPr>
      <w:r>
        <w:t>6 Seating Invigilation and Attendance</w:t>
      </w:r>
    </w:p>
    <w:p>
      <w:pPr>
        <w:pStyle w:val="Heading2"/>
        <w:keepNext/>
      </w:pPr>
      <w:r>
        <w:t>Seating</w:t>
      </w:r>
    </w:p>
    <w:p>
      <w:r>
        <w:t>Rooms contain individually addressable seats. Disabled seats remain part of the visual room layout but are excluded from allocation. Each seating generation creates a versioned seating_allocations row; assignments and failures belong to that version.</w:t>
      </w:r>
    </w:p>
    <w:p>
      <w:pPr>
        <w:pStyle w:val="Heading2"/>
        <w:keepNext/>
      </w:pPr>
      <w:r>
        <w:t>Invigilation</w:t>
      </w:r>
    </w:p>
    <w:p>
      <w:r>
        <w:t>Faculty availability is recorded by date and shift. Invigilation duties connect a cycle, shift, room and faculty member. Replacement requests preserve the original duty and the review trail rather than directly overwriting the assignment.</w:t>
      </w:r>
    </w:p>
    <w:p>
      <w:pPr>
        <w:pStyle w:val="Heading2"/>
        <w:keepNext/>
      </w:pPr>
      <w:r>
        <w:t>Attendance</w:t>
      </w:r>
    </w:p>
    <w:p>
      <w:r>
        <w:t>Attendance connects the examination, student, room and seating allocation. The examination and student combination is unique, ensuring that one candidate cannot receive multiple final attendance states for one paper.</w:t>
      </w:r>
    </w:p>
    <w:p>
      <w:pPr>
        <w:pStyle w:val="Heading1"/>
        <w:keepNext/>
      </w:pPr>
      <w:r>
        <w:t>7 Integrity Normalization and Performance</w:t>
      </w:r>
    </w:p>
    <w:p>
      <w:pPr>
        <w:pStyle w:val="Heading2"/>
        <w:keepNext/>
      </w:pPr>
      <w:r>
        <w:t>Normalization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736"/>
            <w:shd w:fill="173F5F"/>
            <w:vAlign w:val="center"/>
            <w:tcMar>
              <w:top w:w="110" w:type="dxa"/>
              <w:start w:w="120" w:type="dxa"/>
              <w:bottom w:w="110" w:type="dxa"/>
              <w:end w:w="120" w:type="dxa"/>
            </w:tcMar>
          </w:tcPr>
          <w:p>
            <w:r>
              <w:rPr>
                <w:b/>
                <w:color w:val="FFFFFF"/>
                <w:sz w:val="18"/>
              </w:rPr>
              <w:t>Normal form idea</w:t>
            </w:r>
          </w:p>
        </w:tc>
        <w:tc>
          <w:tcPr>
            <w:tcW w:type="dxa" w:w="7200"/>
            <w:shd w:fill="173F5F"/>
            <w:vAlign w:val="center"/>
            <w:tcMar>
              <w:top w:w="110" w:type="dxa"/>
              <w:start w:w="120" w:type="dxa"/>
              <w:bottom w:w="110" w:type="dxa"/>
              <w:end w:w="120" w:type="dxa"/>
            </w:tcMar>
          </w:tcPr>
          <w:p>
            <w:r>
              <w:rPr>
                <w:b/>
                <w:color w:val="FFFFFF"/>
                <w:sz w:val="18"/>
              </w:rPr>
              <w:t>How the design applies it</w:t>
            </w:r>
          </w:p>
        </w:tc>
      </w:tr>
      <w:tr>
        <w:tc>
          <w:tcPr>
            <w:tcW w:type="dxa" w:w="2736"/>
            <w:vAlign w:val="center"/>
            <w:tcMar>
              <w:top w:w="110" w:type="dxa"/>
              <w:start w:w="120" w:type="dxa"/>
              <w:bottom w:w="110" w:type="dxa"/>
              <w:end w:w="120" w:type="dxa"/>
            </w:tcMar>
          </w:tcPr>
          <w:p>
            <w:pPr>
              <w:spacing w:after="0"/>
            </w:pPr>
            <w:r>
              <w:rPr>
                <w:color w:val="232B31"/>
                <w:sz w:val="18"/>
              </w:rPr>
              <w:t>First normal form</w:t>
            </w:r>
          </w:p>
        </w:tc>
        <w:tc>
          <w:tcPr>
            <w:tcW w:type="dxa" w:w="7200"/>
            <w:vAlign w:val="center"/>
            <w:tcMar>
              <w:top w:w="110" w:type="dxa"/>
              <w:start w:w="120" w:type="dxa"/>
              <w:bottom w:w="110" w:type="dxa"/>
              <w:end w:w="120" w:type="dxa"/>
            </w:tcMar>
          </w:tcPr>
          <w:p>
            <w:pPr>
              <w:spacing w:after="0"/>
            </w:pPr>
            <w:r>
              <w:rPr>
                <w:color w:val="232B31"/>
                <w:sz w:val="18"/>
              </w:rPr>
              <w:t>Columns contain atomic values and repeating records use separate rows.</w:t>
            </w:r>
          </w:p>
        </w:tc>
      </w:tr>
      <w:tr>
        <w:tc>
          <w:tcPr>
            <w:tcW w:type="dxa" w:w="2736"/>
            <w:vAlign w:val="center"/>
            <w:tcMar>
              <w:top w:w="110" w:type="dxa"/>
              <w:start w:w="120" w:type="dxa"/>
              <w:bottom w:w="110" w:type="dxa"/>
              <w:end w:w="120" w:type="dxa"/>
            </w:tcMar>
            <w:shd w:fill="F3F7FA"/>
          </w:tcPr>
          <w:p>
            <w:pPr>
              <w:spacing w:after="0"/>
            </w:pPr>
            <w:r>
              <w:rPr>
                <w:color w:val="232B31"/>
                <w:sz w:val="18"/>
              </w:rPr>
              <w:t>Second normal form</w:t>
            </w:r>
          </w:p>
        </w:tc>
        <w:tc>
          <w:tcPr>
            <w:tcW w:type="dxa" w:w="7200"/>
            <w:vAlign w:val="center"/>
            <w:tcMar>
              <w:top w:w="110" w:type="dxa"/>
              <w:start w:w="120" w:type="dxa"/>
              <w:bottom w:w="110" w:type="dxa"/>
              <w:end w:w="120" w:type="dxa"/>
            </w:tcMar>
            <w:shd w:fill="F3F7FA"/>
          </w:tcPr>
          <w:p>
            <w:pPr>
              <w:spacing w:after="0"/>
            </w:pPr>
            <w:r>
              <w:rPr>
                <w:color w:val="232B31"/>
                <w:sz w:val="18"/>
              </w:rPr>
              <w:t>Junction-table attributes describe the full relationship key.</w:t>
            </w:r>
          </w:p>
        </w:tc>
      </w:tr>
      <w:tr>
        <w:tc>
          <w:tcPr>
            <w:tcW w:type="dxa" w:w="2736"/>
            <w:vAlign w:val="center"/>
            <w:tcMar>
              <w:top w:w="110" w:type="dxa"/>
              <w:start w:w="120" w:type="dxa"/>
              <w:bottom w:w="110" w:type="dxa"/>
              <w:end w:w="120" w:type="dxa"/>
            </w:tcMar>
          </w:tcPr>
          <w:p>
            <w:pPr>
              <w:spacing w:after="0"/>
            </w:pPr>
            <w:r>
              <w:rPr>
                <w:color w:val="232B31"/>
                <w:sz w:val="18"/>
              </w:rPr>
              <w:t>Third normal form</w:t>
            </w:r>
          </w:p>
        </w:tc>
        <w:tc>
          <w:tcPr>
            <w:tcW w:type="dxa" w:w="7200"/>
            <w:vAlign w:val="center"/>
            <w:tcMar>
              <w:top w:w="110" w:type="dxa"/>
              <w:start w:w="120" w:type="dxa"/>
              <w:bottom w:w="110" w:type="dxa"/>
              <w:end w:w="120" w:type="dxa"/>
            </w:tcMar>
          </w:tcPr>
          <w:p>
            <w:pPr>
              <w:spacing w:after="0"/>
            </w:pPr>
            <w:r>
              <w:rPr>
                <w:color w:val="232B31"/>
                <w:sz w:val="18"/>
              </w:rPr>
              <w:t>Schools, programmes, courses, batches and people are stored once and referenced by keys.</w:t>
            </w:r>
          </w:p>
        </w:tc>
      </w:tr>
    </w:tbl>
    <w:p>
      <w:pPr>
        <w:spacing w:after="40"/>
      </w:pPr>
    </w:p>
    <w:p>
      <w:pPr>
        <w:pStyle w:val="Heading2"/>
        <w:keepNext/>
      </w:pPr>
      <w:r>
        <w:t>Referential actions</w:t>
      </w:r>
    </w:p>
    <w:p>
      <w:pPr>
        <w:pStyle w:val="ListBullet"/>
      </w:pPr>
      <w:r>
        <w:t>CASCADE is used for owned detail data, including room seats, selected cycle batches, calendar dates, run details and import staging rows.</w:t>
      </w:r>
    </w:p>
    <w:p>
      <w:pPr>
        <w:pStyle w:val="ListBullet"/>
      </w:pPr>
      <w:r>
        <w:t>SET NULL is used when a historical examination or run item should survive without its former generator reference.</w:t>
      </w:r>
    </w:p>
    <w:p>
      <w:pPr>
        <w:pStyle w:val="ListBullet"/>
      </w:pPr>
      <w:r>
        <w:t>RESTRICT is the safe default for operational records that require deliberate dependency review before deletion.</w:t>
      </w:r>
    </w:p>
    <w:p>
      <w:pPr>
        <w:pStyle w:val="Heading2"/>
        <w:keepNext/>
      </w:pPr>
      <w:r>
        <w:t>Indexes and query performance</w:t>
      </w:r>
    </w:p>
    <w:p>
      <w:r>
        <w:t>The schema indexes common academic filters, date and shift lookups, subject priority, audit entities and import rows. Unique constraints also create indexes. For large deployments, query plans should be reviewed with EXPLAIN before adding new indexes because excessive indexing slows imports and updates.</w:t>
      </w:r>
    </w:p>
    <w:p>
      <w:pPr>
        <w:pStyle w:val="Heading2"/>
        <w:keepNext/>
      </w:pPr>
      <w:r>
        <w:t>Transaction requirements</w:t>
      </w:r>
    </w:p>
    <w:p>
      <w:pPr>
        <w:pStyle w:val="ListBullet"/>
      </w:pPr>
      <w:r>
        <w:t>Commit bulk imports only when all intended valid rows can be persisted.</w:t>
      </w:r>
    </w:p>
    <w:p>
      <w:pPr>
        <w:pStyle w:val="ListBullet"/>
      </w:pPr>
      <w:r>
        <w:t>Create a scheduling run, its items and resulting examinations atomically.</w:t>
      </w:r>
    </w:p>
    <w:p>
      <w:pPr>
        <w:pStyle w:val="ListBullet"/>
      </w:pPr>
      <w:r>
        <w:t>Generate seating assignments and the unallocated list in one transaction.</w:t>
      </w:r>
    </w:p>
    <w:p>
      <w:pPr>
        <w:pStyle w:val="ListBullet"/>
      </w:pPr>
      <w:r>
        <w:t>Delete complex exam-cycle history through a service that removes dependants in a verified order.</w:t>
      </w:r>
    </w:p>
    <w:p>
      <w:pPr>
        <w:pStyle w:val="Heading1"/>
        <w:keepNext/>
      </w:pPr>
      <w:r>
        <w:t>8 Database Installation and Maintenance</w:t>
      </w:r>
    </w:p>
    <w:p>
      <w:pPr>
        <w:pStyle w:val="Heading2"/>
        <w:keepNext/>
      </w:pPr>
      <w:r>
        <w:t>Fresh installation</w:t>
      </w:r>
    </w:p>
    <w:p>
      <w:pPr>
        <w:ind w:left="317" w:hanging="317"/>
      </w:pPr>
      <w:r>
        <w:rPr>
          <w:b/>
        </w:rPr>
        <w:t xml:space="preserve">1. </w:t>
      </w:r>
      <w:r>
        <w:t>Create or select an empty MySQL database.</w:t>
      </w:r>
    </w:p>
    <w:p>
      <w:pPr>
        <w:ind w:left="317" w:hanging="317"/>
      </w:pPr>
      <w:r>
        <w:rPr>
          <w:b/>
        </w:rPr>
        <w:t xml:space="preserve">2. </w:t>
      </w:r>
      <w:r>
        <w:t>Import database/schema.sql.</w:t>
      </w:r>
    </w:p>
    <w:p>
      <w:pPr>
        <w:ind w:left="317" w:hanging="317"/>
      </w:pPr>
      <w:r>
        <w:rPr>
          <w:b/>
        </w:rPr>
        <w:t xml:space="preserve">3. </w:t>
      </w:r>
      <w:r>
        <w:t>Import database/seed.sql.</w:t>
      </w:r>
    </w:p>
    <w:p>
      <w:pPr>
        <w:ind w:left="317" w:hanging="317"/>
      </w:pPr>
      <w:r>
        <w:rPr>
          <w:b/>
        </w:rPr>
        <w:t xml:space="preserve">4. </w:t>
      </w:r>
      <w:r>
        <w:t>Set DB_HOST, DB_PORT, DB_DATABASE, DB_USERNAME and DB_PASSWORD in the environment file.</w:t>
      </w:r>
    </w:p>
    <w:p>
      <w:pPr>
        <w:ind w:left="317" w:hanging="317"/>
      </w:pPr>
      <w:r>
        <w:rPr>
          <w:b/>
        </w:rPr>
        <w:t xml:space="preserve">5. </w:t>
      </w:r>
      <w:r>
        <w:t>Open the health endpoint and confirm database connected.</w:t>
      </w:r>
    </w:p>
    <w:p>
      <w:pPr>
        <w:ind w:left="317" w:hanging="317"/>
      </w:pPr>
      <w:r>
        <w:rPr>
          <w:b/>
        </w:rPr>
        <w:t xml:space="preserve">6. </w:t>
      </w:r>
      <w:r>
        <w:t>Sign in and verify roles, programmes, batches and curriculum before creating a cycle.</w:t>
      </w:r>
    </w:p>
    <w:p>
      <w:r>
        <w:t>For an existing database, do not blindly re-import the full schema because CREATE TABLE statements are intended for a fresh installation. Back up first and apply a reviewed migration when structural changes are required.</w:t>
      </w:r>
    </w:p>
    <w:p>
      <w:pPr>
        <w:pStyle w:val="Heading2"/>
        <w:keepNext/>
      </w:pPr>
      <w:r>
        <w:t>Schema and seed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872"/>
            <w:shd w:fill="173F5F"/>
            <w:vAlign w:val="center"/>
            <w:tcMar>
              <w:top w:w="110" w:type="dxa"/>
              <w:start w:w="120" w:type="dxa"/>
              <w:bottom w:w="110" w:type="dxa"/>
              <w:end w:w="120" w:type="dxa"/>
            </w:tcMar>
          </w:tcPr>
          <w:p>
            <w:r>
              <w:rPr>
                <w:b/>
                <w:color w:val="FFFFFF"/>
                <w:sz w:val="18"/>
              </w:rPr>
              <w:t>File</w:t>
            </w:r>
          </w:p>
        </w:tc>
        <w:tc>
          <w:tcPr>
            <w:tcW w:type="dxa" w:w="4320"/>
            <w:shd w:fill="173F5F"/>
            <w:vAlign w:val="center"/>
            <w:tcMar>
              <w:top w:w="110" w:type="dxa"/>
              <w:start w:w="120" w:type="dxa"/>
              <w:bottom w:w="110" w:type="dxa"/>
              <w:end w:w="120" w:type="dxa"/>
            </w:tcMar>
          </w:tcPr>
          <w:p>
            <w:r>
              <w:rPr>
                <w:b/>
                <w:color w:val="FFFFFF"/>
                <w:sz w:val="18"/>
              </w:rPr>
              <w:t>Contains</w:t>
            </w:r>
          </w:p>
        </w:tc>
        <w:tc>
          <w:tcPr>
            <w:tcW w:type="dxa" w:w="3744"/>
            <w:shd w:fill="173F5F"/>
            <w:vAlign w:val="center"/>
            <w:tcMar>
              <w:top w:w="110" w:type="dxa"/>
              <w:start w:w="120" w:type="dxa"/>
              <w:bottom w:w="110" w:type="dxa"/>
              <w:end w:w="120" w:type="dxa"/>
            </w:tcMar>
          </w:tcPr>
          <w:p>
            <w:r>
              <w:rPr>
                <w:b/>
                <w:color w:val="FFFFFF"/>
                <w:sz w:val="18"/>
              </w:rPr>
              <w:t>Does not replace</w:t>
            </w:r>
          </w:p>
        </w:tc>
      </w:tr>
      <w:tr>
        <w:tc>
          <w:tcPr>
            <w:tcW w:type="dxa" w:w="1872"/>
            <w:vAlign w:val="center"/>
            <w:tcMar>
              <w:top w:w="110" w:type="dxa"/>
              <w:start w:w="120" w:type="dxa"/>
              <w:bottom w:w="110" w:type="dxa"/>
              <w:end w:w="120" w:type="dxa"/>
            </w:tcMar>
          </w:tcPr>
          <w:p>
            <w:pPr>
              <w:spacing w:after="0"/>
            </w:pPr>
            <w:r>
              <w:rPr>
                <w:color w:val="232B31"/>
                <w:sz w:val="18"/>
              </w:rPr>
              <w:t>schema.sql</w:t>
            </w:r>
          </w:p>
        </w:tc>
        <w:tc>
          <w:tcPr>
            <w:tcW w:type="dxa" w:w="4320"/>
            <w:vAlign w:val="center"/>
            <w:tcMar>
              <w:top w:w="110" w:type="dxa"/>
              <w:start w:w="120" w:type="dxa"/>
              <w:bottom w:w="110" w:type="dxa"/>
              <w:end w:w="120" w:type="dxa"/>
            </w:tcMar>
          </w:tcPr>
          <w:p>
            <w:pPr>
              <w:spacing w:after="0"/>
            </w:pPr>
            <w:r>
              <w:rPr>
                <w:color w:val="232B31"/>
                <w:sz w:val="18"/>
              </w:rPr>
              <w:t>Tables, columns, keys, indexes and constraints</w:t>
            </w:r>
          </w:p>
        </w:tc>
        <w:tc>
          <w:tcPr>
            <w:tcW w:type="dxa" w:w="3744"/>
            <w:vAlign w:val="center"/>
            <w:tcMar>
              <w:top w:w="110" w:type="dxa"/>
              <w:start w:w="120" w:type="dxa"/>
              <w:bottom w:w="110" w:type="dxa"/>
              <w:end w:w="120" w:type="dxa"/>
            </w:tcMar>
          </w:tcPr>
          <w:p>
            <w:pPr>
              <w:spacing w:after="0"/>
            </w:pPr>
            <w:r>
              <w:rPr>
                <w:color w:val="232B31"/>
                <w:sz w:val="18"/>
              </w:rPr>
              <w:t>A migration plan for an already populated database</w:t>
            </w:r>
          </w:p>
        </w:tc>
      </w:tr>
      <w:tr>
        <w:tc>
          <w:tcPr>
            <w:tcW w:type="dxa" w:w="1872"/>
            <w:vAlign w:val="center"/>
            <w:tcMar>
              <w:top w:w="110" w:type="dxa"/>
              <w:start w:w="120" w:type="dxa"/>
              <w:bottom w:w="110" w:type="dxa"/>
              <w:end w:w="120" w:type="dxa"/>
            </w:tcMar>
            <w:shd w:fill="F3F7FA"/>
          </w:tcPr>
          <w:p>
            <w:pPr>
              <w:spacing w:after="0"/>
            </w:pPr>
            <w:r>
              <w:rPr>
                <w:color w:val="232B31"/>
                <w:sz w:val="18"/>
              </w:rPr>
              <w:t>seed.sql</w:t>
            </w:r>
          </w:p>
        </w:tc>
        <w:tc>
          <w:tcPr>
            <w:tcW w:type="dxa" w:w="4320"/>
            <w:vAlign w:val="center"/>
            <w:tcMar>
              <w:top w:w="110" w:type="dxa"/>
              <w:start w:w="120" w:type="dxa"/>
              <w:bottom w:w="110" w:type="dxa"/>
              <w:end w:w="120" w:type="dxa"/>
            </w:tcMar>
            <w:shd w:fill="F3F7FA"/>
          </w:tcPr>
          <w:p>
            <w:pPr>
              <w:spacing w:after="0"/>
            </w:pPr>
            <w:r>
              <w:rPr>
                <w:color w:val="232B31"/>
                <w:sz w:val="18"/>
              </w:rPr>
              <w:t>Repeatable baseline roles, masters, curriculum and settings</w:t>
            </w:r>
          </w:p>
        </w:tc>
        <w:tc>
          <w:tcPr>
            <w:tcW w:type="dxa" w:w="3744"/>
            <w:vAlign w:val="center"/>
            <w:tcMar>
              <w:top w:w="110" w:type="dxa"/>
              <w:start w:w="120" w:type="dxa"/>
              <w:bottom w:w="110" w:type="dxa"/>
              <w:end w:w="120" w:type="dxa"/>
            </w:tcMar>
            <w:shd w:fill="F3F7FA"/>
          </w:tcPr>
          <w:p>
            <w:pPr>
              <w:spacing w:after="0"/>
            </w:pPr>
            <w:r>
              <w:rPr>
                <w:color w:val="232B31"/>
                <w:sz w:val="18"/>
              </w:rPr>
              <w:t>A backup of operational data created in the UI</w:t>
            </w:r>
          </w:p>
        </w:tc>
      </w:tr>
    </w:tbl>
    <w:p>
      <w:pPr>
        <w:spacing w:after="40"/>
      </w:pPr>
    </w:p>
    <w:p>
      <w:pPr>
        <w:pStyle w:val="Heading2"/>
        <w:keepNext/>
      </w:pPr>
      <w:r>
        <w:t>Backup practice</w:t>
      </w:r>
    </w:p>
    <w:p>
      <w:pPr>
        <w:pStyle w:val="ListBullet"/>
      </w:pPr>
      <w:r>
        <w:t>Export both structure and data before deployments or major imports.</w:t>
      </w:r>
    </w:p>
    <w:p>
      <w:pPr>
        <w:pStyle w:val="ListBullet"/>
      </w:pPr>
      <w:r>
        <w:t>Use dated backup names and retain more than one generation.</w:t>
      </w:r>
    </w:p>
    <w:p>
      <w:pPr>
        <w:pStyle w:val="ListBullet"/>
      </w:pPr>
      <w:r>
        <w:t>Do not store production credentials or raw backups in the public web directory or Git repository.</w:t>
      </w:r>
    </w:p>
    <w:p>
      <w:pPr>
        <w:pStyle w:val="ListBullet"/>
      </w:pPr>
      <w:r>
        <w:t>Test restoration into a separate database; an untested backup is not a verified recovery plan.</w:t>
      </w:r>
    </w:p>
    <w:p>
      <w:pPr>
        <w:pStyle w:val="Heading1"/>
        <w:keepNext/>
      </w:pPr>
      <w:r>
        <w:t>9 Demonstration and Verification Queries</w:t>
      </w:r>
    </w:p>
    <w:p>
      <w:r>
        <w:t>These read-only queries are suitable for a jury demonstration. Replace numeric IDs only when necessary.</w:t>
      </w:r>
    </w:p>
    <w:p>
      <w:pPr>
        <w:pStyle w:val="Heading2"/>
        <w:keepNext/>
      </w:pPr>
      <w:r>
        <w:t>Confirm selected database</w:t>
      </w:r>
    </w:p>
    <w:p>
      <w:pPr>
        <w:spacing w:before="80" w:after="160"/>
        <w:ind w:left="360" w:right="360"/>
        <w:shd w:fill="F2F2F2"/>
      </w:pPr>
      <w:r>
        <w:rPr>
          <w:rFonts w:ascii="Consolas" w:hAnsi="Consolas"/>
          <w:sz w:val="18"/>
        </w:rPr>
        <w:t>SELECT DATABASE();</w:t>
      </w:r>
    </w:p>
    <w:p>
      <w:pPr>
        <w:pStyle w:val="Heading2"/>
        <w:keepNext/>
      </w:pPr>
      <w:r>
        <w:t>Count application tables</w:t>
      </w:r>
    </w:p>
    <w:p>
      <w:pPr>
        <w:spacing w:before="80" w:after="160"/>
        <w:ind w:left="360" w:right="360"/>
        <w:shd w:fill="F2F2F2"/>
      </w:pPr>
      <w:r>
        <w:rPr>
          <w:rFonts w:ascii="Consolas" w:hAnsi="Consolas"/>
          <w:sz w:val="18"/>
        </w:rPr>
        <w:t>SELECT COUNT(*) AS total_tables FROM information_schema.tables WHERE table_schema = DATABASE() AND table_type = 'BASE TABLE';</w:t>
      </w:r>
    </w:p>
    <w:p>
      <w:pPr>
        <w:pStyle w:val="Heading2"/>
        <w:keepNext/>
      </w:pPr>
      <w:r>
        <w:t>Show programme batches</w:t>
      </w:r>
    </w:p>
    <w:p>
      <w:pPr>
        <w:spacing w:before="80" w:after="160"/>
        <w:ind w:left="360" w:right="360"/>
        <w:shd w:fill="F2F2F2"/>
      </w:pPr>
      <w:r>
        <w:rPr>
          <w:rFonts w:ascii="Consolas" w:hAnsi="Consolas"/>
          <w:sz w:val="18"/>
        </w:rPr>
        <w:t>SELECT p.code, p.name, b.label, b.start_year, b.end_year, b.status FROM programmes p JOIN batches b ON b.programme_id = p.id ORDER BY p.code, b.start_year;</w:t>
      </w:r>
    </w:p>
    <w:p>
      <w:pPr>
        <w:pStyle w:val="Heading2"/>
        <w:keepNext/>
      </w:pPr>
      <w:r>
        <w:t>Show batch curriculum</w:t>
      </w:r>
    </w:p>
    <w:p>
      <w:pPr>
        <w:spacing w:before="80" w:after="160"/>
        <w:ind w:left="360" w:right="360"/>
        <w:shd w:fill="F2F2F2"/>
      </w:pPr>
      <w:r>
        <w:rPr>
          <w:rFonts w:ascii="Consolas" w:hAnsi="Consolas"/>
          <w:sz w:val="18"/>
        </w:rPr>
        <w:t>SELECT p.code, b.label, pc.semester, c.code AS course_code, c.name, pc.subject_priority FROM programme_courses pc JOIN programmes p ON p.id = pc.programme_id JOIN batches b ON b.id = pc.batch_id JOIN courses c ON c.id = pc.course_id ORDER BY p.code, b.start_year, pc.semester, pc.subject_priority;</w:t>
      </w:r>
    </w:p>
    <w:p>
      <w:pPr>
        <w:pStyle w:val="Heading2"/>
        <w:keepNext/>
      </w:pPr>
      <w:r>
        <w:t>Show scheduled cohorts</w:t>
      </w:r>
    </w:p>
    <w:p>
      <w:pPr>
        <w:spacing w:before="80" w:after="160"/>
        <w:ind w:left="360" w:right="360"/>
        <w:shd w:fill="F2F2F2"/>
      </w:pPr>
      <w:r>
        <w:rPr>
          <w:rFonts w:ascii="Consolas" w:hAnsi="Consolas"/>
          <w:sz w:val="18"/>
        </w:rPr>
        <w:t>SELECT e.exam_date, s.name AS shift_name, c.code AS course_code, p.code AS programme_code, b.label, ec.semester, ec.section FROM examinations e JOIN exam_shifts s ON s.id = e.shift_id JOIN courses c ON c.id = e.course_id JOIN examination_cohorts ec ON ec.examination_id = e.id JOIN programmes p ON p.id = ec.programme_id JOIN batches b ON b.id = ec.batch_id ORDER BY e.exam_date, s.sequence_no, p.code, b.start_year;</w:t>
      </w:r>
    </w:p>
    <w:p>
      <w:pPr>
        <w:pStyle w:val="Heading2"/>
        <w:keepNext/>
      </w:pPr>
      <w:r>
        <w:t>Check seating duplicates</w:t>
      </w:r>
    </w:p>
    <w:p>
      <w:pPr>
        <w:spacing w:before="80" w:after="160"/>
        <w:ind w:left="360" w:right="360"/>
        <w:shd w:fill="F2F2F2"/>
      </w:pPr>
      <w:r>
        <w:rPr>
          <w:rFonts w:ascii="Consolas" w:hAnsi="Consolas"/>
          <w:sz w:val="18"/>
        </w:rPr>
        <w:t>SELECT allocation_id, room_id, seat_id, COUNT(*) AS uses FROM seating_assignments GROUP BY allocation_id, room_id, seat_id HAVING COUNT(*) &gt; 1;</w:t>
      </w:r>
    </w:p>
    <w:p>
      <w:pPr>
        <w:pStyle w:val="Heading2"/>
        <w:keepNext/>
      </w:pPr>
      <w:r>
        <w:t>Check latest imports</w:t>
      </w:r>
    </w:p>
    <w:p>
      <w:pPr>
        <w:spacing w:before="80" w:after="160"/>
        <w:ind w:left="360" w:right="360"/>
        <w:shd w:fill="F2F2F2"/>
      </w:pPr>
      <w:r>
        <w:rPr>
          <w:rFonts w:ascii="Consolas" w:hAnsi="Consolas"/>
          <w:sz w:val="18"/>
        </w:rPr>
        <w:t>SELECT id, import_type, file_name, total_rows, valid_rows, invalid_rows, status FROM import_batches ORDER BY id DESC LIMIT 10;</w:t>
      </w:r>
    </w:p>
    <w:p>
      <w:pPr>
        <w:pStyle w:val="Heading2"/>
        <w:keepNext/>
      </w:pPr>
      <w:r>
        <w:t>Check latest audit actions</w:t>
      </w:r>
    </w:p>
    <w:p>
      <w:pPr>
        <w:spacing w:before="80" w:after="160"/>
        <w:ind w:left="360" w:right="360"/>
        <w:shd w:fill="F2F2F2"/>
      </w:pPr>
      <w:r>
        <w:rPr>
          <w:rFonts w:ascii="Consolas" w:hAnsi="Consolas"/>
          <w:sz w:val="18"/>
        </w:rPr>
        <w:t>SELECT created_at, user_id, action, entity_type, entity_id FROM audit_logs ORDER BY id DESC LIMIT 20;</w:t>
      </w:r>
    </w:p>
    <w:p>
      <w:pPr>
        <w:pStyle w:val="Heading1"/>
        <w:keepNext/>
      </w:pPr>
      <w:r>
        <w:t>10 Troubleshooting Guide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2520"/>
            <w:shd w:fill="173F5F"/>
            <w:vAlign w:val="center"/>
            <w:tcMar>
              <w:top w:w="110" w:type="dxa"/>
              <w:start w:w="120" w:type="dxa"/>
              <w:bottom w:w="110" w:type="dxa"/>
              <w:end w:w="120" w:type="dxa"/>
            </w:tcMar>
          </w:tcPr>
          <w:p>
            <w:r>
              <w:rPr>
                <w:b/>
                <w:color w:val="FFFFFF"/>
                <w:sz w:val="16"/>
              </w:rPr>
              <w:t>Symptom</w:t>
            </w:r>
          </w:p>
        </w:tc>
        <w:tc>
          <w:tcPr>
            <w:tcW w:type="dxa" w:w="3384"/>
            <w:shd w:fill="173F5F"/>
            <w:vAlign w:val="center"/>
            <w:tcMar>
              <w:top w:w="110" w:type="dxa"/>
              <w:start w:w="120" w:type="dxa"/>
              <w:bottom w:w="110" w:type="dxa"/>
              <w:end w:w="120" w:type="dxa"/>
            </w:tcMar>
          </w:tcPr>
          <w:p>
            <w:r>
              <w:rPr>
                <w:b/>
                <w:color w:val="FFFFFF"/>
                <w:sz w:val="16"/>
              </w:rPr>
              <w:t>Likely cause</w:t>
            </w:r>
          </w:p>
        </w:tc>
        <w:tc>
          <w:tcPr>
            <w:tcW w:type="dxa" w:w="4176"/>
            <w:shd w:fill="173F5F"/>
            <w:vAlign w:val="center"/>
            <w:tcMar>
              <w:top w:w="110" w:type="dxa"/>
              <w:start w:w="120" w:type="dxa"/>
              <w:bottom w:w="110" w:type="dxa"/>
              <w:end w:w="120" w:type="dxa"/>
            </w:tcMar>
          </w:tcPr>
          <w:p>
            <w:r>
              <w:rPr>
                <w:b/>
                <w:color w:val="FFFFFF"/>
                <w:sz w:val="16"/>
              </w:rPr>
              <w:t>Safe check or correction</w:t>
            </w:r>
          </w:p>
        </w:tc>
      </w:tr>
      <w:tr>
        <w:tc>
          <w:tcPr>
            <w:tcW w:type="dxa" w:w="2520"/>
            <w:vAlign w:val="center"/>
            <w:tcMar>
              <w:top w:w="110" w:type="dxa"/>
              <w:start w:w="120" w:type="dxa"/>
              <w:bottom w:w="110" w:type="dxa"/>
              <w:end w:w="120" w:type="dxa"/>
            </w:tcMar>
          </w:tcPr>
          <w:p>
            <w:pPr>
              <w:spacing w:after="0"/>
            </w:pPr>
            <w:r>
              <w:rPr>
                <w:color w:val="232B31"/>
                <w:sz w:val="16"/>
              </w:rPr>
              <w:t>Unknown column source_row_number</w:t>
            </w:r>
          </w:p>
        </w:tc>
        <w:tc>
          <w:tcPr>
            <w:tcW w:type="dxa" w:w="3384"/>
            <w:vAlign w:val="center"/>
            <w:tcMar>
              <w:top w:w="110" w:type="dxa"/>
              <w:start w:w="120" w:type="dxa"/>
              <w:bottom w:w="110" w:type="dxa"/>
              <w:end w:w="120" w:type="dxa"/>
            </w:tcMar>
          </w:tcPr>
          <w:p>
            <w:pPr>
              <w:spacing w:after="0"/>
            </w:pPr>
            <w:r>
              <w:rPr>
                <w:color w:val="232B31"/>
                <w:sz w:val="16"/>
              </w:rPr>
              <w:t>Existing import_rows table predates the current schema</w:t>
            </w:r>
          </w:p>
        </w:tc>
        <w:tc>
          <w:tcPr>
            <w:tcW w:type="dxa" w:w="4176"/>
            <w:vAlign w:val="center"/>
            <w:tcMar>
              <w:top w:w="110" w:type="dxa"/>
              <w:start w:w="120" w:type="dxa"/>
              <w:bottom w:w="110" w:type="dxa"/>
              <w:end w:w="120" w:type="dxa"/>
            </w:tcMar>
          </w:tcPr>
          <w:p>
            <w:pPr>
              <w:spacing w:after="0"/>
            </w:pPr>
            <w:r>
              <w:rPr>
                <w:color w:val="232B31"/>
                <w:sz w:val="16"/>
              </w:rPr>
              <w:t>Inspect SHOW COLUMNS first; apply a targeted migration rather than repeating an invalid rename.</w:t>
            </w:r>
          </w:p>
        </w:tc>
      </w:tr>
      <w:tr>
        <w:tc>
          <w:tcPr>
            <w:tcW w:type="dxa" w:w="2520"/>
            <w:vAlign w:val="center"/>
            <w:tcMar>
              <w:top w:w="110" w:type="dxa"/>
              <w:start w:w="120" w:type="dxa"/>
              <w:bottom w:w="110" w:type="dxa"/>
              <w:end w:w="120" w:type="dxa"/>
            </w:tcMar>
            <w:shd w:fill="F3F7FA"/>
          </w:tcPr>
          <w:p>
            <w:pPr>
              <w:spacing w:after="0"/>
            </w:pPr>
            <w:r>
              <w:rPr>
                <w:color w:val="232B31"/>
                <w:sz w:val="16"/>
              </w:rPr>
              <w:t>Foreign-key error while deleting</w:t>
            </w:r>
          </w:p>
        </w:tc>
        <w:tc>
          <w:tcPr>
            <w:tcW w:type="dxa" w:w="3384"/>
            <w:vAlign w:val="center"/>
            <w:tcMar>
              <w:top w:w="110" w:type="dxa"/>
              <w:start w:w="120" w:type="dxa"/>
              <w:bottom w:w="110" w:type="dxa"/>
              <w:end w:w="120" w:type="dxa"/>
            </w:tcMar>
            <w:shd w:fill="F3F7FA"/>
          </w:tcPr>
          <w:p>
            <w:pPr>
              <w:spacing w:after="0"/>
            </w:pPr>
            <w:r>
              <w:rPr>
                <w:color w:val="232B31"/>
                <w:sz w:val="16"/>
              </w:rPr>
              <w:t>Dependent operational records still reference the parent</w:t>
            </w:r>
          </w:p>
        </w:tc>
        <w:tc>
          <w:tcPr>
            <w:tcW w:type="dxa" w:w="4176"/>
            <w:vAlign w:val="center"/>
            <w:tcMar>
              <w:top w:w="110" w:type="dxa"/>
              <w:start w:w="120" w:type="dxa"/>
              <w:bottom w:w="110" w:type="dxa"/>
              <w:end w:w="120" w:type="dxa"/>
            </w:tcMar>
            <w:shd w:fill="F3F7FA"/>
          </w:tcPr>
          <w:p>
            <w:pPr>
              <w:spacing w:after="0"/>
            </w:pPr>
            <w:r>
              <w:rPr>
                <w:color w:val="232B31"/>
                <w:sz w:val="16"/>
              </w:rPr>
              <w:t>Identify child rows from the FK matrix and use the application deletion service or a reviewed transaction.</w:t>
            </w:r>
          </w:p>
        </w:tc>
      </w:tr>
      <w:tr>
        <w:tc>
          <w:tcPr>
            <w:tcW w:type="dxa" w:w="2520"/>
            <w:vAlign w:val="center"/>
            <w:tcMar>
              <w:top w:w="110" w:type="dxa"/>
              <w:start w:w="120" w:type="dxa"/>
              <w:bottom w:w="110" w:type="dxa"/>
              <w:end w:w="120" w:type="dxa"/>
            </w:tcMar>
          </w:tcPr>
          <w:p>
            <w:pPr>
              <w:spacing w:after="0"/>
            </w:pPr>
            <w:r>
              <w:rPr>
                <w:color w:val="232B31"/>
                <w:sz w:val="16"/>
              </w:rPr>
              <w:t>Only information_schema views appear</w:t>
            </w:r>
          </w:p>
        </w:tc>
        <w:tc>
          <w:tcPr>
            <w:tcW w:type="dxa" w:w="3384"/>
            <w:vAlign w:val="center"/>
            <w:tcMar>
              <w:top w:w="110" w:type="dxa"/>
              <w:start w:w="120" w:type="dxa"/>
              <w:bottom w:w="110" w:type="dxa"/>
              <w:end w:w="120" w:type="dxa"/>
            </w:tcMar>
          </w:tcPr>
          <w:p>
            <w:pPr>
              <w:spacing w:after="0"/>
            </w:pPr>
            <w:r>
              <w:rPr>
                <w:color w:val="232B31"/>
                <w:sz w:val="16"/>
              </w:rPr>
              <w:t>phpMyAdmin is displaying the system database</w:t>
            </w:r>
          </w:p>
        </w:tc>
        <w:tc>
          <w:tcPr>
            <w:tcW w:type="dxa" w:w="4176"/>
            <w:vAlign w:val="center"/>
            <w:tcMar>
              <w:top w:w="110" w:type="dxa"/>
              <w:start w:w="120" w:type="dxa"/>
              <w:bottom w:w="110" w:type="dxa"/>
              <w:end w:w="120" w:type="dxa"/>
            </w:tcMar>
          </w:tcPr>
          <w:p>
            <w:pPr>
              <w:spacing w:after="0"/>
            </w:pPr>
            <w:r>
              <w:rPr>
                <w:color w:val="232B31"/>
                <w:sz w:val="16"/>
              </w:rPr>
              <w:t>Select the application database and run SELECT DATABASE().</w:t>
            </w:r>
          </w:p>
        </w:tc>
      </w:tr>
      <w:tr>
        <w:tc>
          <w:tcPr>
            <w:tcW w:type="dxa" w:w="2520"/>
            <w:vAlign w:val="center"/>
            <w:tcMar>
              <w:top w:w="110" w:type="dxa"/>
              <w:start w:w="120" w:type="dxa"/>
              <w:bottom w:w="110" w:type="dxa"/>
              <w:end w:w="120" w:type="dxa"/>
            </w:tcMar>
            <w:shd w:fill="F3F7FA"/>
          </w:tcPr>
          <w:p>
            <w:pPr>
              <w:spacing w:after="0"/>
            </w:pPr>
            <w:r>
              <w:rPr>
                <w:color w:val="232B31"/>
                <w:sz w:val="16"/>
              </w:rPr>
              <w:t>Access denied for CREATE TEMPORARY TABLE</w:t>
            </w:r>
          </w:p>
        </w:tc>
        <w:tc>
          <w:tcPr>
            <w:tcW w:type="dxa" w:w="3384"/>
            <w:vAlign w:val="center"/>
            <w:tcMar>
              <w:top w:w="110" w:type="dxa"/>
              <w:start w:w="120" w:type="dxa"/>
              <w:bottom w:w="110" w:type="dxa"/>
              <w:end w:w="120" w:type="dxa"/>
            </w:tcMar>
            <w:shd w:fill="F3F7FA"/>
          </w:tcPr>
          <w:p>
            <w:pPr>
              <w:spacing w:after="0"/>
            </w:pPr>
            <w:r>
              <w:rPr>
                <w:color w:val="232B31"/>
                <w:sz w:val="16"/>
              </w:rPr>
              <w:t>Shared host restricts temporary-table privileges</w:t>
            </w:r>
          </w:p>
        </w:tc>
        <w:tc>
          <w:tcPr>
            <w:tcW w:type="dxa" w:w="4176"/>
            <w:vAlign w:val="center"/>
            <w:tcMar>
              <w:top w:w="110" w:type="dxa"/>
              <w:start w:w="120" w:type="dxa"/>
              <w:bottom w:w="110" w:type="dxa"/>
              <w:end w:w="120" w:type="dxa"/>
            </w:tcMar>
            <w:shd w:fill="F3F7FA"/>
          </w:tcPr>
          <w:p>
            <w:pPr>
              <w:spacing w:after="0"/>
            </w:pPr>
            <w:r>
              <w:rPr>
                <w:color w:val="232B31"/>
                <w:sz w:val="16"/>
              </w:rPr>
              <w:t>Use the hosting-compatible seed package or import a seed version that avoids restricted statements.</w:t>
            </w:r>
          </w:p>
        </w:tc>
      </w:tr>
      <w:tr>
        <w:tc>
          <w:tcPr>
            <w:tcW w:type="dxa" w:w="2520"/>
            <w:vAlign w:val="center"/>
            <w:tcMar>
              <w:top w:w="110" w:type="dxa"/>
              <w:start w:w="120" w:type="dxa"/>
              <w:bottom w:w="110" w:type="dxa"/>
              <w:end w:w="120" w:type="dxa"/>
            </w:tcMar>
          </w:tcPr>
          <w:p>
            <w:pPr>
              <w:spacing w:after="0"/>
            </w:pPr>
            <w:r>
              <w:rPr>
                <w:color w:val="232B31"/>
                <w:sz w:val="16"/>
              </w:rPr>
              <w:t>Login redirects to login</w:t>
            </w:r>
          </w:p>
        </w:tc>
        <w:tc>
          <w:tcPr>
            <w:tcW w:type="dxa" w:w="3384"/>
            <w:vAlign w:val="center"/>
            <w:tcMar>
              <w:top w:w="110" w:type="dxa"/>
              <w:start w:w="120" w:type="dxa"/>
              <w:bottom w:w="110" w:type="dxa"/>
              <w:end w:w="120" w:type="dxa"/>
            </w:tcMar>
          </w:tcPr>
          <w:p>
            <w:pPr>
              <w:spacing w:after="0"/>
            </w:pPr>
            <w:r>
              <w:rPr>
                <w:color w:val="232B31"/>
                <w:sz w:val="16"/>
              </w:rPr>
              <w:t>Credentials, password hash, session storage or cookie configuration is invalid</w:t>
            </w:r>
          </w:p>
        </w:tc>
        <w:tc>
          <w:tcPr>
            <w:tcW w:type="dxa" w:w="4176"/>
            <w:vAlign w:val="center"/>
            <w:tcMar>
              <w:top w:w="110" w:type="dxa"/>
              <w:start w:w="120" w:type="dxa"/>
              <w:bottom w:w="110" w:type="dxa"/>
              <w:end w:w="120" w:type="dxa"/>
            </w:tcMar>
          </w:tcPr>
          <w:p>
            <w:pPr>
              <w:spacing w:after="0"/>
            </w:pPr>
            <w:r>
              <w:rPr>
                <w:color w:val="232B31"/>
                <w:sz w:val="16"/>
              </w:rPr>
              <w:t>Confirm database connection, active user, password hash and production session/cookie settings.</w:t>
            </w:r>
          </w:p>
        </w:tc>
      </w:tr>
      <w:tr>
        <w:tc>
          <w:tcPr>
            <w:tcW w:type="dxa" w:w="2520"/>
            <w:vAlign w:val="center"/>
            <w:tcMar>
              <w:top w:w="110" w:type="dxa"/>
              <w:start w:w="120" w:type="dxa"/>
              <w:bottom w:w="110" w:type="dxa"/>
              <w:end w:w="120" w:type="dxa"/>
            </w:tcMar>
            <w:shd w:fill="F3F7FA"/>
          </w:tcPr>
          <w:p>
            <w:pPr>
              <w:spacing w:after="0"/>
            </w:pPr>
            <w:r>
              <w:rPr>
                <w:color w:val="232B31"/>
                <w:sz w:val="16"/>
              </w:rPr>
              <w:t>No curriculum papers found</w:t>
            </w:r>
          </w:p>
        </w:tc>
        <w:tc>
          <w:tcPr>
            <w:tcW w:type="dxa" w:w="3384"/>
            <w:vAlign w:val="center"/>
            <w:tcMar>
              <w:top w:w="110" w:type="dxa"/>
              <w:start w:w="120" w:type="dxa"/>
              <w:bottom w:w="110" w:type="dxa"/>
              <w:end w:w="120" w:type="dxa"/>
            </w:tcMar>
            <w:shd w:fill="F3F7FA"/>
          </w:tcPr>
          <w:p>
            <w:pPr>
              <w:spacing w:after="0"/>
            </w:pPr>
            <w:r>
              <w:rPr>
                <w:color w:val="232B31"/>
                <w:sz w:val="16"/>
              </w:rPr>
              <w:t>The selected programme, batch and semester has no active programme_courses</w:t>
            </w:r>
          </w:p>
        </w:tc>
        <w:tc>
          <w:tcPr>
            <w:tcW w:type="dxa" w:w="4176"/>
            <w:vAlign w:val="center"/>
            <w:tcMar>
              <w:top w:w="110" w:type="dxa"/>
              <w:start w:w="120" w:type="dxa"/>
              <w:bottom w:w="110" w:type="dxa"/>
              <w:end w:w="120" w:type="dxa"/>
            </w:tcMar>
            <w:shd w:fill="F3F7FA"/>
          </w:tcPr>
          <w:p>
            <w:pPr>
              <w:spacing w:after="0"/>
            </w:pPr>
            <w:r>
              <w:rPr>
                <w:color w:val="232B31"/>
                <w:sz w:val="16"/>
              </w:rPr>
              <w:t>Verify the exact batch label and curriculum mapping with the batch curriculum query.</w:t>
            </w:r>
          </w:p>
        </w:tc>
      </w:tr>
      <w:tr>
        <w:tc>
          <w:tcPr>
            <w:tcW w:type="dxa" w:w="2520"/>
            <w:vAlign w:val="center"/>
            <w:tcMar>
              <w:top w:w="110" w:type="dxa"/>
              <w:start w:w="120" w:type="dxa"/>
              <w:bottom w:w="110" w:type="dxa"/>
              <w:end w:w="120" w:type="dxa"/>
            </w:tcMar>
          </w:tcPr>
          <w:p>
            <w:pPr>
              <w:spacing w:after="0"/>
            </w:pPr>
            <w:r>
              <w:rPr>
                <w:color w:val="232B31"/>
                <w:sz w:val="16"/>
              </w:rPr>
              <w:t>Schedule capacity warning</w:t>
            </w:r>
          </w:p>
        </w:tc>
        <w:tc>
          <w:tcPr>
            <w:tcW w:type="dxa" w:w="3384"/>
            <w:vAlign w:val="center"/>
            <w:tcMar>
              <w:top w:w="110" w:type="dxa"/>
              <w:start w:w="120" w:type="dxa"/>
              <w:bottom w:w="110" w:type="dxa"/>
              <w:end w:w="120" w:type="dxa"/>
            </w:tcMar>
          </w:tcPr>
          <w:p>
            <w:pPr>
              <w:spacing w:after="0"/>
            </w:pPr>
            <w:r>
              <w:rPr>
                <w:color w:val="232B31"/>
                <w:sz w:val="16"/>
              </w:rPr>
              <w:t>Requested papers and gaps exceed enabled slots for a cohort</w:t>
            </w:r>
          </w:p>
        </w:tc>
        <w:tc>
          <w:tcPr>
            <w:tcW w:type="dxa" w:w="4176"/>
            <w:vAlign w:val="center"/>
            <w:tcMar>
              <w:top w:w="110" w:type="dxa"/>
              <w:start w:w="120" w:type="dxa"/>
              <w:bottom w:w="110" w:type="dxa"/>
              <w:end w:w="120" w:type="dxa"/>
            </w:tcMar>
          </w:tcPr>
          <w:p>
            <w:pPr>
              <w:spacing w:after="0"/>
            </w:pPr>
            <w:r>
              <w:rPr>
                <w:color w:val="232B31"/>
                <w:sz w:val="16"/>
              </w:rPr>
              <w:t>Review enabled dates, shifts and preferred gap; do not treat unrelated branches as the same cohort.</w:t>
            </w:r>
          </w:p>
        </w:tc>
      </w:tr>
      <w:tr>
        <w:tc>
          <w:tcPr>
            <w:tcW w:type="dxa" w:w="2520"/>
            <w:vAlign w:val="center"/>
            <w:tcMar>
              <w:top w:w="110" w:type="dxa"/>
              <w:start w:w="120" w:type="dxa"/>
              <w:bottom w:w="110" w:type="dxa"/>
              <w:end w:w="120" w:type="dxa"/>
            </w:tcMar>
            <w:shd w:fill="F3F7FA"/>
          </w:tcPr>
          <w:p>
            <w:pPr>
              <w:spacing w:after="0"/>
            </w:pPr>
            <w:r>
              <w:rPr>
                <w:color w:val="232B31"/>
                <w:sz w:val="16"/>
              </w:rPr>
              <w:t>Uploaded file cannot be stored</w:t>
            </w:r>
          </w:p>
        </w:tc>
        <w:tc>
          <w:tcPr>
            <w:tcW w:type="dxa" w:w="3384"/>
            <w:vAlign w:val="center"/>
            <w:tcMar>
              <w:top w:w="110" w:type="dxa"/>
              <w:start w:w="120" w:type="dxa"/>
              <w:bottom w:w="110" w:type="dxa"/>
              <w:end w:w="120" w:type="dxa"/>
            </w:tcMar>
            <w:shd w:fill="F3F7FA"/>
          </w:tcPr>
          <w:p>
            <w:pPr>
              <w:spacing w:after="0"/>
            </w:pPr>
            <w:r>
              <w:rPr>
                <w:color w:val="232B31"/>
                <w:sz w:val="16"/>
              </w:rPr>
              <w:t>Upload directory is missing or not writable</w:t>
            </w:r>
          </w:p>
        </w:tc>
        <w:tc>
          <w:tcPr>
            <w:tcW w:type="dxa" w:w="4176"/>
            <w:vAlign w:val="center"/>
            <w:tcMar>
              <w:top w:w="110" w:type="dxa"/>
              <w:start w:w="120" w:type="dxa"/>
              <w:bottom w:w="110" w:type="dxa"/>
              <w:end w:w="120" w:type="dxa"/>
            </w:tcMar>
            <w:shd w:fill="F3F7FA"/>
          </w:tcPr>
          <w:p>
            <w:pPr>
              <w:spacing w:after="0"/>
            </w:pPr>
            <w:r>
              <w:rPr>
                <w:color w:val="232B31"/>
                <w:sz w:val="16"/>
              </w:rPr>
              <w:t>Verify configured storage path, PHP upload limits and server permissions.</w:t>
            </w:r>
          </w:p>
        </w:tc>
      </w:tr>
    </w:tbl>
    <w:p>
      <w:pPr>
        <w:spacing w:after="40"/>
      </w:pPr>
    </w:p>
    <w:p>
      <w:pPr>
        <w:pStyle w:val="Heading1"/>
        <w:keepNext/>
      </w:pPr>
      <w:r>
        <w:t>11 Jury Question Bank</w:t>
      </w:r>
    </w:p>
    <w:p>
      <w:r>
        <w:t>Answer the first sentence directly, then add the second sentence only if the jury asks for implementation detail.</w:t>
      </w:r>
    </w:p>
    <w:p>
      <w:pPr>
        <w:keepNext/>
      </w:pPr>
      <w:r>
        <w:rPr>
          <w:b/>
        </w:rPr>
        <w:t>Q1. What problem does the database solve?</w:t>
      </w:r>
    </w:p>
    <w:p>
      <w:pPr>
        <w:spacing w:after="160"/>
        <w:ind w:left="259"/>
      </w:pPr>
      <w:r>
        <w:t>It provides one consistent source of truth for academic masters, batch-wise curriculum, exam cycles, automatic date-sheet generation, seating, invigilation, attendance, imports and audit history.</w:t>
      </w:r>
    </w:p>
    <w:p>
      <w:pPr>
        <w:keepNext/>
      </w:pPr>
      <w:r>
        <w:rPr>
          <w:b/>
        </w:rPr>
        <w:t>Q2. Why is the database relational?</w:t>
      </w:r>
    </w:p>
    <w:p>
      <w:pPr>
        <w:spacing w:after="160"/>
        <w:ind w:left="259"/>
      </w:pPr>
      <w:r>
        <w:t>The data contains stable relationships such as school to programme, programme to batch and examination to student. Foreign keys, unique constraints and transactions protect these relationships better than duplicated files or isolated spreadsheets.</w:t>
      </w:r>
    </w:p>
    <w:p>
      <w:pPr>
        <w:keepNext/>
      </w:pPr>
      <w:r>
        <w:rPr>
          <w:b/>
        </w:rPr>
        <w:t>Q3. Why are courses and programme_courses separate?</w:t>
      </w:r>
    </w:p>
    <w:p>
      <w:pPr>
        <w:spacing w:after="160"/>
        <w:ind w:left="259"/>
      </w:pPr>
      <w:r>
        <w:t>courses stores the reusable subject identity. programme_courses stores where that subject applies: programme, batch, semester, section, credits, duration and priority. This avoids duplicating course names while supporting different curricula.</w:t>
      </w:r>
    </w:p>
    <w:p>
      <w:pPr>
        <w:keepNext/>
      </w:pPr>
      <w:r>
        <w:rPr>
          <w:b/>
        </w:rPr>
        <w:t>Q4. How is batch-wise curriculum implemented?</w:t>
      </w:r>
    </w:p>
    <w:p>
      <w:pPr>
        <w:spacing w:after="160"/>
        <w:ind w:left="259"/>
      </w:pPr>
      <w:r>
        <w:t>programme_courses contains both programme_id and batch_id. A unique constraint prevents the same course from being mapped twice to the same programme, batch, semester and section.</w:t>
      </w:r>
    </w:p>
    <w:p>
      <w:pPr>
        <w:keepNext/>
      </w:pPr>
      <w:r>
        <w:rPr>
          <w:b/>
        </w:rPr>
        <w:t>Q5. Why does batch belong to programme?</w:t>
      </w:r>
    </w:p>
    <w:p>
      <w:pPr>
        <w:spacing w:after="160"/>
        <w:ind w:left="259"/>
      </w:pPr>
      <w:r>
        <w:t>A label such as UCS 2023-2027 is meaningful only in the context of UCS. programme_id guarantees that the cohort cannot be confused with a similarly dated cohort in another programme.</w:t>
      </w:r>
    </w:p>
    <w:p>
      <w:pPr>
        <w:keepNext/>
      </w:pPr>
      <w:r>
        <w:rPr>
          <w:b/>
        </w:rPr>
        <w:t>Q6. How is programme duration stored?</w:t>
      </w:r>
    </w:p>
    <w:p>
      <w:pPr>
        <w:spacing w:after="160"/>
        <w:ind w:left="259"/>
      </w:pPr>
      <w:r>
        <w:t>programmes.duration_semesters stores the total duration. Batch end year can be derived from the admission year and duration, while the explicit batch dates preserve the official cohort label.</w:t>
      </w:r>
    </w:p>
    <w:p>
      <w:pPr>
        <w:keepNext/>
      </w:pPr>
      <w:r>
        <w:rPr>
          <w:b/>
        </w:rPr>
        <w:t>Q7. How does the system determine the current semester?</w:t>
      </w:r>
    </w:p>
    <w:p>
      <w:pPr>
        <w:spacing w:after="160"/>
        <w:ind w:left="259"/>
      </w:pPr>
      <w:r>
        <w:t>It compares the batch admission period with the examination academic session and maps elapsed academic terms to a semester, bounded by programme duration. Completed batches are excluded from regular scheduling.</w:t>
      </w:r>
    </w:p>
    <w:p>
      <w:pPr>
        <w:keepNext/>
      </w:pPr>
      <w:r>
        <w:rPr>
          <w:b/>
        </w:rPr>
        <w:t>Q8. How are laboratory subjects excluded?</w:t>
      </w:r>
    </w:p>
    <w:p>
      <w:pPr>
        <w:spacing w:after="160"/>
        <w:ind w:left="259"/>
      </w:pPr>
      <w:r>
        <w:t>The application applies the written-paper policy to course category and naming/type information before creating scheduling items. Only eligible written curriculum records proceed to scheduling.</w:t>
      </w:r>
    </w:p>
    <w:p>
      <w:pPr>
        <w:keepNext/>
      </w:pPr>
      <w:r>
        <w:rPr>
          <w:b/>
        </w:rPr>
        <w:t>Q9. Why is examination_cohorts required?</w:t>
      </w:r>
    </w:p>
    <w:p>
      <w:pPr>
        <w:spacing w:after="160"/>
        <w:ind w:left="259"/>
      </w:pPr>
      <w:r>
        <w:t>One scheduled course paper may serve one or more programme-batch-semester-section cohorts. This table preserves each cohort separately instead of combining branches into an ambiguous text field.</w:t>
      </w:r>
    </w:p>
    <w:p>
      <w:pPr>
        <w:keepNext/>
      </w:pPr>
      <w:r>
        <w:rPr>
          <w:b/>
        </w:rPr>
        <w:t>Q10. Can different branches have papers at the same time?</w:t>
      </w:r>
    </w:p>
    <w:p>
      <w:pPr>
        <w:spacing w:after="160"/>
        <w:ind w:left="259"/>
      </w:pPr>
      <w:r>
        <w:t>Yes. Different cohorts may share a date and shift when no defined conflict exists. The schedule is cohort-aware, so unrelated branches do not unnecessarily block each other.</w:t>
      </w:r>
    </w:p>
    <w:p>
      <w:pPr>
        <w:keepNext/>
      </w:pPr>
      <w:r>
        <w:rPr>
          <w:b/>
        </w:rPr>
        <w:t>Q11. How are subject priorities used?</w:t>
      </w:r>
    </w:p>
    <w:p>
      <w:pPr>
        <w:spacing w:after="160"/>
        <w:ind w:left="259"/>
      </w:pPr>
      <w:r>
        <w:t>programme_courses.subject_priority provides an order from high to low importance. The scheduling rule can place higher-priority written subjects earlier while still respecting dates, gaps and shifts.</w:t>
      </w:r>
    </w:p>
    <w:p>
      <w:pPr>
        <w:keepNext/>
      </w:pPr>
      <w:r>
        <w:rPr>
          <w:b/>
        </w:rPr>
        <w:t>Q12. How are holidays represented?</w:t>
      </w:r>
    </w:p>
    <w:p>
      <w:pPr>
        <w:spacing w:after="160"/>
        <w:ind w:left="259"/>
      </w:pPr>
      <w:r>
        <w:t>exam_calendar_dates stores each date with enabled and holiday flags. The generator schedules only enabled examination dates and can account for Sundays and explicitly configured holidays.</w:t>
      </w:r>
    </w:p>
    <w:p>
      <w:pPr>
        <w:keepNext/>
      </w:pPr>
      <w:r>
        <w:rPr>
          <w:b/>
        </w:rPr>
        <w:t>Q13. What is a scheduling run?</w:t>
      </w:r>
    </w:p>
    <w:p>
      <w:pPr>
        <w:spacing w:after="160"/>
        <w:ind w:left="259"/>
      </w:pPr>
      <w:r>
        <w:t>It is a traceable attempt to validate or generate a schedule for a school and cycle. It stores configuration, status, creator, approver and publisher, while run items and conflicts preserve the detailed result.</w:t>
      </w:r>
    </w:p>
    <w:p>
      <w:pPr>
        <w:keepNext/>
      </w:pPr>
      <w:r>
        <w:rPr>
          <w:b/>
        </w:rPr>
        <w:t>Q14. Why are scheduling conflicts stored?</w:t>
      </w:r>
    </w:p>
    <w:p>
      <w:pPr>
        <w:spacing w:after="160"/>
        <w:ind w:left="259"/>
      </w:pPr>
      <w:r>
        <w:t>Persisted conflicts make validation explainable. The UI can show exactly why a run is blocked or warned, and the audit trail remains available for review.</w:t>
      </w:r>
    </w:p>
    <w:p>
      <w:pPr>
        <w:keepNext/>
      </w:pPr>
      <w:r>
        <w:rPr>
          <w:b/>
        </w:rPr>
        <w:t>Q15. How is a generated exam linked back to automation?</w:t>
      </w:r>
    </w:p>
    <w:p>
      <w:pPr>
        <w:spacing w:after="160"/>
        <w:ind w:left="259"/>
      </w:pPr>
      <w:r>
        <w:t>examinations.generated_by_run_id references scheduling_runs. If the run is removed, the reference becomes NULL so a valid published examination is not accidentally deleted.</w:t>
      </w:r>
    </w:p>
    <w:p>
      <w:pPr>
        <w:keepNext/>
      </w:pPr>
      <w:r>
        <w:rPr>
          <w:b/>
        </w:rPr>
        <w:t>Q16. What prevents duplicate examinations?</w:t>
      </w:r>
    </w:p>
    <w:p>
      <w:pPr>
        <w:spacing w:after="160"/>
        <w:ind w:left="259"/>
      </w:pPr>
      <w:r>
        <w:t>A unique constraint covers cycle, course, exam date, shift and category. Cohort uniqueness is enforced separately in examination_cohorts.</w:t>
      </w:r>
    </w:p>
    <w:p>
      <w:pPr>
        <w:keepNext/>
      </w:pPr>
      <w:r>
        <w:rPr>
          <w:b/>
        </w:rPr>
        <w:t>Q17. How does seating remain versioned?</w:t>
      </w:r>
    </w:p>
    <w:p>
      <w:pPr>
        <w:spacing w:after="160"/>
        <w:ind w:left="259"/>
      </w:pPr>
      <w:r>
        <w:t>seating_allocations stores cycle, date, shift and version number. Assignments belong to a specific version, allowing regeneration without overwriting earlier results.</w:t>
      </w:r>
    </w:p>
    <w:p>
      <w:pPr>
        <w:keepNext/>
      </w:pPr>
      <w:r>
        <w:rPr>
          <w:b/>
        </w:rPr>
        <w:t>Q18. What prevents two students from receiving the same seat?</w:t>
      </w:r>
    </w:p>
    <w:p>
      <w:pPr>
        <w:spacing w:after="160"/>
        <w:ind w:left="259"/>
      </w:pPr>
      <w:r>
        <w:t>seating_assignments has a unique constraint on allocation, room and seat. It also uniquely constrains allocation and student, preventing duplicate placement.</w:t>
      </w:r>
    </w:p>
    <w:p>
      <w:pPr>
        <w:keepNext/>
      </w:pPr>
      <w:r>
        <w:rPr>
          <w:b/>
        </w:rPr>
        <w:t>Q19. How are disabled seats handled?</w:t>
      </w:r>
    </w:p>
    <w:p>
      <w:pPr>
        <w:spacing w:after="160"/>
        <w:ind w:left="259"/>
      </w:pPr>
      <w:r>
        <w:t>room_seats stores an enabled flag. The allocation service selects only enabled seats, so blocked or damaged seats remain visible in the layout but are never assigned.</w:t>
      </w:r>
    </w:p>
    <w:p>
      <w:pPr>
        <w:keepNext/>
      </w:pPr>
      <w:r>
        <w:rPr>
          <w:b/>
        </w:rPr>
        <w:t>Q20. How is faculty double-booking prevented?</w:t>
      </w:r>
    </w:p>
    <w:p>
      <w:pPr>
        <w:spacing w:after="160"/>
        <w:ind w:left="259"/>
      </w:pPr>
      <w:r>
        <w:t>Unique duty and availability constraints use faculty, exam date and shift. The allocation logic checks these records before saving an invigilation duty.</w:t>
      </w:r>
    </w:p>
    <w:p>
      <w:pPr>
        <w:keepNext/>
      </w:pPr>
      <w:r>
        <w:rPr>
          <w:b/>
        </w:rPr>
        <w:t>Q21. Why is attendance linked to examination and student?</w:t>
      </w:r>
    </w:p>
    <w:p>
      <w:pPr>
        <w:spacing w:after="160"/>
        <w:ind w:left="259"/>
      </w:pPr>
      <w:r>
        <w:t>That pair is the real business identity of an attendance result. A unique constraint ensures one final attendance record per student per examination.</w:t>
      </w:r>
    </w:p>
    <w:p>
      <w:pPr>
        <w:keepNext/>
      </w:pPr>
      <w:r>
        <w:rPr>
          <w:b/>
        </w:rPr>
        <w:t>Q22. How do bulk imports work safely?</w:t>
      </w:r>
    </w:p>
    <w:p>
      <w:pPr>
        <w:spacing w:after="160"/>
        <w:ind w:left="259"/>
      </w:pPr>
      <w:r>
        <w:t>A file creates an import_batches record. Every row is staged in import_rows, validation problems go to import_errors, and only valid rows are committed within a transaction.</w:t>
      </w:r>
    </w:p>
    <w:p>
      <w:pPr>
        <w:keepNext/>
      </w:pPr>
      <w:r>
        <w:rPr>
          <w:b/>
        </w:rPr>
        <w:t>Q23. Why is source_row_number used?</w:t>
      </w:r>
    </w:p>
    <w:p>
      <w:pPr>
        <w:spacing w:after="160"/>
        <w:ind w:left="259"/>
      </w:pPr>
      <w:r>
        <w:t>It preserves the original CSV row for understandable error reporting and prevents duplicate staged rows inside one import batch.</w:t>
      </w:r>
    </w:p>
    <w:p>
      <w:pPr>
        <w:keepNext/>
      </w:pPr>
      <w:r>
        <w:rPr>
          <w:b/>
        </w:rPr>
        <w:t>Q24. What is referential integrity?</w:t>
      </w:r>
    </w:p>
    <w:p>
      <w:pPr>
        <w:spacing w:after="160"/>
        <w:ind w:left="259"/>
      </w:pPr>
      <w:r>
        <w:t>It is the guarantee that a foreign-key value points to an existing parent row. For example, a student cannot reference a programme or batch that does not exist.</w:t>
      </w:r>
    </w:p>
    <w:p>
      <w:pPr>
        <w:keepNext/>
      </w:pPr>
      <w:r>
        <w:rPr>
          <w:b/>
        </w:rPr>
        <w:t>Q25. What is the difference between primary, foreign and unique keys?</w:t>
      </w:r>
    </w:p>
    <w:p>
      <w:pPr>
        <w:spacing w:after="160"/>
        <w:ind w:left="259"/>
      </w:pPr>
      <w:r>
        <w:t>A primary key identifies a row. A foreign key links it to another table. A unique key prevents duplicate business combinations such as one seat being assigned twice in an allocation.</w:t>
      </w:r>
    </w:p>
    <w:p>
      <w:pPr>
        <w:keepNext/>
      </w:pPr>
      <w:r>
        <w:rPr>
          <w:b/>
        </w:rPr>
        <w:t>Q26. What does ON DELETE CASCADE mean?</w:t>
      </w:r>
    </w:p>
    <w:p>
      <w:pPr>
        <w:spacing w:after="160"/>
        <w:ind w:left="259"/>
      </w:pPr>
      <w:r>
        <w:t>When a parent is deleted, dependent detail records are deleted automatically. It is used where child data has no independent meaning, such as room seats belonging to a room.</w:t>
      </w:r>
    </w:p>
    <w:p>
      <w:pPr>
        <w:keepNext/>
      </w:pPr>
      <w:r>
        <w:rPr>
          <w:b/>
        </w:rPr>
        <w:t>Q27. Why is deletion restricted in many tables?</w:t>
      </w:r>
    </w:p>
    <w:p>
      <w:pPr>
        <w:spacing w:after="160"/>
        <w:ind w:left="259"/>
      </w:pPr>
      <w:r>
        <w:t>Historical exam, attendance and allocation data must not become orphaned. Restriction forces the application to review or remove dependent records in a controlled sequence.</w:t>
      </w:r>
    </w:p>
    <w:p>
      <w:pPr>
        <w:keepNext/>
      </w:pPr>
      <w:r>
        <w:rPr>
          <w:b/>
        </w:rPr>
        <w:t>Q28. What is normalization in this schema?</w:t>
      </w:r>
    </w:p>
    <w:p>
      <w:pPr>
        <w:spacing w:after="160"/>
        <w:ind w:left="259"/>
      </w:pPr>
      <w:r>
        <w:t>The design largely follows third normal form: each table represents one subject, repeating groups are separated, and non-key attributes depend on the table key rather than unrelated data.</w:t>
      </w:r>
    </w:p>
    <w:p>
      <w:pPr>
        <w:keepNext/>
      </w:pPr>
      <w:r>
        <w:rPr>
          <w:b/>
        </w:rPr>
        <w:t>Q29. Give an example of avoiding redundancy.</w:t>
      </w:r>
    </w:p>
    <w:p>
      <w:pPr>
        <w:spacing w:after="160"/>
        <w:ind w:left="259"/>
      </w:pPr>
      <w:r>
        <w:t>A course name is stored once in courses. programme_courses references it and adds curriculum context instead of copying the name for every batch and semester.</w:t>
      </w:r>
    </w:p>
    <w:p>
      <w:pPr>
        <w:keepNext/>
      </w:pPr>
      <w:r>
        <w:rPr>
          <w:b/>
        </w:rPr>
        <w:t>Q30. Where is denormalization used?</w:t>
      </w:r>
    </w:p>
    <w:p>
      <w:pPr>
        <w:spacing w:after="160"/>
        <w:ind w:left="259"/>
      </w:pPr>
      <w:r>
        <w:t>Operational snapshot or display fields may be retained where historical output must remain stable. Such fields are intentional and do not replace the authoritative master relationships.</w:t>
      </w:r>
    </w:p>
    <w:p>
      <w:pPr>
        <w:keepNext/>
      </w:pPr>
      <w:r>
        <w:rPr>
          <w:b/>
        </w:rPr>
        <w:t>Q31. Why are indexes necessary?</w:t>
      </w:r>
    </w:p>
    <w:p>
      <w:pPr>
        <w:spacing w:after="160"/>
        <w:ind w:left="259"/>
      </w:pPr>
      <w:r>
        <w:t>Indexes reduce lookup cost for frequent filters such as programme, batch, semester, section, date and shift. They also support unique business rules.</w:t>
      </w:r>
    </w:p>
    <w:p>
      <w:pPr>
        <w:keepNext/>
      </w:pPr>
      <w:r>
        <w:rPr>
          <w:b/>
        </w:rPr>
        <w:t>Q32. What transaction boundaries are important?</w:t>
      </w:r>
    </w:p>
    <w:p>
      <w:pPr>
        <w:spacing w:after="160"/>
        <w:ind w:left="259"/>
      </w:pPr>
      <w:r>
        <w:t>Import commit, date-sheet generation, seating generation and multi-table deletion should be transactional. Either every dependent write succeeds or the entire operation rolls back.</w:t>
      </w:r>
    </w:p>
    <w:p>
      <w:pPr>
        <w:keepNext/>
      </w:pPr>
      <w:r>
        <w:rPr>
          <w:b/>
        </w:rPr>
        <w:t>Q33. How is role-based access represented?</w:t>
      </w:r>
    </w:p>
    <w:p>
      <w:pPr>
        <w:spacing w:after="160"/>
        <w:ind w:left="259"/>
      </w:pPr>
      <w:r>
        <w:t>roles stores permission definitions and users references one role. The application checks permissions before controllers allow operations such as publishing, importing or deleting.</w:t>
      </w:r>
    </w:p>
    <w:p>
      <w:pPr>
        <w:keepNext/>
      </w:pPr>
      <w:r>
        <w:rPr>
          <w:b/>
        </w:rPr>
        <w:t>Q34. How does audit logging differ from application logs?</w:t>
      </w:r>
    </w:p>
    <w:p>
      <w:pPr>
        <w:spacing w:after="160"/>
        <w:ind w:left="259"/>
      </w:pPr>
      <w:r>
        <w:t>audit_logs records business actions, actor and affected entity. Server logs diagnose technical behaviour; audit records explain who changed business data.</w:t>
      </w:r>
    </w:p>
    <w:p>
      <w:pPr>
        <w:keepNext/>
      </w:pPr>
      <w:r>
        <w:rPr>
          <w:b/>
        </w:rPr>
        <w:t>Q35. Why is audit entity_id not a foreign key?</w:t>
      </w:r>
    </w:p>
    <w:p>
      <w:pPr>
        <w:spacing w:after="160"/>
        <w:ind w:left="259"/>
      </w:pPr>
      <w:r>
        <w:t>It is a polymorphic reference that may identify different table types. Keeping it independent also preserves the audit record after the original entity is removed.</w:t>
      </w:r>
    </w:p>
    <w:p>
      <w:pPr>
        <w:keepNext/>
      </w:pPr>
      <w:r>
        <w:rPr>
          <w:b/>
        </w:rPr>
        <w:t>Q36. How is SQL injection prevented?</w:t>
      </w:r>
    </w:p>
    <w:p>
      <w:pPr>
        <w:spacing w:after="160"/>
        <w:ind w:left="259"/>
      </w:pPr>
      <w:r>
        <w:t>Application queries use prepared statements with bound parameters. User input is never concatenated directly into executable SQL.</w:t>
      </w:r>
    </w:p>
    <w:p>
      <w:pPr>
        <w:keepNext/>
      </w:pPr>
      <w:r>
        <w:rPr>
          <w:b/>
        </w:rPr>
        <w:t>Q37. How are passwords stored?</w:t>
      </w:r>
    </w:p>
    <w:p>
      <w:pPr>
        <w:spacing w:after="160"/>
        <w:ind w:left="259"/>
      </w:pPr>
      <w:r>
        <w:t>Only secure password hashes are stored in users.password_hash. Plain-text passwords must never be written to the database or seed file.</w:t>
      </w:r>
    </w:p>
    <w:p>
      <w:pPr>
        <w:keepNext/>
      </w:pPr>
      <w:r>
        <w:rPr>
          <w:b/>
        </w:rPr>
        <w:t>Q38. What is the purpose of schema.sql?</w:t>
      </w:r>
    </w:p>
    <w:p>
      <w:pPr>
        <w:spacing w:after="160"/>
        <w:ind w:left="259"/>
      </w:pPr>
      <w:r>
        <w:t>It is the canonical fresh-install definition containing every table, constraint and index required by the application.</w:t>
      </w:r>
    </w:p>
    <w:p>
      <w:pPr>
        <w:keepNext/>
      </w:pPr>
      <w:r>
        <w:rPr>
          <w:b/>
        </w:rPr>
        <w:t>Q39. What is the purpose of seed.sql?</w:t>
      </w:r>
    </w:p>
    <w:p>
      <w:pPr>
        <w:spacing w:after="160"/>
        <w:ind w:left="259"/>
      </w:pPr>
      <w:r>
        <w:t>It inserts repeatable baseline data such as roles, schools, programmes, initial batches, course curriculum and system settings after schema creation.</w:t>
      </w:r>
    </w:p>
    <w:p>
      <w:pPr>
        <w:keepNext/>
      </w:pPr>
      <w:r>
        <w:rPr>
          <w:b/>
        </w:rPr>
        <w:t>Q40. Is seed.sql a backup?</w:t>
      </w:r>
    </w:p>
    <w:p>
      <w:pPr>
        <w:spacing w:after="160"/>
        <w:ind w:left="259"/>
      </w:pPr>
      <w:r>
        <w:t>No. It is deterministic starter data. User-created cycles, students, seating and operational records require a database backup or export.</w:t>
      </w:r>
    </w:p>
    <w:p>
      <w:pPr>
        <w:keepNext/>
      </w:pPr>
      <w:r>
        <w:rPr>
          <w:b/>
        </w:rPr>
        <w:t>Q41. In what order should a fresh database be installed?</w:t>
      </w:r>
    </w:p>
    <w:p>
      <w:pPr>
        <w:spacing w:after="160"/>
        <w:ind w:left="259"/>
      </w:pPr>
      <w:r>
        <w:t>Create/select the target database, import schema.sql first, then import seed.sql, configure the environment credentials, and verify the health endpoint and login.</w:t>
      </w:r>
    </w:p>
    <w:p>
      <w:pPr>
        <w:keepNext/>
      </w:pPr>
      <w:r>
        <w:rPr>
          <w:b/>
        </w:rPr>
        <w:t>Q42. How is the hosted database different from local XAMPP?</w:t>
      </w:r>
    </w:p>
    <w:p>
      <w:pPr>
        <w:spacing w:after="160"/>
        <w:ind w:left="259"/>
      </w:pPr>
      <w:r>
        <w:t>The application model is the same, but hosted credentials use the provider's database name, username and hostname. Shared hosts may restrict CREATE DATABASE and temporary-table privileges.</w:t>
      </w:r>
    </w:p>
    <w:p>
      <w:pPr>
        <w:keepNext/>
      </w:pPr>
      <w:r>
        <w:rPr>
          <w:b/>
        </w:rPr>
        <w:t>Q43. How would you back up the database?</w:t>
      </w:r>
    </w:p>
    <w:p>
      <w:pPr>
        <w:spacing w:after="160"/>
        <w:ind w:left="259"/>
      </w:pPr>
      <w:r>
        <w:t>Use phpMyAdmin export or mysqldump with structure and data, verify the file, retain dated copies, and test restoration into a separate database.</w:t>
      </w:r>
    </w:p>
    <w:p>
      <w:pPr>
        <w:keepNext/>
      </w:pPr>
      <w:r>
        <w:rPr>
          <w:b/>
        </w:rPr>
        <w:t>Q44. How do you prove the schema and seed are compatible?</w:t>
      </w:r>
    </w:p>
    <w:p>
      <w:pPr>
        <w:spacing w:after="160"/>
        <w:ind w:left="259"/>
      </w:pPr>
      <w:r>
        <w:t>The project creates a temporary fresh database from schema.sql, runs seed.sql twice, and verifies expected counts. The repeatability test currently passes.</w:t>
      </w:r>
    </w:p>
    <w:p>
      <w:pPr>
        <w:keepNext/>
      </w:pPr>
      <w:r>
        <w:rPr>
          <w:b/>
        </w:rPr>
        <w:t>Q45. What are the main future database improvements?</w:t>
      </w:r>
    </w:p>
    <w:p>
      <w:pPr>
        <w:spacing w:after="160"/>
        <w:ind w:left="259"/>
      </w:pPr>
      <w:r>
        <w:t>Potential improvements include formal migrations, automated backup retention, read-only reporting replicas for scale, and more granular permission assignments if institutional roles expand.</w:t>
      </w:r>
    </w:p>
    <w:p>
      <w:pPr>
        <w:pStyle w:val="Heading1"/>
        <w:keepNext/>
      </w:pPr>
      <w:r>
        <w:t>Appendix A Complete Foreign Key Matrix</w:t>
      </w:r>
    </w:p>
    <w:p>
      <w:r>
        <w:t>The following matrix is generated from the current schema.sql and contains all 73 declared foreign keys.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rPr>
          <w:tblHeader/>
        </w:trPr>
        <w:tc>
          <w:tcPr>
            <w:tcW w:type="dxa" w:w="2232"/>
            <w:shd w:fill="173F5F"/>
            <w:vAlign w:val="center"/>
            <w:tcMar>
              <w:top w:w="110" w:type="dxa"/>
              <w:start w:w="120" w:type="dxa"/>
              <w:bottom w:w="110" w:type="dxa"/>
              <w:end w:w="120" w:type="dxa"/>
            </w:tcMar>
          </w:tcPr>
          <w:p>
            <w:r>
              <w:rPr>
                <w:b/>
                <w:color w:val="FFFFFF"/>
                <w:sz w:val="15"/>
              </w:rPr>
              <w:t>Child table</w:t>
            </w:r>
          </w:p>
        </w:tc>
        <w:tc>
          <w:tcPr>
            <w:tcW w:type="dxa" w:w="2520"/>
            <w:shd w:fill="173F5F"/>
            <w:vAlign w:val="center"/>
            <w:tcMar>
              <w:top w:w="110" w:type="dxa"/>
              <w:start w:w="120" w:type="dxa"/>
              <w:bottom w:w="110" w:type="dxa"/>
              <w:end w:w="120" w:type="dxa"/>
            </w:tcMar>
          </w:tcPr>
          <w:p>
            <w:r>
              <w:rPr>
                <w:b/>
                <w:color w:val="FFFFFF"/>
                <w:sz w:val="15"/>
              </w:rPr>
              <w:t>Foreign-key column</w:t>
            </w:r>
          </w:p>
        </w:tc>
        <w:tc>
          <w:tcPr>
            <w:tcW w:type="dxa" w:w="2232"/>
            <w:shd w:fill="173F5F"/>
            <w:vAlign w:val="center"/>
            <w:tcMar>
              <w:top w:w="110" w:type="dxa"/>
              <w:start w:w="120" w:type="dxa"/>
              <w:bottom w:w="110" w:type="dxa"/>
              <w:end w:w="120" w:type="dxa"/>
            </w:tcMar>
          </w:tcPr>
          <w:p>
            <w:r>
              <w:rPr>
                <w:b/>
                <w:color w:val="FFFFFF"/>
                <w:sz w:val="15"/>
              </w:rPr>
              <w:t>Parent table</w:t>
            </w:r>
          </w:p>
        </w:tc>
        <w:tc>
          <w:tcPr>
            <w:tcW w:type="dxa" w:w="1224"/>
            <w:shd w:fill="173F5F"/>
            <w:vAlign w:val="center"/>
            <w:tcMar>
              <w:top w:w="110" w:type="dxa"/>
              <w:start w:w="120" w:type="dxa"/>
              <w:bottom w:w="110" w:type="dxa"/>
              <w:end w:w="120" w:type="dxa"/>
            </w:tcMar>
          </w:tcPr>
          <w:p>
            <w:r>
              <w:rPr>
                <w:b/>
                <w:color w:val="FFFFFF"/>
                <w:sz w:val="15"/>
              </w:rPr>
              <w:t>Parent key</w:t>
            </w:r>
          </w:p>
        </w:tc>
        <w:tc>
          <w:tcPr>
            <w:tcW w:type="dxa" w:w="1224"/>
            <w:shd w:fill="173F5F"/>
            <w:vAlign w:val="center"/>
            <w:tcMar>
              <w:top w:w="110" w:type="dxa"/>
              <w:start w:w="120" w:type="dxa"/>
              <w:bottom w:w="110" w:type="dxa"/>
              <w:end w:w="120" w:type="dxa"/>
            </w:tcMar>
          </w:tcPr>
          <w:p>
            <w:r>
              <w:rPr>
                <w:b/>
                <w:color w:val="FFFFFF"/>
                <w:sz w:val="15"/>
              </w:rPr>
              <w:t>On delete</w:t>
            </w:r>
          </w:p>
        </w:tc>
      </w:tr>
      <w:tr>
        <w:tc>
          <w:tcPr>
            <w:tcW w:type="dxa" w:w="2232"/>
            <w:vAlign w:val="center"/>
            <w:tcMar>
              <w:top w:w="110" w:type="dxa"/>
              <w:start w:w="120" w:type="dxa"/>
              <w:bottom w:w="110" w:type="dxa"/>
              <w:end w:w="120" w:type="dxa"/>
            </w:tcMar>
          </w:tcPr>
          <w:p>
            <w:pPr>
              <w:spacing w:after="0"/>
            </w:pPr>
            <w:r>
              <w:rPr>
                <w:color w:val="232B31"/>
                <w:sz w:val="15"/>
              </w:rPr>
              <w:t>users</w:t>
            </w:r>
          </w:p>
        </w:tc>
        <w:tc>
          <w:tcPr>
            <w:tcW w:type="dxa" w:w="2520"/>
            <w:vAlign w:val="center"/>
            <w:tcMar>
              <w:top w:w="110" w:type="dxa"/>
              <w:start w:w="120" w:type="dxa"/>
              <w:bottom w:w="110" w:type="dxa"/>
              <w:end w:w="120" w:type="dxa"/>
            </w:tcMar>
          </w:tcPr>
          <w:p>
            <w:pPr>
              <w:spacing w:after="0"/>
            </w:pPr>
            <w:r>
              <w:rPr>
                <w:color w:val="232B31"/>
                <w:sz w:val="15"/>
              </w:rPr>
              <w:t>role_id</w:t>
            </w:r>
          </w:p>
        </w:tc>
        <w:tc>
          <w:tcPr>
            <w:tcW w:type="dxa" w:w="2232"/>
            <w:vAlign w:val="center"/>
            <w:tcMar>
              <w:top w:w="110" w:type="dxa"/>
              <w:start w:w="120" w:type="dxa"/>
              <w:bottom w:w="110" w:type="dxa"/>
              <w:end w:w="120" w:type="dxa"/>
            </w:tcMar>
          </w:tcPr>
          <w:p>
            <w:pPr>
              <w:spacing w:after="0"/>
            </w:pPr>
            <w:r>
              <w:rPr>
                <w:color w:val="232B31"/>
                <w:sz w:val="15"/>
              </w:rPr>
              <w:t>roles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departments</w:t>
            </w:r>
          </w:p>
        </w:tc>
        <w:tc>
          <w:tcPr>
            <w:tcW w:type="dxa" w:w="2520"/>
            <w:vAlign w:val="center"/>
            <w:tcMar>
              <w:top w:w="110" w:type="dxa"/>
              <w:start w:w="120" w:type="dxa"/>
              <w:bottom w:w="110" w:type="dxa"/>
              <w:end w:w="120" w:type="dxa"/>
            </w:tcMar>
            <w:shd w:fill="F3F7FA"/>
          </w:tcPr>
          <w:p>
            <w:pPr>
              <w:spacing w:after="0"/>
            </w:pPr>
            <w:r>
              <w:rPr>
                <w:color w:val="232B31"/>
                <w:sz w:val="15"/>
              </w:rPr>
              <w:t>school_id</w:t>
            </w:r>
          </w:p>
        </w:tc>
        <w:tc>
          <w:tcPr>
            <w:tcW w:type="dxa" w:w="2232"/>
            <w:vAlign w:val="center"/>
            <w:tcMar>
              <w:top w:w="110" w:type="dxa"/>
              <w:start w:w="120" w:type="dxa"/>
              <w:bottom w:w="110" w:type="dxa"/>
              <w:end w:w="120" w:type="dxa"/>
            </w:tcMar>
            <w:shd w:fill="F3F7FA"/>
          </w:tcPr>
          <w:p>
            <w:pPr>
              <w:spacing w:after="0"/>
            </w:pPr>
            <w:r>
              <w:rPr>
                <w:color w:val="232B31"/>
                <w:sz w:val="15"/>
              </w:rPr>
              <w:t>schools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programmes</w:t>
            </w:r>
          </w:p>
        </w:tc>
        <w:tc>
          <w:tcPr>
            <w:tcW w:type="dxa" w:w="2520"/>
            <w:vAlign w:val="center"/>
            <w:tcMar>
              <w:top w:w="110" w:type="dxa"/>
              <w:start w:w="120" w:type="dxa"/>
              <w:bottom w:w="110" w:type="dxa"/>
              <w:end w:w="120" w:type="dxa"/>
            </w:tcMar>
          </w:tcPr>
          <w:p>
            <w:pPr>
              <w:spacing w:after="0"/>
            </w:pPr>
            <w:r>
              <w:rPr>
                <w:color w:val="232B31"/>
                <w:sz w:val="15"/>
              </w:rPr>
              <w:t>school_id</w:t>
            </w:r>
          </w:p>
        </w:tc>
        <w:tc>
          <w:tcPr>
            <w:tcW w:type="dxa" w:w="2232"/>
            <w:vAlign w:val="center"/>
            <w:tcMar>
              <w:top w:w="110" w:type="dxa"/>
              <w:start w:w="120" w:type="dxa"/>
              <w:bottom w:w="110" w:type="dxa"/>
              <w:end w:w="120" w:type="dxa"/>
            </w:tcMar>
          </w:tcPr>
          <w:p>
            <w:pPr>
              <w:spacing w:after="0"/>
            </w:pPr>
            <w:r>
              <w:rPr>
                <w:color w:val="232B31"/>
                <w:sz w:val="15"/>
              </w:rPr>
              <w:t>schools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programmes</w:t>
            </w:r>
          </w:p>
        </w:tc>
        <w:tc>
          <w:tcPr>
            <w:tcW w:type="dxa" w:w="2520"/>
            <w:vAlign w:val="center"/>
            <w:tcMar>
              <w:top w:w="110" w:type="dxa"/>
              <w:start w:w="120" w:type="dxa"/>
              <w:bottom w:w="110" w:type="dxa"/>
              <w:end w:w="120" w:type="dxa"/>
            </w:tcMar>
            <w:shd w:fill="F3F7FA"/>
          </w:tcPr>
          <w:p>
            <w:pPr>
              <w:spacing w:after="0"/>
            </w:pPr>
            <w:r>
              <w:rPr>
                <w:color w:val="232B31"/>
                <w:sz w:val="15"/>
              </w:rPr>
              <w:t>department_id</w:t>
            </w:r>
          </w:p>
        </w:tc>
        <w:tc>
          <w:tcPr>
            <w:tcW w:type="dxa" w:w="2232"/>
            <w:vAlign w:val="center"/>
            <w:tcMar>
              <w:top w:w="110" w:type="dxa"/>
              <w:start w:w="120" w:type="dxa"/>
              <w:bottom w:w="110" w:type="dxa"/>
              <w:end w:w="120" w:type="dxa"/>
            </w:tcMar>
            <w:shd w:fill="F3F7FA"/>
          </w:tcPr>
          <w:p>
            <w:pPr>
              <w:spacing w:after="0"/>
            </w:pPr>
            <w:r>
              <w:rPr>
                <w:color w:val="232B31"/>
                <w:sz w:val="15"/>
              </w:rPr>
              <w:t>departments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batches</w:t>
            </w:r>
          </w:p>
        </w:tc>
        <w:tc>
          <w:tcPr>
            <w:tcW w:type="dxa" w:w="2520"/>
            <w:vAlign w:val="center"/>
            <w:tcMar>
              <w:top w:w="110" w:type="dxa"/>
              <w:start w:w="120" w:type="dxa"/>
              <w:bottom w:w="110" w:type="dxa"/>
              <w:end w:w="120" w:type="dxa"/>
            </w:tcMar>
          </w:tcPr>
          <w:p>
            <w:pPr>
              <w:spacing w:after="0"/>
            </w:pPr>
            <w:r>
              <w:rPr>
                <w:color w:val="232B31"/>
                <w:sz w:val="15"/>
              </w:rPr>
              <w:t>programme_id</w:t>
            </w:r>
          </w:p>
        </w:tc>
        <w:tc>
          <w:tcPr>
            <w:tcW w:type="dxa" w:w="2232"/>
            <w:vAlign w:val="center"/>
            <w:tcMar>
              <w:top w:w="110" w:type="dxa"/>
              <w:start w:w="120" w:type="dxa"/>
              <w:bottom w:w="110" w:type="dxa"/>
              <w:end w:w="120" w:type="dxa"/>
            </w:tcMar>
          </w:tcPr>
          <w:p>
            <w:pPr>
              <w:spacing w:after="0"/>
            </w:pPr>
            <w:r>
              <w:rPr>
                <w:color w:val="232B31"/>
                <w:sz w:val="15"/>
              </w:rPr>
              <w:t>programmes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programme_courses</w:t>
            </w:r>
          </w:p>
        </w:tc>
        <w:tc>
          <w:tcPr>
            <w:tcW w:type="dxa" w:w="2520"/>
            <w:vAlign w:val="center"/>
            <w:tcMar>
              <w:top w:w="110" w:type="dxa"/>
              <w:start w:w="120" w:type="dxa"/>
              <w:bottom w:w="110" w:type="dxa"/>
              <w:end w:w="120" w:type="dxa"/>
            </w:tcMar>
            <w:shd w:fill="F3F7FA"/>
          </w:tcPr>
          <w:p>
            <w:pPr>
              <w:spacing w:after="0"/>
            </w:pPr>
            <w:r>
              <w:rPr>
                <w:color w:val="232B31"/>
                <w:sz w:val="15"/>
              </w:rPr>
              <w:t>programme_id</w:t>
            </w:r>
          </w:p>
        </w:tc>
        <w:tc>
          <w:tcPr>
            <w:tcW w:type="dxa" w:w="2232"/>
            <w:vAlign w:val="center"/>
            <w:tcMar>
              <w:top w:w="110" w:type="dxa"/>
              <w:start w:w="120" w:type="dxa"/>
              <w:bottom w:w="110" w:type="dxa"/>
              <w:end w:w="120" w:type="dxa"/>
            </w:tcMar>
            <w:shd w:fill="F3F7FA"/>
          </w:tcPr>
          <w:p>
            <w:pPr>
              <w:spacing w:after="0"/>
            </w:pPr>
            <w:r>
              <w:rPr>
                <w:color w:val="232B31"/>
                <w:sz w:val="15"/>
              </w:rPr>
              <w:t>programmes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programme_courses</w:t>
            </w:r>
          </w:p>
        </w:tc>
        <w:tc>
          <w:tcPr>
            <w:tcW w:type="dxa" w:w="2520"/>
            <w:vAlign w:val="center"/>
            <w:tcMar>
              <w:top w:w="110" w:type="dxa"/>
              <w:start w:w="120" w:type="dxa"/>
              <w:bottom w:w="110" w:type="dxa"/>
              <w:end w:w="120" w:type="dxa"/>
            </w:tcMar>
          </w:tcPr>
          <w:p>
            <w:pPr>
              <w:spacing w:after="0"/>
            </w:pPr>
            <w:r>
              <w:rPr>
                <w:color w:val="232B31"/>
                <w:sz w:val="15"/>
              </w:rPr>
              <w:t>batch_id</w:t>
            </w:r>
          </w:p>
        </w:tc>
        <w:tc>
          <w:tcPr>
            <w:tcW w:type="dxa" w:w="2232"/>
            <w:vAlign w:val="center"/>
            <w:tcMar>
              <w:top w:w="110" w:type="dxa"/>
              <w:start w:w="120" w:type="dxa"/>
              <w:bottom w:w="110" w:type="dxa"/>
              <w:end w:w="120" w:type="dxa"/>
            </w:tcMar>
          </w:tcPr>
          <w:p>
            <w:pPr>
              <w:spacing w:after="0"/>
            </w:pPr>
            <w:r>
              <w:rPr>
                <w:color w:val="232B31"/>
                <w:sz w:val="15"/>
              </w:rPr>
              <w:t>batches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programme_courses</w:t>
            </w:r>
          </w:p>
        </w:tc>
        <w:tc>
          <w:tcPr>
            <w:tcW w:type="dxa" w:w="2520"/>
            <w:vAlign w:val="center"/>
            <w:tcMar>
              <w:top w:w="110" w:type="dxa"/>
              <w:start w:w="120" w:type="dxa"/>
              <w:bottom w:w="110" w:type="dxa"/>
              <w:end w:w="120" w:type="dxa"/>
            </w:tcMar>
            <w:shd w:fill="F3F7FA"/>
          </w:tcPr>
          <w:p>
            <w:pPr>
              <w:spacing w:after="0"/>
            </w:pPr>
            <w:r>
              <w:rPr>
                <w:color w:val="232B31"/>
                <w:sz w:val="15"/>
              </w:rPr>
              <w:t>course_id</w:t>
            </w:r>
          </w:p>
        </w:tc>
        <w:tc>
          <w:tcPr>
            <w:tcW w:type="dxa" w:w="2232"/>
            <w:vAlign w:val="center"/>
            <w:tcMar>
              <w:top w:w="110" w:type="dxa"/>
              <w:start w:w="120" w:type="dxa"/>
              <w:bottom w:w="110" w:type="dxa"/>
              <w:end w:w="120" w:type="dxa"/>
            </w:tcMar>
            <w:shd w:fill="F3F7FA"/>
          </w:tcPr>
          <w:p>
            <w:pPr>
              <w:spacing w:after="0"/>
            </w:pPr>
            <w:r>
              <w:rPr>
                <w:color w:val="232B31"/>
                <w:sz w:val="15"/>
              </w:rPr>
              <w:t>courses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students</w:t>
            </w:r>
          </w:p>
        </w:tc>
        <w:tc>
          <w:tcPr>
            <w:tcW w:type="dxa" w:w="2520"/>
            <w:vAlign w:val="center"/>
            <w:tcMar>
              <w:top w:w="110" w:type="dxa"/>
              <w:start w:w="120" w:type="dxa"/>
              <w:bottom w:w="110" w:type="dxa"/>
              <w:end w:w="120" w:type="dxa"/>
            </w:tcMar>
          </w:tcPr>
          <w:p>
            <w:pPr>
              <w:spacing w:after="0"/>
            </w:pPr>
            <w:r>
              <w:rPr>
                <w:color w:val="232B31"/>
                <w:sz w:val="15"/>
              </w:rPr>
              <w:t>programme_id</w:t>
            </w:r>
          </w:p>
        </w:tc>
        <w:tc>
          <w:tcPr>
            <w:tcW w:type="dxa" w:w="2232"/>
            <w:vAlign w:val="center"/>
            <w:tcMar>
              <w:top w:w="110" w:type="dxa"/>
              <w:start w:w="120" w:type="dxa"/>
              <w:bottom w:w="110" w:type="dxa"/>
              <w:end w:w="120" w:type="dxa"/>
            </w:tcMar>
          </w:tcPr>
          <w:p>
            <w:pPr>
              <w:spacing w:after="0"/>
            </w:pPr>
            <w:r>
              <w:rPr>
                <w:color w:val="232B31"/>
                <w:sz w:val="15"/>
              </w:rPr>
              <w:t>programmes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students</w:t>
            </w:r>
          </w:p>
        </w:tc>
        <w:tc>
          <w:tcPr>
            <w:tcW w:type="dxa" w:w="2520"/>
            <w:vAlign w:val="center"/>
            <w:tcMar>
              <w:top w:w="110" w:type="dxa"/>
              <w:start w:w="120" w:type="dxa"/>
              <w:bottom w:w="110" w:type="dxa"/>
              <w:end w:w="120" w:type="dxa"/>
            </w:tcMar>
            <w:shd w:fill="F3F7FA"/>
          </w:tcPr>
          <w:p>
            <w:pPr>
              <w:spacing w:after="0"/>
            </w:pPr>
            <w:r>
              <w:rPr>
                <w:color w:val="232B31"/>
                <w:sz w:val="15"/>
              </w:rPr>
              <w:t>batch_id</w:t>
            </w:r>
          </w:p>
        </w:tc>
        <w:tc>
          <w:tcPr>
            <w:tcW w:type="dxa" w:w="2232"/>
            <w:vAlign w:val="center"/>
            <w:tcMar>
              <w:top w:w="110" w:type="dxa"/>
              <w:start w:w="120" w:type="dxa"/>
              <w:bottom w:w="110" w:type="dxa"/>
              <w:end w:w="120" w:type="dxa"/>
            </w:tcMar>
            <w:shd w:fill="F3F7FA"/>
          </w:tcPr>
          <w:p>
            <w:pPr>
              <w:spacing w:after="0"/>
            </w:pPr>
            <w:r>
              <w:rPr>
                <w:color w:val="232B31"/>
                <w:sz w:val="15"/>
              </w:rPr>
              <w:t>batches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faculty</w:t>
            </w:r>
          </w:p>
        </w:tc>
        <w:tc>
          <w:tcPr>
            <w:tcW w:type="dxa" w:w="2520"/>
            <w:vAlign w:val="center"/>
            <w:tcMar>
              <w:top w:w="110" w:type="dxa"/>
              <w:start w:w="120" w:type="dxa"/>
              <w:bottom w:w="110" w:type="dxa"/>
              <w:end w:w="120" w:type="dxa"/>
            </w:tcMar>
          </w:tcPr>
          <w:p>
            <w:pPr>
              <w:spacing w:after="0"/>
            </w:pPr>
            <w:r>
              <w:rPr>
                <w:color w:val="232B31"/>
                <w:sz w:val="15"/>
              </w:rPr>
              <w:t>school_id</w:t>
            </w:r>
          </w:p>
        </w:tc>
        <w:tc>
          <w:tcPr>
            <w:tcW w:type="dxa" w:w="2232"/>
            <w:vAlign w:val="center"/>
            <w:tcMar>
              <w:top w:w="110" w:type="dxa"/>
              <w:start w:w="120" w:type="dxa"/>
              <w:bottom w:w="110" w:type="dxa"/>
              <w:end w:w="120" w:type="dxa"/>
            </w:tcMar>
          </w:tcPr>
          <w:p>
            <w:pPr>
              <w:spacing w:after="0"/>
            </w:pPr>
            <w:r>
              <w:rPr>
                <w:color w:val="232B31"/>
                <w:sz w:val="15"/>
              </w:rPr>
              <w:t>schools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faculty</w:t>
            </w:r>
          </w:p>
        </w:tc>
        <w:tc>
          <w:tcPr>
            <w:tcW w:type="dxa" w:w="2520"/>
            <w:vAlign w:val="center"/>
            <w:tcMar>
              <w:top w:w="110" w:type="dxa"/>
              <w:start w:w="120" w:type="dxa"/>
              <w:bottom w:w="110" w:type="dxa"/>
              <w:end w:w="120" w:type="dxa"/>
            </w:tcMar>
            <w:shd w:fill="F3F7FA"/>
          </w:tcPr>
          <w:p>
            <w:pPr>
              <w:spacing w:after="0"/>
            </w:pPr>
            <w:r>
              <w:rPr>
                <w:color w:val="232B31"/>
                <w:sz w:val="15"/>
              </w:rPr>
              <w:t>department_id</w:t>
            </w:r>
          </w:p>
        </w:tc>
        <w:tc>
          <w:tcPr>
            <w:tcW w:type="dxa" w:w="2232"/>
            <w:vAlign w:val="center"/>
            <w:tcMar>
              <w:top w:w="110" w:type="dxa"/>
              <w:start w:w="120" w:type="dxa"/>
              <w:bottom w:w="110" w:type="dxa"/>
              <w:end w:w="120" w:type="dxa"/>
            </w:tcMar>
            <w:shd w:fill="F3F7FA"/>
          </w:tcPr>
          <w:p>
            <w:pPr>
              <w:spacing w:after="0"/>
            </w:pPr>
            <w:r>
              <w:rPr>
                <w:color w:val="232B31"/>
                <w:sz w:val="15"/>
              </w:rPr>
              <w:t>departments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room_seats</w:t>
            </w:r>
          </w:p>
        </w:tc>
        <w:tc>
          <w:tcPr>
            <w:tcW w:type="dxa" w:w="2520"/>
            <w:vAlign w:val="center"/>
            <w:tcMar>
              <w:top w:w="110" w:type="dxa"/>
              <w:start w:w="120" w:type="dxa"/>
              <w:bottom w:w="110" w:type="dxa"/>
              <w:end w:w="120" w:type="dxa"/>
            </w:tcMar>
          </w:tcPr>
          <w:p>
            <w:pPr>
              <w:spacing w:after="0"/>
            </w:pPr>
            <w:r>
              <w:rPr>
                <w:color w:val="232B31"/>
                <w:sz w:val="15"/>
              </w:rPr>
              <w:t>room_id</w:t>
            </w:r>
          </w:p>
        </w:tc>
        <w:tc>
          <w:tcPr>
            <w:tcW w:type="dxa" w:w="2232"/>
            <w:vAlign w:val="center"/>
            <w:tcMar>
              <w:top w:w="110" w:type="dxa"/>
              <w:start w:w="120" w:type="dxa"/>
              <w:bottom w:w="110" w:type="dxa"/>
              <w:end w:w="120" w:type="dxa"/>
            </w:tcMar>
          </w:tcPr>
          <w:p>
            <w:pPr>
              <w:spacing w:after="0"/>
            </w:pPr>
            <w:r>
              <w:rPr>
                <w:color w:val="232B31"/>
                <w:sz w:val="15"/>
              </w:rPr>
              <w:t>rooms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CASCADE</w:t>
            </w:r>
          </w:p>
        </w:tc>
      </w:tr>
      <w:tr>
        <w:tc>
          <w:tcPr>
            <w:tcW w:type="dxa" w:w="2232"/>
            <w:vAlign w:val="center"/>
            <w:tcMar>
              <w:top w:w="110" w:type="dxa"/>
              <w:start w:w="120" w:type="dxa"/>
              <w:bottom w:w="110" w:type="dxa"/>
              <w:end w:w="120" w:type="dxa"/>
            </w:tcMar>
            <w:shd w:fill="F3F7FA"/>
          </w:tcPr>
          <w:p>
            <w:pPr>
              <w:spacing w:after="0"/>
            </w:pPr>
            <w:r>
              <w:rPr>
                <w:color w:val="232B31"/>
                <w:sz w:val="15"/>
              </w:rPr>
              <w:t>exam_cycles</w:t>
            </w:r>
          </w:p>
        </w:tc>
        <w:tc>
          <w:tcPr>
            <w:tcW w:type="dxa" w:w="2520"/>
            <w:vAlign w:val="center"/>
            <w:tcMar>
              <w:top w:w="110" w:type="dxa"/>
              <w:start w:w="120" w:type="dxa"/>
              <w:bottom w:w="110" w:type="dxa"/>
              <w:end w:w="120" w:type="dxa"/>
            </w:tcMar>
            <w:shd w:fill="F3F7FA"/>
          </w:tcPr>
          <w:p>
            <w:pPr>
              <w:spacing w:after="0"/>
            </w:pPr>
            <w:r>
              <w:rPr>
                <w:color w:val="232B31"/>
                <w:sz w:val="15"/>
              </w:rPr>
              <w:t>created_by</w:t>
            </w:r>
          </w:p>
        </w:tc>
        <w:tc>
          <w:tcPr>
            <w:tcW w:type="dxa" w:w="2232"/>
            <w:vAlign w:val="center"/>
            <w:tcMar>
              <w:top w:w="110" w:type="dxa"/>
              <w:start w:w="120" w:type="dxa"/>
              <w:bottom w:w="110" w:type="dxa"/>
              <w:end w:w="120" w:type="dxa"/>
            </w:tcMar>
            <w:shd w:fill="F3F7FA"/>
          </w:tcPr>
          <w:p>
            <w:pPr>
              <w:spacing w:after="0"/>
            </w:pPr>
            <w:r>
              <w:rPr>
                <w:color w:val="232B31"/>
                <w:sz w:val="15"/>
              </w:rPr>
              <w:t>users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exam_cycle_batches</w:t>
            </w:r>
          </w:p>
        </w:tc>
        <w:tc>
          <w:tcPr>
            <w:tcW w:type="dxa" w:w="2520"/>
            <w:vAlign w:val="center"/>
            <w:tcMar>
              <w:top w:w="110" w:type="dxa"/>
              <w:start w:w="120" w:type="dxa"/>
              <w:bottom w:w="110" w:type="dxa"/>
              <w:end w:w="120" w:type="dxa"/>
            </w:tcMar>
          </w:tcPr>
          <w:p>
            <w:pPr>
              <w:spacing w:after="0"/>
            </w:pPr>
            <w:r>
              <w:rPr>
                <w:color w:val="232B31"/>
                <w:sz w:val="15"/>
              </w:rPr>
              <w:t>cycle_id</w:t>
            </w:r>
          </w:p>
        </w:tc>
        <w:tc>
          <w:tcPr>
            <w:tcW w:type="dxa" w:w="2232"/>
            <w:vAlign w:val="center"/>
            <w:tcMar>
              <w:top w:w="110" w:type="dxa"/>
              <w:start w:w="120" w:type="dxa"/>
              <w:bottom w:w="110" w:type="dxa"/>
              <w:end w:w="120" w:type="dxa"/>
            </w:tcMar>
          </w:tcPr>
          <w:p>
            <w:pPr>
              <w:spacing w:after="0"/>
            </w:pPr>
            <w:r>
              <w:rPr>
                <w:color w:val="232B31"/>
                <w:sz w:val="15"/>
              </w:rPr>
              <w:t>exam_cycles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CASCADE</w:t>
            </w:r>
          </w:p>
        </w:tc>
      </w:tr>
      <w:tr>
        <w:tc>
          <w:tcPr>
            <w:tcW w:type="dxa" w:w="2232"/>
            <w:vAlign w:val="center"/>
            <w:tcMar>
              <w:top w:w="110" w:type="dxa"/>
              <w:start w:w="120" w:type="dxa"/>
              <w:bottom w:w="110" w:type="dxa"/>
              <w:end w:w="120" w:type="dxa"/>
            </w:tcMar>
            <w:shd w:fill="F3F7FA"/>
          </w:tcPr>
          <w:p>
            <w:pPr>
              <w:spacing w:after="0"/>
            </w:pPr>
            <w:r>
              <w:rPr>
                <w:color w:val="232B31"/>
                <w:sz w:val="15"/>
              </w:rPr>
              <w:t>exam_cycle_batches</w:t>
            </w:r>
          </w:p>
        </w:tc>
        <w:tc>
          <w:tcPr>
            <w:tcW w:type="dxa" w:w="2520"/>
            <w:vAlign w:val="center"/>
            <w:tcMar>
              <w:top w:w="110" w:type="dxa"/>
              <w:start w:w="120" w:type="dxa"/>
              <w:bottom w:w="110" w:type="dxa"/>
              <w:end w:w="120" w:type="dxa"/>
            </w:tcMar>
            <w:shd w:fill="F3F7FA"/>
          </w:tcPr>
          <w:p>
            <w:pPr>
              <w:spacing w:after="0"/>
            </w:pPr>
            <w:r>
              <w:rPr>
                <w:color w:val="232B31"/>
                <w:sz w:val="15"/>
              </w:rPr>
              <w:t>batch_id</w:t>
            </w:r>
          </w:p>
        </w:tc>
        <w:tc>
          <w:tcPr>
            <w:tcW w:type="dxa" w:w="2232"/>
            <w:vAlign w:val="center"/>
            <w:tcMar>
              <w:top w:w="110" w:type="dxa"/>
              <w:start w:w="120" w:type="dxa"/>
              <w:bottom w:w="110" w:type="dxa"/>
              <w:end w:w="120" w:type="dxa"/>
            </w:tcMar>
            <w:shd w:fill="F3F7FA"/>
          </w:tcPr>
          <w:p>
            <w:pPr>
              <w:spacing w:after="0"/>
            </w:pPr>
            <w:r>
              <w:rPr>
                <w:color w:val="232B31"/>
                <w:sz w:val="15"/>
              </w:rPr>
              <w:t>batches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exam_shifts</w:t>
            </w:r>
          </w:p>
        </w:tc>
        <w:tc>
          <w:tcPr>
            <w:tcW w:type="dxa" w:w="2520"/>
            <w:vAlign w:val="center"/>
            <w:tcMar>
              <w:top w:w="110" w:type="dxa"/>
              <w:start w:w="120" w:type="dxa"/>
              <w:bottom w:w="110" w:type="dxa"/>
              <w:end w:w="120" w:type="dxa"/>
            </w:tcMar>
          </w:tcPr>
          <w:p>
            <w:pPr>
              <w:spacing w:after="0"/>
            </w:pPr>
            <w:r>
              <w:rPr>
                <w:color w:val="232B31"/>
                <w:sz w:val="15"/>
              </w:rPr>
              <w:t>cycle_id</w:t>
            </w:r>
          </w:p>
        </w:tc>
        <w:tc>
          <w:tcPr>
            <w:tcW w:type="dxa" w:w="2232"/>
            <w:vAlign w:val="center"/>
            <w:tcMar>
              <w:top w:w="110" w:type="dxa"/>
              <w:start w:w="120" w:type="dxa"/>
              <w:bottom w:w="110" w:type="dxa"/>
              <w:end w:w="120" w:type="dxa"/>
            </w:tcMar>
          </w:tcPr>
          <w:p>
            <w:pPr>
              <w:spacing w:after="0"/>
            </w:pPr>
            <w:r>
              <w:rPr>
                <w:color w:val="232B31"/>
                <w:sz w:val="15"/>
              </w:rPr>
              <w:t>exam_cycles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CASCADE</w:t>
            </w:r>
          </w:p>
        </w:tc>
      </w:tr>
      <w:tr>
        <w:tc>
          <w:tcPr>
            <w:tcW w:type="dxa" w:w="2232"/>
            <w:vAlign w:val="center"/>
            <w:tcMar>
              <w:top w:w="110" w:type="dxa"/>
              <w:start w:w="120" w:type="dxa"/>
              <w:bottom w:w="110" w:type="dxa"/>
              <w:end w:w="120" w:type="dxa"/>
            </w:tcMar>
            <w:shd w:fill="F3F7FA"/>
          </w:tcPr>
          <w:p>
            <w:pPr>
              <w:spacing w:after="0"/>
            </w:pPr>
            <w:r>
              <w:rPr>
                <w:color w:val="232B31"/>
                <w:sz w:val="15"/>
              </w:rPr>
              <w:t>exam_calendar_dates</w:t>
            </w:r>
          </w:p>
        </w:tc>
        <w:tc>
          <w:tcPr>
            <w:tcW w:type="dxa" w:w="2520"/>
            <w:vAlign w:val="center"/>
            <w:tcMar>
              <w:top w:w="110" w:type="dxa"/>
              <w:start w:w="120" w:type="dxa"/>
              <w:bottom w:w="110" w:type="dxa"/>
              <w:end w:w="120" w:type="dxa"/>
            </w:tcMar>
            <w:shd w:fill="F3F7FA"/>
          </w:tcPr>
          <w:p>
            <w:pPr>
              <w:spacing w:after="0"/>
            </w:pPr>
            <w:r>
              <w:rPr>
                <w:color w:val="232B31"/>
                <w:sz w:val="15"/>
              </w:rPr>
              <w:t>cycle_id</w:t>
            </w:r>
          </w:p>
        </w:tc>
        <w:tc>
          <w:tcPr>
            <w:tcW w:type="dxa" w:w="2232"/>
            <w:vAlign w:val="center"/>
            <w:tcMar>
              <w:top w:w="110" w:type="dxa"/>
              <w:start w:w="120" w:type="dxa"/>
              <w:bottom w:w="110" w:type="dxa"/>
              <w:end w:w="120" w:type="dxa"/>
            </w:tcMar>
            <w:shd w:fill="F3F7FA"/>
          </w:tcPr>
          <w:p>
            <w:pPr>
              <w:spacing w:after="0"/>
            </w:pPr>
            <w:r>
              <w:rPr>
                <w:color w:val="232B31"/>
                <w:sz w:val="15"/>
              </w:rPr>
              <w:t>exam_cycles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CASCADE</w:t>
            </w:r>
          </w:p>
        </w:tc>
      </w:tr>
      <w:tr>
        <w:tc>
          <w:tcPr>
            <w:tcW w:type="dxa" w:w="2232"/>
            <w:vAlign w:val="center"/>
            <w:tcMar>
              <w:top w:w="110" w:type="dxa"/>
              <w:start w:w="120" w:type="dxa"/>
              <w:bottom w:w="110" w:type="dxa"/>
              <w:end w:w="120" w:type="dxa"/>
            </w:tcMar>
          </w:tcPr>
          <w:p>
            <w:pPr>
              <w:spacing w:after="0"/>
            </w:pPr>
            <w:r>
              <w:rPr>
                <w:color w:val="232B31"/>
                <w:sz w:val="15"/>
              </w:rPr>
              <w:t>scheduling_rules</w:t>
            </w:r>
          </w:p>
        </w:tc>
        <w:tc>
          <w:tcPr>
            <w:tcW w:type="dxa" w:w="2520"/>
            <w:vAlign w:val="center"/>
            <w:tcMar>
              <w:top w:w="110" w:type="dxa"/>
              <w:start w:w="120" w:type="dxa"/>
              <w:bottom w:w="110" w:type="dxa"/>
              <w:end w:w="120" w:type="dxa"/>
            </w:tcMar>
          </w:tcPr>
          <w:p>
            <w:pPr>
              <w:spacing w:after="0"/>
            </w:pPr>
            <w:r>
              <w:rPr>
                <w:color w:val="232B31"/>
                <w:sz w:val="15"/>
              </w:rPr>
              <w:t>cycle_id</w:t>
            </w:r>
          </w:p>
        </w:tc>
        <w:tc>
          <w:tcPr>
            <w:tcW w:type="dxa" w:w="2232"/>
            <w:vAlign w:val="center"/>
            <w:tcMar>
              <w:top w:w="110" w:type="dxa"/>
              <w:start w:w="120" w:type="dxa"/>
              <w:bottom w:w="110" w:type="dxa"/>
              <w:end w:w="120" w:type="dxa"/>
            </w:tcMar>
          </w:tcPr>
          <w:p>
            <w:pPr>
              <w:spacing w:after="0"/>
            </w:pPr>
            <w:r>
              <w:rPr>
                <w:color w:val="232B31"/>
                <w:sz w:val="15"/>
              </w:rPr>
              <w:t>exam_cycles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CASCADE</w:t>
            </w:r>
          </w:p>
        </w:tc>
      </w:tr>
      <w:tr>
        <w:tc>
          <w:tcPr>
            <w:tcW w:type="dxa" w:w="2232"/>
            <w:vAlign w:val="center"/>
            <w:tcMar>
              <w:top w:w="110" w:type="dxa"/>
              <w:start w:w="120" w:type="dxa"/>
              <w:bottom w:w="110" w:type="dxa"/>
              <w:end w:w="120" w:type="dxa"/>
            </w:tcMar>
            <w:shd w:fill="F3F7FA"/>
          </w:tcPr>
          <w:p>
            <w:pPr>
              <w:spacing w:after="0"/>
            </w:pPr>
            <w:r>
              <w:rPr>
                <w:color w:val="232B31"/>
                <w:sz w:val="15"/>
              </w:rPr>
              <w:t>scheduling_rules</w:t>
            </w:r>
          </w:p>
        </w:tc>
        <w:tc>
          <w:tcPr>
            <w:tcW w:type="dxa" w:w="2520"/>
            <w:vAlign w:val="center"/>
            <w:tcMar>
              <w:top w:w="110" w:type="dxa"/>
              <w:start w:w="120" w:type="dxa"/>
              <w:bottom w:w="110" w:type="dxa"/>
              <w:end w:w="120" w:type="dxa"/>
            </w:tcMar>
            <w:shd w:fill="F3F7FA"/>
          </w:tcPr>
          <w:p>
            <w:pPr>
              <w:spacing w:after="0"/>
            </w:pPr>
            <w:r>
              <w:rPr>
                <w:color w:val="232B31"/>
                <w:sz w:val="15"/>
              </w:rPr>
              <w:t>school_id</w:t>
            </w:r>
          </w:p>
        </w:tc>
        <w:tc>
          <w:tcPr>
            <w:tcW w:type="dxa" w:w="2232"/>
            <w:vAlign w:val="center"/>
            <w:tcMar>
              <w:top w:w="110" w:type="dxa"/>
              <w:start w:w="120" w:type="dxa"/>
              <w:bottom w:w="110" w:type="dxa"/>
              <w:end w:w="120" w:type="dxa"/>
            </w:tcMar>
            <w:shd w:fill="F3F7FA"/>
          </w:tcPr>
          <w:p>
            <w:pPr>
              <w:spacing w:after="0"/>
            </w:pPr>
            <w:r>
              <w:rPr>
                <w:color w:val="232B31"/>
                <w:sz w:val="15"/>
              </w:rPr>
              <w:t>schools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scheduling_rules</w:t>
            </w:r>
          </w:p>
        </w:tc>
        <w:tc>
          <w:tcPr>
            <w:tcW w:type="dxa" w:w="2520"/>
            <w:vAlign w:val="center"/>
            <w:tcMar>
              <w:top w:w="110" w:type="dxa"/>
              <w:start w:w="120" w:type="dxa"/>
              <w:bottom w:w="110" w:type="dxa"/>
              <w:end w:w="120" w:type="dxa"/>
            </w:tcMar>
          </w:tcPr>
          <w:p>
            <w:pPr>
              <w:spacing w:after="0"/>
            </w:pPr>
            <w:r>
              <w:rPr>
                <w:color w:val="232B31"/>
                <w:sz w:val="15"/>
              </w:rPr>
              <w:t>created_by</w:t>
            </w:r>
          </w:p>
        </w:tc>
        <w:tc>
          <w:tcPr>
            <w:tcW w:type="dxa" w:w="2232"/>
            <w:vAlign w:val="center"/>
            <w:tcMar>
              <w:top w:w="110" w:type="dxa"/>
              <w:start w:w="120" w:type="dxa"/>
              <w:bottom w:w="110" w:type="dxa"/>
              <w:end w:w="120" w:type="dxa"/>
            </w:tcMar>
          </w:tcPr>
          <w:p>
            <w:pPr>
              <w:spacing w:after="0"/>
            </w:pPr>
            <w:r>
              <w:rPr>
                <w:color w:val="232B31"/>
                <w:sz w:val="15"/>
              </w:rPr>
              <w:t>users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scheduling_runs</w:t>
            </w:r>
          </w:p>
        </w:tc>
        <w:tc>
          <w:tcPr>
            <w:tcW w:type="dxa" w:w="2520"/>
            <w:vAlign w:val="center"/>
            <w:tcMar>
              <w:top w:w="110" w:type="dxa"/>
              <w:start w:w="120" w:type="dxa"/>
              <w:bottom w:w="110" w:type="dxa"/>
              <w:end w:w="120" w:type="dxa"/>
            </w:tcMar>
            <w:shd w:fill="F3F7FA"/>
          </w:tcPr>
          <w:p>
            <w:pPr>
              <w:spacing w:after="0"/>
            </w:pPr>
            <w:r>
              <w:rPr>
                <w:color w:val="232B31"/>
                <w:sz w:val="15"/>
              </w:rPr>
              <w:t>cycle_id</w:t>
            </w:r>
          </w:p>
        </w:tc>
        <w:tc>
          <w:tcPr>
            <w:tcW w:type="dxa" w:w="2232"/>
            <w:vAlign w:val="center"/>
            <w:tcMar>
              <w:top w:w="110" w:type="dxa"/>
              <w:start w:w="120" w:type="dxa"/>
              <w:bottom w:w="110" w:type="dxa"/>
              <w:end w:w="120" w:type="dxa"/>
            </w:tcMar>
            <w:shd w:fill="F3F7FA"/>
          </w:tcPr>
          <w:p>
            <w:pPr>
              <w:spacing w:after="0"/>
            </w:pPr>
            <w:r>
              <w:rPr>
                <w:color w:val="232B31"/>
                <w:sz w:val="15"/>
              </w:rPr>
              <w:t>exam_cycles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CASCADE</w:t>
            </w:r>
          </w:p>
        </w:tc>
      </w:tr>
      <w:tr>
        <w:tc>
          <w:tcPr>
            <w:tcW w:type="dxa" w:w="2232"/>
            <w:vAlign w:val="center"/>
            <w:tcMar>
              <w:top w:w="110" w:type="dxa"/>
              <w:start w:w="120" w:type="dxa"/>
              <w:bottom w:w="110" w:type="dxa"/>
              <w:end w:w="120" w:type="dxa"/>
            </w:tcMar>
          </w:tcPr>
          <w:p>
            <w:pPr>
              <w:spacing w:after="0"/>
            </w:pPr>
            <w:r>
              <w:rPr>
                <w:color w:val="232B31"/>
                <w:sz w:val="15"/>
              </w:rPr>
              <w:t>scheduling_runs</w:t>
            </w:r>
          </w:p>
        </w:tc>
        <w:tc>
          <w:tcPr>
            <w:tcW w:type="dxa" w:w="2520"/>
            <w:vAlign w:val="center"/>
            <w:tcMar>
              <w:top w:w="110" w:type="dxa"/>
              <w:start w:w="120" w:type="dxa"/>
              <w:bottom w:w="110" w:type="dxa"/>
              <w:end w:w="120" w:type="dxa"/>
            </w:tcMar>
          </w:tcPr>
          <w:p>
            <w:pPr>
              <w:spacing w:after="0"/>
            </w:pPr>
            <w:r>
              <w:rPr>
                <w:color w:val="232B31"/>
                <w:sz w:val="15"/>
              </w:rPr>
              <w:t>school_id</w:t>
            </w:r>
          </w:p>
        </w:tc>
        <w:tc>
          <w:tcPr>
            <w:tcW w:type="dxa" w:w="2232"/>
            <w:vAlign w:val="center"/>
            <w:tcMar>
              <w:top w:w="110" w:type="dxa"/>
              <w:start w:w="120" w:type="dxa"/>
              <w:bottom w:w="110" w:type="dxa"/>
              <w:end w:w="120" w:type="dxa"/>
            </w:tcMar>
          </w:tcPr>
          <w:p>
            <w:pPr>
              <w:spacing w:after="0"/>
            </w:pPr>
            <w:r>
              <w:rPr>
                <w:color w:val="232B31"/>
                <w:sz w:val="15"/>
              </w:rPr>
              <w:t>schools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scheduling_runs</w:t>
            </w:r>
          </w:p>
        </w:tc>
        <w:tc>
          <w:tcPr>
            <w:tcW w:type="dxa" w:w="2520"/>
            <w:vAlign w:val="center"/>
            <w:tcMar>
              <w:top w:w="110" w:type="dxa"/>
              <w:start w:w="120" w:type="dxa"/>
              <w:bottom w:w="110" w:type="dxa"/>
              <w:end w:w="120" w:type="dxa"/>
            </w:tcMar>
            <w:shd w:fill="F3F7FA"/>
          </w:tcPr>
          <w:p>
            <w:pPr>
              <w:spacing w:after="0"/>
            </w:pPr>
            <w:r>
              <w:rPr>
                <w:color w:val="232B31"/>
                <w:sz w:val="15"/>
              </w:rPr>
              <w:t>created_by</w:t>
            </w:r>
          </w:p>
        </w:tc>
        <w:tc>
          <w:tcPr>
            <w:tcW w:type="dxa" w:w="2232"/>
            <w:vAlign w:val="center"/>
            <w:tcMar>
              <w:top w:w="110" w:type="dxa"/>
              <w:start w:w="120" w:type="dxa"/>
              <w:bottom w:w="110" w:type="dxa"/>
              <w:end w:w="120" w:type="dxa"/>
            </w:tcMar>
            <w:shd w:fill="F3F7FA"/>
          </w:tcPr>
          <w:p>
            <w:pPr>
              <w:spacing w:after="0"/>
            </w:pPr>
            <w:r>
              <w:rPr>
                <w:color w:val="232B31"/>
                <w:sz w:val="15"/>
              </w:rPr>
              <w:t>users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scheduling_runs</w:t>
            </w:r>
          </w:p>
        </w:tc>
        <w:tc>
          <w:tcPr>
            <w:tcW w:type="dxa" w:w="2520"/>
            <w:vAlign w:val="center"/>
            <w:tcMar>
              <w:top w:w="110" w:type="dxa"/>
              <w:start w:w="120" w:type="dxa"/>
              <w:bottom w:w="110" w:type="dxa"/>
              <w:end w:w="120" w:type="dxa"/>
            </w:tcMar>
          </w:tcPr>
          <w:p>
            <w:pPr>
              <w:spacing w:after="0"/>
            </w:pPr>
            <w:r>
              <w:rPr>
                <w:color w:val="232B31"/>
                <w:sz w:val="15"/>
              </w:rPr>
              <w:t>approved_by</w:t>
            </w:r>
          </w:p>
        </w:tc>
        <w:tc>
          <w:tcPr>
            <w:tcW w:type="dxa" w:w="2232"/>
            <w:vAlign w:val="center"/>
            <w:tcMar>
              <w:top w:w="110" w:type="dxa"/>
              <w:start w:w="120" w:type="dxa"/>
              <w:bottom w:w="110" w:type="dxa"/>
              <w:end w:w="120" w:type="dxa"/>
            </w:tcMar>
          </w:tcPr>
          <w:p>
            <w:pPr>
              <w:spacing w:after="0"/>
            </w:pPr>
            <w:r>
              <w:rPr>
                <w:color w:val="232B31"/>
                <w:sz w:val="15"/>
              </w:rPr>
              <w:t>users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scheduling_runs</w:t>
            </w:r>
          </w:p>
        </w:tc>
        <w:tc>
          <w:tcPr>
            <w:tcW w:type="dxa" w:w="2520"/>
            <w:vAlign w:val="center"/>
            <w:tcMar>
              <w:top w:w="110" w:type="dxa"/>
              <w:start w:w="120" w:type="dxa"/>
              <w:bottom w:w="110" w:type="dxa"/>
              <w:end w:w="120" w:type="dxa"/>
            </w:tcMar>
            <w:shd w:fill="F3F7FA"/>
          </w:tcPr>
          <w:p>
            <w:pPr>
              <w:spacing w:after="0"/>
            </w:pPr>
            <w:r>
              <w:rPr>
                <w:color w:val="232B31"/>
                <w:sz w:val="15"/>
              </w:rPr>
              <w:t>published_by</w:t>
            </w:r>
          </w:p>
        </w:tc>
        <w:tc>
          <w:tcPr>
            <w:tcW w:type="dxa" w:w="2232"/>
            <w:vAlign w:val="center"/>
            <w:tcMar>
              <w:top w:w="110" w:type="dxa"/>
              <w:start w:w="120" w:type="dxa"/>
              <w:bottom w:w="110" w:type="dxa"/>
              <w:end w:w="120" w:type="dxa"/>
            </w:tcMar>
            <w:shd w:fill="F3F7FA"/>
          </w:tcPr>
          <w:p>
            <w:pPr>
              <w:spacing w:after="0"/>
            </w:pPr>
            <w:r>
              <w:rPr>
                <w:color w:val="232B31"/>
                <w:sz w:val="15"/>
              </w:rPr>
              <w:t>users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examinations</w:t>
            </w:r>
          </w:p>
        </w:tc>
        <w:tc>
          <w:tcPr>
            <w:tcW w:type="dxa" w:w="2520"/>
            <w:vAlign w:val="center"/>
            <w:tcMar>
              <w:top w:w="110" w:type="dxa"/>
              <w:start w:w="120" w:type="dxa"/>
              <w:bottom w:w="110" w:type="dxa"/>
              <w:end w:w="120" w:type="dxa"/>
            </w:tcMar>
          </w:tcPr>
          <w:p>
            <w:pPr>
              <w:spacing w:after="0"/>
            </w:pPr>
            <w:r>
              <w:rPr>
                <w:color w:val="232B31"/>
                <w:sz w:val="15"/>
              </w:rPr>
              <w:t>cycle_id</w:t>
            </w:r>
          </w:p>
        </w:tc>
        <w:tc>
          <w:tcPr>
            <w:tcW w:type="dxa" w:w="2232"/>
            <w:vAlign w:val="center"/>
            <w:tcMar>
              <w:top w:w="110" w:type="dxa"/>
              <w:start w:w="120" w:type="dxa"/>
              <w:bottom w:w="110" w:type="dxa"/>
              <w:end w:w="120" w:type="dxa"/>
            </w:tcMar>
          </w:tcPr>
          <w:p>
            <w:pPr>
              <w:spacing w:after="0"/>
            </w:pPr>
            <w:r>
              <w:rPr>
                <w:color w:val="232B31"/>
                <w:sz w:val="15"/>
              </w:rPr>
              <w:t>exam_cycles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examinations</w:t>
            </w:r>
          </w:p>
        </w:tc>
        <w:tc>
          <w:tcPr>
            <w:tcW w:type="dxa" w:w="2520"/>
            <w:vAlign w:val="center"/>
            <w:tcMar>
              <w:top w:w="110" w:type="dxa"/>
              <w:start w:w="120" w:type="dxa"/>
              <w:bottom w:w="110" w:type="dxa"/>
              <w:end w:w="120" w:type="dxa"/>
            </w:tcMar>
            <w:shd w:fill="F3F7FA"/>
          </w:tcPr>
          <w:p>
            <w:pPr>
              <w:spacing w:after="0"/>
            </w:pPr>
            <w:r>
              <w:rPr>
                <w:color w:val="232B31"/>
                <w:sz w:val="15"/>
              </w:rPr>
              <w:t>shift_id</w:t>
            </w:r>
          </w:p>
        </w:tc>
        <w:tc>
          <w:tcPr>
            <w:tcW w:type="dxa" w:w="2232"/>
            <w:vAlign w:val="center"/>
            <w:tcMar>
              <w:top w:w="110" w:type="dxa"/>
              <w:start w:w="120" w:type="dxa"/>
              <w:bottom w:w="110" w:type="dxa"/>
              <w:end w:w="120" w:type="dxa"/>
            </w:tcMar>
            <w:shd w:fill="F3F7FA"/>
          </w:tcPr>
          <w:p>
            <w:pPr>
              <w:spacing w:after="0"/>
            </w:pPr>
            <w:r>
              <w:rPr>
                <w:color w:val="232B31"/>
                <w:sz w:val="15"/>
              </w:rPr>
              <w:t>exam_shifts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examinations</w:t>
            </w:r>
          </w:p>
        </w:tc>
        <w:tc>
          <w:tcPr>
            <w:tcW w:type="dxa" w:w="2520"/>
            <w:vAlign w:val="center"/>
            <w:tcMar>
              <w:top w:w="110" w:type="dxa"/>
              <w:start w:w="120" w:type="dxa"/>
              <w:bottom w:w="110" w:type="dxa"/>
              <w:end w:w="120" w:type="dxa"/>
            </w:tcMar>
          </w:tcPr>
          <w:p>
            <w:pPr>
              <w:spacing w:after="0"/>
            </w:pPr>
            <w:r>
              <w:rPr>
                <w:color w:val="232B31"/>
                <w:sz w:val="15"/>
              </w:rPr>
              <w:t>course_id</w:t>
            </w:r>
          </w:p>
        </w:tc>
        <w:tc>
          <w:tcPr>
            <w:tcW w:type="dxa" w:w="2232"/>
            <w:vAlign w:val="center"/>
            <w:tcMar>
              <w:top w:w="110" w:type="dxa"/>
              <w:start w:w="120" w:type="dxa"/>
              <w:bottom w:w="110" w:type="dxa"/>
              <w:end w:w="120" w:type="dxa"/>
            </w:tcMar>
          </w:tcPr>
          <w:p>
            <w:pPr>
              <w:spacing w:after="0"/>
            </w:pPr>
            <w:r>
              <w:rPr>
                <w:color w:val="232B31"/>
                <w:sz w:val="15"/>
              </w:rPr>
              <w:t>courses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examinations</w:t>
            </w:r>
          </w:p>
        </w:tc>
        <w:tc>
          <w:tcPr>
            <w:tcW w:type="dxa" w:w="2520"/>
            <w:vAlign w:val="center"/>
            <w:tcMar>
              <w:top w:w="110" w:type="dxa"/>
              <w:start w:w="120" w:type="dxa"/>
              <w:bottom w:w="110" w:type="dxa"/>
              <w:end w:w="120" w:type="dxa"/>
            </w:tcMar>
            <w:shd w:fill="F3F7FA"/>
          </w:tcPr>
          <w:p>
            <w:pPr>
              <w:spacing w:after="0"/>
            </w:pPr>
            <w:r>
              <w:rPr>
                <w:color w:val="232B31"/>
                <w:sz w:val="15"/>
              </w:rPr>
              <w:t>generated_by_run_id</w:t>
            </w:r>
          </w:p>
        </w:tc>
        <w:tc>
          <w:tcPr>
            <w:tcW w:type="dxa" w:w="2232"/>
            <w:vAlign w:val="center"/>
            <w:tcMar>
              <w:top w:w="110" w:type="dxa"/>
              <w:start w:w="120" w:type="dxa"/>
              <w:bottom w:w="110" w:type="dxa"/>
              <w:end w:w="120" w:type="dxa"/>
            </w:tcMar>
            <w:shd w:fill="F3F7FA"/>
          </w:tcPr>
          <w:p>
            <w:pPr>
              <w:spacing w:after="0"/>
            </w:pPr>
            <w:r>
              <w:rPr>
                <w:color w:val="232B31"/>
                <w:sz w:val="15"/>
              </w:rPr>
              <w:t>scheduling_runs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SET NULL</w:t>
            </w:r>
          </w:p>
        </w:tc>
      </w:tr>
      <w:tr>
        <w:tc>
          <w:tcPr>
            <w:tcW w:type="dxa" w:w="2232"/>
            <w:vAlign w:val="center"/>
            <w:tcMar>
              <w:top w:w="110" w:type="dxa"/>
              <w:start w:w="120" w:type="dxa"/>
              <w:bottom w:w="110" w:type="dxa"/>
              <w:end w:w="120" w:type="dxa"/>
            </w:tcMar>
          </w:tcPr>
          <w:p>
            <w:pPr>
              <w:spacing w:after="0"/>
            </w:pPr>
            <w:r>
              <w:rPr>
                <w:color w:val="232B31"/>
                <w:sz w:val="15"/>
              </w:rPr>
              <w:t>examination_cohorts</w:t>
            </w:r>
          </w:p>
        </w:tc>
        <w:tc>
          <w:tcPr>
            <w:tcW w:type="dxa" w:w="2520"/>
            <w:vAlign w:val="center"/>
            <w:tcMar>
              <w:top w:w="110" w:type="dxa"/>
              <w:start w:w="120" w:type="dxa"/>
              <w:bottom w:w="110" w:type="dxa"/>
              <w:end w:w="120" w:type="dxa"/>
            </w:tcMar>
          </w:tcPr>
          <w:p>
            <w:pPr>
              <w:spacing w:after="0"/>
            </w:pPr>
            <w:r>
              <w:rPr>
                <w:color w:val="232B31"/>
                <w:sz w:val="15"/>
              </w:rPr>
              <w:t>examination_id</w:t>
            </w:r>
          </w:p>
        </w:tc>
        <w:tc>
          <w:tcPr>
            <w:tcW w:type="dxa" w:w="2232"/>
            <w:vAlign w:val="center"/>
            <w:tcMar>
              <w:top w:w="110" w:type="dxa"/>
              <w:start w:w="120" w:type="dxa"/>
              <w:bottom w:w="110" w:type="dxa"/>
              <w:end w:w="120" w:type="dxa"/>
            </w:tcMar>
          </w:tcPr>
          <w:p>
            <w:pPr>
              <w:spacing w:after="0"/>
            </w:pPr>
            <w:r>
              <w:rPr>
                <w:color w:val="232B31"/>
                <w:sz w:val="15"/>
              </w:rPr>
              <w:t>examinations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CASCADE</w:t>
            </w:r>
          </w:p>
        </w:tc>
      </w:tr>
      <w:tr>
        <w:tc>
          <w:tcPr>
            <w:tcW w:type="dxa" w:w="2232"/>
            <w:vAlign w:val="center"/>
            <w:tcMar>
              <w:top w:w="110" w:type="dxa"/>
              <w:start w:w="120" w:type="dxa"/>
              <w:bottom w:w="110" w:type="dxa"/>
              <w:end w:w="120" w:type="dxa"/>
            </w:tcMar>
            <w:shd w:fill="F3F7FA"/>
          </w:tcPr>
          <w:p>
            <w:pPr>
              <w:spacing w:after="0"/>
            </w:pPr>
            <w:r>
              <w:rPr>
                <w:color w:val="232B31"/>
                <w:sz w:val="15"/>
              </w:rPr>
              <w:t>examination_cohorts</w:t>
            </w:r>
          </w:p>
        </w:tc>
        <w:tc>
          <w:tcPr>
            <w:tcW w:type="dxa" w:w="2520"/>
            <w:vAlign w:val="center"/>
            <w:tcMar>
              <w:top w:w="110" w:type="dxa"/>
              <w:start w:w="120" w:type="dxa"/>
              <w:bottom w:w="110" w:type="dxa"/>
              <w:end w:w="120" w:type="dxa"/>
            </w:tcMar>
            <w:shd w:fill="F3F7FA"/>
          </w:tcPr>
          <w:p>
            <w:pPr>
              <w:spacing w:after="0"/>
            </w:pPr>
            <w:r>
              <w:rPr>
                <w:color w:val="232B31"/>
                <w:sz w:val="15"/>
              </w:rPr>
              <w:t>programme_id</w:t>
            </w:r>
          </w:p>
        </w:tc>
        <w:tc>
          <w:tcPr>
            <w:tcW w:type="dxa" w:w="2232"/>
            <w:vAlign w:val="center"/>
            <w:tcMar>
              <w:top w:w="110" w:type="dxa"/>
              <w:start w:w="120" w:type="dxa"/>
              <w:bottom w:w="110" w:type="dxa"/>
              <w:end w:w="120" w:type="dxa"/>
            </w:tcMar>
            <w:shd w:fill="F3F7FA"/>
          </w:tcPr>
          <w:p>
            <w:pPr>
              <w:spacing w:after="0"/>
            </w:pPr>
            <w:r>
              <w:rPr>
                <w:color w:val="232B31"/>
                <w:sz w:val="15"/>
              </w:rPr>
              <w:t>programmes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examination_cohorts</w:t>
            </w:r>
          </w:p>
        </w:tc>
        <w:tc>
          <w:tcPr>
            <w:tcW w:type="dxa" w:w="2520"/>
            <w:vAlign w:val="center"/>
            <w:tcMar>
              <w:top w:w="110" w:type="dxa"/>
              <w:start w:w="120" w:type="dxa"/>
              <w:bottom w:w="110" w:type="dxa"/>
              <w:end w:w="120" w:type="dxa"/>
            </w:tcMar>
          </w:tcPr>
          <w:p>
            <w:pPr>
              <w:spacing w:after="0"/>
            </w:pPr>
            <w:r>
              <w:rPr>
                <w:color w:val="232B31"/>
                <w:sz w:val="15"/>
              </w:rPr>
              <w:t>batch_id</w:t>
            </w:r>
          </w:p>
        </w:tc>
        <w:tc>
          <w:tcPr>
            <w:tcW w:type="dxa" w:w="2232"/>
            <w:vAlign w:val="center"/>
            <w:tcMar>
              <w:top w:w="110" w:type="dxa"/>
              <w:start w:w="120" w:type="dxa"/>
              <w:bottom w:w="110" w:type="dxa"/>
              <w:end w:w="120" w:type="dxa"/>
            </w:tcMar>
          </w:tcPr>
          <w:p>
            <w:pPr>
              <w:spacing w:after="0"/>
            </w:pPr>
            <w:r>
              <w:rPr>
                <w:color w:val="232B31"/>
                <w:sz w:val="15"/>
              </w:rPr>
              <w:t>batches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exam_eligibility</w:t>
            </w:r>
          </w:p>
        </w:tc>
        <w:tc>
          <w:tcPr>
            <w:tcW w:type="dxa" w:w="2520"/>
            <w:vAlign w:val="center"/>
            <w:tcMar>
              <w:top w:w="110" w:type="dxa"/>
              <w:start w:w="120" w:type="dxa"/>
              <w:bottom w:w="110" w:type="dxa"/>
              <w:end w:w="120" w:type="dxa"/>
            </w:tcMar>
            <w:shd w:fill="F3F7FA"/>
          </w:tcPr>
          <w:p>
            <w:pPr>
              <w:spacing w:after="0"/>
            </w:pPr>
            <w:r>
              <w:rPr>
                <w:color w:val="232B31"/>
                <w:sz w:val="15"/>
              </w:rPr>
              <w:t>examination_id</w:t>
            </w:r>
          </w:p>
        </w:tc>
        <w:tc>
          <w:tcPr>
            <w:tcW w:type="dxa" w:w="2232"/>
            <w:vAlign w:val="center"/>
            <w:tcMar>
              <w:top w:w="110" w:type="dxa"/>
              <w:start w:w="120" w:type="dxa"/>
              <w:bottom w:w="110" w:type="dxa"/>
              <w:end w:w="120" w:type="dxa"/>
            </w:tcMar>
            <w:shd w:fill="F3F7FA"/>
          </w:tcPr>
          <w:p>
            <w:pPr>
              <w:spacing w:after="0"/>
            </w:pPr>
            <w:r>
              <w:rPr>
                <w:color w:val="232B31"/>
                <w:sz w:val="15"/>
              </w:rPr>
              <w:t>examinations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CASCADE</w:t>
            </w:r>
          </w:p>
        </w:tc>
      </w:tr>
      <w:tr>
        <w:tc>
          <w:tcPr>
            <w:tcW w:type="dxa" w:w="2232"/>
            <w:vAlign w:val="center"/>
            <w:tcMar>
              <w:top w:w="110" w:type="dxa"/>
              <w:start w:w="120" w:type="dxa"/>
              <w:bottom w:w="110" w:type="dxa"/>
              <w:end w:w="120" w:type="dxa"/>
            </w:tcMar>
          </w:tcPr>
          <w:p>
            <w:pPr>
              <w:spacing w:after="0"/>
            </w:pPr>
            <w:r>
              <w:rPr>
                <w:color w:val="232B31"/>
                <w:sz w:val="15"/>
              </w:rPr>
              <w:t>exam_eligibility</w:t>
            </w:r>
          </w:p>
        </w:tc>
        <w:tc>
          <w:tcPr>
            <w:tcW w:type="dxa" w:w="2520"/>
            <w:vAlign w:val="center"/>
            <w:tcMar>
              <w:top w:w="110" w:type="dxa"/>
              <w:start w:w="120" w:type="dxa"/>
              <w:bottom w:w="110" w:type="dxa"/>
              <w:end w:w="120" w:type="dxa"/>
            </w:tcMar>
          </w:tcPr>
          <w:p>
            <w:pPr>
              <w:spacing w:after="0"/>
            </w:pPr>
            <w:r>
              <w:rPr>
                <w:color w:val="232B31"/>
                <w:sz w:val="15"/>
              </w:rPr>
              <w:t>student_id</w:t>
            </w:r>
          </w:p>
        </w:tc>
        <w:tc>
          <w:tcPr>
            <w:tcW w:type="dxa" w:w="2232"/>
            <w:vAlign w:val="center"/>
            <w:tcMar>
              <w:top w:w="110" w:type="dxa"/>
              <w:start w:w="120" w:type="dxa"/>
              <w:bottom w:w="110" w:type="dxa"/>
              <w:end w:w="120" w:type="dxa"/>
            </w:tcMar>
          </w:tcPr>
          <w:p>
            <w:pPr>
              <w:spacing w:after="0"/>
            </w:pPr>
            <w:r>
              <w:rPr>
                <w:color w:val="232B31"/>
                <w:sz w:val="15"/>
              </w:rPr>
              <w:t>students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scheduling_run_items</w:t>
            </w:r>
          </w:p>
        </w:tc>
        <w:tc>
          <w:tcPr>
            <w:tcW w:type="dxa" w:w="2520"/>
            <w:vAlign w:val="center"/>
            <w:tcMar>
              <w:top w:w="110" w:type="dxa"/>
              <w:start w:w="120" w:type="dxa"/>
              <w:bottom w:w="110" w:type="dxa"/>
              <w:end w:w="120" w:type="dxa"/>
            </w:tcMar>
            <w:shd w:fill="F3F7FA"/>
          </w:tcPr>
          <w:p>
            <w:pPr>
              <w:spacing w:after="0"/>
            </w:pPr>
            <w:r>
              <w:rPr>
                <w:color w:val="232B31"/>
                <w:sz w:val="15"/>
              </w:rPr>
              <w:t>scheduling_run_id</w:t>
            </w:r>
          </w:p>
        </w:tc>
        <w:tc>
          <w:tcPr>
            <w:tcW w:type="dxa" w:w="2232"/>
            <w:vAlign w:val="center"/>
            <w:tcMar>
              <w:top w:w="110" w:type="dxa"/>
              <w:start w:w="120" w:type="dxa"/>
              <w:bottom w:w="110" w:type="dxa"/>
              <w:end w:w="120" w:type="dxa"/>
            </w:tcMar>
            <w:shd w:fill="F3F7FA"/>
          </w:tcPr>
          <w:p>
            <w:pPr>
              <w:spacing w:after="0"/>
            </w:pPr>
            <w:r>
              <w:rPr>
                <w:color w:val="232B31"/>
                <w:sz w:val="15"/>
              </w:rPr>
              <w:t>scheduling_runs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CASCADE</w:t>
            </w:r>
          </w:p>
        </w:tc>
      </w:tr>
      <w:tr>
        <w:tc>
          <w:tcPr>
            <w:tcW w:type="dxa" w:w="2232"/>
            <w:vAlign w:val="center"/>
            <w:tcMar>
              <w:top w:w="110" w:type="dxa"/>
              <w:start w:w="120" w:type="dxa"/>
              <w:bottom w:w="110" w:type="dxa"/>
              <w:end w:w="120" w:type="dxa"/>
            </w:tcMar>
          </w:tcPr>
          <w:p>
            <w:pPr>
              <w:spacing w:after="0"/>
            </w:pPr>
            <w:r>
              <w:rPr>
                <w:color w:val="232B31"/>
                <w:sz w:val="15"/>
              </w:rPr>
              <w:t>scheduling_run_items</w:t>
            </w:r>
          </w:p>
        </w:tc>
        <w:tc>
          <w:tcPr>
            <w:tcW w:type="dxa" w:w="2520"/>
            <w:vAlign w:val="center"/>
            <w:tcMar>
              <w:top w:w="110" w:type="dxa"/>
              <w:start w:w="120" w:type="dxa"/>
              <w:bottom w:w="110" w:type="dxa"/>
              <w:end w:w="120" w:type="dxa"/>
            </w:tcMar>
          </w:tcPr>
          <w:p>
            <w:pPr>
              <w:spacing w:after="0"/>
            </w:pPr>
            <w:r>
              <w:rPr>
                <w:color w:val="232B31"/>
                <w:sz w:val="15"/>
              </w:rPr>
              <w:t>examination_id</w:t>
            </w:r>
          </w:p>
        </w:tc>
        <w:tc>
          <w:tcPr>
            <w:tcW w:type="dxa" w:w="2232"/>
            <w:vAlign w:val="center"/>
            <w:tcMar>
              <w:top w:w="110" w:type="dxa"/>
              <w:start w:w="120" w:type="dxa"/>
              <w:bottom w:w="110" w:type="dxa"/>
              <w:end w:w="120" w:type="dxa"/>
            </w:tcMar>
          </w:tcPr>
          <w:p>
            <w:pPr>
              <w:spacing w:after="0"/>
            </w:pPr>
            <w:r>
              <w:rPr>
                <w:color w:val="232B31"/>
                <w:sz w:val="15"/>
              </w:rPr>
              <w:t>examinations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SET NULL</w:t>
            </w:r>
          </w:p>
        </w:tc>
      </w:tr>
      <w:tr>
        <w:tc>
          <w:tcPr>
            <w:tcW w:type="dxa" w:w="2232"/>
            <w:vAlign w:val="center"/>
            <w:tcMar>
              <w:top w:w="110" w:type="dxa"/>
              <w:start w:w="120" w:type="dxa"/>
              <w:bottom w:w="110" w:type="dxa"/>
              <w:end w:w="120" w:type="dxa"/>
            </w:tcMar>
            <w:shd w:fill="F3F7FA"/>
          </w:tcPr>
          <w:p>
            <w:pPr>
              <w:spacing w:after="0"/>
            </w:pPr>
            <w:r>
              <w:rPr>
                <w:color w:val="232B31"/>
                <w:sz w:val="15"/>
              </w:rPr>
              <w:t>scheduling_run_items</w:t>
            </w:r>
          </w:p>
        </w:tc>
        <w:tc>
          <w:tcPr>
            <w:tcW w:type="dxa" w:w="2520"/>
            <w:vAlign w:val="center"/>
            <w:tcMar>
              <w:top w:w="110" w:type="dxa"/>
              <w:start w:w="120" w:type="dxa"/>
              <w:bottom w:w="110" w:type="dxa"/>
              <w:end w:w="120" w:type="dxa"/>
            </w:tcMar>
            <w:shd w:fill="F3F7FA"/>
          </w:tcPr>
          <w:p>
            <w:pPr>
              <w:spacing w:after="0"/>
            </w:pPr>
            <w:r>
              <w:rPr>
                <w:color w:val="232B31"/>
                <w:sz w:val="15"/>
              </w:rPr>
              <w:t>programme_course_id</w:t>
            </w:r>
          </w:p>
        </w:tc>
        <w:tc>
          <w:tcPr>
            <w:tcW w:type="dxa" w:w="2232"/>
            <w:vAlign w:val="center"/>
            <w:tcMar>
              <w:top w:w="110" w:type="dxa"/>
              <w:start w:w="120" w:type="dxa"/>
              <w:bottom w:w="110" w:type="dxa"/>
              <w:end w:w="120" w:type="dxa"/>
            </w:tcMar>
            <w:shd w:fill="F3F7FA"/>
          </w:tcPr>
          <w:p>
            <w:pPr>
              <w:spacing w:after="0"/>
            </w:pPr>
            <w:r>
              <w:rPr>
                <w:color w:val="232B31"/>
                <w:sz w:val="15"/>
              </w:rPr>
              <w:t>programme_courses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scheduling_run_items</w:t>
            </w:r>
          </w:p>
        </w:tc>
        <w:tc>
          <w:tcPr>
            <w:tcW w:type="dxa" w:w="2520"/>
            <w:vAlign w:val="center"/>
            <w:tcMar>
              <w:top w:w="110" w:type="dxa"/>
              <w:start w:w="120" w:type="dxa"/>
              <w:bottom w:w="110" w:type="dxa"/>
              <w:end w:w="120" w:type="dxa"/>
            </w:tcMar>
          </w:tcPr>
          <w:p>
            <w:pPr>
              <w:spacing w:after="0"/>
            </w:pPr>
            <w:r>
              <w:rPr>
                <w:color w:val="232B31"/>
                <w:sz w:val="15"/>
              </w:rPr>
              <w:t>shift_id</w:t>
            </w:r>
          </w:p>
        </w:tc>
        <w:tc>
          <w:tcPr>
            <w:tcW w:type="dxa" w:w="2232"/>
            <w:vAlign w:val="center"/>
            <w:tcMar>
              <w:top w:w="110" w:type="dxa"/>
              <w:start w:w="120" w:type="dxa"/>
              <w:bottom w:w="110" w:type="dxa"/>
              <w:end w:w="120" w:type="dxa"/>
            </w:tcMar>
          </w:tcPr>
          <w:p>
            <w:pPr>
              <w:spacing w:after="0"/>
            </w:pPr>
            <w:r>
              <w:rPr>
                <w:color w:val="232B31"/>
                <w:sz w:val="15"/>
              </w:rPr>
              <w:t>exam_shifts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scheduling_conflicts</w:t>
            </w:r>
          </w:p>
        </w:tc>
        <w:tc>
          <w:tcPr>
            <w:tcW w:type="dxa" w:w="2520"/>
            <w:vAlign w:val="center"/>
            <w:tcMar>
              <w:top w:w="110" w:type="dxa"/>
              <w:start w:w="120" w:type="dxa"/>
              <w:bottom w:w="110" w:type="dxa"/>
              <w:end w:w="120" w:type="dxa"/>
            </w:tcMar>
            <w:shd w:fill="F3F7FA"/>
          </w:tcPr>
          <w:p>
            <w:pPr>
              <w:spacing w:after="0"/>
            </w:pPr>
            <w:r>
              <w:rPr>
                <w:color w:val="232B31"/>
                <w:sz w:val="15"/>
              </w:rPr>
              <w:t>scheduling_run_id</w:t>
            </w:r>
          </w:p>
        </w:tc>
        <w:tc>
          <w:tcPr>
            <w:tcW w:type="dxa" w:w="2232"/>
            <w:vAlign w:val="center"/>
            <w:tcMar>
              <w:top w:w="110" w:type="dxa"/>
              <w:start w:w="120" w:type="dxa"/>
              <w:bottom w:w="110" w:type="dxa"/>
              <w:end w:w="120" w:type="dxa"/>
            </w:tcMar>
            <w:shd w:fill="F3F7FA"/>
          </w:tcPr>
          <w:p>
            <w:pPr>
              <w:spacing w:after="0"/>
            </w:pPr>
            <w:r>
              <w:rPr>
                <w:color w:val="232B31"/>
                <w:sz w:val="15"/>
              </w:rPr>
              <w:t>scheduling_runs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CASCADE</w:t>
            </w:r>
          </w:p>
        </w:tc>
      </w:tr>
      <w:tr>
        <w:tc>
          <w:tcPr>
            <w:tcW w:type="dxa" w:w="2232"/>
            <w:vAlign w:val="center"/>
            <w:tcMar>
              <w:top w:w="110" w:type="dxa"/>
              <w:start w:w="120" w:type="dxa"/>
              <w:bottom w:w="110" w:type="dxa"/>
              <w:end w:w="120" w:type="dxa"/>
            </w:tcMar>
          </w:tcPr>
          <w:p>
            <w:pPr>
              <w:spacing w:after="0"/>
            </w:pPr>
            <w:r>
              <w:rPr>
                <w:color w:val="232B31"/>
                <w:sz w:val="15"/>
              </w:rPr>
              <w:t>seating_allocations</w:t>
            </w:r>
          </w:p>
        </w:tc>
        <w:tc>
          <w:tcPr>
            <w:tcW w:type="dxa" w:w="2520"/>
            <w:vAlign w:val="center"/>
            <w:tcMar>
              <w:top w:w="110" w:type="dxa"/>
              <w:start w:w="120" w:type="dxa"/>
              <w:bottom w:w="110" w:type="dxa"/>
              <w:end w:w="120" w:type="dxa"/>
            </w:tcMar>
          </w:tcPr>
          <w:p>
            <w:pPr>
              <w:spacing w:after="0"/>
            </w:pPr>
            <w:r>
              <w:rPr>
                <w:color w:val="232B31"/>
                <w:sz w:val="15"/>
              </w:rPr>
              <w:t>cycle_id</w:t>
            </w:r>
          </w:p>
        </w:tc>
        <w:tc>
          <w:tcPr>
            <w:tcW w:type="dxa" w:w="2232"/>
            <w:vAlign w:val="center"/>
            <w:tcMar>
              <w:top w:w="110" w:type="dxa"/>
              <w:start w:w="120" w:type="dxa"/>
              <w:bottom w:w="110" w:type="dxa"/>
              <w:end w:w="120" w:type="dxa"/>
            </w:tcMar>
          </w:tcPr>
          <w:p>
            <w:pPr>
              <w:spacing w:after="0"/>
            </w:pPr>
            <w:r>
              <w:rPr>
                <w:color w:val="232B31"/>
                <w:sz w:val="15"/>
              </w:rPr>
              <w:t>exam_cycles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seating_allocations</w:t>
            </w:r>
          </w:p>
        </w:tc>
        <w:tc>
          <w:tcPr>
            <w:tcW w:type="dxa" w:w="2520"/>
            <w:vAlign w:val="center"/>
            <w:tcMar>
              <w:top w:w="110" w:type="dxa"/>
              <w:start w:w="120" w:type="dxa"/>
              <w:bottom w:w="110" w:type="dxa"/>
              <w:end w:w="120" w:type="dxa"/>
            </w:tcMar>
            <w:shd w:fill="F3F7FA"/>
          </w:tcPr>
          <w:p>
            <w:pPr>
              <w:spacing w:after="0"/>
            </w:pPr>
            <w:r>
              <w:rPr>
                <w:color w:val="232B31"/>
                <w:sz w:val="15"/>
              </w:rPr>
              <w:t>shift_id</w:t>
            </w:r>
          </w:p>
        </w:tc>
        <w:tc>
          <w:tcPr>
            <w:tcW w:type="dxa" w:w="2232"/>
            <w:vAlign w:val="center"/>
            <w:tcMar>
              <w:top w:w="110" w:type="dxa"/>
              <w:start w:w="120" w:type="dxa"/>
              <w:bottom w:w="110" w:type="dxa"/>
              <w:end w:w="120" w:type="dxa"/>
            </w:tcMar>
            <w:shd w:fill="F3F7FA"/>
          </w:tcPr>
          <w:p>
            <w:pPr>
              <w:spacing w:after="0"/>
            </w:pPr>
            <w:r>
              <w:rPr>
                <w:color w:val="232B31"/>
                <w:sz w:val="15"/>
              </w:rPr>
              <w:t>exam_shifts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seating_allocations</w:t>
            </w:r>
          </w:p>
        </w:tc>
        <w:tc>
          <w:tcPr>
            <w:tcW w:type="dxa" w:w="2520"/>
            <w:vAlign w:val="center"/>
            <w:tcMar>
              <w:top w:w="110" w:type="dxa"/>
              <w:start w:w="120" w:type="dxa"/>
              <w:bottom w:w="110" w:type="dxa"/>
              <w:end w:w="120" w:type="dxa"/>
            </w:tcMar>
          </w:tcPr>
          <w:p>
            <w:pPr>
              <w:spacing w:after="0"/>
            </w:pPr>
            <w:r>
              <w:rPr>
                <w:color w:val="232B31"/>
                <w:sz w:val="15"/>
              </w:rPr>
              <w:t>generated_by</w:t>
            </w:r>
          </w:p>
        </w:tc>
        <w:tc>
          <w:tcPr>
            <w:tcW w:type="dxa" w:w="2232"/>
            <w:vAlign w:val="center"/>
            <w:tcMar>
              <w:top w:w="110" w:type="dxa"/>
              <w:start w:w="120" w:type="dxa"/>
              <w:bottom w:w="110" w:type="dxa"/>
              <w:end w:w="120" w:type="dxa"/>
            </w:tcMar>
          </w:tcPr>
          <w:p>
            <w:pPr>
              <w:spacing w:after="0"/>
            </w:pPr>
            <w:r>
              <w:rPr>
                <w:color w:val="232B31"/>
                <w:sz w:val="15"/>
              </w:rPr>
              <w:t>users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seating_assignments</w:t>
            </w:r>
          </w:p>
        </w:tc>
        <w:tc>
          <w:tcPr>
            <w:tcW w:type="dxa" w:w="2520"/>
            <w:vAlign w:val="center"/>
            <w:tcMar>
              <w:top w:w="110" w:type="dxa"/>
              <w:start w:w="120" w:type="dxa"/>
              <w:bottom w:w="110" w:type="dxa"/>
              <w:end w:w="120" w:type="dxa"/>
            </w:tcMar>
            <w:shd w:fill="F3F7FA"/>
          </w:tcPr>
          <w:p>
            <w:pPr>
              <w:spacing w:after="0"/>
            </w:pPr>
            <w:r>
              <w:rPr>
                <w:color w:val="232B31"/>
                <w:sz w:val="15"/>
              </w:rPr>
              <w:t>allocation_id</w:t>
            </w:r>
          </w:p>
        </w:tc>
        <w:tc>
          <w:tcPr>
            <w:tcW w:type="dxa" w:w="2232"/>
            <w:vAlign w:val="center"/>
            <w:tcMar>
              <w:top w:w="110" w:type="dxa"/>
              <w:start w:w="120" w:type="dxa"/>
              <w:bottom w:w="110" w:type="dxa"/>
              <w:end w:w="120" w:type="dxa"/>
            </w:tcMar>
            <w:shd w:fill="F3F7FA"/>
          </w:tcPr>
          <w:p>
            <w:pPr>
              <w:spacing w:after="0"/>
            </w:pPr>
            <w:r>
              <w:rPr>
                <w:color w:val="232B31"/>
                <w:sz w:val="15"/>
              </w:rPr>
              <w:t>seating_allocations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CASCADE</w:t>
            </w:r>
          </w:p>
        </w:tc>
      </w:tr>
      <w:tr>
        <w:tc>
          <w:tcPr>
            <w:tcW w:type="dxa" w:w="2232"/>
            <w:vAlign w:val="center"/>
            <w:tcMar>
              <w:top w:w="110" w:type="dxa"/>
              <w:start w:w="120" w:type="dxa"/>
              <w:bottom w:w="110" w:type="dxa"/>
              <w:end w:w="120" w:type="dxa"/>
            </w:tcMar>
          </w:tcPr>
          <w:p>
            <w:pPr>
              <w:spacing w:after="0"/>
            </w:pPr>
            <w:r>
              <w:rPr>
                <w:color w:val="232B31"/>
                <w:sz w:val="15"/>
              </w:rPr>
              <w:t>seating_assignments</w:t>
            </w:r>
          </w:p>
        </w:tc>
        <w:tc>
          <w:tcPr>
            <w:tcW w:type="dxa" w:w="2520"/>
            <w:vAlign w:val="center"/>
            <w:tcMar>
              <w:top w:w="110" w:type="dxa"/>
              <w:start w:w="120" w:type="dxa"/>
              <w:bottom w:w="110" w:type="dxa"/>
              <w:end w:w="120" w:type="dxa"/>
            </w:tcMar>
          </w:tcPr>
          <w:p>
            <w:pPr>
              <w:spacing w:after="0"/>
            </w:pPr>
            <w:r>
              <w:rPr>
                <w:color w:val="232B31"/>
                <w:sz w:val="15"/>
              </w:rPr>
              <w:t>examination_id</w:t>
            </w:r>
          </w:p>
        </w:tc>
        <w:tc>
          <w:tcPr>
            <w:tcW w:type="dxa" w:w="2232"/>
            <w:vAlign w:val="center"/>
            <w:tcMar>
              <w:top w:w="110" w:type="dxa"/>
              <w:start w:w="120" w:type="dxa"/>
              <w:bottom w:w="110" w:type="dxa"/>
              <w:end w:w="120" w:type="dxa"/>
            </w:tcMar>
          </w:tcPr>
          <w:p>
            <w:pPr>
              <w:spacing w:after="0"/>
            </w:pPr>
            <w:r>
              <w:rPr>
                <w:color w:val="232B31"/>
                <w:sz w:val="15"/>
              </w:rPr>
              <w:t>examinations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seating_assignments</w:t>
            </w:r>
          </w:p>
        </w:tc>
        <w:tc>
          <w:tcPr>
            <w:tcW w:type="dxa" w:w="2520"/>
            <w:vAlign w:val="center"/>
            <w:tcMar>
              <w:top w:w="110" w:type="dxa"/>
              <w:start w:w="120" w:type="dxa"/>
              <w:bottom w:w="110" w:type="dxa"/>
              <w:end w:w="120" w:type="dxa"/>
            </w:tcMar>
            <w:shd w:fill="F3F7FA"/>
          </w:tcPr>
          <w:p>
            <w:pPr>
              <w:spacing w:after="0"/>
            </w:pPr>
            <w:r>
              <w:rPr>
                <w:color w:val="232B31"/>
                <w:sz w:val="15"/>
              </w:rPr>
              <w:t>room_id</w:t>
            </w:r>
          </w:p>
        </w:tc>
        <w:tc>
          <w:tcPr>
            <w:tcW w:type="dxa" w:w="2232"/>
            <w:vAlign w:val="center"/>
            <w:tcMar>
              <w:top w:w="110" w:type="dxa"/>
              <w:start w:w="120" w:type="dxa"/>
              <w:bottom w:w="110" w:type="dxa"/>
              <w:end w:w="120" w:type="dxa"/>
            </w:tcMar>
            <w:shd w:fill="F3F7FA"/>
          </w:tcPr>
          <w:p>
            <w:pPr>
              <w:spacing w:after="0"/>
            </w:pPr>
            <w:r>
              <w:rPr>
                <w:color w:val="232B31"/>
                <w:sz w:val="15"/>
              </w:rPr>
              <w:t>rooms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seating_assignments</w:t>
            </w:r>
          </w:p>
        </w:tc>
        <w:tc>
          <w:tcPr>
            <w:tcW w:type="dxa" w:w="2520"/>
            <w:vAlign w:val="center"/>
            <w:tcMar>
              <w:top w:w="110" w:type="dxa"/>
              <w:start w:w="120" w:type="dxa"/>
              <w:bottom w:w="110" w:type="dxa"/>
              <w:end w:w="120" w:type="dxa"/>
            </w:tcMar>
          </w:tcPr>
          <w:p>
            <w:pPr>
              <w:spacing w:after="0"/>
            </w:pPr>
            <w:r>
              <w:rPr>
                <w:color w:val="232B31"/>
                <w:sz w:val="15"/>
              </w:rPr>
              <w:t>seat_id</w:t>
            </w:r>
          </w:p>
        </w:tc>
        <w:tc>
          <w:tcPr>
            <w:tcW w:type="dxa" w:w="2232"/>
            <w:vAlign w:val="center"/>
            <w:tcMar>
              <w:top w:w="110" w:type="dxa"/>
              <w:start w:w="120" w:type="dxa"/>
              <w:bottom w:w="110" w:type="dxa"/>
              <w:end w:w="120" w:type="dxa"/>
            </w:tcMar>
          </w:tcPr>
          <w:p>
            <w:pPr>
              <w:spacing w:after="0"/>
            </w:pPr>
            <w:r>
              <w:rPr>
                <w:color w:val="232B31"/>
                <w:sz w:val="15"/>
              </w:rPr>
              <w:t>room_seats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seating_assignments</w:t>
            </w:r>
          </w:p>
        </w:tc>
        <w:tc>
          <w:tcPr>
            <w:tcW w:type="dxa" w:w="2520"/>
            <w:vAlign w:val="center"/>
            <w:tcMar>
              <w:top w:w="110" w:type="dxa"/>
              <w:start w:w="120" w:type="dxa"/>
              <w:bottom w:w="110" w:type="dxa"/>
              <w:end w:w="120" w:type="dxa"/>
            </w:tcMar>
            <w:shd w:fill="F3F7FA"/>
          </w:tcPr>
          <w:p>
            <w:pPr>
              <w:spacing w:after="0"/>
            </w:pPr>
            <w:r>
              <w:rPr>
                <w:color w:val="232B31"/>
                <w:sz w:val="15"/>
              </w:rPr>
              <w:t>student_id</w:t>
            </w:r>
          </w:p>
        </w:tc>
        <w:tc>
          <w:tcPr>
            <w:tcW w:type="dxa" w:w="2232"/>
            <w:vAlign w:val="center"/>
            <w:tcMar>
              <w:top w:w="110" w:type="dxa"/>
              <w:start w:w="120" w:type="dxa"/>
              <w:bottom w:w="110" w:type="dxa"/>
              <w:end w:w="120" w:type="dxa"/>
            </w:tcMar>
            <w:shd w:fill="F3F7FA"/>
          </w:tcPr>
          <w:p>
            <w:pPr>
              <w:spacing w:after="0"/>
            </w:pPr>
            <w:r>
              <w:rPr>
                <w:color w:val="232B31"/>
                <w:sz w:val="15"/>
              </w:rPr>
              <w:t>students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seating_unallocated</w:t>
            </w:r>
          </w:p>
        </w:tc>
        <w:tc>
          <w:tcPr>
            <w:tcW w:type="dxa" w:w="2520"/>
            <w:vAlign w:val="center"/>
            <w:tcMar>
              <w:top w:w="110" w:type="dxa"/>
              <w:start w:w="120" w:type="dxa"/>
              <w:bottom w:w="110" w:type="dxa"/>
              <w:end w:w="120" w:type="dxa"/>
            </w:tcMar>
          </w:tcPr>
          <w:p>
            <w:pPr>
              <w:spacing w:after="0"/>
            </w:pPr>
            <w:r>
              <w:rPr>
                <w:color w:val="232B31"/>
                <w:sz w:val="15"/>
              </w:rPr>
              <w:t>allocation_id</w:t>
            </w:r>
          </w:p>
        </w:tc>
        <w:tc>
          <w:tcPr>
            <w:tcW w:type="dxa" w:w="2232"/>
            <w:vAlign w:val="center"/>
            <w:tcMar>
              <w:top w:w="110" w:type="dxa"/>
              <w:start w:w="120" w:type="dxa"/>
              <w:bottom w:w="110" w:type="dxa"/>
              <w:end w:w="120" w:type="dxa"/>
            </w:tcMar>
          </w:tcPr>
          <w:p>
            <w:pPr>
              <w:spacing w:after="0"/>
            </w:pPr>
            <w:r>
              <w:rPr>
                <w:color w:val="232B31"/>
                <w:sz w:val="15"/>
              </w:rPr>
              <w:t>seating_allocations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CASCADE</w:t>
            </w:r>
          </w:p>
        </w:tc>
      </w:tr>
      <w:tr>
        <w:tc>
          <w:tcPr>
            <w:tcW w:type="dxa" w:w="2232"/>
            <w:vAlign w:val="center"/>
            <w:tcMar>
              <w:top w:w="110" w:type="dxa"/>
              <w:start w:w="120" w:type="dxa"/>
              <w:bottom w:w="110" w:type="dxa"/>
              <w:end w:w="120" w:type="dxa"/>
            </w:tcMar>
            <w:shd w:fill="F3F7FA"/>
          </w:tcPr>
          <w:p>
            <w:pPr>
              <w:spacing w:after="0"/>
            </w:pPr>
            <w:r>
              <w:rPr>
                <w:color w:val="232B31"/>
                <w:sz w:val="15"/>
              </w:rPr>
              <w:t>seating_unallocated</w:t>
            </w:r>
          </w:p>
        </w:tc>
        <w:tc>
          <w:tcPr>
            <w:tcW w:type="dxa" w:w="2520"/>
            <w:vAlign w:val="center"/>
            <w:tcMar>
              <w:top w:w="110" w:type="dxa"/>
              <w:start w:w="120" w:type="dxa"/>
              <w:bottom w:w="110" w:type="dxa"/>
              <w:end w:w="120" w:type="dxa"/>
            </w:tcMar>
            <w:shd w:fill="F3F7FA"/>
          </w:tcPr>
          <w:p>
            <w:pPr>
              <w:spacing w:after="0"/>
            </w:pPr>
            <w:r>
              <w:rPr>
                <w:color w:val="232B31"/>
                <w:sz w:val="15"/>
              </w:rPr>
              <w:t>examination_id</w:t>
            </w:r>
          </w:p>
        </w:tc>
        <w:tc>
          <w:tcPr>
            <w:tcW w:type="dxa" w:w="2232"/>
            <w:vAlign w:val="center"/>
            <w:tcMar>
              <w:top w:w="110" w:type="dxa"/>
              <w:start w:w="120" w:type="dxa"/>
              <w:bottom w:w="110" w:type="dxa"/>
              <w:end w:w="120" w:type="dxa"/>
            </w:tcMar>
            <w:shd w:fill="F3F7FA"/>
          </w:tcPr>
          <w:p>
            <w:pPr>
              <w:spacing w:after="0"/>
            </w:pPr>
            <w:r>
              <w:rPr>
                <w:color w:val="232B31"/>
                <w:sz w:val="15"/>
              </w:rPr>
              <w:t>examinations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seating_unallocated</w:t>
            </w:r>
          </w:p>
        </w:tc>
        <w:tc>
          <w:tcPr>
            <w:tcW w:type="dxa" w:w="2520"/>
            <w:vAlign w:val="center"/>
            <w:tcMar>
              <w:top w:w="110" w:type="dxa"/>
              <w:start w:w="120" w:type="dxa"/>
              <w:bottom w:w="110" w:type="dxa"/>
              <w:end w:w="120" w:type="dxa"/>
            </w:tcMar>
          </w:tcPr>
          <w:p>
            <w:pPr>
              <w:spacing w:after="0"/>
            </w:pPr>
            <w:r>
              <w:rPr>
                <w:color w:val="232B31"/>
                <w:sz w:val="15"/>
              </w:rPr>
              <w:t>student_id</w:t>
            </w:r>
          </w:p>
        </w:tc>
        <w:tc>
          <w:tcPr>
            <w:tcW w:type="dxa" w:w="2232"/>
            <w:vAlign w:val="center"/>
            <w:tcMar>
              <w:top w:w="110" w:type="dxa"/>
              <w:start w:w="120" w:type="dxa"/>
              <w:bottom w:w="110" w:type="dxa"/>
              <w:end w:w="120" w:type="dxa"/>
            </w:tcMar>
          </w:tcPr>
          <w:p>
            <w:pPr>
              <w:spacing w:after="0"/>
            </w:pPr>
            <w:r>
              <w:rPr>
                <w:color w:val="232B31"/>
                <w:sz w:val="15"/>
              </w:rPr>
              <w:t>students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faculty_availability</w:t>
            </w:r>
          </w:p>
        </w:tc>
        <w:tc>
          <w:tcPr>
            <w:tcW w:type="dxa" w:w="2520"/>
            <w:vAlign w:val="center"/>
            <w:tcMar>
              <w:top w:w="110" w:type="dxa"/>
              <w:start w:w="120" w:type="dxa"/>
              <w:bottom w:w="110" w:type="dxa"/>
              <w:end w:w="120" w:type="dxa"/>
            </w:tcMar>
            <w:shd w:fill="F3F7FA"/>
          </w:tcPr>
          <w:p>
            <w:pPr>
              <w:spacing w:after="0"/>
            </w:pPr>
            <w:r>
              <w:rPr>
                <w:color w:val="232B31"/>
                <w:sz w:val="15"/>
              </w:rPr>
              <w:t>faculty_id</w:t>
            </w:r>
          </w:p>
        </w:tc>
        <w:tc>
          <w:tcPr>
            <w:tcW w:type="dxa" w:w="2232"/>
            <w:vAlign w:val="center"/>
            <w:tcMar>
              <w:top w:w="110" w:type="dxa"/>
              <w:start w:w="120" w:type="dxa"/>
              <w:bottom w:w="110" w:type="dxa"/>
              <w:end w:w="120" w:type="dxa"/>
            </w:tcMar>
            <w:shd w:fill="F3F7FA"/>
          </w:tcPr>
          <w:p>
            <w:pPr>
              <w:spacing w:after="0"/>
            </w:pPr>
            <w:r>
              <w:rPr>
                <w:color w:val="232B31"/>
                <w:sz w:val="15"/>
              </w:rPr>
              <w:t>faculty</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faculty_availability</w:t>
            </w:r>
          </w:p>
        </w:tc>
        <w:tc>
          <w:tcPr>
            <w:tcW w:type="dxa" w:w="2520"/>
            <w:vAlign w:val="center"/>
            <w:tcMar>
              <w:top w:w="110" w:type="dxa"/>
              <w:start w:w="120" w:type="dxa"/>
              <w:bottom w:w="110" w:type="dxa"/>
              <w:end w:w="120" w:type="dxa"/>
            </w:tcMar>
          </w:tcPr>
          <w:p>
            <w:pPr>
              <w:spacing w:after="0"/>
            </w:pPr>
            <w:r>
              <w:rPr>
                <w:color w:val="232B31"/>
                <w:sz w:val="15"/>
              </w:rPr>
              <w:t>shift_id</w:t>
            </w:r>
          </w:p>
        </w:tc>
        <w:tc>
          <w:tcPr>
            <w:tcW w:type="dxa" w:w="2232"/>
            <w:vAlign w:val="center"/>
            <w:tcMar>
              <w:top w:w="110" w:type="dxa"/>
              <w:start w:w="120" w:type="dxa"/>
              <w:bottom w:w="110" w:type="dxa"/>
              <w:end w:w="120" w:type="dxa"/>
            </w:tcMar>
          </w:tcPr>
          <w:p>
            <w:pPr>
              <w:spacing w:after="0"/>
            </w:pPr>
            <w:r>
              <w:rPr>
                <w:color w:val="232B31"/>
                <w:sz w:val="15"/>
              </w:rPr>
              <w:t>exam_shifts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invigilation_allocations</w:t>
            </w:r>
          </w:p>
        </w:tc>
        <w:tc>
          <w:tcPr>
            <w:tcW w:type="dxa" w:w="2520"/>
            <w:vAlign w:val="center"/>
            <w:tcMar>
              <w:top w:w="110" w:type="dxa"/>
              <w:start w:w="120" w:type="dxa"/>
              <w:bottom w:w="110" w:type="dxa"/>
              <w:end w:w="120" w:type="dxa"/>
            </w:tcMar>
            <w:shd w:fill="F3F7FA"/>
          </w:tcPr>
          <w:p>
            <w:pPr>
              <w:spacing w:after="0"/>
            </w:pPr>
            <w:r>
              <w:rPr>
                <w:color w:val="232B31"/>
                <w:sz w:val="15"/>
              </w:rPr>
              <w:t>cycle_id</w:t>
            </w:r>
          </w:p>
        </w:tc>
        <w:tc>
          <w:tcPr>
            <w:tcW w:type="dxa" w:w="2232"/>
            <w:vAlign w:val="center"/>
            <w:tcMar>
              <w:top w:w="110" w:type="dxa"/>
              <w:start w:w="120" w:type="dxa"/>
              <w:bottom w:w="110" w:type="dxa"/>
              <w:end w:w="120" w:type="dxa"/>
            </w:tcMar>
            <w:shd w:fill="F3F7FA"/>
          </w:tcPr>
          <w:p>
            <w:pPr>
              <w:spacing w:after="0"/>
            </w:pPr>
            <w:r>
              <w:rPr>
                <w:color w:val="232B31"/>
                <w:sz w:val="15"/>
              </w:rPr>
              <w:t>exam_cycles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invigilation_allocations</w:t>
            </w:r>
          </w:p>
        </w:tc>
        <w:tc>
          <w:tcPr>
            <w:tcW w:type="dxa" w:w="2520"/>
            <w:vAlign w:val="center"/>
            <w:tcMar>
              <w:top w:w="110" w:type="dxa"/>
              <w:start w:w="120" w:type="dxa"/>
              <w:bottom w:w="110" w:type="dxa"/>
              <w:end w:w="120" w:type="dxa"/>
            </w:tcMar>
          </w:tcPr>
          <w:p>
            <w:pPr>
              <w:spacing w:after="0"/>
            </w:pPr>
            <w:r>
              <w:rPr>
                <w:color w:val="232B31"/>
                <w:sz w:val="15"/>
              </w:rPr>
              <w:t>shift_id</w:t>
            </w:r>
          </w:p>
        </w:tc>
        <w:tc>
          <w:tcPr>
            <w:tcW w:type="dxa" w:w="2232"/>
            <w:vAlign w:val="center"/>
            <w:tcMar>
              <w:top w:w="110" w:type="dxa"/>
              <w:start w:w="120" w:type="dxa"/>
              <w:bottom w:w="110" w:type="dxa"/>
              <w:end w:w="120" w:type="dxa"/>
            </w:tcMar>
          </w:tcPr>
          <w:p>
            <w:pPr>
              <w:spacing w:after="0"/>
            </w:pPr>
            <w:r>
              <w:rPr>
                <w:color w:val="232B31"/>
                <w:sz w:val="15"/>
              </w:rPr>
              <w:t>exam_shifts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invigilation_allocations</w:t>
            </w:r>
          </w:p>
        </w:tc>
        <w:tc>
          <w:tcPr>
            <w:tcW w:type="dxa" w:w="2520"/>
            <w:vAlign w:val="center"/>
            <w:tcMar>
              <w:top w:w="110" w:type="dxa"/>
              <w:start w:w="120" w:type="dxa"/>
              <w:bottom w:w="110" w:type="dxa"/>
              <w:end w:w="120" w:type="dxa"/>
            </w:tcMar>
            <w:shd w:fill="F3F7FA"/>
          </w:tcPr>
          <w:p>
            <w:pPr>
              <w:spacing w:after="0"/>
            </w:pPr>
            <w:r>
              <w:rPr>
                <w:color w:val="232B31"/>
                <w:sz w:val="15"/>
              </w:rPr>
              <w:t>room_id</w:t>
            </w:r>
          </w:p>
        </w:tc>
        <w:tc>
          <w:tcPr>
            <w:tcW w:type="dxa" w:w="2232"/>
            <w:vAlign w:val="center"/>
            <w:tcMar>
              <w:top w:w="110" w:type="dxa"/>
              <w:start w:w="120" w:type="dxa"/>
              <w:bottom w:w="110" w:type="dxa"/>
              <w:end w:w="120" w:type="dxa"/>
            </w:tcMar>
            <w:shd w:fill="F3F7FA"/>
          </w:tcPr>
          <w:p>
            <w:pPr>
              <w:spacing w:after="0"/>
            </w:pPr>
            <w:r>
              <w:rPr>
                <w:color w:val="232B31"/>
                <w:sz w:val="15"/>
              </w:rPr>
              <w:t>rooms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invigilation_allocations</w:t>
            </w:r>
          </w:p>
        </w:tc>
        <w:tc>
          <w:tcPr>
            <w:tcW w:type="dxa" w:w="2520"/>
            <w:vAlign w:val="center"/>
            <w:tcMar>
              <w:top w:w="110" w:type="dxa"/>
              <w:start w:w="120" w:type="dxa"/>
              <w:bottom w:w="110" w:type="dxa"/>
              <w:end w:w="120" w:type="dxa"/>
            </w:tcMar>
          </w:tcPr>
          <w:p>
            <w:pPr>
              <w:spacing w:after="0"/>
            </w:pPr>
            <w:r>
              <w:rPr>
                <w:color w:val="232B31"/>
                <w:sz w:val="15"/>
              </w:rPr>
              <w:t>faculty_id</w:t>
            </w:r>
          </w:p>
        </w:tc>
        <w:tc>
          <w:tcPr>
            <w:tcW w:type="dxa" w:w="2232"/>
            <w:vAlign w:val="center"/>
            <w:tcMar>
              <w:top w:w="110" w:type="dxa"/>
              <w:start w:w="120" w:type="dxa"/>
              <w:bottom w:w="110" w:type="dxa"/>
              <w:end w:w="120" w:type="dxa"/>
            </w:tcMar>
          </w:tcPr>
          <w:p>
            <w:pPr>
              <w:spacing w:after="0"/>
            </w:pPr>
            <w:r>
              <w:rPr>
                <w:color w:val="232B31"/>
                <w:sz w:val="15"/>
              </w:rPr>
              <w:t>faculty</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invigilation_allocations</w:t>
            </w:r>
          </w:p>
        </w:tc>
        <w:tc>
          <w:tcPr>
            <w:tcW w:type="dxa" w:w="2520"/>
            <w:vAlign w:val="center"/>
            <w:tcMar>
              <w:top w:w="110" w:type="dxa"/>
              <w:start w:w="120" w:type="dxa"/>
              <w:bottom w:w="110" w:type="dxa"/>
              <w:end w:w="120" w:type="dxa"/>
            </w:tcMar>
            <w:shd w:fill="F3F7FA"/>
          </w:tcPr>
          <w:p>
            <w:pPr>
              <w:spacing w:after="0"/>
            </w:pPr>
            <w:r>
              <w:rPr>
                <w:color w:val="232B31"/>
                <w:sz w:val="15"/>
              </w:rPr>
              <w:t>assigned_by</w:t>
            </w:r>
          </w:p>
        </w:tc>
        <w:tc>
          <w:tcPr>
            <w:tcW w:type="dxa" w:w="2232"/>
            <w:vAlign w:val="center"/>
            <w:tcMar>
              <w:top w:w="110" w:type="dxa"/>
              <w:start w:w="120" w:type="dxa"/>
              <w:bottom w:w="110" w:type="dxa"/>
              <w:end w:w="120" w:type="dxa"/>
            </w:tcMar>
            <w:shd w:fill="F3F7FA"/>
          </w:tcPr>
          <w:p>
            <w:pPr>
              <w:spacing w:after="0"/>
            </w:pPr>
            <w:r>
              <w:rPr>
                <w:color w:val="232B31"/>
                <w:sz w:val="15"/>
              </w:rPr>
              <w:t>users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attendance</w:t>
            </w:r>
          </w:p>
        </w:tc>
        <w:tc>
          <w:tcPr>
            <w:tcW w:type="dxa" w:w="2520"/>
            <w:vAlign w:val="center"/>
            <w:tcMar>
              <w:top w:w="110" w:type="dxa"/>
              <w:start w:w="120" w:type="dxa"/>
              <w:bottom w:w="110" w:type="dxa"/>
              <w:end w:w="120" w:type="dxa"/>
            </w:tcMar>
          </w:tcPr>
          <w:p>
            <w:pPr>
              <w:spacing w:after="0"/>
            </w:pPr>
            <w:r>
              <w:rPr>
                <w:color w:val="232B31"/>
                <w:sz w:val="15"/>
              </w:rPr>
              <w:t>allocation_id</w:t>
            </w:r>
          </w:p>
        </w:tc>
        <w:tc>
          <w:tcPr>
            <w:tcW w:type="dxa" w:w="2232"/>
            <w:vAlign w:val="center"/>
            <w:tcMar>
              <w:top w:w="110" w:type="dxa"/>
              <w:start w:w="120" w:type="dxa"/>
              <w:bottom w:w="110" w:type="dxa"/>
              <w:end w:w="120" w:type="dxa"/>
            </w:tcMar>
          </w:tcPr>
          <w:p>
            <w:pPr>
              <w:spacing w:after="0"/>
            </w:pPr>
            <w:r>
              <w:rPr>
                <w:color w:val="232B31"/>
                <w:sz w:val="15"/>
              </w:rPr>
              <w:t>seating_allocations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attendance</w:t>
            </w:r>
          </w:p>
        </w:tc>
        <w:tc>
          <w:tcPr>
            <w:tcW w:type="dxa" w:w="2520"/>
            <w:vAlign w:val="center"/>
            <w:tcMar>
              <w:top w:w="110" w:type="dxa"/>
              <w:start w:w="120" w:type="dxa"/>
              <w:bottom w:w="110" w:type="dxa"/>
              <w:end w:w="120" w:type="dxa"/>
            </w:tcMar>
            <w:shd w:fill="F3F7FA"/>
          </w:tcPr>
          <w:p>
            <w:pPr>
              <w:spacing w:after="0"/>
            </w:pPr>
            <w:r>
              <w:rPr>
                <w:color w:val="232B31"/>
                <w:sz w:val="15"/>
              </w:rPr>
              <w:t>examination_id</w:t>
            </w:r>
          </w:p>
        </w:tc>
        <w:tc>
          <w:tcPr>
            <w:tcW w:type="dxa" w:w="2232"/>
            <w:vAlign w:val="center"/>
            <w:tcMar>
              <w:top w:w="110" w:type="dxa"/>
              <w:start w:w="120" w:type="dxa"/>
              <w:bottom w:w="110" w:type="dxa"/>
              <w:end w:w="120" w:type="dxa"/>
            </w:tcMar>
            <w:shd w:fill="F3F7FA"/>
          </w:tcPr>
          <w:p>
            <w:pPr>
              <w:spacing w:after="0"/>
            </w:pPr>
            <w:r>
              <w:rPr>
                <w:color w:val="232B31"/>
                <w:sz w:val="15"/>
              </w:rPr>
              <w:t>examinations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attendance</w:t>
            </w:r>
          </w:p>
        </w:tc>
        <w:tc>
          <w:tcPr>
            <w:tcW w:type="dxa" w:w="2520"/>
            <w:vAlign w:val="center"/>
            <w:tcMar>
              <w:top w:w="110" w:type="dxa"/>
              <w:start w:w="120" w:type="dxa"/>
              <w:bottom w:w="110" w:type="dxa"/>
              <w:end w:w="120" w:type="dxa"/>
            </w:tcMar>
          </w:tcPr>
          <w:p>
            <w:pPr>
              <w:spacing w:after="0"/>
            </w:pPr>
            <w:r>
              <w:rPr>
                <w:color w:val="232B31"/>
                <w:sz w:val="15"/>
              </w:rPr>
              <w:t>room_id</w:t>
            </w:r>
          </w:p>
        </w:tc>
        <w:tc>
          <w:tcPr>
            <w:tcW w:type="dxa" w:w="2232"/>
            <w:vAlign w:val="center"/>
            <w:tcMar>
              <w:top w:w="110" w:type="dxa"/>
              <w:start w:w="120" w:type="dxa"/>
              <w:bottom w:w="110" w:type="dxa"/>
              <w:end w:w="120" w:type="dxa"/>
            </w:tcMar>
          </w:tcPr>
          <w:p>
            <w:pPr>
              <w:spacing w:after="0"/>
            </w:pPr>
            <w:r>
              <w:rPr>
                <w:color w:val="232B31"/>
                <w:sz w:val="15"/>
              </w:rPr>
              <w:t>rooms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attendance</w:t>
            </w:r>
          </w:p>
        </w:tc>
        <w:tc>
          <w:tcPr>
            <w:tcW w:type="dxa" w:w="2520"/>
            <w:vAlign w:val="center"/>
            <w:tcMar>
              <w:top w:w="110" w:type="dxa"/>
              <w:start w:w="120" w:type="dxa"/>
              <w:bottom w:w="110" w:type="dxa"/>
              <w:end w:w="120" w:type="dxa"/>
            </w:tcMar>
            <w:shd w:fill="F3F7FA"/>
          </w:tcPr>
          <w:p>
            <w:pPr>
              <w:spacing w:after="0"/>
            </w:pPr>
            <w:r>
              <w:rPr>
                <w:color w:val="232B31"/>
                <w:sz w:val="15"/>
              </w:rPr>
              <w:t>student_id</w:t>
            </w:r>
          </w:p>
        </w:tc>
        <w:tc>
          <w:tcPr>
            <w:tcW w:type="dxa" w:w="2232"/>
            <w:vAlign w:val="center"/>
            <w:tcMar>
              <w:top w:w="110" w:type="dxa"/>
              <w:start w:w="120" w:type="dxa"/>
              <w:bottom w:w="110" w:type="dxa"/>
              <w:end w:w="120" w:type="dxa"/>
            </w:tcMar>
            <w:shd w:fill="F3F7FA"/>
          </w:tcPr>
          <w:p>
            <w:pPr>
              <w:spacing w:after="0"/>
            </w:pPr>
            <w:r>
              <w:rPr>
                <w:color w:val="232B31"/>
                <w:sz w:val="15"/>
              </w:rPr>
              <w:t>students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attendance</w:t>
            </w:r>
          </w:p>
        </w:tc>
        <w:tc>
          <w:tcPr>
            <w:tcW w:type="dxa" w:w="2520"/>
            <w:vAlign w:val="center"/>
            <w:tcMar>
              <w:top w:w="110" w:type="dxa"/>
              <w:start w:w="120" w:type="dxa"/>
              <w:bottom w:w="110" w:type="dxa"/>
              <w:end w:w="120" w:type="dxa"/>
            </w:tcMar>
          </w:tcPr>
          <w:p>
            <w:pPr>
              <w:spacing w:after="0"/>
            </w:pPr>
            <w:r>
              <w:rPr>
                <w:color w:val="232B31"/>
                <w:sz w:val="15"/>
              </w:rPr>
              <w:t>marked_by</w:t>
            </w:r>
          </w:p>
        </w:tc>
        <w:tc>
          <w:tcPr>
            <w:tcW w:type="dxa" w:w="2232"/>
            <w:vAlign w:val="center"/>
            <w:tcMar>
              <w:top w:w="110" w:type="dxa"/>
              <w:start w:w="120" w:type="dxa"/>
              <w:bottom w:w="110" w:type="dxa"/>
              <w:end w:w="120" w:type="dxa"/>
            </w:tcMar>
          </w:tcPr>
          <w:p>
            <w:pPr>
              <w:spacing w:after="0"/>
            </w:pPr>
            <w:r>
              <w:rPr>
                <w:color w:val="232B31"/>
                <w:sz w:val="15"/>
              </w:rPr>
              <w:t>users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attendance</w:t>
            </w:r>
          </w:p>
        </w:tc>
        <w:tc>
          <w:tcPr>
            <w:tcW w:type="dxa" w:w="2520"/>
            <w:vAlign w:val="center"/>
            <w:tcMar>
              <w:top w:w="110" w:type="dxa"/>
              <w:start w:w="120" w:type="dxa"/>
              <w:bottom w:w="110" w:type="dxa"/>
              <w:end w:w="120" w:type="dxa"/>
            </w:tcMar>
            <w:shd w:fill="F3F7FA"/>
          </w:tcPr>
          <w:p>
            <w:pPr>
              <w:spacing w:after="0"/>
            </w:pPr>
            <w:r>
              <w:rPr>
                <w:color w:val="232B31"/>
                <w:sz w:val="15"/>
              </w:rPr>
              <w:t>corrected_by</w:t>
            </w:r>
          </w:p>
        </w:tc>
        <w:tc>
          <w:tcPr>
            <w:tcW w:type="dxa" w:w="2232"/>
            <w:vAlign w:val="center"/>
            <w:tcMar>
              <w:top w:w="110" w:type="dxa"/>
              <w:start w:w="120" w:type="dxa"/>
              <w:bottom w:w="110" w:type="dxa"/>
              <w:end w:w="120" w:type="dxa"/>
            </w:tcMar>
            <w:shd w:fill="F3F7FA"/>
          </w:tcPr>
          <w:p>
            <w:pPr>
              <w:spacing w:after="0"/>
            </w:pPr>
            <w:r>
              <w:rPr>
                <w:color w:val="232B31"/>
                <w:sz w:val="15"/>
              </w:rPr>
              <w:t>users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replacement_requests</w:t>
            </w:r>
          </w:p>
        </w:tc>
        <w:tc>
          <w:tcPr>
            <w:tcW w:type="dxa" w:w="2520"/>
            <w:vAlign w:val="center"/>
            <w:tcMar>
              <w:top w:w="110" w:type="dxa"/>
              <w:start w:w="120" w:type="dxa"/>
              <w:bottom w:w="110" w:type="dxa"/>
              <w:end w:w="120" w:type="dxa"/>
            </w:tcMar>
          </w:tcPr>
          <w:p>
            <w:pPr>
              <w:spacing w:after="0"/>
            </w:pPr>
            <w:r>
              <w:rPr>
                <w:color w:val="232B31"/>
                <w:sz w:val="15"/>
              </w:rPr>
              <w:t>duty_id</w:t>
            </w:r>
          </w:p>
        </w:tc>
        <w:tc>
          <w:tcPr>
            <w:tcW w:type="dxa" w:w="2232"/>
            <w:vAlign w:val="center"/>
            <w:tcMar>
              <w:top w:w="110" w:type="dxa"/>
              <w:start w:w="120" w:type="dxa"/>
              <w:bottom w:w="110" w:type="dxa"/>
              <w:end w:w="120" w:type="dxa"/>
            </w:tcMar>
          </w:tcPr>
          <w:p>
            <w:pPr>
              <w:spacing w:after="0"/>
            </w:pPr>
            <w:r>
              <w:rPr>
                <w:color w:val="232B31"/>
                <w:sz w:val="15"/>
              </w:rPr>
              <w:t>invigilation_allocations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replacement_requests</w:t>
            </w:r>
          </w:p>
        </w:tc>
        <w:tc>
          <w:tcPr>
            <w:tcW w:type="dxa" w:w="2520"/>
            <w:vAlign w:val="center"/>
            <w:tcMar>
              <w:top w:w="110" w:type="dxa"/>
              <w:start w:w="120" w:type="dxa"/>
              <w:bottom w:w="110" w:type="dxa"/>
              <w:end w:w="120" w:type="dxa"/>
            </w:tcMar>
            <w:shd w:fill="F3F7FA"/>
          </w:tcPr>
          <w:p>
            <w:pPr>
              <w:spacing w:after="0"/>
            </w:pPr>
            <w:r>
              <w:rPr>
                <w:color w:val="232B31"/>
                <w:sz w:val="15"/>
              </w:rPr>
              <w:t>requested_by</w:t>
            </w:r>
          </w:p>
        </w:tc>
        <w:tc>
          <w:tcPr>
            <w:tcW w:type="dxa" w:w="2232"/>
            <w:vAlign w:val="center"/>
            <w:tcMar>
              <w:top w:w="110" w:type="dxa"/>
              <w:start w:w="120" w:type="dxa"/>
              <w:bottom w:w="110" w:type="dxa"/>
              <w:end w:w="120" w:type="dxa"/>
            </w:tcMar>
            <w:shd w:fill="F3F7FA"/>
          </w:tcPr>
          <w:p>
            <w:pPr>
              <w:spacing w:after="0"/>
            </w:pPr>
            <w:r>
              <w:rPr>
                <w:color w:val="232B31"/>
                <w:sz w:val="15"/>
              </w:rPr>
              <w:t>users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replacement_requests</w:t>
            </w:r>
          </w:p>
        </w:tc>
        <w:tc>
          <w:tcPr>
            <w:tcW w:type="dxa" w:w="2520"/>
            <w:vAlign w:val="center"/>
            <w:tcMar>
              <w:top w:w="110" w:type="dxa"/>
              <w:start w:w="120" w:type="dxa"/>
              <w:bottom w:w="110" w:type="dxa"/>
              <w:end w:w="120" w:type="dxa"/>
            </w:tcMar>
          </w:tcPr>
          <w:p>
            <w:pPr>
              <w:spacing w:after="0"/>
            </w:pPr>
            <w:r>
              <w:rPr>
                <w:color w:val="232B31"/>
                <w:sz w:val="15"/>
              </w:rPr>
              <w:t>replacement_faculty_id</w:t>
            </w:r>
          </w:p>
        </w:tc>
        <w:tc>
          <w:tcPr>
            <w:tcW w:type="dxa" w:w="2232"/>
            <w:vAlign w:val="center"/>
            <w:tcMar>
              <w:top w:w="110" w:type="dxa"/>
              <w:start w:w="120" w:type="dxa"/>
              <w:bottom w:w="110" w:type="dxa"/>
              <w:end w:w="120" w:type="dxa"/>
            </w:tcMar>
          </w:tcPr>
          <w:p>
            <w:pPr>
              <w:spacing w:after="0"/>
            </w:pPr>
            <w:r>
              <w:rPr>
                <w:color w:val="232B31"/>
                <w:sz w:val="15"/>
              </w:rPr>
              <w:t>faculty</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replacement_requests</w:t>
            </w:r>
          </w:p>
        </w:tc>
        <w:tc>
          <w:tcPr>
            <w:tcW w:type="dxa" w:w="2520"/>
            <w:vAlign w:val="center"/>
            <w:tcMar>
              <w:top w:w="110" w:type="dxa"/>
              <w:start w:w="120" w:type="dxa"/>
              <w:bottom w:w="110" w:type="dxa"/>
              <w:end w:w="120" w:type="dxa"/>
            </w:tcMar>
            <w:shd w:fill="F3F7FA"/>
          </w:tcPr>
          <w:p>
            <w:pPr>
              <w:spacing w:after="0"/>
            </w:pPr>
            <w:r>
              <w:rPr>
                <w:color w:val="232B31"/>
                <w:sz w:val="15"/>
              </w:rPr>
              <w:t>reviewed_by</w:t>
            </w:r>
          </w:p>
        </w:tc>
        <w:tc>
          <w:tcPr>
            <w:tcW w:type="dxa" w:w="2232"/>
            <w:vAlign w:val="center"/>
            <w:tcMar>
              <w:top w:w="110" w:type="dxa"/>
              <w:start w:w="120" w:type="dxa"/>
              <w:bottom w:w="110" w:type="dxa"/>
              <w:end w:w="120" w:type="dxa"/>
            </w:tcMar>
            <w:shd w:fill="F3F7FA"/>
          </w:tcPr>
          <w:p>
            <w:pPr>
              <w:spacing w:after="0"/>
            </w:pPr>
            <w:r>
              <w:rPr>
                <w:color w:val="232B31"/>
                <w:sz w:val="15"/>
              </w:rPr>
              <w:t>users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import_batches</w:t>
            </w:r>
          </w:p>
        </w:tc>
        <w:tc>
          <w:tcPr>
            <w:tcW w:type="dxa" w:w="2520"/>
            <w:vAlign w:val="center"/>
            <w:tcMar>
              <w:top w:w="110" w:type="dxa"/>
              <w:start w:w="120" w:type="dxa"/>
              <w:bottom w:w="110" w:type="dxa"/>
              <w:end w:w="120" w:type="dxa"/>
            </w:tcMar>
          </w:tcPr>
          <w:p>
            <w:pPr>
              <w:spacing w:after="0"/>
            </w:pPr>
            <w:r>
              <w:rPr>
                <w:color w:val="232B31"/>
                <w:sz w:val="15"/>
              </w:rPr>
              <w:t>uploaded_by</w:t>
            </w:r>
          </w:p>
        </w:tc>
        <w:tc>
          <w:tcPr>
            <w:tcW w:type="dxa" w:w="2232"/>
            <w:vAlign w:val="center"/>
            <w:tcMar>
              <w:top w:w="110" w:type="dxa"/>
              <w:start w:w="120" w:type="dxa"/>
              <w:bottom w:w="110" w:type="dxa"/>
              <w:end w:w="120" w:type="dxa"/>
            </w:tcMar>
          </w:tcPr>
          <w:p>
            <w:pPr>
              <w:spacing w:after="0"/>
            </w:pPr>
            <w:r>
              <w:rPr>
                <w:color w:val="232B31"/>
                <w:sz w:val="15"/>
              </w:rPr>
              <w:t>users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r>
        <w:tc>
          <w:tcPr>
            <w:tcW w:type="dxa" w:w="2232"/>
            <w:vAlign w:val="center"/>
            <w:tcMar>
              <w:top w:w="110" w:type="dxa"/>
              <w:start w:w="120" w:type="dxa"/>
              <w:bottom w:w="110" w:type="dxa"/>
              <w:end w:w="120" w:type="dxa"/>
            </w:tcMar>
            <w:shd w:fill="F3F7FA"/>
          </w:tcPr>
          <w:p>
            <w:pPr>
              <w:spacing w:after="0"/>
            </w:pPr>
            <w:r>
              <w:rPr>
                <w:color w:val="232B31"/>
                <w:sz w:val="15"/>
              </w:rPr>
              <w:t>import_errors</w:t>
            </w:r>
          </w:p>
        </w:tc>
        <w:tc>
          <w:tcPr>
            <w:tcW w:type="dxa" w:w="2520"/>
            <w:vAlign w:val="center"/>
            <w:tcMar>
              <w:top w:w="110" w:type="dxa"/>
              <w:start w:w="120" w:type="dxa"/>
              <w:bottom w:w="110" w:type="dxa"/>
              <w:end w:w="120" w:type="dxa"/>
            </w:tcMar>
            <w:shd w:fill="F3F7FA"/>
          </w:tcPr>
          <w:p>
            <w:pPr>
              <w:spacing w:after="0"/>
            </w:pPr>
            <w:r>
              <w:rPr>
                <w:color w:val="232B31"/>
                <w:sz w:val="15"/>
              </w:rPr>
              <w:t>import_batch_id</w:t>
            </w:r>
          </w:p>
        </w:tc>
        <w:tc>
          <w:tcPr>
            <w:tcW w:type="dxa" w:w="2232"/>
            <w:vAlign w:val="center"/>
            <w:tcMar>
              <w:top w:w="110" w:type="dxa"/>
              <w:start w:w="120" w:type="dxa"/>
              <w:bottom w:w="110" w:type="dxa"/>
              <w:end w:w="120" w:type="dxa"/>
            </w:tcMar>
            <w:shd w:fill="F3F7FA"/>
          </w:tcPr>
          <w:p>
            <w:pPr>
              <w:spacing w:after="0"/>
            </w:pPr>
            <w:r>
              <w:rPr>
                <w:color w:val="232B31"/>
                <w:sz w:val="15"/>
              </w:rPr>
              <w:t>import_batches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CASCADE</w:t>
            </w:r>
          </w:p>
        </w:tc>
      </w:tr>
      <w:tr>
        <w:tc>
          <w:tcPr>
            <w:tcW w:type="dxa" w:w="2232"/>
            <w:vAlign w:val="center"/>
            <w:tcMar>
              <w:top w:w="110" w:type="dxa"/>
              <w:start w:w="120" w:type="dxa"/>
              <w:bottom w:w="110" w:type="dxa"/>
              <w:end w:w="120" w:type="dxa"/>
            </w:tcMar>
          </w:tcPr>
          <w:p>
            <w:pPr>
              <w:spacing w:after="0"/>
            </w:pPr>
            <w:r>
              <w:rPr>
                <w:color w:val="232B31"/>
                <w:sz w:val="15"/>
              </w:rPr>
              <w:t>import_rows</w:t>
            </w:r>
          </w:p>
        </w:tc>
        <w:tc>
          <w:tcPr>
            <w:tcW w:type="dxa" w:w="2520"/>
            <w:vAlign w:val="center"/>
            <w:tcMar>
              <w:top w:w="110" w:type="dxa"/>
              <w:start w:w="120" w:type="dxa"/>
              <w:bottom w:w="110" w:type="dxa"/>
              <w:end w:w="120" w:type="dxa"/>
            </w:tcMar>
          </w:tcPr>
          <w:p>
            <w:pPr>
              <w:spacing w:after="0"/>
            </w:pPr>
            <w:r>
              <w:rPr>
                <w:color w:val="232B31"/>
                <w:sz w:val="15"/>
              </w:rPr>
              <w:t>import_batch_id</w:t>
            </w:r>
          </w:p>
        </w:tc>
        <w:tc>
          <w:tcPr>
            <w:tcW w:type="dxa" w:w="2232"/>
            <w:vAlign w:val="center"/>
            <w:tcMar>
              <w:top w:w="110" w:type="dxa"/>
              <w:start w:w="120" w:type="dxa"/>
              <w:bottom w:w="110" w:type="dxa"/>
              <w:end w:w="120" w:type="dxa"/>
            </w:tcMar>
          </w:tcPr>
          <w:p>
            <w:pPr>
              <w:spacing w:after="0"/>
            </w:pPr>
            <w:r>
              <w:rPr>
                <w:color w:val="232B31"/>
                <w:sz w:val="15"/>
              </w:rPr>
              <w:t>import_batches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CASCADE</w:t>
            </w:r>
          </w:p>
        </w:tc>
      </w:tr>
      <w:tr>
        <w:tc>
          <w:tcPr>
            <w:tcW w:type="dxa" w:w="2232"/>
            <w:vAlign w:val="center"/>
            <w:tcMar>
              <w:top w:w="110" w:type="dxa"/>
              <w:start w:w="120" w:type="dxa"/>
              <w:bottom w:w="110" w:type="dxa"/>
              <w:end w:w="120" w:type="dxa"/>
            </w:tcMar>
            <w:shd w:fill="F3F7FA"/>
          </w:tcPr>
          <w:p>
            <w:pPr>
              <w:spacing w:after="0"/>
            </w:pPr>
            <w:r>
              <w:rPr>
                <w:color w:val="232B31"/>
                <w:sz w:val="15"/>
              </w:rPr>
              <w:t>audit_logs</w:t>
            </w:r>
          </w:p>
        </w:tc>
        <w:tc>
          <w:tcPr>
            <w:tcW w:type="dxa" w:w="2520"/>
            <w:vAlign w:val="center"/>
            <w:tcMar>
              <w:top w:w="110" w:type="dxa"/>
              <w:start w:w="120" w:type="dxa"/>
              <w:bottom w:w="110" w:type="dxa"/>
              <w:end w:w="120" w:type="dxa"/>
            </w:tcMar>
            <w:shd w:fill="F3F7FA"/>
          </w:tcPr>
          <w:p>
            <w:pPr>
              <w:spacing w:after="0"/>
            </w:pPr>
            <w:r>
              <w:rPr>
                <w:color w:val="232B31"/>
                <w:sz w:val="15"/>
              </w:rPr>
              <w:t>user_id</w:t>
            </w:r>
          </w:p>
        </w:tc>
        <w:tc>
          <w:tcPr>
            <w:tcW w:type="dxa" w:w="2232"/>
            <w:vAlign w:val="center"/>
            <w:tcMar>
              <w:top w:w="110" w:type="dxa"/>
              <w:start w:w="120" w:type="dxa"/>
              <w:bottom w:w="110" w:type="dxa"/>
              <w:end w:w="120" w:type="dxa"/>
            </w:tcMar>
            <w:shd w:fill="F3F7FA"/>
          </w:tcPr>
          <w:p>
            <w:pPr>
              <w:spacing w:after="0"/>
            </w:pPr>
            <w:r>
              <w:rPr>
                <w:color w:val="232B31"/>
                <w:sz w:val="15"/>
              </w:rPr>
              <w:t>users</w:t>
            </w:r>
          </w:p>
        </w:tc>
        <w:tc>
          <w:tcPr>
            <w:tcW w:type="dxa" w:w="1224"/>
            <w:vAlign w:val="center"/>
            <w:tcMar>
              <w:top w:w="110" w:type="dxa"/>
              <w:start w:w="120" w:type="dxa"/>
              <w:bottom w:w="110" w:type="dxa"/>
              <w:end w:w="120" w:type="dxa"/>
            </w:tcMar>
            <w:shd w:fill="F3F7FA"/>
          </w:tcPr>
          <w:p>
            <w:pPr>
              <w:spacing w:after="0"/>
            </w:pPr>
            <w:r>
              <w:rPr>
                <w:color w:val="232B31"/>
                <w:sz w:val="15"/>
              </w:rPr>
              <w:t>id</w:t>
            </w:r>
          </w:p>
        </w:tc>
        <w:tc>
          <w:tcPr>
            <w:tcW w:type="dxa" w:w="1224"/>
            <w:vAlign w:val="center"/>
            <w:tcMar>
              <w:top w:w="110" w:type="dxa"/>
              <w:start w:w="120" w:type="dxa"/>
              <w:bottom w:w="110" w:type="dxa"/>
              <w:end w:w="120" w:type="dxa"/>
            </w:tcMar>
            <w:shd w:fill="F3F7FA"/>
          </w:tcPr>
          <w:p>
            <w:pPr>
              <w:spacing w:after="0"/>
            </w:pPr>
            <w:r>
              <w:rPr>
                <w:color w:val="232B31"/>
                <w:sz w:val="15"/>
              </w:rPr>
              <w:t>RESTRICT</w:t>
            </w:r>
          </w:p>
        </w:tc>
      </w:tr>
      <w:tr>
        <w:tc>
          <w:tcPr>
            <w:tcW w:type="dxa" w:w="2232"/>
            <w:vAlign w:val="center"/>
            <w:tcMar>
              <w:top w:w="110" w:type="dxa"/>
              <w:start w:w="120" w:type="dxa"/>
              <w:bottom w:w="110" w:type="dxa"/>
              <w:end w:w="120" w:type="dxa"/>
            </w:tcMar>
          </w:tcPr>
          <w:p>
            <w:pPr>
              <w:spacing w:after="0"/>
            </w:pPr>
            <w:r>
              <w:rPr>
                <w:color w:val="232B31"/>
                <w:sz w:val="15"/>
              </w:rPr>
              <w:t>system_settings</w:t>
            </w:r>
          </w:p>
        </w:tc>
        <w:tc>
          <w:tcPr>
            <w:tcW w:type="dxa" w:w="2520"/>
            <w:vAlign w:val="center"/>
            <w:tcMar>
              <w:top w:w="110" w:type="dxa"/>
              <w:start w:w="120" w:type="dxa"/>
              <w:bottom w:w="110" w:type="dxa"/>
              <w:end w:w="120" w:type="dxa"/>
            </w:tcMar>
          </w:tcPr>
          <w:p>
            <w:pPr>
              <w:spacing w:after="0"/>
            </w:pPr>
            <w:r>
              <w:rPr>
                <w:color w:val="232B31"/>
                <w:sz w:val="15"/>
              </w:rPr>
              <w:t>updated_by</w:t>
            </w:r>
          </w:p>
        </w:tc>
        <w:tc>
          <w:tcPr>
            <w:tcW w:type="dxa" w:w="2232"/>
            <w:vAlign w:val="center"/>
            <w:tcMar>
              <w:top w:w="110" w:type="dxa"/>
              <w:start w:w="120" w:type="dxa"/>
              <w:bottom w:w="110" w:type="dxa"/>
              <w:end w:w="120" w:type="dxa"/>
            </w:tcMar>
          </w:tcPr>
          <w:p>
            <w:pPr>
              <w:spacing w:after="0"/>
            </w:pPr>
            <w:r>
              <w:rPr>
                <w:color w:val="232B31"/>
                <w:sz w:val="15"/>
              </w:rPr>
              <w:t>users</w:t>
            </w:r>
          </w:p>
        </w:tc>
        <w:tc>
          <w:tcPr>
            <w:tcW w:type="dxa" w:w="1224"/>
            <w:vAlign w:val="center"/>
            <w:tcMar>
              <w:top w:w="110" w:type="dxa"/>
              <w:start w:w="120" w:type="dxa"/>
              <w:bottom w:w="110" w:type="dxa"/>
              <w:end w:w="120" w:type="dxa"/>
            </w:tcMar>
          </w:tcPr>
          <w:p>
            <w:pPr>
              <w:spacing w:after="0"/>
            </w:pPr>
            <w:r>
              <w:rPr>
                <w:color w:val="232B31"/>
                <w:sz w:val="15"/>
              </w:rPr>
              <w:t>id</w:t>
            </w:r>
          </w:p>
        </w:tc>
        <w:tc>
          <w:tcPr>
            <w:tcW w:type="dxa" w:w="1224"/>
            <w:vAlign w:val="center"/>
            <w:tcMar>
              <w:top w:w="110" w:type="dxa"/>
              <w:start w:w="120" w:type="dxa"/>
              <w:bottom w:w="110" w:type="dxa"/>
              <w:end w:w="120" w:type="dxa"/>
            </w:tcMar>
          </w:tcPr>
          <w:p>
            <w:pPr>
              <w:spacing w:after="0"/>
            </w:pPr>
            <w:r>
              <w:rPr>
                <w:color w:val="232B31"/>
                <w:sz w:val="15"/>
              </w:rPr>
              <w:t>RESTRICT</w:t>
            </w:r>
          </w:p>
        </w:tc>
      </w:tr>
    </w:tbl>
    <w:p>
      <w:pPr>
        <w:spacing w:after="40"/>
      </w:pPr>
    </w:p>
    <w:p>
      <w:r>
        <w:br w:type="page"/>
      </w:r>
    </w:p>
    <w:p>
      <w:pPr>
        <w:pStyle w:val="Heading1"/>
        <w:keepNext/>
      </w:pPr>
      <w:r>
        <w:t>Appendix B Presentation Script and Revision Checklist</w:t>
      </w:r>
    </w:p>
    <w:p>
      <w:pPr>
        <w:pStyle w:val="Heading2"/>
        <w:keepNext/>
      </w:pPr>
      <w:r>
        <w:t>Two minute database explanation</w:t>
      </w:r>
    </w:p>
    <w:p>
      <w:r>
        <w:t>Our application uses a normalized MySQL relational database with 35 tables and 73 foreign keys. The academic hierarchy starts with school, department and programme. Every programme has admission batches, and students belong to the correct programme and batch. Subjects are stored once in courses, while programme_courses creates a batch-wise curriculum for a semester and section. An exam cycle selects batches, dates and shifts. Automatic scheduling validates written subjects, holidays, gaps and priorities, then stores a scheduling run, its items and any conflicts. Valid items become examinations, and examination_cohorts keeps every branch and batch separate. Those examinations then drive eligibility, seating, invigilation and attendance. Foreign keys, unique constraints, transactions and audit logs protect data consistency and traceability.</w:t>
      </w:r>
    </w:p>
    <w:p>
      <w:pPr>
        <w:pStyle w:val="Heading2"/>
        <w:keepNext/>
      </w:pPr>
      <w:r>
        <w:t>Before the jury</w:t>
      </w:r>
    </w:p>
    <w:p>
      <w:pPr>
        <w:pStyle w:val="ListBullet"/>
      </w:pPr>
      <w:r>
        <w:t>[ ] I can explain the difference between programme, batch, course and programme_course.</w:t>
      </w:r>
    </w:p>
    <w:p>
      <w:pPr>
        <w:pStyle w:val="ListBullet"/>
      </w:pPr>
      <w:r>
        <w:t>[ ] I can trace one student from programme and batch to examination, seat and attendance.</w:t>
      </w:r>
    </w:p>
    <w:p>
      <w:pPr>
        <w:pStyle w:val="ListBullet"/>
      </w:pPr>
      <w:r>
        <w:t>[ ] I can explain PK, FK, UK, indexes, normalization and transactions with project examples.</w:t>
      </w:r>
    </w:p>
    <w:p>
      <w:pPr>
        <w:pStyle w:val="ListBullet"/>
      </w:pPr>
      <w:r>
        <w:t>[ ] I can explain why examinations and examination_cohorts are separate.</w:t>
      </w:r>
    </w:p>
    <w:p>
      <w:pPr>
        <w:pStyle w:val="ListBullet"/>
      </w:pPr>
      <w:r>
        <w:t>[ ] I can explain CASCADE, SET NULL and RESTRICT deletion behaviour.</w:t>
      </w:r>
    </w:p>
    <w:p>
      <w:pPr>
        <w:pStyle w:val="ListBullet"/>
      </w:pPr>
      <w:r>
        <w:t>[ ] I can run the demonstration queries without modifying data.</w:t>
      </w:r>
    </w:p>
    <w:p>
      <w:pPr>
        <w:pStyle w:val="ListBullet"/>
      </w:pPr>
      <w:r>
        <w:t>[ ] I know that schema.sql is for structure and seed.sql is baseline data, not a backup.</w:t>
      </w:r>
    </w:p>
    <w:p>
      <w:pPr>
        <w:pStyle w:val="ListBullet"/>
      </w:pPr>
      <w:r>
        <w:t>[ ] I have a verified database backup before the demonstration.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66E"/>
        <w:sz w:val="17"/>
      </w:rPr>
      <w:t xml:space="preserve">Database Design and Jury Preparation  |  Page </w:t>
    </w:r>
    <w:r>
      <w:rPr>
        <w:color w:val="5A666E"/>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66E"/>
        <w:sz w:val="17"/>
      </w:rPr>
      <w:t>Exam Scheduling and Management System  |  Database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B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