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5bdac2326834ab9e693e1edb33019bb05c1612"/>
      <w:r>
        <w:t xml:space="preserve">Тема 5.1. Россия в эпоху преобразований Петра I</w:t>
      </w:r>
      <w:bookmarkEnd w:id="20"/>
    </w:p>
    <w:p>
      <w:pPr>
        <w:pStyle w:val="Шапка"/>
      </w:pPr>
      <w:r>
        <w:rPr>
          <w:b/>
        </w:rPr>
        <w:t xml:space="preserve">Раздел 5. Россия в XVIII веке · 2 академических часа · УК-5.1, УК-5.2, УК-5.3</w:t>
      </w:r>
    </w:p>
    <w:p>
      <w:pPr>
        <w:pStyle w:val="Шапка"/>
      </w:pPr>
      <w:r>
        <w:t xml:space="preserve">Дисциплина Б1.О.03 «История России» · 45.03.02 Лингвистика · заочная форма</w:t>
      </w:r>
      <w:r>
        <w:t xml:space="preserve"> </w:t>
      </w:r>
      <w:r>
        <w:t xml:space="preserve">Колесников Михаил Алексеевич</w:t>
      </w:r>
    </w:p>
    <w:p>
      <w:pPr>
        <w:pStyle w:val="Heading1"/>
      </w:pPr>
      <w:bookmarkStart w:id="21" w:name="час-первый"/>
      <w:r>
        <w:t xml:space="preserve">ЧАС ПЕРВЫЙ</w:t>
      </w:r>
      <w:bookmarkEnd w:id="21"/>
    </w:p>
    <w:p>
      <w:pPr>
        <w:pStyle w:val="Heading2"/>
      </w:pPr>
      <w:bookmarkStart w:id="22" w:name="вводная-часть"/>
      <w:r>
        <w:t xml:space="preserve">Вводная часть</w:t>
      </w:r>
      <w:bookmarkEnd w:id="22"/>
    </w:p>
    <w:p>
      <w:pPr>
        <w:pStyle w:val="Слайд"/>
      </w:pPr>
      <w:r>
        <w:t xml:space="preserve">[слайд 1 — титул]</w:t>
      </w:r>
    </w:p>
    <w:p>
      <w:pPr>
        <w:pStyle w:val="BodyText"/>
      </w:pPr>
      <w:r>
        <w:t xml:space="preserve">Раздел 4 закончился концом XVII века и выводом, который стоит повторить: земские соборы прекратились, потому что восстановленный аппарат в согласии земли больше не нуждался. Государство получило возможность брать людей и деньги, ни с кем не договариваясь.</w:t>
      </w:r>
    </w:p>
    <w:p>
      <w:pPr>
        <w:pStyle w:val="Слайд"/>
      </w:pPr>
      <w:r>
        <w:t xml:space="preserve">[слайд 2 — постановка проблемы]</w:t>
      </w:r>
    </w:p>
    <w:p>
      <w:pPr>
        <w:pStyle w:val="BodyText"/>
      </w:pPr>
      <w:r>
        <w:t xml:space="preserve">Начну с утверждения, которое будет рамкой всей лекции.</w:t>
      </w:r>
    </w:p>
    <w:p>
      <w:pPr>
        <w:pStyle w:val="BodyText"/>
      </w:pPr>
      <w:r>
        <w:t xml:space="preserve">Почти все преобразования Петра можно объяснить одним обстоятельством: страна двадцать один год вела войну, которую нечем было вести. Армия, флот, налоги, управление, сословный строй, промышленность, даже календарь и покрой платья перестраивались под задачу, поставленную в ноябре 1700 года под Нарвой.</w:t>
      </w:r>
    </w:p>
    <w:p>
      <w:pPr>
        <w:pStyle w:val="BodyText"/>
      </w:pPr>
      <w:r>
        <w:t xml:space="preserve">Формулировка эта принадлежит Ключевскому: война указывала порядок реформ. Мы будем проверять её на каждом вопросе и отмечать то, что в неё не укладывается, — таких сюжетов немного, но они есть.</w:t>
      </w:r>
    </w:p>
    <w:p>
      <w:pPr>
        <w:pStyle w:val="BodyText"/>
      </w:pPr>
      <w:r>
        <w:t xml:space="preserve">Оговорка методическая. Оценивать Петра мы будем в самом конце, в шестом вопросе, и оценивать по правилам: назвав критерий. Пока же разбираем механику.</w:t>
      </w:r>
    </w:p>
    <w:p>
      <w:pPr>
        <w:pStyle w:val="Слайд"/>
      </w:pPr>
      <w:r>
        <w:t xml:space="preserve">[слайд 3 — план лекции, час первый]</w:t>
      </w:r>
    </w:p>
    <w:p>
      <w:pPr>
        <w:pStyle w:val="BodyText"/>
      </w:pPr>
      <w:r>
        <w:t xml:space="preserve">Шесть вопросов. Первый час: что было получено в наследство, война как двигатель, армия и флот. Второй час: регулярное государство, общество и подушная подать, цена преобразований.</w:t>
      </w:r>
    </w:p>
    <w:p>
      <w:pPr>
        <w:pStyle w:val="Слайд"/>
      </w:pPr>
      <w:r>
        <w:t xml:space="preserve">[слайд 4 — координаты темы]</w:t>
      </w:r>
    </w:p>
    <w:p>
      <w:pPr>
        <w:pStyle w:val="BodyText"/>
      </w:pPr>
      <w:r>
        <w:t xml:space="preserve">Опорные даты. 1682 и 1689 — стрелецкий бунт и падение Софьи. 1695–1696 — Азовские походы. 1697–1698 — Великое посольство. 1700 — начало Северной войны и Нарва. 1703 и 1705 — Петербург и рекрутская повинность. 1709 — Полтава. 1711 — Прутский поход и Сенат. 1714 — Гангут и указ о единонаследии. 1717–1721 — коллегии. 1718–1724 — перепись, ревизия, подушная подать. 1721 — Ништадт, Синод, императорский титул. 1722 — Табель о рангах и указ о престолонаследии. 1725 — смерть Петра.</w:t>
      </w:r>
    </w:p>
    <w:p>
      <w:pPr>
        <w:pStyle w:val="BodyText"/>
      </w:pPr>
      <w:r>
        <w:t xml:space="preserve">Обратите внимание на 1721 год: мир, церковная реформа и новый титул укладываются в несколько месяцев. Это удобная опора для запоминания и одновременно указание на то, что перемены были связаны между собой.</w:t>
      </w:r>
    </w:p>
    <w:p>
      <w:pPr>
        <w:pStyle w:val="Heading2"/>
      </w:pPr>
      <w:bookmarkStart w:id="23" w:name="X8387d9b6eef5c93eca1b6330e4f268d7ce740de"/>
      <w:r>
        <w:t xml:space="preserve">Вопрос первый. Что было получено в наследство</w:t>
      </w:r>
      <w:bookmarkEnd w:id="23"/>
    </w:p>
    <w:p>
      <w:pPr>
        <w:pStyle w:val="Слайд"/>
      </w:pPr>
      <w:r>
        <w:t xml:space="preserve">[слайд 5 — заставка вопроса]</w:t>
      </w:r>
    </w:p>
    <w:p>
      <w:pPr>
        <w:pStyle w:val="Слайд"/>
      </w:pPr>
      <w:r>
        <w:t xml:space="preserve">[слайд 6 — четыре обстоятельства]</w:t>
      </w:r>
    </w:p>
    <w:p>
      <w:pPr>
        <w:pStyle w:val="BodyText"/>
      </w:pPr>
      <w:r>
        <w:t xml:space="preserve">Первые три обстоятельства дают Петру средства, которых у его предшественников не было.</w:t>
      </w:r>
    </w:p>
    <w:p>
      <w:pPr>
        <w:pStyle w:val="BodyText"/>
      </w:pPr>
      <w:r>
        <w:t xml:space="preserve">Закреплённое население. По Уложению 1649 года каждый чин закреплён за тяглом или службой. Соборы прекратились. Государство может брать людей и деньги, не спрашивая согласия.</w:t>
      </w:r>
    </w:p>
    <w:p>
      <w:pPr>
        <w:pStyle w:val="BodyText"/>
      </w:pPr>
      <w:r>
        <w:t xml:space="preserve">Приказы и полки нового строя. Аппарат из полусотни приказов с пересекающимися полномочиями и войско, наполовину уже устроенное по европейскому образцу. Основа есть, работает медленно.</w:t>
      </w:r>
    </w:p>
    <w:p>
      <w:pPr>
        <w:pStyle w:val="BodyText"/>
      </w:pPr>
      <w:r>
        <w:t xml:space="preserve">Подчинённая церковь. После соборов 1666–1667 годов самостоятельного голоса у кафедры нет, и сопротивления церковным преобразованиям ожидать неоткуда. Это обстоятельство обычно недооценивают, а оно объясняет лёгкость, с которой будет упразднено патриаршество.</w:t>
      </w:r>
    </w:p>
    <w:p>
      <w:pPr>
        <w:pStyle w:val="BodyText"/>
      </w:pPr>
      <w:r>
        <w:t xml:space="preserve">Четвёртое обстоятельство ставит задачу. Выход к морю проваливался дважды — при Иване IV в 1583 году и при Алексее Михайловиче в 1658-м. Торговля идёт через Архангельск, открытый несколько месяцев в году и удалённый от центра страны.</w:t>
      </w:r>
    </w:p>
    <w:p>
      <w:pPr>
        <w:pStyle w:val="BodyText"/>
      </w:pPr>
      <w:r>
        <w:t xml:space="preserve">Соединение средств и задачи и даёт всё дальнейшее.</w:t>
      </w:r>
    </w:p>
    <w:p>
      <w:pPr>
        <w:pStyle w:val="Слайд"/>
      </w:pPr>
      <w:r>
        <w:t xml:space="preserve">[слайд 7 — структурный кризис традиционализма]</w:t>
      </w:r>
    </w:p>
    <w:p>
      <w:pPr>
        <w:pStyle w:val="BodyText"/>
      </w:pPr>
      <w:r>
        <w:t xml:space="preserve">Теперь о том, как это положение оценивается в науке.</w:t>
      </w:r>
    </w:p>
    <w:p>
      <w:pPr>
        <w:pStyle w:val="BodyText"/>
      </w:pPr>
      <w:r>
        <w:t xml:space="preserve">В современной историографии для описания России второй половины XVII века используется понятие структурного кризиса традиционализма. Смысл его в том, что прежнее устройство перестало отвечать размеру и сложности страны, а средств для постепенного изменения у общества не осталось: элита дезорганизована, порядок престолонаследия неопределён, полумеры вроде полков нового строя основ системы не затронули.</w:t>
      </w:r>
    </w:p>
    <w:p>
      <w:pPr>
        <w:pStyle w:val="BodyText"/>
      </w:pPr>
      <w:r>
        <w:t xml:space="preserve">Из этого следует вывод, существенный для оценки Петра: эволюционный выход был закрыт, и перемены могли прийти только сверху и быстро. Такова позиция А. Б. Каменского.</w:t>
      </w:r>
    </w:p>
    <w:p>
      <w:pPr>
        <w:pStyle w:val="BodyText"/>
      </w:pPr>
      <w:r>
        <w:t xml:space="preserve">И сразу оговорка о границах понятия. Оно описательное: указывает на состояние, оставляя открытым вопрос, почему выход был найден именно такой. Кризис можно было бы разрешить иначе — и заметьте, что утверждение о невозможности эволюции по самой своей природе непроверяемо, поскольку говорит о несостоявшемся. Об этом мы вспомним, разбирая спор о подготовленности реформ.</w:t>
      </w:r>
    </w:p>
    <w:p>
      <w:pPr>
        <w:pStyle w:val="Слайд"/>
      </w:pPr>
      <w:r>
        <w:t xml:space="preserve">[слайд 8 — три сферы отставания]</w:t>
      </w:r>
    </w:p>
    <w:p>
      <w:pPr>
        <w:pStyle w:val="BodyText"/>
      </w:pPr>
      <w:r>
        <w:t xml:space="preserve">В чём именно состояло отставание. Разберём по трём сферам.</w:t>
      </w:r>
    </w:p>
    <w:p>
      <w:pPr>
        <w:pStyle w:val="BodyText"/>
      </w:pPr>
      <w:r>
        <w:t xml:space="preserve">Военная. В Европе за XVII век сложились постоянные армии: единое обучение, единое вооружение, устав, снабжение, офицерский корпус. В России полки нового строя распускались по домам между кампаниями, а рядом с ними сохранялись поместная конница и стрельцы. Войско пёстрое, и согласовать его в бою трудно.</w:t>
      </w:r>
    </w:p>
    <w:p>
      <w:pPr>
        <w:pStyle w:val="BodyText"/>
      </w:pPr>
      <w:r>
        <w:t xml:space="preserve">Управление. Около пятидесяти приказов с пересекающимися полномочиями, без разграничения дел и без единого порядка делопроизводства. Решение проходит несколько инстанций и нигде не имеет окончательного адреса.</w:t>
      </w:r>
    </w:p>
    <w:p>
      <w:pPr>
        <w:pStyle w:val="BodyText"/>
      </w:pPr>
      <w:r>
        <w:t xml:space="preserve">Деньги и хозяйство. Множество разрозненных сборов, единой податной системы нет. Металлургия слабая: железо для оружия покупают в Швеции — обстоятельство, которое станет решающим после 1700 года. Опыт медных денег показал, чем кончаются попытки покрыть расходы быстрым средством.</w:t>
      </w:r>
    </w:p>
    <w:p>
      <w:pPr>
        <w:pStyle w:val="BodyText"/>
      </w:pPr>
      <w:r>
        <w:t xml:space="preserve">Общее для всех трёх сфер: отдельные части устроены неплохо, а согласованной работы между ними нет. Запомните это слово — согласованность. Регулярное государство, о котором пойдёт речь во втором часе, есть прежде всего попытка заставить части работать по единым правилам.</w:t>
      </w:r>
    </w:p>
    <w:p>
      <w:pPr>
        <w:pStyle w:val="Слайд"/>
      </w:pPr>
      <w:r>
        <w:t xml:space="preserve">[слайд 9 — основные позиции в историографии]</w:t>
      </w:r>
    </w:p>
    <w:p>
      <w:pPr>
        <w:pStyle w:val="BodyText"/>
      </w:pPr>
      <w:r>
        <w:t xml:space="preserve">Были ли реформы подготовлены. Три позиции.</w:t>
      </w:r>
    </w:p>
    <w:p>
      <w:pPr>
        <w:pStyle w:val="BodyText"/>
      </w:pPr>
      <w:r>
        <w:t xml:space="preserve">Подготовлены XVII веком. Полки нового строя, первые мануфактуры, приглашение иноземцев, Немецкая слобода, попытки книжной справы, проекты Ордина-Нащокина — всё начато до Петра. Он ускорил и завершил начатое. Линия восходит к С. М. Соловьёву и в разных видах представлена у многих исследователей.</w:t>
      </w:r>
    </w:p>
    <w:p>
      <w:pPr>
        <w:pStyle w:val="BodyText"/>
      </w:pPr>
      <w:r>
        <w:t xml:space="preserve">Продиктованы войной. Порядок и содержание реформ определялись военной нуждой; отсюда их спешность, непоследовательность и постоянные переделки. Формулировка принадлежит В. О. Ключевскому.</w:t>
      </w:r>
    </w:p>
    <w:p>
      <w:pPr>
        <w:pStyle w:val="BodyText"/>
      </w:pPr>
      <w:r>
        <w:t xml:space="preserve">Революция сверху. Кризис зашёл так далеко, что постепенное развитие стало невозможным, и потребовался перелом, проведённый государством. Позиция А. Б. Каменского.</w:t>
      </w:r>
    </w:p>
    <w:p>
      <w:pPr>
        <w:pStyle w:val="BodyText"/>
      </w:pPr>
      <w:r>
        <w:t xml:space="preserve">Проверяются они по-разному, и это стоит проговорить. Первую — сопоставлением того, что существовало до 1700 года, с тем, что появилось после. Вторую — хронологией: совпадают ли даты реформ с ходом войны. А третью проверить труднее всего, поскольку она говорит о несостоявшейся возможности, а такие утверждения опровергнуть нечем.</w:t>
      </w:r>
    </w:p>
    <w:p>
      <w:pPr>
        <w:pStyle w:val="Heading2"/>
      </w:pPr>
      <w:bookmarkStart w:id="24" w:name="вопрос-второй.-война-как-двигатель"/>
      <w:r>
        <w:t xml:space="preserve">Вопрос второй. Война как двигатель</w:t>
      </w:r>
      <w:bookmarkEnd w:id="24"/>
    </w:p>
    <w:p>
      <w:pPr>
        <w:pStyle w:val="Слайд"/>
      </w:pPr>
      <w:r>
        <w:t xml:space="preserve">[слайд 10 — заставка вопроса]</w:t>
      </w:r>
    </w:p>
    <w:p>
      <w:pPr>
        <w:pStyle w:val="Слайд"/>
      </w:pPr>
      <w:r>
        <w:t xml:space="preserve">[слайд 11 — Азов и Великое посольство]</w:t>
      </w:r>
    </w:p>
    <w:p>
      <w:pPr>
        <w:pStyle w:val="BodyText"/>
      </w:pPr>
      <w:r>
        <w:t xml:space="preserve">Азовские походы. В 1695 году поход кончился неудачей: крепость снабжается с моря, а флота у осаждающих нет. Зимой в Воронеже строится флот, и в 1696 году Азов взят. Урок усвоен прямо и надолго: без флота приморскую крепость не берут.</w:t>
      </w:r>
    </w:p>
    <w:p>
      <w:pPr>
        <w:pStyle w:val="BodyText"/>
      </w:pPr>
      <w:r>
        <w:t xml:space="preserve">Великое посольство 1697–1698 годов. Задача — сколотить союз против Османской империи. Задача провалена: европейские дворы заняты предстоящим разделом испанского наследства, и на турецкую войну у них нет ни сил, ни желания. Зато найдены мастера, куплено оружие, и увидено устройство верфей, армий и мануфактур.</w:t>
      </w:r>
    </w:p>
    <w:p>
      <w:pPr>
        <w:pStyle w:val="BodyText"/>
      </w:pPr>
      <w:r>
        <w:t xml:space="preserve">Поворот. Против Швеции союзники нашлись сразу: Дания, у которой были свои счёты, и Саксония, чей курфюрст был одновременно польским королём. В 1699 году складывается Северный союз; в 1700 году заключается мир с Османской империей, освобождающий руки.</w:t>
      </w:r>
    </w:p>
    <w:p>
      <w:pPr>
        <w:pStyle w:val="BodyText"/>
      </w:pPr>
      <w:r>
        <w:t xml:space="preserve">Обратите внимание на последовательность. Сначала искали союзников для южной войны, не нашли — и переменили направление под тех союзников, которые нашлись. Внешняя политика здесь следует за возможностями. Представление о том, что Пётр «всегда стремился к Балтике», плохо согласуется с этой хронологией: стремление появилось, когда открылась возможность.</w:t>
      </w:r>
    </w:p>
    <w:p>
      <w:pPr>
        <w:pStyle w:val="Слайд"/>
      </w:pPr>
      <w:r>
        <w:t xml:space="preserve">[слайд 12 — Нарва 1700]</w:t>
      </w:r>
    </w:p>
    <w:p>
      <w:pPr>
        <w:pStyle w:val="BodyText"/>
      </w:pPr>
      <w:r>
        <w:t xml:space="preserve">Ноябрь 1700 года. Русское войско под Нарвой разбито восемнадцатилетним Карлом XII при значительном численном перевесе русских. Потеряна вся артиллерия, часть офицеров-иноземцев перешла к неприятелю, устояли только Преображенский и Семёновский полки.</w:t>
      </w:r>
    </w:p>
    <w:p>
      <w:pPr>
        <w:pStyle w:val="BodyText"/>
      </w:pPr>
      <w:r>
        <w:t xml:space="preserve">Причины поражения современники назвали точно, и я прошу их запомнить, потому что через минуту они нам понадобятся. Войско смешанное: стрелецкие полки, полки нового строя, наёмники. Общего обучения нет. Слаженности нет. Артиллерия негодная и в недостатке. Командование разделено между иноземцами и русскими воеводами, и доверия между ними тоже нет. Снабжение не налажено.</w:t>
      </w:r>
    </w:p>
    <w:p>
      <w:pPr>
        <w:pStyle w:val="BodyText"/>
      </w:pPr>
      <w:r>
        <w:t xml:space="preserve">Теперь смотрите. Этот перечень причин поражения и есть перечень реформ первого десятилетия войны. Каждая позиция будет устранена по отдельности: рекрутская повинность даст единообразно набранных солдат, уставы — общее обучение, уральские заводы — артиллерию, Военная коллегия — единое командование, губернии — снабжение.</w:t>
      </w:r>
    </w:p>
    <w:p>
      <w:pPr>
        <w:pStyle w:val="Слайд"/>
      </w:pPr>
      <w:r>
        <w:t xml:space="preserve">[слайд 13 — механика: как нужда превращалась в реформу]</w:t>
      </w:r>
    </w:p>
    <w:p>
      <w:pPr>
        <w:pStyle w:val="BodyText"/>
      </w:pPr>
      <w:r>
        <w:t xml:space="preserve">Разложим это в цепочку, которая пройдёт через всю тему.</w:t>
      </w:r>
    </w:p>
    <w:p>
      <w:pPr>
        <w:pStyle w:val="BodyText"/>
      </w:pPr>
      <w:r>
        <w:t xml:space="preserve">Нужны солдаты. Отсюда рекрутская повинность с 1705 года: один рекрут с определённого числа дворов, служба пожизненная. Но чтобы разложить набор, нужен точный учёт населения — отсюда перепись.</w:t>
      </w:r>
    </w:p>
    <w:p>
      <w:pPr>
        <w:pStyle w:val="BodyText"/>
      </w:pPr>
      <w:r>
        <w:t xml:space="preserve">Нужны пушки и ружья. Отсюда казённые и частные заводы, прежде всего на Урале. Но для заводов нужны рабочие руки — отсюда приписные крестьяне и право заводчиков покупать деревни.</w:t>
      </w:r>
    </w:p>
    <w:p>
      <w:pPr>
        <w:pStyle w:val="BodyText"/>
      </w:pPr>
      <w:r>
        <w:t xml:space="preserve">Нужны деньги. Отсюда новые сборы, монетная реформа, наконец подушная подать. Но для подушной подати нужен счёт душ — снова перепись, теперь с ревизией и наказанием за утайку.</w:t>
      </w:r>
    </w:p>
    <w:p>
      <w:pPr>
        <w:pStyle w:val="BodyText"/>
      </w:pPr>
      <w:r>
        <w:t xml:space="preserve">Нужно управление всем перечисленным. Отсюда губернии, Сенат, коллегии, регламенты, прокуратура и фискалы.</w:t>
      </w:r>
    </w:p>
    <w:p>
      <w:pPr>
        <w:pStyle w:val="BodyText"/>
      </w:pPr>
      <w:r>
        <w:t xml:space="preserve">Цепочка идёт в одну сторону: военная задача — способ её решить — учёт, необходимый для этого способа — аппарат, ведущий учёт. Почти каждое преобразование Петра занимает в этой цепочке определённое место, и на каждом мы будем спрашивать: какое именно?</w:t>
      </w:r>
    </w:p>
    <w:p>
      <w:pPr>
        <w:pStyle w:val="Слайд"/>
      </w:pPr>
      <w:r>
        <w:t xml:space="preserve">[слайд 14 — перелом]</w:t>
      </w:r>
    </w:p>
    <w:p>
      <w:pPr>
        <w:pStyle w:val="BodyText"/>
      </w:pPr>
      <w:r>
        <w:t xml:space="preserve">1702–1703 годы. Взяты Нотебург, переименованный в Шлиссельбург, и Ниеншанц. В устье Невы заложен Санкт-Петербург, а с ним и Балтийский флот.</w:t>
      </w:r>
    </w:p>
    <w:p>
      <w:pPr>
        <w:pStyle w:val="BodyText"/>
      </w:pPr>
      <w:r>
        <w:t xml:space="preserve">1704–1706 годы. Взяты Дерпт и Нарва — та самая. Карл XII в это время воюет в Польше; в 1706 году Август Сильный выходит из войны, и Россия остаётся одна.</w:t>
      </w:r>
    </w:p>
    <w:p>
      <w:pPr>
        <w:pStyle w:val="BodyText"/>
      </w:pPr>
      <w:r>
        <w:t xml:space="preserve">1708 год. Карл XII идёт на восток. Вместо Москвы он поворачивает на юг, рассчитывая на поддержку гетмана Мазепы и на припасы. У Лесной разбит идущий к нему обоз с продовольствием и боеприпасами — Пётр назовёт это сражение матерью Полтавской баталии.</w:t>
      </w:r>
    </w:p>
    <w:p>
      <w:pPr>
        <w:pStyle w:val="BodyText"/>
      </w:pPr>
      <w:r>
        <w:t xml:space="preserve">27 июня 1709 года — Полтавская битва. Применена система редутов, поставленных поперёк поля так, чтобы рассечь и задержать наступающего. Шведская армия разгромлена, остатки её через несколько дней капитулируют у Переволочны, Карл XII бежит в османские владения.</w:t>
      </w:r>
    </w:p>
    <w:p>
      <w:pPr>
        <w:pStyle w:val="BodyText"/>
      </w:pPr>
      <w:r>
        <w:t xml:space="preserve">Полтава решила исход войны: инициатива перешла к России, союзники вернулись. И существенное обстоятельство для нашей темы: победа одержана армией, созданной за девять лет между двумя сражениями с одним и тем же противником.</w:t>
      </w:r>
    </w:p>
    <w:p>
      <w:pPr>
        <w:pStyle w:val="BodyText"/>
      </w:pPr>
      <w:r>
        <w:rPr>
          <w:i/>
        </w:rPr>
        <w:t xml:space="preserve">(Пауза. Вопрос группе: чем армия 1709 года отличалась от армии 1700 года? Ответ собирается по слайду 12, и студенты обычно составляют его сами.)</w:t>
      </w:r>
    </w:p>
    <w:p>
      <w:pPr>
        <w:pStyle w:val="Слайд"/>
      </w:pPr>
      <w:r>
        <w:t xml:space="preserve">[слайд 15 — завершение войны]</w:t>
      </w:r>
    </w:p>
    <w:p>
      <w:pPr>
        <w:pStyle w:val="BodyText"/>
      </w:pPr>
      <w:r>
        <w:t xml:space="preserve">Прибалтика и флот. В 1710 году взяты Рига, Ревель, Выборг. В 1714 году — Гангутское сражение, первая крупная морская победа: гребной флот в безветрие одолел парусный, для которого штиль означал неподвижность. В 1720 году — победа у острова Гренгам.</w:t>
      </w:r>
    </w:p>
    <w:p>
      <w:pPr>
        <w:pStyle w:val="BodyText"/>
      </w:pPr>
      <w:r>
        <w:t xml:space="preserve">Прутский поход 1711 года. Война с Османской империей, начатая по настоянию бежавшего к султану Карла XII. Русская армия окружена на Пруте, и ценой возвращения Азова удаётся заключить мир и выйти. Южная задача отложена на полвека, азовский флот утрачен.</w:t>
      </w:r>
    </w:p>
    <w:p>
      <w:pPr>
        <w:pStyle w:val="BodyText"/>
      </w:pPr>
      <w:r>
        <w:t xml:space="preserve">Ништадтский мир, август 1721 года. Россия получает Эстляндию, Лифляндию, Ингрию и часть Карелии с Выборгом, уплачивая Швеции два миллиона ефимков. Финляндия возвращается Швеции. Задача, стоявшая с XVI века, решена.</w:t>
      </w:r>
    </w:p>
    <w:p>
      <w:pPr>
        <w:pStyle w:val="BodyText"/>
      </w:pPr>
      <w:r>
        <w:t xml:space="preserve">Персидский поход 1722–1723 годов. Заняты Дербент, Баку, прикаспийские провинции; приобретения закреплены договором 1723 года и будут возвращены Персии уже в 1730-х.</w:t>
      </w:r>
    </w:p>
    <w:p>
      <w:pPr>
        <w:pStyle w:val="BodyText"/>
      </w:pPr>
      <w:r>
        <w:t xml:space="preserve">Итог по времени: двадцать один год войны из тридцати шести лет правления. Мирными были лишь несколько лет между Прутским походом и последними кампаниями. Это соотношение объясняет и напряжение податной системы, и характер преобразований.</w:t>
      </w:r>
    </w:p>
    <w:p>
      <w:pPr>
        <w:pStyle w:val="Heading2"/>
      </w:pPr>
      <w:bookmarkStart w:id="25" w:name="вопрос-третий.-армия-флот-и-рекрутчина"/>
      <w:r>
        <w:t xml:space="preserve">Вопрос третий. Армия, флот и рекрутчина</w:t>
      </w:r>
      <w:bookmarkEnd w:id="25"/>
    </w:p>
    <w:p>
      <w:pPr>
        <w:pStyle w:val="Слайд"/>
      </w:pPr>
      <w:r>
        <w:t xml:space="preserve">[слайд 16 — заставка вопроса]</w:t>
      </w:r>
    </w:p>
    <w:p>
      <w:pPr>
        <w:pStyle w:val="Слайд"/>
      </w:pPr>
      <w:r>
        <w:t xml:space="preserve">[слайд 17 — рекрутская повинность]</w:t>
      </w:r>
    </w:p>
    <w:p>
      <w:pPr>
        <w:pStyle w:val="BodyText"/>
      </w:pPr>
      <w:r>
        <w:t xml:space="preserve">Как она устроена. Набор раскладывается на податное население: определённое число дворов, а позднее душ, выставляет одного рекрута. Общину обязывают выбрать человека самой и отвечать за него круговой порукой — если рекрут сбежит, ставить другого будет она же. Служба пожизненная; ограничат её двадцатью пятью годами значительно позже.</w:t>
      </w:r>
    </w:p>
    <w:p>
      <w:pPr>
        <w:pStyle w:val="BodyText"/>
      </w:pPr>
      <w:r>
        <w:t xml:space="preserve">Существенная подробность: рекрут выходит из податного состояния. Он перестаёт платить подать и делается солдатом навсегда. Его семья остаётся в общине, а его доля тягла ложится на оставшихся.</w:t>
      </w:r>
    </w:p>
    <w:p>
      <w:pPr>
        <w:pStyle w:val="BodyText"/>
      </w:pPr>
      <w:r>
        <w:t xml:space="preserve">Что это дало: постоянную армию численностью свыше двухсот тысяч человек, единообразно обученную и вооружённую, с общим уставом и снабжением. Ничего подобного в русской истории до этого не было.</w:t>
      </w:r>
    </w:p>
    <w:p>
      <w:pPr>
        <w:pStyle w:val="BodyText"/>
      </w:pPr>
      <w:r>
        <w:t xml:space="preserve">Чем оплачено: уход работника из хозяйства навсегда. Рекрутчину провожали как похороны — это выражение взято из источников того времени и позднейшим критикам не принадлежит.</w:t>
      </w:r>
    </w:p>
    <w:p>
      <w:pPr>
        <w:pStyle w:val="BodyText"/>
      </w:pPr>
      <w:r>
        <w:t xml:space="preserve">И снова цепочка: способ набора требует учёта, учёт требует аппарата.</w:t>
      </w:r>
    </w:p>
    <w:p>
      <w:pPr>
        <w:pStyle w:val="Слайд"/>
      </w:pPr>
      <w:r>
        <w:t xml:space="preserve">[слайд 18 — флот]</w:t>
      </w:r>
    </w:p>
    <w:p>
      <w:pPr>
        <w:pStyle w:val="BodyText"/>
      </w:pPr>
      <w:r>
        <w:t xml:space="preserve">Азовский флот построен в Воронеже зимой 1695–1696 годов и утрачен по итогам Прутского похода вместе с самим Азовом.</w:t>
      </w:r>
    </w:p>
    <w:p>
      <w:pPr>
        <w:pStyle w:val="BodyText"/>
      </w:pPr>
      <w:r>
        <w:t xml:space="preserve">Балтийский флот строится с 1703 года, одновременно с Петербургом. К концу правления — несколько десятков линейных кораблей и сотни гребных судов, один из сильнейших флотов Балтики.</w:t>
      </w:r>
    </w:p>
    <w:p>
      <w:pPr>
        <w:pStyle w:val="BodyText"/>
      </w:pPr>
      <w:r>
        <w:t xml:space="preserve">Что решило дело в войне: гребной флот, приспособленный к шхерам северной Балтики. При Гангуте именно галеры в безветрие одолели парусную эскадру. Это тот же приём, что и со Свияжском в 1552 году: средство подбирается под условия театра.</w:t>
      </w:r>
    </w:p>
    <w:p>
      <w:pPr>
        <w:pStyle w:val="BodyText"/>
      </w:pPr>
      <w:r>
        <w:t xml:space="preserve">Флот — самая дорогая часть преобразований и единственная, созданная полностью с нуля. Он же оказался самым уязвимым: содержать его после Петра будет тяжело, и часть кораблей сгниёт у причалов. Мы вернёмся к этому в теме 5.2, где ставится вопрос о продолжении петровского курса.</w:t>
      </w:r>
    </w:p>
    <w:p>
      <w:pPr>
        <w:pStyle w:val="Слайд"/>
      </w:pPr>
      <w:r>
        <w:t xml:space="preserve">[слайд 19 — механика: цена войска]</w:t>
      </w:r>
    </w:p>
    <w:p>
      <w:pPr>
        <w:pStyle w:val="BodyText"/>
      </w:pPr>
      <w:r>
        <w:t xml:space="preserve">Чем платили за регулярную силу. Разберём по сторонам.</w:t>
      </w:r>
    </w:p>
    <w:p>
      <w:pPr>
        <w:pStyle w:val="BodyText"/>
      </w:pPr>
      <w:r>
        <w:t xml:space="preserve">Крестьянский двор отдаёт работника навсегда, платит подушную подать за всех записанных душ — включая младенцев и стариков, — несёт постойную повинность и работы: на строительстве Петербурга, каналов, крепостей.</w:t>
      </w:r>
    </w:p>
    <w:p>
      <w:pPr>
        <w:pStyle w:val="BodyText"/>
      </w:pPr>
      <w:r>
        <w:t xml:space="preserve">Дворянин служит пожизненно и с малолетства, начиная с нижних чинов. Взамен получает окончательное слияние поместья с вотчиной и закреплённое право на крестьянский труд.</w:t>
      </w:r>
    </w:p>
    <w:p>
      <w:pPr>
        <w:pStyle w:val="BodyText"/>
      </w:pPr>
      <w:r>
        <w:t xml:space="preserve">Казна получает предсказуемую армию и доход, выросший за царствование в несколько раз. Платит необходимостью содержать разросшийся аппарат, который этот доход собирает и проверяет.</w:t>
      </w:r>
    </w:p>
    <w:p>
      <w:pPr>
        <w:pStyle w:val="BodyText"/>
      </w:pPr>
      <w:r>
        <w:t xml:space="preserve">Обмен здесь по устройству тот же, что в теме 4.5, и отличается размером. Каждая сторона получает определённость и платит за неё свободой распоряжаться собой.</w:t>
      </w:r>
    </w:p>
    <w:p>
      <w:pPr>
        <w:pStyle w:val="Слайд"/>
      </w:pPr>
      <w:r>
        <w:t xml:space="preserve">[слайд 20 — итог первого часа]</w:t>
      </w:r>
    </w:p>
    <w:p>
      <w:pPr>
        <w:pStyle w:val="BodyText"/>
      </w:pPr>
      <w:r>
        <w:t xml:space="preserve">Итог. Пётр получил закреплённое население, работающий аппарат и подчинённую церковь — средства, которых не было у предшественников. Направление внешней политики переменилось вслед за тем, какие союзники нашлись. Перечень причин нарвского поражения превратился в перечень реформ первого десятилетия войны. Цепочка «задача — способ — учёт — аппарат» объясняет место почти каждого преобразования.</w:t>
      </w:r>
    </w:p>
    <w:p>
      <w:pPr>
        <w:pStyle w:val="BodyText"/>
      </w:pPr>
      <w:r>
        <w:t xml:space="preserve">Второй час разбирает то, что стоит в конце этой цепочки: аппарат, сословный строй и цену.</w:t>
      </w:r>
    </w:p>
    <w:p>
      <w:pPr>
        <w:pStyle w:val="BodyText"/>
      </w:pPr>
      <w:r>
        <w:rPr>
          <w:i/>
        </w:rPr>
        <w:t xml:space="preserve">(Перерыв.)</w:t>
      </w:r>
    </w:p>
    <w:p>
      <w:pPr>
        <w:pStyle w:val="Heading1"/>
        <w:pageBreakBefore/>
      </w:pPr>
      <w:bookmarkStart w:id="26" w:name="час-второй"/>
      <w:r>
        <w:t xml:space="preserve">ЧАС ВТОРОЙ</w:t>
      </w:r>
      <w:bookmarkEnd w:id="26"/>
    </w:p>
    <w:p>
      <w:pPr>
        <w:pStyle w:val="Слайд"/>
      </w:pPr>
      <w:r>
        <w:t xml:space="preserve">[слайд 21 — разделитель]</w:t>
      </w:r>
    </w:p>
    <w:p>
      <w:pPr>
        <w:pStyle w:val="BodyText"/>
      </w:pPr>
      <w:r>
        <w:t xml:space="preserve">Повторим цепочку: военная задача — способ её решить — учёт — аппарат. Первый час прошёл по первым двум звеньям. Второй час — о двух последних и о том, во что они обошлись.</w:t>
      </w:r>
    </w:p>
    <w:p>
      <w:pPr>
        <w:pStyle w:val="Heading2"/>
      </w:pPr>
      <w:bookmarkStart w:id="27" w:name="вопрос-четвёртый.-регулярное-государство"/>
      <w:r>
        <w:t xml:space="preserve">Вопрос четвёртый. Регулярное государство</w:t>
      </w:r>
      <w:bookmarkEnd w:id="27"/>
    </w:p>
    <w:p>
      <w:pPr>
        <w:pStyle w:val="Слайд"/>
      </w:pPr>
      <w:r>
        <w:t xml:space="preserve">[слайд 22 — заставка вопроса]</w:t>
      </w:r>
    </w:p>
    <w:p>
      <w:pPr>
        <w:pStyle w:val="Слайд"/>
      </w:pPr>
      <w:r>
        <w:t xml:space="preserve">[слайд 23 — Сенат и коллегии]</w:t>
      </w:r>
    </w:p>
    <w:p>
      <w:pPr>
        <w:pStyle w:val="BodyText"/>
      </w:pPr>
      <w:r>
        <w:t xml:space="preserve">Сенат, 1711 год. Учреждён перед Прутским походом для управления страной в отсутствие государя — то есть как временный орган. Остался постоянным высшим учреждением: суд, надзор за ведомствами, толкование указов, распоряжение доходами.</w:t>
      </w:r>
    </w:p>
    <w:p>
      <w:pPr>
        <w:pStyle w:val="BodyText"/>
      </w:pPr>
      <w:r>
        <w:t xml:space="preserve">Заметьте попутно: Боярская дума при этом угасла сама, без указа об упразднении. Она просто перестала собираться, поскольку дела перешли в другие руки. Так же в своё время исчезли земские соборы.</w:t>
      </w:r>
    </w:p>
    <w:p>
      <w:pPr>
        <w:pStyle w:val="BodyText"/>
      </w:pPr>
      <w:r>
        <w:t xml:space="preserve">Коллегии, 1717–1721 годы. Около дюжины ведомств вместо полусотни приказов. Устройство взято по шведскому образцу, причём образец изучали специально: посылали людей, добывали регламенты, приглашали знающих службу иноземцев. У каждой коллегии свой круг дел на всю страну; решения принимаются присутствием коллегиально; порядок работы описан регламентом.</w:t>
      </w:r>
    </w:p>
    <w:p>
      <w:pPr>
        <w:pStyle w:val="BodyText"/>
      </w:pPr>
      <w:r>
        <w:t xml:space="preserve">Генеральный регламент 1720 года. Общие правила для всех ведомств: часы присутствия, порядок доклада, ведение журналов, хранение бумаг, ответственность за проволочку.</w:t>
      </w:r>
    </w:p>
    <w:p>
      <w:pPr>
        <w:pStyle w:val="BodyText"/>
      </w:pPr>
      <w:r>
        <w:t xml:space="preserve">Существо перемены — в переходе от поручения к должности. Вспомните тему 4.1: там мы говорили, что в начале XVI века работает личное поручение, а должность с закреплённой компетенцией появится позже. Вот она и появилась — через двести лет. Прежде дело поручалось человеку; теперь дело закреплено за учреждением, а человек занимает в нём место с описанными обязанностями. Это и называют регулярным государством.</w:t>
      </w:r>
    </w:p>
    <w:p>
      <w:pPr>
        <w:pStyle w:val="Слайд"/>
      </w:pPr>
      <w:r>
        <w:t xml:space="preserve">[слайд 24 — губернская реформа]</w:t>
      </w:r>
    </w:p>
    <w:p>
      <w:pPr>
        <w:pStyle w:val="BodyText"/>
      </w:pPr>
      <w:r>
        <w:t xml:space="preserve">В 1708 году страна разделена на восемь губерний во главе с губернаторами. Задача прямая и военная: каждая губерния содержит приписанные к ней полки, собирает для них деньги, рекрутов и припасы. Прежнее уездное деление для этого не годилось из-за пестроты и мелкости единиц.</w:t>
      </w:r>
    </w:p>
    <w:p>
      <w:pPr>
        <w:pStyle w:val="BodyText"/>
      </w:pPr>
      <w:r>
        <w:t xml:space="preserve">В 1719 году устройство дополнено: губернии разделены на пятьдесят провинций, провинции на уезды. Появляются отдельные должности для суда, сбора податей и полицейских дел — попытка разделить ведомства и на местах.</w:t>
      </w:r>
    </w:p>
    <w:p>
      <w:pPr>
        <w:pStyle w:val="BodyText"/>
      </w:pPr>
      <w:r>
        <w:t xml:space="preserve">Что получилось: управление стало ближе к населению и определённее по кругу дел, содержание армии переведено на местные источники.</w:t>
      </w:r>
    </w:p>
    <w:p>
      <w:pPr>
        <w:pStyle w:val="BodyText"/>
      </w:pPr>
      <w:r>
        <w:t xml:space="preserve">Что осталось незавершённым: границы губерний менялись, полномочия губернаторов и воевод пересекались, разделение суда и управления просуществовало недолго и было отменено вскоре после Петра. Это пример того, что не все преобразования удались, и признать это стоит прямо.</w:t>
      </w:r>
    </w:p>
    <w:p>
      <w:pPr>
        <w:pStyle w:val="Слайд"/>
      </w:pPr>
      <w:r>
        <w:t xml:space="preserve">[слайд 25 — надзор]</w:t>
      </w:r>
    </w:p>
    <w:p>
      <w:pPr>
        <w:pStyle w:val="BodyText"/>
      </w:pPr>
      <w:r>
        <w:t xml:space="preserve">Прокуратура, с 1722 года. Генерал-прокурор при Сенате и прокуроры при коллегиях и в губерниях. Надзор открытый: прокурор присутствует на заседаниях, требует исполнения указов, опротестовывает решения и доносит государю. Первым генерал-прокурором стал П. И. Ягужинский, названный Петром «оком государевым».</w:t>
      </w:r>
    </w:p>
    <w:p>
      <w:pPr>
        <w:pStyle w:val="BodyText"/>
      </w:pPr>
      <w:r>
        <w:t xml:space="preserve">Фискалы, с 1711 года. Надзор тайный: обер-фискал и сеть фискалов по губерниям и городам негласно выявляют казнокрадство, взятки и нарушение указов. Донос вознаграждается долей взысканного, а за недоказанный донос поначалу ответственности нет вовсе.</w:t>
      </w:r>
    </w:p>
    <w:p>
      <w:pPr>
        <w:pStyle w:val="BodyText"/>
      </w:pPr>
      <w:r>
        <w:t xml:space="preserve">Устройство двойного надзора говорит о том, чего власть опасалась больше всего: исполнения указов только на бумаге. Оборотная сторона обнаружилась быстро — доносительство как способ сведения счётов, — и уже при Петре ответственность за ложный донос пришлось вводить.</w:t>
      </w:r>
    </w:p>
    <w:p>
      <w:pPr>
        <w:pStyle w:val="BodyText"/>
      </w:pPr>
      <w:r>
        <w:rPr>
          <w:i/>
        </w:rPr>
        <w:t xml:space="preserve">(Пауза. Вопрос: почему надзор понадобился двойной, открытый и тайный сразу? Подвести к ответу: открытый надзор сам нуждается в проверке, поскольку прокурор может договориться с теми, за кем надзирает.)</w:t>
      </w:r>
    </w:p>
    <w:p>
      <w:pPr>
        <w:pStyle w:val="Слайд"/>
      </w:pPr>
      <w:r>
        <w:t xml:space="preserve">[слайд 26 — церковная реформа]</w:t>
      </w:r>
    </w:p>
    <w:p>
      <w:pPr>
        <w:pStyle w:val="BodyText"/>
      </w:pPr>
      <w:r>
        <w:t xml:space="preserve">После смерти патриарха Адриана в 1700 году нового патриарха не избирают: назначается местоблюститель, и место остаётся вакантным двадцать один год. Церковным имуществом с 1701 года ведает восстановленный Монастырский приказ, и доходы с него идут в казну.</w:t>
      </w:r>
    </w:p>
    <w:p>
      <w:pPr>
        <w:pStyle w:val="BodyText"/>
      </w:pPr>
      <w:r>
        <w:t xml:space="preserve">В 1721 году учреждён Святейший Синод — коллегия по духовным делам, устроенная по образцу прочих коллегий. Основание изложено в Духовном регламенте, написанном Феофаном Прокоповичем. С 1722 года при Синоде состоит обер-прокурор, светское лицо, представляющее в нём государя.</w:t>
      </w:r>
    </w:p>
    <w:p>
      <w:pPr>
        <w:pStyle w:val="BodyText"/>
      </w:pPr>
      <w:r>
        <w:t xml:space="preserve">Довод регламента стоит зачитать, он сформулирован откровеннее, чем обычно бывает в таких документах: единоличная власть патриарха опасна для государства, поскольку простые люди могут счесть его вторым государем, а коллегия такого соблазна не создаёт.</w:t>
      </w:r>
    </w:p>
    <w:p>
      <w:pPr>
        <w:pStyle w:val="BodyText"/>
      </w:pPr>
      <w:r>
        <w:t xml:space="preserve">Итог: спор о первенстве, начатый при Никоне, закрыт окончательно. Патриаршество будет восстановлено только в 1917 году.</w:t>
      </w:r>
    </w:p>
    <w:p>
      <w:pPr>
        <w:pStyle w:val="Heading2"/>
      </w:pPr>
      <w:bookmarkStart w:id="28" w:name="X285b85c20327bb7637180148c183084b2d6d485"/>
      <w:r>
        <w:t xml:space="preserve">Вопрос пятый. Общество: сословия и подушная подать</w:t>
      </w:r>
      <w:bookmarkEnd w:id="28"/>
    </w:p>
    <w:p>
      <w:pPr>
        <w:pStyle w:val="Слайд"/>
      </w:pPr>
      <w:r>
        <w:t xml:space="preserve">[слайд 27 — заставка вопроса]</w:t>
      </w:r>
    </w:p>
    <w:p>
      <w:pPr>
        <w:pStyle w:val="Слайд"/>
      </w:pPr>
      <w:r>
        <w:t xml:space="preserve">[слайд 28 — указ о единонаследии]</w:t>
      </w:r>
    </w:p>
    <w:p>
      <w:pPr>
        <w:pStyle w:val="BodyText"/>
      </w:pPr>
      <w:r>
        <w:t xml:space="preserve">1714 год. Поместье и вотчина слиты в единое «недвижимое имение». Имение передаётся целиком одному наследнику; остальные получают движимое имущество и обязаны искать себе пропитание службой.</w:t>
      </w:r>
    </w:p>
    <w:p>
      <w:pPr>
        <w:pStyle w:val="BodyText"/>
      </w:pPr>
      <w:r>
        <w:t xml:space="preserve">Зачем. Дробление имений при разделе между сыновьями разоряло дворянские роды и лишало казну исправных служилых людей: с четверти имения снарядиться на службу трудно. Единонаследие сохраняет имение целым и одновременно выталкивает младших сыновей на службу — а служилые люди Петру нужны постоянно.</w:t>
      </w:r>
    </w:p>
    <w:p>
      <w:pPr>
        <w:pStyle w:val="BodyText"/>
      </w:pPr>
      <w:r>
        <w:t xml:space="preserve">Что вышло. Указ обходили: имения делили тайно, оформляли на родню, продавали и делили деньги. В 1731 году он был отменён. А слияние поместья с вотчиной осталось навсегда.</w:t>
      </w:r>
    </w:p>
    <w:p>
      <w:pPr>
        <w:pStyle w:val="BodyText"/>
      </w:pPr>
      <w:r>
        <w:t xml:space="preserve">Различие поучительное: одна половина указа отменена через семнадцать лет, другая пережила империю. Отсюда наблюдение о том, какие законодательные решения приживаются: те, что закрепляют уже сложившееся положение. Слияние поместья с вотчиной шло само собой весь XVII век, а принудительное единонаследие противоречило обычаю и не прижилось.</w:t>
      </w:r>
    </w:p>
    <w:p>
      <w:pPr>
        <w:pStyle w:val="Слайд"/>
      </w:pPr>
      <w:r>
        <w:t xml:space="preserve">[слайд 29 — Табель о рангах]</w:t>
      </w:r>
    </w:p>
    <w:p>
      <w:pPr>
        <w:pStyle w:val="BodyText"/>
      </w:pPr>
      <w:r>
        <w:t xml:space="preserve">24 января 1722 года. Все должности разнесены по четырнадцати классам в трёх рядах: воинском, статском и придворном. Место человека определяется чином, а чин — выслугой и годностью, начиная с нижнего класса.</w:t>
      </w:r>
    </w:p>
    <w:p>
      <w:pPr>
        <w:pStyle w:val="BodyText"/>
      </w:pPr>
      <w:r>
        <w:t xml:space="preserve">Достижение определённого класса даёт дворянство: на военной службе — с низшего, четырнадцатого; на статской — с восьмого, а ниже его выслуживается дворянство личное, не переходящее к детям. Родовитость сама по себе чина больше не даёт.</w:t>
      </w:r>
    </w:p>
    <w:p>
      <w:pPr>
        <w:pStyle w:val="BodyText"/>
      </w:pPr>
      <w:r>
        <w:t xml:space="preserve">Что заменено. Местничество отменено ещё в 1682 году; Табель ставит на его место порядок, основанный на службе. Круг лиц, способных подняться, расширяется — и это будет иметь последствия на два столетия вперёд.</w:t>
      </w:r>
    </w:p>
    <w:p>
      <w:pPr>
        <w:pStyle w:val="BodyText"/>
      </w:pPr>
      <w:r>
        <w:t xml:space="preserve">Оборотная сторона: служба становится обязательной и пожизненной, а положение человека целиком определяется его отношением к государству. Вне службы места в этой системе просто нет.</w:t>
      </w:r>
    </w:p>
    <w:p>
      <w:pPr>
        <w:pStyle w:val="BodyText"/>
      </w:pPr>
      <w:r>
        <w:t xml:space="preserve">Табель — один из самых долговечных актов русской истории: она просуществует до 1917 года.</w:t>
      </w:r>
    </w:p>
    <w:p>
      <w:pPr>
        <w:pStyle w:val="Слайд"/>
      </w:pPr>
      <w:r>
        <w:t xml:space="preserve">[слайд 30 — источник крупным планом]</w:t>
      </w:r>
    </w:p>
    <w:p>
      <w:pPr>
        <w:pStyle w:val="BodyText"/>
      </w:pPr>
      <w:r>
        <w:t xml:space="preserve">Сама таблица занимает несколько страниц, но существо документа — в девятнадцати пунктах, приложенных к ней.</w:t>
      </w:r>
    </w:p>
    <w:p>
      <w:pPr>
        <w:pStyle w:val="BodyText"/>
      </w:pPr>
      <w:r>
        <w:t xml:space="preserve">На что обратить внимание. Требование начинать службу с нижних чинов, распространённое и на знатнейшие роды. Штраф за занятие места выше своего чина, причём исчисляемый в размере жалованья. Правило о дворянстве по выслуге. Положение о жёнах и дочерях, получающих ранг по мужу и отцу.</w:t>
      </w:r>
    </w:p>
    <w:p>
      <w:pPr>
        <w:pStyle w:val="BodyText"/>
      </w:pPr>
      <w:r>
        <w:t xml:space="preserve">Вопросы к тексту. Что документ ставит выше — происхождение или службу, и в каких пунктах это видно прямо? Кому Табель открывает дорогу и кого ограничивает? Почему за место не по чину назначен именно штраф в размере жалованья?</w:t>
      </w:r>
    </w:p>
    <w:p>
      <w:pPr>
        <w:pStyle w:val="BodyText"/>
      </w:pPr>
      <w:r>
        <w:t xml:space="preserve">И главный вопрос: чьи интересы этот порядок защищает — государя, служилого человека или обоих? Он обычно вызывает спор в аудитории, и это хорошо: обе стороны находят опору в тексте.</w:t>
      </w:r>
    </w:p>
    <w:p>
      <w:pPr>
        <w:pStyle w:val="Слайд"/>
      </w:pPr>
      <w:r>
        <w:t xml:space="preserve">[слайд 31 — подушная подать]</w:t>
      </w:r>
    </w:p>
    <w:p>
      <w:pPr>
        <w:pStyle w:val="BodyText"/>
      </w:pPr>
      <w:r>
        <w:t xml:space="preserve">Как её вводили. 1718 год — указ о переписи мужского населения; считать велено всех душ мужского пола без изъятия, от младенцев до стариков.</w:t>
      </w:r>
    </w:p>
    <w:p>
      <w:pPr>
        <w:pStyle w:val="BodyText"/>
      </w:pPr>
      <w:r>
        <w:t xml:space="preserve">1719–1721 годы — сказки поданы, и оказывается, что душ утаено много. Причина понятна: прежде податной единицей был двор, и дворы объединяли — несколько семей записывались одним двором, чтобы платить меньше.</w:t>
      </w:r>
    </w:p>
    <w:p>
      <w:pPr>
        <w:pStyle w:val="BodyText"/>
      </w:pPr>
      <w:r>
        <w:t xml:space="preserve">1722–1724 годы — ревизия: офицеры с воинскими командами объезжают уезды и проверяют сказки на месте, с наказанием за утайку. Отсюда и название — ревизские души.</w:t>
      </w:r>
    </w:p>
    <w:p>
      <w:pPr>
        <w:pStyle w:val="BodyText"/>
      </w:pPr>
      <w:r>
        <w:t xml:space="preserve">1724 год — оклад установлен. Помещичий крестьянин платит 74 копейки; государственный — сверх того ещё 40, поскольку не несёт повинностей в пользу владельца; посадский — 1 рубль 20 копеек.</w:t>
      </w:r>
    </w:p>
    <w:p>
      <w:pPr>
        <w:pStyle w:val="BodyText"/>
      </w:pPr>
      <w:r>
        <w:t xml:space="preserve">Способ расчёта надо назвать точно, потому что он объясняет всё остальное: содержание армии разделили на число ревизских душ. Подать выводилась из военных расходов; платёжеспособность плательщика в расчёт не входила. Это ярчайший пример цепочки, о которой шла речь в первом часе.</w:t>
      </w:r>
    </w:p>
    <w:p>
      <w:pPr>
        <w:pStyle w:val="Слайд"/>
      </w:pPr>
      <w:r>
        <w:t xml:space="preserve">[слайд 32 — механика подати]</w:t>
      </w:r>
    </w:p>
    <w:p>
      <w:pPr>
        <w:pStyle w:val="BodyText"/>
      </w:pPr>
      <w:r>
        <w:t xml:space="preserve">Что подушная подать сделала с обществом. Четыре следствия.</w:t>
      </w:r>
    </w:p>
    <w:p>
      <w:pPr>
        <w:pStyle w:val="BodyText"/>
      </w:pPr>
      <w:r>
        <w:t xml:space="preserve">Доход казны вырос в несколько раз за царствование. Подать становится главным источником и остаётся им до середины XIX века.</w:t>
      </w:r>
    </w:p>
    <w:p>
      <w:pPr>
        <w:pStyle w:val="BodyText"/>
      </w:pPr>
      <w:r>
        <w:t xml:space="preserve">Круговая порука. Оклад раскладывается на общину, и она отвечает за умерших и беглых до следующей ревизии. Ревизии проводились раз в несколько десятилетий, так что платить за «мёртвые души» приходилось подолгу — то самое обстоятельство, на котором позже будет построен известный сюжет.</w:t>
      </w:r>
    </w:p>
    <w:p>
      <w:pPr>
        <w:pStyle w:val="BodyText"/>
      </w:pPr>
      <w:r>
        <w:t xml:space="preserve">Новые разряды. Прежде свободные или полусвободные группы — однодворцы, ясачные люди, гулящие — записаны в подать и тем самым приравнены к тяглым. Холопство как особое состояние исчезает, слившись с крепостным: холоп тоже стал плательщиком.</w:t>
      </w:r>
    </w:p>
    <w:p>
      <w:pPr>
        <w:pStyle w:val="BodyText"/>
      </w:pPr>
      <w:r>
        <w:t xml:space="preserve">Паспорт. Уход из уезда требует письменного отпуска. Появляется паспортная система, прикрепляющая человека к месту записи прочнее, чем прежние запреты перехода.</w:t>
      </w:r>
    </w:p>
    <w:p>
      <w:pPr>
        <w:pStyle w:val="BodyText"/>
      </w:pPr>
      <w:r>
        <w:t xml:space="preserve">Итог: закрепощение, начатое заповедными летами 1581 года и оформленное Уложением 1649-го, доведено здесь до конца. Теперь оно опирается на счёт душ, паспорт и круговую поруку — то есть на постоянно работающий учёт; разовыми запретами дело больше не ограничивается.</w:t>
      </w:r>
    </w:p>
    <w:p>
      <w:pPr>
        <w:pStyle w:val="Слайд"/>
      </w:pPr>
      <w:r>
        <w:t xml:space="preserve">[слайд 33 — сопротивление]</w:t>
      </w:r>
    </w:p>
    <w:p>
      <w:pPr>
        <w:pStyle w:val="BodyText"/>
      </w:pPr>
      <w:r>
        <w:t xml:space="preserve">Астрахань, 1705–1706 годы. Восстание стрельцов и посадских: поводом стали поборы и указы о платье и бородах, причиной — рост повинностей. Подавлено войсками Шереметева.</w:t>
      </w:r>
    </w:p>
    <w:p>
      <w:pPr>
        <w:pStyle w:val="BodyText"/>
      </w:pPr>
      <w:r>
        <w:t xml:space="preserve">Башкирия, 1704–1711 годы. Восстание, вызванное новыми сборами и злоупотреблениями прибыльщиков — людей, изобретавших новые статьи дохода. Продолжалось семь лет и закончилось отменой части сборов.</w:t>
      </w:r>
    </w:p>
    <w:p>
      <w:pPr>
        <w:pStyle w:val="BodyText"/>
      </w:pPr>
      <w:r>
        <w:t xml:space="preserve">Восстание Булавина на Дону, 1707–1708 годы. Поводом стал сыск беглых на казачьих землях, прежде считавшихся закрытыми для сыска: старое правило «с Дону выдачи нет» было нарушено. Пришлось на разгар войны и подавлялось жёстко.</w:t>
      </w:r>
    </w:p>
    <w:p>
      <w:pPr>
        <w:pStyle w:val="BodyText"/>
      </w:pPr>
      <w:r>
        <w:t xml:space="preserve">Дело царевича Алексея, 1718 год. Бегство наследника за границу, возвращение под обещание прощения, розыск и смерть в заточении. Вокруг царевича сложился круг недовольных, и розыск задел многих.</w:t>
      </w:r>
    </w:p>
    <w:p>
      <w:pPr>
        <w:pStyle w:val="BodyText"/>
      </w:pPr>
      <w:r>
        <w:t xml:space="preserve">Общее у первых трёх: они приходятся на 1704–1708 годы, то есть на самый тяжёлый период войны, когда повинности росли быстрее всего. Государство подавляло их, воюя одновременно со Швецией, и справилось — что само по себе говорит о прочности созданного аппарата.</w:t>
      </w:r>
    </w:p>
    <w:p>
      <w:pPr>
        <w:pStyle w:val="Heading2"/>
      </w:pPr>
      <w:bookmarkStart w:id="29" w:name="вопрос-шестой.-цена-и-итог"/>
      <w:r>
        <w:t xml:space="preserve">Вопрос шестой. Цена и итог</w:t>
      </w:r>
      <w:bookmarkEnd w:id="29"/>
    </w:p>
    <w:p>
      <w:pPr>
        <w:pStyle w:val="Слайд"/>
      </w:pPr>
      <w:r>
        <w:t xml:space="preserve">[слайд 34 — заставка вопроса]</w:t>
      </w:r>
    </w:p>
    <w:p>
      <w:pPr>
        <w:pStyle w:val="Слайд"/>
      </w:pPr>
      <w:r>
        <w:t xml:space="preserve">[слайд 35 — Урал]</w:t>
      </w:r>
    </w:p>
    <w:p>
      <w:pPr>
        <w:pStyle w:val="BodyText"/>
      </w:pPr>
      <w:r>
        <w:t xml:space="preserve">Наш региональный сюжет, и для этого края он основной.</w:t>
      </w:r>
    </w:p>
    <w:p>
      <w:pPr>
        <w:pStyle w:val="BodyText"/>
      </w:pPr>
      <w:r>
        <w:t xml:space="preserve">1701 год. Пущены Каменский и Невьянский казённые заводы — первые крупные железоделательные предприятия Урала. Причина прямая: после Нарвы нужна артиллерия, а железо покупали в Швеции, с которой теперь война.</w:t>
      </w:r>
    </w:p>
    <w:p>
      <w:pPr>
        <w:pStyle w:val="BodyText"/>
      </w:pPr>
      <w:r>
        <w:t xml:space="preserve">1702 год. Невьянский завод передан тульскому оружейнику Никите Демидову с условием поставлять казне железо и оружие по назначенной цене. Схема та же, что со Строгановыми в XVI веке: казна отдаёт дело частному лицу и берёт результат.</w:t>
      </w:r>
    </w:p>
    <w:p>
      <w:pPr>
        <w:pStyle w:val="BodyText"/>
      </w:pPr>
      <w:r>
        <w:t xml:space="preserve">1703 год и далее. К заводам приписывают государственных крестьян целыми волостями: они обязаны отрабатывать подушную подать на заводских работах — возить руду, жечь уголь, рубить лес. С 1721 года заводчикам разрешено покупать деревни к заводам, и появляются посессионные крестьяне, прикреплённые к предприятию.</w:t>
      </w:r>
    </w:p>
    <w:p>
      <w:pPr>
        <w:pStyle w:val="BodyText"/>
      </w:pPr>
      <w:r>
        <w:t xml:space="preserve">1723 год. Основан Екатеринбург — завод и центр управления горным делом края; строили его В. Н. Татищев и де Геннин. К концу царствования Урал даёт основную часть русского чугуна, и русское железо идёт на вывоз в Европу.</w:t>
      </w:r>
    </w:p>
    <w:p>
      <w:pPr>
        <w:pStyle w:val="BodyText"/>
      </w:pPr>
      <w:r>
        <w:t xml:space="preserve">Общий вывод. Уральская промышленность создана войной и работает принудительным трудом. Обе черты определят облик края на полтора столетия, и обе прямо связаны с тем, что мы разбирали сегодня.</w:t>
      </w:r>
    </w:p>
    <w:p>
      <w:pPr>
        <w:pStyle w:val="Слайд"/>
      </w:pPr>
      <w:r>
        <w:t xml:space="preserve">[слайд 36 — культура и быт]</w:t>
      </w:r>
    </w:p>
    <w:p>
      <w:pPr>
        <w:pStyle w:val="BodyText"/>
      </w:pPr>
      <w:r>
        <w:t xml:space="preserve">Счёт времени и письмо. С 1700 года летоисчисление от Рождества Христова и новый год с января. С 1708 года гражданский шрифт вместо церковного полуустава — перемена существеннее, чем кажется: она разделила книгу церковную и книгу светскую.</w:t>
      </w:r>
    </w:p>
    <w:p>
      <w:pPr>
        <w:pStyle w:val="BodyText"/>
      </w:pPr>
      <w:r>
        <w:t xml:space="preserve">Школы и печать. Навигацкая, артиллерийская, инженерная, цифирные школы. Первая печатная газета «Ведомости» с 1703 года. Кунсткамера. Академия наук учреждена в 1724 году.</w:t>
      </w:r>
    </w:p>
    <w:p>
      <w:pPr>
        <w:pStyle w:val="BodyText"/>
      </w:pPr>
      <w:r>
        <w:t xml:space="preserve">Платье и бороды. Обязательное европейское платье для всех, кроме духовенства и крестьян; бородовая пошлина с выдачей знака об уплате. Мера символическая и потому воспринятая острее многих существенных: борода для многих была делом веры.</w:t>
      </w:r>
    </w:p>
    <w:p>
      <w:pPr>
        <w:pStyle w:val="BodyText"/>
      </w:pPr>
      <w:r>
        <w:t xml:space="preserve">Ассамблеи с 1718 года — светские собрания с участием женщин. Тогда же запрещены браки без согласия вступающих. Перемена в положении женщины дворянского круга существенная и обычно недооцениваемая.</w:t>
      </w:r>
    </w:p>
    <w:p>
      <w:pPr>
        <w:pStyle w:val="BodyText"/>
      </w:pPr>
      <w:r>
        <w:t xml:space="preserve">Общая черта: культурные перемены вводятся указом и обеспечиваются взысканием, как и всё остальное. Отсюда глубина преобразования верхнего слоя — и то, что деревни оно почти не коснулось. Возникает разрыв между европеизированным дворянством и остальным населением, и разрыв этот будет темой всего XVIII века и половины XIX.</w:t>
      </w:r>
    </w:p>
    <w:p>
      <w:pPr>
        <w:pStyle w:val="Слайд"/>
      </w:pPr>
      <w:r>
        <w:t xml:space="preserve">[слайд 37 — империя и наследник]</w:t>
      </w:r>
    </w:p>
    <w:p>
      <w:pPr>
        <w:pStyle w:val="BodyText"/>
      </w:pPr>
      <w:r>
        <w:t xml:space="preserve">В октябре 1721 года, через месяц после Ништадтского мира, Сенат подносит Петру титул императора. Принятие титула означало заявку на новое место в европейской иерархии государств; признавали его разные дворы в разное время, и признание растянулось на десятилетия.</w:t>
      </w:r>
    </w:p>
    <w:p>
      <w:pPr>
        <w:pStyle w:val="BodyText"/>
      </w:pPr>
      <w:r>
        <w:t xml:space="preserve">Здесь уместно вернуться к понятию империи. Оно определяется по-разному. В классическом смысле — держава во главе с монархом, носящим титул императора. В типологическом — государство с сильным центром, господствующим над окраинами через аппарат управления. В этнокультурном — обширное многонародное государство, объединяющее разные народы и культуры под единой властью.</w:t>
      </w:r>
    </w:p>
    <w:p>
      <w:pPr>
        <w:pStyle w:val="BodyText"/>
      </w:pPr>
      <w:r>
        <w:t xml:space="preserve">Три определения дают три разных ответа на вопрос, когда Россия стала империей: в 1721 году, при Иване IV после Казани и Астрахани или ещё при Иване III. Это хорошее упражнение на понимание того, как определение задаёт ответ, — тот же приём, что мы разбирали на Смуте.</w:t>
      </w:r>
    </w:p>
    <w:p>
      <w:pPr>
        <w:pStyle w:val="BodyText"/>
      </w:pPr>
      <w:r>
        <w:t xml:space="preserve">В феврале 1722 года издан указ о престолонаследии: государь назначает наследника по своему усмотрению. Прежний порядок передачи по старшинству отменён. Связь с делом царевича Алексея прямая. Сам Пётр наследника назначить не успел, и порядок передачи власти остался неопределённым. Отсюда прямо вырастет эпоха дворцовых переворотов, которая будет темой следующего занятия.</w:t>
      </w:r>
    </w:p>
    <w:p>
      <w:pPr>
        <w:pStyle w:val="Слайд"/>
      </w:pPr>
      <w:r>
        <w:t xml:space="preserve">[слайд 38 — основные позиции в историографии]</w:t>
      </w:r>
    </w:p>
    <w:p>
      <w:pPr>
        <w:pStyle w:val="BodyText"/>
      </w:pPr>
      <w:r>
        <w:t xml:space="preserve">Как оценивать преобразования. Четыре линии обсуждения.</w:t>
      </w:r>
    </w:p>
    <w:p>
      <w:pPr>
        <w:pStyle w:val="BodyText"/>
      </w:pPr>
      <w:r>
        <w:t xml:space="preserve">Необходимый прорыв. Без преобразований страна не выдержала бы соперничества с европейскими державами и утратила бы самостоятельность. Достигнутое — армия, флот, промышленность, выход к морю — оправдывает средства.</w:t>
      </w:r>
    </w:p>
    <w:p>
      <w:pPr>
        <w:pStyle w:val="BodyText"/>
      </w:pPr>
      <w:r>
        <w:t xml:space="preserve">Прорыв ценой разорения. Положение великой державы достигнуто ценой разорения населения и всеобщего закрепощения. Формулировка восходит к П. Н. Милюкову; в новейшей литературе её развивает Е. В. Анисимов, говоря о государственном закрепощении всех сословий.</w:t>
      </w:r>
    </w:p>
    <w:p>
      <w:pPr>
        <w:pStyle w:val="BodyText"/>
      </w:pPr>
      <w:r>
        <w:t xml:space="preserve">Вопрос о цене решается критерием. Ответ зависит от того, что принимается за меру: положение державы, благосостояние населения, устойчивость учреждений или численность народа. По разным мерам получаются разные ответы, и все они обоснованы.</w:t>
      </w:r>
    </w:p>
    <w:p>
      <w:pPr>
        <w:pStyle w:val="BodyText"/>
      </w:pPr>
      <w:r>
        <w:t xml:space="preserve">Спор о результате. Отдельная линия: насколько прочными оказались созданные учреждения. Одни пережили империю — Табель, Синод, Сенат; другие были отменены в ближайшие десятилетия — единонаследие, разделение суда и управления.</w:t>
      </w:r>
    </w:p>
    <w:p>
      <w:pPr>
        <w:pStyle w:val="BodyText"/>
      </w:pPr>
      <w:r>
        <w:t xml:space="preserve">Требование к ответу на семинаре простое: назвать критерий, по которому вы оцениваете, и держаться его. Оценка без указанного критерия оценкой не является. Это главный методический вывод темы, и спор о Петре — лучший в курсе материал, чтобы показать роль критерия.</w:t>
      </w:r>
    </w:p>
    <w:p>
      <w:pPr>
        <w:pStyle w:val="Heading2"/>
      </w:pPr>
      <w:bookmarkStart w:id="30" w:name="заключение"/>
      <w:r>
        <w:t xml:space="preserve">Заключение</w:t>
      </w:r>
      <w:bookmarkEnd w:id="30"/>
    </w:p>
    <w:p>
      <w:pPr>
        <w:pStyle w:val="Слайд"/>
      </w:pPr>
      <w:r>
        <w:t xml:space="preserve">[слайд 39 — цена выбора]</w:t>
      </w:r>
    </w:p>
    <w:p>
      <w:pPr>
        <w:pStyle w:val="BodyText"/>
      </w:pPr>
      <w:r>
        <w:t xml:space="preserve">Приобретено: выход к Балтике и место в ряду европейских держав; регулярная армия и флот; управление, устроенное как система ведомств с писаными правилами; собственная металлургия, вышедшая на вывоз; светская школа, печать, Академия наук.</w:t>
      </w:r>
    </w:p>
    <w:p>
      <w:pPr>
        <w:pStyle w:val="BodyText"/>
      </w:pPr>
      <w:r>
        <w:t xml:space="preserve">Заплачено: подушная подать, рекрутчина и паспорт, довершившие закрепощение; принудительный труд как основа промышленности; пожизненная обязательная служба дворянства; разрыв между европеизированным верхним слоем и остальным населением; неопределённость престолонаследия.</w:t>
      </w:r>
    </w:p>
    <w:p>
      <w:pPr>
        <w:pStyle w:val="BodyText"/>
      </w:pPr>
      <w:r>
        <w:t xml:space="preserve">Оба перечня относятся к одному царствованию, и спор об оценке идёт о их соотношении при общем согласии о фактах — как и в случае с Иваном IV.</w:t>
      </w:r>
    </w:p>
    <w:p>
      <w:pPr>
        <w:pStyle w:val="Слайд"/>
      </w:pPr>
      <w:r>
        <w:t xml:space="preserve">[слайд 40 — основные выводы]</w:t>
      </w:r>
    </w:p>
    <w:p>
      <w:pPr>
        <w:pStyle w:val="BodyText"/>
      </w:pPr>
      <w:r>
        <w:t xml:space="preserve">Первое. Средства для преобразований — закреплённое население, аппарат и подчинённая церковь — были созданы в XVII веке.</w:t>
      </w:r>
    </w:p>
    <w:p>
      <w:pPr>
        <w:pStyle w:val="BodyText"/>
      </w:pPr>
      <w:r>
        <w:t xml:space="preserve">Второе. Направление внешней политики определилось наличием союзников; балтийская задача была выбрана по обстоятельствам.</w:t>
      </w:r>
    </w:p>
    <w:p>
      <w:pPr>
        <w:pStyle w:val="BodyText"/>
      </w:pPr>
      <w:r>
        <w:t xml:space="preserve">Третье. Причины поражения под Нарвой определили содержание реформ первого десятилетия войны.</w:t>
      </w:r>
    </w:p>
    <w:p>
      <w:pPr>
        <w:pStyle w:val="BodyText"/>
      </w:pPr>
      <w:r>
        <w:t xml:space="preserve">Четвёртое. Цепочка «военная задача — способ решения — учёт — аппарат» объясняет место почти каждого преобразования.</w:t>
      </w:r>
    </w:p>
    <w:p>
      <w:pPr>
        <w:pStyle w:val="BodyText"/>
      </w:pPr>
      <w:r>
        <w:t xml:space="preserve">Пятое. Регулярное государство означает переход от поручения к должности.</w:t>
      </w:r>
    </w:p>
    <w:p>
      <w:pPr>
        <w:pStyle w:val="BodyText"/>
      </w:pPr>
      <w:r>
        <w:t xml:space="preserve">Шестое. Подушная подать с ревизией, круговой порукой и паспортом довершила закрепощение, начатое в 1581 году.</w:t>
      </w:r>
    </w:p>
    <w:p>
      <w:pPr>
        <w:pStyle w:val="BodyText"/>
      </w:pPr>
      <w:r>
        <w:t xml:space="preserve">Седьмое. Уральская промышленность создана военной нуждой и работала принудительным трудом.</w:t>
      </w:r>
    </w:p>
    <w:p>
      <w:pPr>
        <w:pStyle w:val="BodyText"/>
      </w:pPr>
      <w:r>
        <w:t xml:space="preserve">Восьмое. Указ о престолонаследии 1722 года сделал порядок передачи власти неопределённым; отсюда вырастет эпоха дворцовых переворотов.</w:t>
      </w:r>
    </w:p>
    <w:p>
      <w:pPr>
        <w:pStyle w:val="Слайд"/>
      </w:pPr>
      <w:r>
        <w:t xml:space="preserve">[слайд 41 — вопросы и задания]</w:t>
      </w:r>
    </w:p>
    <w:p>
      <w:pPr>
        <w:pStyle w:val="Слайд"/>
      </w:pPr>
      <w:r>
        <w:t xml:space="preserve">[слайд 42 — литература]</w:t>
      </w:r>
    </w:p>
    <w:p>
      <w:pPr>
        <w:pStyle w:val="Heading2"/>
      </w:pPr>
      <w:bookmarkStart w:id="31" w:name="список-литературы"/>
      <w:r>
        <w:t xml:space="preserve">Список литературы</w:t>
      </w:r>
      <w:bookmarkEnd w:id="31"/>
    </w:p>
    <w:p>
      <w:pPr>
        <w:pStyle w:val="Heading3"/>
      </w:pPr>
      <w:bookmarkStart w:id="32" w:name="основная"/>
      <w:r>
        <w:t xml:space="preserve">Основная</w:t>
      </w:r>
      <w:bookmarkEnd w:id="32"/>
    </w:p>
    <w:p>
      <w:pPr>
        <w:numPr>
          <w:ilvl w:val="0"/>
          <w:numId w:val="1001"/>
        </w:numPr>
        <w:pStyle w:val="Compact"/>
      </w:pPr>
      <w:r>
        <w:t xml:space="preserve">Табель о рангах 1722 года — по изданию с комментарием.</w:t>
      </w:r>
    </w:p>
    <w:p>
      <w:pPr>
        <w:numPr>
          <w:ilvl w:val="0"/>
          <w:numId w:val="1001"/>
        </w:numPr>
        <w:pStyle w:val="Compact"/>
      </w:pPr>
      <w:r>
        <w:t xml:space="preserve">Духовный регламент; указ о единонаследии 1714 года; Генеральный регламент 1720 года.</w:t>
      </w:r>
    </w:p>
    <w:p>
      <w:pPr>
        <w:numPr>
          <w:ilvl w:val="0"/>
          <w:numId w:val="1001"/>
        </w:numPr>
        <w:pStyle w:val="Compact"/>
      </w:pPr>
      <w:r>
        <w:t xml:space="preserve">История России с древнейших времён до наших дней / под ред. А. Н. Сахарова. Гл. 12.</w:t>
      </w:r>
    </w:p>
    <w:p>
      <w:pPr>
        <w:pStyle w:val="Heading3"/>
      </w:pPr>
      <w:bookmarkStart w:id="33" w:name="дополнительная"/>
      <w:r>
        <w:t xml:space="preserve">Дополнительная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Каменский А. Б. От Петра I до Павла I: реформы в России XVIII века; Россия в XVIII веке.</w:t>
      </w:r>
    </w:p>
    <w:p>
      <w:pPr>
        <w:numPr>
          <w:ilvl w:val="0"/>
          <w:numId w:val="1002"/>
        </w:numPr>
        <w:pStyle w:val="Compact"/>
      </w:pPr>
      <w:r>
        <w:t xml:space="preserve">Анисимов Е. В. Время петровских реформ; Государственные преобразования и самодержавие Петра Великого.</w:t>
      </w:r>
    </w:p>
    <w:p>
      <w:pPr>
        <w:numPr>
          <w:ilvl w:val="0"/>
          <w:numId w:val="1002"/>
        </w:numPr>
        <w:pStyle w:val="Compact"/>
      </w:pPr>
      <w:r>
        <w:t xml:space="preserve">Павленко Н. И. Пётр Великий.</w:t>
      </w:r>
    </w:p>
    <w:p>
      <w:pPr>
        <w:numPr>
          <w:ilvl w:val="0"/>
          <w:numId w:val="1002"/>
        </w:numPr>
        <w:pStyle w:val="Compact"/>
      </w:pPr>
      <w:r>
        <w:t xml:space="preserve">Ключевский В. О. Курс русской истории. Лекции о Петре I.</w:t>
      </w:r>
    </w:p>
    <w:p>
      <w:pPr>
        <w:numPr>
          <w:ilvl w:val="0"/>
          <w:numId w:val="1002"/>
        </w:numPr>
        <w:pStyle w:val="Compact"/>
      </w:pPr>
      <w:r>
        <w:t xml:space="preserve">Милюков П. Н. Государственное хозяйство России в первой четверти XVIII столетия.</w:t>
      </w:r>
    </w:p>
    <w:p>
      <w:pPr>
        <w:numPr>
          <w:ilvl w:val="0"/>
          <w:numId w:val="1002"/>
        </w:numPr>
        <w:pStyle w:val="Compact"/>
      </w:pPr>
      <w:r>
        <w:t xml:space="preserve">Юркин И. Н. Демидовы: столетие свершений.</w:t>
      </w:r>
    </w:p>
    <w:p>
      <w:pPr>
        <w:pStyle w:val="FirstParagraph"/>
      </w:pPr>
      <w:r>
        <w:rPr>
          <w:i/>
        </w:rPr>
        <w:t xml:space="preserve">Выходные данные уточняются по последнему доступному изданию.</w:t>
      </w:r>
    </w:p>
    <w:p>
      <w:pPr>
        <w:pStyle w:val="Heading2"/>
      </w:pPr>
      <w:bookmarkStart w:id="34" w:name="хронометраж"/>
      <w:r>
        <w:t xml:space="preserve">Хронометраж</w:t>
      </w:r>
      <w:bookmarkEnd w:id="34"/>
    </w:p>
    <w:tbl>
      <w:tblPr>
        <w:tblStyle w:val="Table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9638" w:type="dxa"/>
        <w:tblLayout w:type="fixed"/>
      </w:tblPr>
      <w:tblGrid/>
      <w:tr>
        <w:trPr>
          <w:cnfStyle w:firstRow="1"/>
        </w:trPr>
        <w:tc>
          <w:tcPr>
            <w:tcW w:w="4400" w:type="dxa"/>
            <w:tcBorders>
              <w:bottom w:val="single"/>
            </w:tcBorders>
            <w:vAlign w:val="bottom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Часть</w:t>
            </w:r>
          </w:p>
        </w:tc>
        <w:tc>
          <w:tcPr>
            <w:tcW w:w="2400" w:type="dxa"/>
            <w:tcBorders>
              <w:bottom w:val="single"/>
            </w:tcBorders>
            <w:vAlign w:val="bottom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Слайды</w:t>
            </w:r>
          </w:p>
        </w:tc>
        <w:tc>
          <w:tcPr>
            <w:tcW w:w="2838" w:type="dxa"/>
            <w:tcBorders>
              <w:bottom w:val="single"/>
            </w:tcBorders>
            <w:vAlign w:val="bottom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Ориентировочно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Вводная часть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1–4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5 мин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Вопрос первый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5–9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10 мин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Вопрос второй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10–15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18 мин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Вопрос третий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16–20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12 мин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i/>
                <w:sz w:val="24"/>
              </w:rPr>
              <w:t xml:space="preserve">Перерыв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21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Вопрос четвёртый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22–26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14 мин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Вопрос пятый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27–33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16 мин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Вопрос шестой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34–38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12 мин</w:t>
            </w:r>
          </w:p>
        </w:tc>
      </w:tr>
      <w:tr>
        <w:tc>
          <w:tcPr>
            <w:tcW w:w="4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Заключение</w:t>
            </w:r>
          </w:p>
        </w:tc>
        <w:tc>
          <w:tcPr>
            <w:tcW w:w="2400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39–42</w:t>
            </w:r>
          </w:p>
        </w:tc>
        <w:tc>
          <w:tcPr>
            <w:tcW w:w="2838" w:type="dxa"/>
          </w:tcPr>
          <w:p>
            <w:pPr>
              <w:pStyle w:val="Compact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4 мин</w:t>
            </w:r>
          </w:p>
        </w:tc>
      </w:tr>
    </w:tbl>
    <w:p>
      <w:pPr>
        <w:pStyle w:val="BodyText"/>
      </w:pPr>
      <w:r>
        <w:t xml:space="preserve">При нехватке времени во втором часе сокращается слайд о культуре и быте до перечисления, а уральский сюжет переносится в задание для самостоятельной работы.</w:t>
      </w:r>
    </w:p>
    <w:p>
      <w:pPr>
        <w:pStyle w:val="Heading2"/>
      </w:pPr>
      <w:bookmarkStart w:id="35" w:name="примечание-об-источнике-материала"/>
      <w:r>
        <w:t xml:space="preserve">Примечание об источнике материала</w:t>
      </w:r>
      <w:bookmarkEnd w:id="35"/>
    </w:p>
    <w:p>
      <w:pPr>
        <w:pStyle w:val="FirstParagraph"/>
      </w:pPr>
      <w:r>
        <w:t xml:space="preserve">Структура вопросов темы и понятие структурного кризиса традиционализма взяты из семинарских материалов преподавателя по курсу ЮУрГУ (файл «юургу 4 Петр I»). Разбор трёх определений империи, концепция Каменского и хронологическая канва оттуда же; механическая часть — цепочка «задача — способ — учёт — аппарат», разбор Табели как источника и уральский сюжет — добавлены для этого курса.</w:t>
      </w:r>
    </w:p>
    <w:sectPr>
      <w:footerReference w:type="default" r:id="rId9"/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36" w:after="36" w:line="276" w:lineRule="auto"/>
      <w:ind w:firstLine="0"/>
    </w:pPr>
    <w:rPr>
      <w:rFonts w:ascii="Times New Roman" w:hAnsi="Times New Roman" w:cs="Times New Roman" w:eastAsia="Times New Roman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/>
      <w:ind w:firstLine="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60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Слайд">
    <w:name w:val="Слайд"/>
    <w:basedOn w:val="Normal"/>
    <w:pPr>
      <w:keepNext/>
      <w:spacing w:before="200" w:after="40" w:line="24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801F1F"/>
      <w:sz w:val="22"/>
    </w:rPr>
  </w:style>
  <w:style w:type="paragraph" w:customStyle="1" w:styleId="Шапка">
    <w:name w:val="Шапка"/>
    <w:basedOn w:val="Normal"/>
    <w:pPr>
      <w:spacing w:line="276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5.1. Россия в эпоху преобразований Петра I</dc:title>
  <dc:creator>Колесников Михаил Алексеевич</dc:creator>
  <cp:keywords/>
  <dcterms:created xsi:type="dcterms:W3CDTF">2026-09-30T07:50:03Z</dcterms:created>
  <dcterms:modified xsi:type="dcterms:W3CDTF">2026-09-30T07:50:03Z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