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c2d40cab443e193879ee7eaa65391a9e0d7985"/>
    <w:p>
      <w:pPr>
        <w:pStyle w:val="Heading1"/>
      </w:pPr>
      <w:r>
        <w:t xml:space="preserve">Тема 7.6. Преодоление последствий войны. Апогей и кризис советского общества (1945–1984)</w:t>
      </w:r>
    </w:p>
    <w:p>
      <w:pPr>
        <w:pStyle w:val="FirstParagraph"/>
      </w:pPr>
      <w:r>
        <w:t xml:space="preserve">Раздел 7. Россия и СССР в советскую эпоху (1917–1991) · 2 академических часа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Start w:id="25" w:name="час-первый"/>
    <w:p>
      <w:pPr>
        <w:pStyle w:val="Heading2"/>
      </w:pPr>
      <w:r>
        <w:t xml:space="preserve">Час первый</w:t>
      </w:r>
    </w:p>
    <w:bookmarkStart w:id="20" w:name="вводная-часть"/>
    <w:p>
      <w:pPr>
        <w:pStyle w:val="Heading3"/>
      </w:pPr>
      <w:r>
        <w:t xml:space="preserve">Вводная часть</w:t>
      </w:r>
    </w:p>
    <w:p>
      <w:pPr>
        <w:pStyle w:val="FirstParagraph"/>
      </w:pPr>
      <w:r>
        <w:rPr>
          <w:bCs/>
          <w:b/>
        </w:rPr>
        <w:t xml:space="preserve">[слайд 1 — титул]</w:t>
      </w:r>
    </w:p>
    <w:p>
      <w:pPr>
        <w:pStyle w:val="BodyText"/>
      </w:pPr>
      <w:r>
        <w:t xml:space="preserve">Тема охватывает сорок лет: от Победы до 1984 года. Это время, когда СССР стал сверхдержавой, и время, когда система, созданная для мобилизации, постепенно утратила способность развиваться.</w:t>
      </w:r>
    </w:p>
    <w:p>
      <w:pPr>
        <w:pStyle w:val="BodyText"/>
      </w:pPr>
      <w:r>
        <w:rPr>
          <w:bCs/>
          <w:b/>
        </w:rPr>
        <w:t xml:space="preserve">[слайд 2 — постановка проблемы]</w:t>
      </w:r>
    </w:p>
    <w:p>
      <w:pPr>
        <w:pStyle w:val="BodyText"/>
      </w:pPr>
      <w:r>
        <w:t xml:space="preserve">За четыре десятилетия страна восстановила разрушенное хозяйство, создала атомное оружие, первой вышла в космос. К началу 1980-х годов темпы роста упали почти до нуля. Вопросы лекции: как строилась послевоенная система и чем она рисковала; во что верили люди 1950–1960-х годов; почему реформы шли сверху и останавливались; откуда взялся кризис 1980-х годов.</w:t>
      </w:r>
    </w:p>
    <w:p>
      <w:pPr>
        <w:pStyle w:val="BodyText"/>
      </w:pPr>
      <w:r>
        <w:t xml:space="preserve">О терминах. В учебниках этот период часто делят на «оттепель» и «застой». Оба слова — публицистические метафоры. Первое взято из названия повести И. Г. Эренбурга (1954), второе — из формулы «застойные явления» в докладе М. С. Горбачёва на XXVII съезде (1986). Метафора заранее подсказывает оценку, поэтому в лекции периоды названы по содержанию: десталинизация и реформы Хрущёва; 1964–1984 годы.</w:t>
      </w:r>
    </w:p>
    <w:p>
      <w:pPr>
        <w:pStyle w:val="BodyText"/>
      </w:pPr>
      <w:r>
        <w:t xml:space="preserve">На слайде — плакат В. Корецкого «Восстановим!» (1944).</w:t>
      </w:r>
    </w:p>
    <w:p>
      <w:pPr>
        <w:pStyle w:val="BodyText"/>
      </w:pPr>
      <w:r>
        <w:rPr>
          <w:bCs/>
          <w:b/>
        </w:rPr>
        <w:t xml:space="preserve">[слайд 3 — план, час первый]</w:t>
      </w:r>
    </w:p>
    <w:p>
      <w:pPr>
        <w:pStyle w:val="BodyText"/>
      </w:pPr>
      <w:r>
        <w:t xml:space="preserve">Первый час: послевоенный СССР и начало холодной войны; атомный век и вера в будущее; борьба за власть в 1953 году; реформы Хрущёва и кризисы. Второй час: власть и экономика 1964–1984 годов; внешний мир, общество и культура.</w:t>
      </w:r>
    </w:p>
    <w:p>
      <w:pPr>
        <w:pStyle w:val="BodyText"/>
      </w:pPr>
      <w:r>
        <w:rPr>
          <w:bCs/>
          <w:b/>
        </w:rPr>
        <w:t xml:space="preserve">[слайд 4 — координаты темы]</w:t>
      </w:r>
    </w:p>
    <w:p>
      <w:pPr>
        <w:pStyle w:val="BodyText"/>
      </w:pPr>
      <w:r>
        <w:t xml:space="preserve">Опорные даты перечислены на слайде: от четвёртой пятилетки и голода 1946–1947 годов до прихода Андропова и Черненко.</w:t>
      </w:r>
    </w:p>
    <w:bookmarkEnd w:id="20"/>
    <w:bookmarkStart w:id="21" w:name="X2d6ae9b7ac8f7b0f2bc809c91a85925dd47c1e5"/>
    <w:p>
      <w:pPr>
        <w:pStyle w:val="Heading3"/>
      </w:pPr>
      <w:r>
        <w:t xml:space="preserve">Вопрос первый. Послевоенный СССР и начало холодной войны</w:t>
      </w:r>
    </w:p>
    <w:p>
      <w:pPr>
        <w:pStyle w:val="FirstParagraph"/>
      </w:pPr>
      <w:r>
        <w:rPr>
          <w:bCs/>
          <w:b/>
        </w:rPr>
        <w:t xml:space="preserve">[слайд 5 — вопрос первый]</w:t>
      </w:r>
    </w:p>
    <w:p>
      <w:pPr>
        <w:pStyle w:val="BodyText"/>
      </w:pPr>
      <w:r>
        <w:rPr>
          <w:bCs/>
          <w:b/>
        </w:rPr>
        <w:t xml:space="preserve">[слайд 6 — восстановление]</w:t>
      </w:r>
    </w:p>
    <w:p>
      <w:pPr>
        <w:pStyle w:val="BodyText"/>
      </w:pPr>
      <w:r>
        <w:t xml:space="preserve">В 1945–1948 годах из армии было демобилизовано около 8,5 миллиона человек. Четвёртая пятилетка (1946–1950) ставила целью восстановить разрушенное: Днепрогэс, шахты Донбасса, заводы западных районов. К 1950 году промышленное производство превысило довоенный уровень.</w:t>
      </w:r>
    </w:p>
    <w:p>
      <w:pPr>
        <w:pStyle w:val="BodyText"/>
      </w:pPr>
      <w:r>
        <w:t xml:space="preserve">Восстановление шло мобилизационными методами. В 1946 году засуха охватила Украину, Молдавию, Поволжье. Государство сохранило заготовки и экспорт зерна, и голод 1946–1947 годов унёс, по оценкам, от одного до полутора миллионов жизней. В декабре 1947 года проведена денежная реформа (наличные обменивались в соотношении 10 : 1) и отменены карточки. Ежегодные снижения цен 1949–1953 годов стали символом «восстановления жизни».</w:t>
      </w:r>
    </w:p>
    <w:p>
      <w:pPr>
        <w:pStyle w:val="BodyText"/>
      </w:pPr>
      <w:r>
        <w:t xml:space="preserve">Цену заплатила деревня: колхозники не имели паспортов, работали за трудодни, налоги на приусадебное хозяйство росли.</w:t>
      </w:r>
    </w:p>
    <w:p>
      <w:pPr>
        <w:pStyle w:val="BodyText"/>
      </w:pPr>
      <w:r>
        <w:t xml:space="preserve">Урал. В 1946 году Челябинский тракторный завод вернулся к выпуску тракторов. Эвакуированные заводы остались на Урале и стали основой его промышленности.</w:t>
      </w:r>
    </w:p>
    <w:p>
      <w:pPr>
        <w:pStyle w:val="BodyText"/>
      </w:pPr>
      <w:r>
        <w:rPr>
          <w:bCs/>
          <w:b/>
        </w:rPr>
        <w:t xml:space="preserve">[слайд 7 — Европа в движении]</w:t>
      </w:r>
    </w:p>
    <w:p>
      <w:pPr>
        <w:pStyle w:val="BodyText"/>
      </w:pPr>
      <w:r>
        <w:t xml:space="preserve">Карта П. Р. Магочи показывает перемещения населения в Европе в 1944–1948 годах (числа — тысячи человек). Из Польши, Чехословакии, Восточной Пруссии и Венгрии было изгнано около 12 миллионов немцев. Польша «сдвинулась» на запад; Кёнигсберг стал Калининградом и заселялся переселенцами из СССР. Шёл обмен населением: поляки из Литвы, Белоруссии и Украины переезжали в Польшу, украинцы и белорусы из Польши — в СССР. В Советский Союз было репатриировано более 5 миллионов бывших военнопленных и остарбайтеров; все они проходили проверочно-фильтрационные лагеря.</w:t>
      </w:r>
    </w:p>
    <w:p>
      <w:pPr>
        <w:pStyle w:val="BodyText"/>
      </w:pPr>
      <w:r>
        <w:rPr>
          <w:bCs/>
          <w:b/>
        </w:rPr>
        <w:t xml:space="preserve">[слайд 8 — поздний сталинизм]</w:t>
      </w:r>
    </w:p>
    <w:p>
      <w:pPr>
        <w:pStyle w:val="BodyText"/>
      </w:pPr>
      <w:r>
        <w:t xml:space="preserve">Победа не привела к ослаблению режима. В 1946 году постановления о журналах «Звезда» и «Ленинград» открыли кампанию против А. Ахматовой и М. Зощенко (ждановщина). Сессия ВАСХНИЛ 1948 года закрепила монополию Т. Д. Лысенко в биологии. «Ленинградское дело» (1949–1950) закончилось расстрелом Н. А. Вознесенского, А. А. Кузнецова и других. Кампания против «космополитизма» имела антисемитскую направленность; было уничтожено руководство Еврейского антифашистского комитета. В январе 1953 года объявлено о «деле врачей». К 1953 году в лагерях, колониях и спецпоселениях находилось более 5 миллионов человек.</w:t>
      </w:r>
    </w:p>
    <w:p>
      <w:pPr>
        <w:pStyle w:val="BodyText"/>
      </w:pPr>
      <w:r>
        <w:rPr>
          <w:bCs/>
          <w:b/>
        </w:rPr>
        <w:t xml:space="preserve">[слайд 9 — начало холодной войны]</w:t>
      </w:r>
    </w:p>
    <w:p>
      <w:pPr>
        <w:pStyle w:val="BodyText"/>
      </w:pPr>
      <w:r>
        <w:t xml:space="preserve">Союз военных лет распался за три-четыре года. 5 марта 1946 года Черчилль в Фултоне говорит о «железном занавесе». В марте 1947 года провозглашена доктрина Трумэна — «сдерживание» коммунизма. В июне 1947 года предложен план Маршалла; СССР отказался от участия и запретил участвовать странам Восточной Европы. В сентябре 1947 года создан Коминформ; А. А. Жданов говорит о «двух лагерях». В январе 1949 года учреждён СЭВ, в апреле — НАТО; в сентябре и октябре возникают ФРГ, ГДР и КНР. 29 августа 1949 года СССР испытал атомную бомбу. Первой «горячей» войной холодного противостояния стала Корея (1950–1953).</w:t>
      </w:r>
    </w:p>
    <w:p>
      <w:pPr>
        <w:pStyle w:val="BodyText"/>
      </w:pPr>
      <w:r>
        <w:t xml:space="preserve">На карте показан раскол Европы на блоки.</w:t>
      </w:r>
    </w:p>
    <w:p>
      <w:pPr>
        <w:pStyle w:val="BodyText"/>
      </w:pPr>
      <w:r>
        <w:rPr>
          <w:bCs/>
          <w:b/>
        </w:rPr>
        <w:t xml:space="preserve">[слайд 10 — первый Берлинский кризис]</w:t>
      </w:r>
    </w:p>
    <w:p>
      <w:pPr>
        <w:pStyle w:val="BodyText"/>
      </w:pPr>
      <w:r>
        <w:t xml:space="preserve">Берлин, разделённый на четыре сектора, находился внутри советской зоны. В июне 1948 года западные державы провели в своих зонах сепаратную денежную реформу. 24 июня СССР перекрыл сухопутные и водные пути в Западный Берлин. Западные союзники ответили «воздушным мостом»: около 278 тысяч рейсов доставили более 2,3 миллиона тонн грузов — уголь и продовольствие. 12 мая 1949 года блокада была снята. Осенью 1949 года раскол Германии закрепило образование ФРГ и ГДР.</w:t>
      </w:r>
    </w:p>
    <w:p>
      <w:pPr>
        <w:pStyle w:val="BodyText"/>
      </w:pPr>
      <w:r>
        <w:t xml:space="preserve">Логика советского руководства — не допустить западного государства на территории Германии и вытеснить союзников из Берлина. Цель не была достигнута; Запад получил символ — «изюмные бомбардировщики» — и ускорил создание НАТО.</w:t>
      </w:r>
    </w:p>
    <w:p>
      <w:pPr>
        <w:pStyle w:val="BodyText"/>
      </w:pPr>
      <w:r>
        <w:rPr>
          <w:bCs/>
          <w:b/>
        </w:rPr>
        <w:t xml:space="preserve">[слайд 11 — второй Берлинский кризис]</w:t>
      </w:r>
    </w:p>
    <w:p>
      <w:pPr>
        <w:pStyle w:val="BodyText"/>
      </w:pPr>
      <w:r>
        <w:t xml:space="preserve">17 июня 1953 года в ГДР вспыхнуло восстание, подавленное советскими войсками. С 1949 по 1961 год через Берлин на Запад ушло около 2,7 миллиона жителей ГДР. 27 ноября 1958 года Хрущёв предъявил ультиматум: за полгода превратить Западный Берлин в «вольный город». Встреча Хрущёва и Кеннеди в Вене в июне 1961 года не дала результата. 13 августа 1961 года граница секторов была перекрыта, началось строительство стены. 27–28 октября советские и американские танки стояли друг против друга у КПП «Чарли». Стена остановила бегство из ГДР и стала символом раскола Европы до 1989 года.</w:t>
      </w:r>
    </w:p>
    <w:bookmarkEnd w:id="21"/>
    <w:bookmarkStart w:id="22" w:name="X5d5a8054ad6a0e01fcc83284bf9bbf2025dd8ba"/>
    <w:p>
      <w:pPr>
        <w:pStyle w:val="Heading3"/>
      </w:pPr>
      <w:r>
        <w:t xml:space="preserve">Вопрос второй. Атомный век и вера в будущее</w:t>
      </w:r>
    </w:p>
    <w:p>
      <w:pPr>
        <w:pStyle w:val="FirstParagraph"/>
      </w:pPr>
      <w:r>
        <w:rPr>
          <w:bCs/>
          <w:b/>
        </w:rPr>
        <w:t xml:space="preserve">[слайд 12 — вопрос второй]</w:t>
      </w:r>
    </w:p>
    <w:p>
      <w:pPr>
        <w:pStyle w:val="BodyText"/>
      </w:pPr>
      <w:r>
        <w:t xml:space="preserve">Этот вопрос — о технооптимизме: убеждении, что наука и техника, направленные государством, быстро решат проблемы общества. Для людей 1950–1960-х годов это была живая вера в светлое будущее.</w:t>
      </w:r>
    </w:p>
    <w:p>
      <w:pPr>
        <w:pStyle w:val="BodyText"/>
      </w:pPr>
      <w:r>
        <w:rPr>
          <w:bCs/>
          <w:b/>
        </w:rPr>
        <w:t xml:space="preserve">[слайд 13 — атомный проект]</w:t>
      </w:r>
    </w:p>
    <w:p>
      <w:pPr>
        <w:pStyle w:val="BodyText"/>
      </w:pPr>
      <w:r>
        <w:t xml:space="preserve">В 1943 году создана Лаборатория № 2 во главе с И. В. Курчатовым. После Хиросимы, 20 августа 1945 года, образован Специальный комитет во главе с Л. П. Берией. В 1948 году на Южном Урале заработал промышленный реактор комбината № 817 «Маяк» (Челябинск-40, ныне Озёрск). 29 августа 1949 года на Семипалатинском полигоне взорвана РДС-1, 12 августа 1953 года — первая термоядерная бомба РДС-6с, 30 октября 1961 года — «Царь-бомба» мощностью 50 мегатонн.</w:t>
      </w:r>
    </w:p>
    <w:p>
      <w:pPr>
        <w:pStyle w:val="BodyText"/>
      </w:pPr>
      <w:r>
        <w:t xml:space="preserve">Ресурсы проекта: разведданные (К. Фукс), лучшие учёные, приоритет снабжения и труд десятков тысяч заключённых. Закрытые города Челябинск-40 и Челябинск-70 (Снежинск) сделали Урал атомным центром страны.</w:t>
      </w:r>
    </w:p>
    <w:p>
      <w:pPr>
        <w:pStyle w:val="BodyText"/>
      </w:pPr>
      <w:r>
        <w:rPr>
          <w:bCs/>
          <w:b/>
        </w:rPr>
        <w:t xml:space="preserve">[слайд 14 — Кыштымская авария]</w:t>
      </w:r>
    </w:p>
    <w:p>
      <w:pPr>
        <w:pStyle w:val="BodyText"/>
      </w:pPr>
      <w:r>
        <w:t xml:space="preserve">Цена атомного проекта для Урала. В 1949–1956 годах «Маяк» сбрасывал радиоактивные отходы в реку Течу; облучены жители прибрежных сёл. 29 сентября 1957 года взорвалась ёмкость с отходами; в атмосферу было поднято около 2 миллионов кюри. Образовался Восточно-Уральский радиоактивный след длиной около 300 километров; в 1957–1959 годах отселено более 10 тысяч жителей из более чем 20 сёл. В 1966 году на территории следа создан заповедник. Авария официально признана только в 1989 году. Название «Кыштымская» — от ближайшего города на картах: Челябинск-40 официально не существовал.</w:t>
      </w:r>
    </w:p>
    <w:p>
      <w:pPr>
        <w:pStyle w:val="BodyText"/>
      </w:pPr>
      <w:r>
        <w:rPr>
          <w:bCs/>
          <w:b/>
        </w:rPr>
        <w:t xml:space="preserve">[слайд 15 — Атлас ядерных вооружений]</w:t>
      </w:r>
    </w:p>
    <w:p>
      <w:pPr>
        <w:pStyle w:val="BodyText"/>
      </w:pPr>
      <w:r>
        <w:t xml:space="preserve">Интерактивный «Атлас ядерных вооружений, 1945–2025» — разработка автора курса (unseenmoviereviews.github.io/nuclear-atlas, QR-код на слайде). Вкладка «Арсеналы» показывает число боезарядов по годам; пик — 64 610 в 1986 году. Вкладка «Все взрывы» — 2047 испытаний 1945–2017 годов. На паре показать 1949 год, 1961 год («Царь-бомба»), 1962 год (пик испытаний и Карибский кризис), полигоны Семипалатинск и Новая Земля.</w:t>
      </w:r>
    </w:p>
    <w:p>
      <w:pPr>
        <w:pStyle w:val="BodyText"/>
      </w:pPr>
      <w:r>
        <w:rPr>
          <w:bCs/>
          <w:b/>
        </w:rPr>
        <w:t xml:space="preserve">[слайд 16 — преобразование природы]</w:t>
      </w:r>
    </w:p>
    <w:p>
      <w:pPr>
        <w:pStyle w:val="BodyText"/>
      </w:pPr>
      <w:r>
        <w:t xml:space="preserve">Технооптимизм сталинского образца. 20 октября 1948 года принят план полезащитных лесонасаждений — государственные лесные полосы на юге страны. В 1949 году Д. Шостакович написал ораторию «Песнь о лесах» на текст Е. Долматовского, где Сталин назван «садовником грядущих садов». В 1952 году открыт Волго-Донской канал. После 1953 года план свернули: деревья сажали «гнездовым методом» Лысенко, исходя из того, что растения одного вида не конкурируют между собой. Они конкурировали, и посадки массово гибли.</w:t>
      </w:r>
    </w:p>
    <w:p>
      <w:pPr>
        <w:pStyle w:val="BodyText"/>
      </w:pPr>
      <w:r>
        <w:t xml:space="preserve">Идея эпохи — природа как материал, который человек переделывает по плану. Эту идею разделяли и за рубежом: британский фолк-певец Ю. Макколл в «Балладе о Сталине» воспевал «посадку деревьев на три тысячи миль»; после доклада Хрущёва он песню больше не исполнял.</w:t>
      </w:r>
    </w:p>
    <w:p>
      <w:pPr>
        <w:pStyle w:val="BodyText"/>
      </w:pPr>
      <w:r>
        <w:rPr>
          <w:bCs/>
          <w:b/>
        </w:rPr>
        <w:t xml:space="preserve">[слайд 17 — целина]</w:t>
      </w:r>
    </w:p>
    <w:p>
      <w:pPr>
        <w:pStyle w:val="BodyText"/>
      </w:pPr>
      <w:r>
        <w:t xml:space="preserve">Целина — самое наглядное выражение веры в силу человека. Пленум ЦК в феврале — марте 1954 года принял решение об освоении залежных земель Казахстана, Сибири, Южного Урала. За 1954–1960 годы распахано около 42 миллионов гектаров; сотни тысяч молодых людей поехали по комсомольским путёвкам. В 1956 году получен рекордный урожай, около половины заготовок дала целина. Затем начались пыльные бури и эрозия; в 1963 году пришлось закупать зерно за границей.</w:t>
      </w:r>
    </w:p>
    <w:p>
      <w:pPr>
        <w:pStyle w:val="BodyText"/>
      </w:pPr>
      <w:r>
        <w:t xml:space="preserve">Плакаты «На целину!» и «Поднимай целину!» передают настроение: трактор, палатка, молодость — и уверенность, что энтузиазм и техника решат продовольственную проблему за несколько лет.</w:t>
      </w:r>
    </w:p>
    <w:p>
      <w:pPr>
        <w:pStyle w:val="BodyText"/>
      </w:pPr>
      <w:r>
        <w:rPr>
          <w:bCs/>
          <w:b/>
        </w:rPr>
        <w:t xml:space="preserve">[слайд 18 — мирный атом и космос]</w:t>
      </w:r>
    </w:p>
    <w:p>
      <w:pPr>
        <w:pStyle w:val="BodyText"/>
      </w:pPr>
      <w:r>
        <w:t xml:space="preserve">27 июня 1954 года дала ток Обнинская АЭС — первая в мире атомная электростанция. 4 октября 1957 года запущен первый искусственный спутник Земли. В 1959 году спущен на воду атомный ледокол «Ленин», станция «Луна-2» достигла Луны. 12 апреля 1961 года полетел Ю. А. Гагарин; в 1963 году — В. В. Терешкова; в 1965 году А. А. Леонов вышел в открытый космос. Космос стал доказательством того, что будущее наступает и строит его СССР. Гагарина встречали на улицах как общего героя.</w:t>
      </w:r>
    </w:p>
    <w:p>
      <w:pPr>
        <w:pStyle w:val="BodyText"/>
      </w:pPr>
      <w:r>
        <w:rPr>
          <w:bCs/>
          <w:b/>
        </w:rPr>
        <w:t xml:space="preserve">[слайд 19 — светлое будущее]</w:t>
      </w:r>
    </w:p>
    <w:p>
      <w:pPr>
        <w:pStyle w:val="BodyText"/>
      </w:pPr>
      <w:r>
        <w:t xml:space="preserve">Кульминация технооптимизма — Программа КПСС, принятая XXII съездом в октябре 1961 года: «Партия торжественно провозглашает: нынешнее поколение советских людей будет жить при коммунизме!». К 1980 году предполагалось создать материально-техническую базу коммунизма: бесплатный транспорт, жильё, питание в столовых.</w:t>
      </w:r>
    </w:p>
    <w:p>
      <w:pPr>
        <w:pStyle w:val="BodyText"/>
      </w:pPr>
      <w:r>
        <w:t xml:space="preserve">Эту веру выражала культура. «Туманность Андромеды» И. Ефремова (1957), «Полдень, XXII век» братьев Стругацких рисовали общество, где наука сняла нужду и насилие. Журнал «Техника — молодёжи» показывал города под куполами и атомные самолёты. В фильме «Небо зовёт» (1959) советский корабль на пути к Марсу спасает американцев, стартовавших раньше «по приказу дельцов»; все проблемы решаются следующим шагом техники.</w:t>
      </w:r>
    </w:p>
    <w:bookmarkEnd w:id="22"/>
    <w:bookmarkStart w:id="23" w:name="вопрос-третий.-1953-борьба-за-власть"/>
    <w:p>
      <w:pPr>
        <w:pStyle w:val="Heading3"/>
      </w:pPr>
      <w:r>
        <w:t xml:space="preserve">Вопрос третий. 1953: борьба за власть</w:t>
      </w:r>
    </w:p>
    <w:p>
      <w:pPr>
        <w:pStyle w:val="FirstParagraph"/>
      </w:pPr>
      <w:r>
        <w:rPr>
          <w:bCs/>
          <w:b/>
        </w:rPr>
        <w:t xml:space="preserve">[слайд 20 — вопрос третий]</w:t>
      </w:r>
    </w:p>
    <w:p>
      <w:pPr>
        <w:pStyle w:val="BodyText"/>
      </w:pPr>
      <w:r>
        <w:rPr>
          <w:bCs/>
          <w:b/>
        </w:rPr>
        <w:t xml:space="preserve">[слайд 21 — три программы]</w:t>
      </w:r>
    </w:p>
    <w:p>
      <w:pPr>
        <w:pStyle w:val="BodyText"/>
      </w:pPr>
      <w:r>
        <w:t xml:space="preserve">5 марта 1953 года умер Сталин. Власть разделили Г. М. Маленков (Председатель Совета министров), Л. П. Берия (первый заместитель Председателя, министр объединённого МВД) и Н. С. Хрущёв (секретарь ЦК, с сентября — Первый секретарь).</w:t>
      </w:r>
    </w:p>
    <w:p>
      <w:pPr>
        <w:pStyle w:val="BodyText"/>
      </w:pPr>
      <w:r>
        <w:t xml:space="preserve">Берия действовал быстрее всех: амнистия 27 марта 1953 года освободила около 1,2 миллиона человек; «дело врачей» прекращено; стройки ГУЛАГа переданы хозяйственным министерствам; в республиках выдвигались национальные кадры; для ГДР предлагался отказ от форсированного «строительства социализма».</w:t>
      </w:r>
    </w:p>
    <w:p>
      <w:pPr>
        <w:pStyle w:val="BodyText"/>
      </w:pPr>
      <w:r>
        <w:t xml:space="preserve">Маленков в августе 1953 года объявил о приоритете лёгкой промышленности (группы «Б»), снизил сельхозналог и списал недоимки с колхозников. В деревне его помнили как самого доброго из руководителей.</w:t>
      </w:r>
    </w:p>
    <w:p>
      <w:pPr>
        <w:pStyle w:val="BodyText"/>
      </w:pPr>
      <w:r>
        <w:t xml:space="preserve">Хрущёв опирался на партийный аппарат и региональных секретарей. Сентябрьский пленум 1953 года повысил закупочные цены на продукцию колхозов.</w:t>
      </w:r>
    </w:p>
    <w:p>
      <w:pPr>
        <w:pStyle w:val="BodyText"/>
      </w:pPr>
      <w:r>
        <w:t xml:space="preserve">Все трое начали с отказа от сталинских крайностей. Спор шёл о том, кто возглавит перемены и какой орган — правительство, МВД или партия — станет центром власти.</w:t>
      </w:r>
    </w:p>
    <w:p>
      <w:pPr>
        <w:pStyle w:val="BodyText"/>
      </w:pPr>
      <w:r>
        <w:rPr>
          <w:bCs/>
          <w:b/>
        </w:rPr>
        <w:t xml:space="preserve">[слайд 22 — как Хрущёв стал единоличным лидером]</w:t>
      </w:r>
    </w:p>
    <w:p>
      <w:pPr>
        <w:pStyle w:val="BodyText"/>
      </w:pPr>
      <w:r>
        <w:t xml:space="preserve">26 июня 1953 года Берия был арестован на заседании Президиума ЦК при участии маршала Г. К. Жукова. Июльский пленум объявил его «врагом партии и народа»; 23 декабря 1953 года Берия и шесть его соратников расстреляны. В феврале 1955 года Маленков снят с поста Председателя Совмина. В июне 1957 года большинство Президиума (Молотов, Маленков, Каганович) потребовало отставки Хрущёва, но пленум ЦК поддержал Первого секретаря; «антипартийная группа» лишилась постов. В октябре 1957 года снят Жуков, в марте 1958 года Хрущёв стал одновременно Председателем Совмина.</w:t>
      </w:r>
    </w:p>
    <w:p>
      <w:pPr>
        <w:pStyle w:val="BodyText"/>
      </w:pPr>
      <w:r>
        <w:t xml:space="preserve">Хрущёв победил благодаря контролю над аппаратом и пленумом ЦК, союзу с армией и умению объединять остальных против сильнейшего. Важное новшество: после Берии проигравших не расстреливали. Маленков руководил электростанцией в Усть-Каменогорске, Молотов — посольством в Монголии. Внутри элиты сложилось негласное правило безопасности проигравших.</w:t>
      </w:r>
    </w:p>
    <w:bookmarkEnd w:id="23"/>
    <w:bookmarkStart w:id="24" w:name="Xd541f3b9b90c80618b7c098a6f2f614d373a082"/>
    <w:p>
      <w:pPr>
        <w:pStyle w:val="Heading3"/>
      </w:pPr>
      <w:r>
        <w:t xml:space="preserve">Вопрос четвёртый. Реформы Хрущёва и кризисы</w:t>
      </w:r>
    </w:p>
    <w:p>
      <w:pPr>
        <w:pStyle w:val="FirstParagraph"/>
      </w:pPr>
      <w:r>
        <w:rPr>
          <w:bCs/>
          <w:b/>
        </w:rPr>
        <w:t xml:space="preserve">[слайд 23 — вопрос четвёртый]</w:t>
      </w:r>
    </w:p>
    <w:p>
      <w:pPr>
        <w:pStyle w:val="BodyText"/>
      </w:pPr>
      <w:r>
        <w:rPr>
          <w:bCs/>
          <w:b/>
        </w:rPr>
        <w:t xml:space="preserve">[слайд 24 — десталинизация]</w:t>
      </w:r>
    </w:p>
    <w:p>
      <w:pPr>
        <w:pStyle w:val="BodyText"/>
      </w:pPr>
      <w:r>
        <w:t xml:space="preserve">25 февраля 1956 года на закрытом заседании XX съезда Хрущёв прочитал доклад «О культе личности и его последствиях»; затем его зачитывали на партийных собраниях по всей стране. Реабилитированы сотни тысяч осуждённых. В 1957 году восстановлена автономия чеченцев, ингушей, калмыков, балкарцев, карачаевцев. В октябре 1961 года XXII съезд постановил вынести тело Сталина из Мавзолея. В ноябре 1962 года «Новый мир» опубликовал «Один день Ивана Денисовича» А. Солженицына.</w:t>
      </w:r>
    </w:p>
    <w:p>
      <w:pPr>
        <w:pStyle w:val="BodyText"/>
      </w:pPr>
      <w:r>
        <w:t xml:space="preserve">Пределы десталинизации: ответственность возложена на Сталина и Берию; партия и система не обсуждались. Крымские татары, немцы, месхетинцы права вернуться не получили. Реакция общества была неоднозначной: в Тбилиси в марте 1956 года прошли волнения в защиту памяти Сталина, осенью начались кризисы в Польше и Венгрии.</w:t>
      </w:r>
    </w:p>
    <w:p>
      <w:pPr>
        <w:pStyle w:val="BodyText"/>
      </w:pPr>
      <w:r>
        <w:rPr>
          <w:bCs/>
          <w:b/>
        </w:rPr>
        <w:t xml:space="preserve">[слайд 25 — социальная политика и реформы управления]</w:t>
      </w:r>
    </w:p>
    <w:p>
      <w:pPr>
        <w:pStyle w:val="BodyText"/>
      </w:pPr>
      <w:r>
        <w:t xml:space="preserve">Постановление 1957 года о жилищном строительстве ввело типовые пятиэтажки. За десятилетие новоселье справили около 54 миллионов человек; многие семьи впервые получили отдельную квартиру. На слайде — пятиэтажки 1960-х годов в Челябинске.</w:t>
      </w:r>
    </w:p>
    <w:p>
      <w:pPr>
        <w:pStyle w:val="BodyText"/>
      </w:pPr>
      <w:r>
        <w:t xml:space="preserve">Закон о пенсиях 1956 года, отмена уголовной ответственности за уход с работы, сокращение рабочей недели. В деревне повышены закупочные цены, техника МТС продана колхозам (1958), развернулась кукурузная кампания (на фото — Хрущёв на ферме Р. Гарста в Айове, 1959 год). В управлении — совнархозы вместо министерств (1957), разделение обкомов на промышленные и сельские (1962), обязательная ротация кадров по Уставу 1961 года.</w:t>
      </w:r>
    </w:p>
    <w:p>
      <w:pPr>
        <w:pStyle w:val="BodyText"/>
      </w:pPr>
      <w:r>
        <w:t xml:space="preserve">QR-код на слайде ведёт к кинохронике «Н. С. Хрущёв на сельскохозяйственной ферме в США» (1959) на сайте net-film.ru (www.net-film.ru/film-58502); фрагмент можно показать на паре.</w:t>
      </w:r>
    </w:p>
    <w:p>
      <w:pPr>
        <w:pStyle w:val="BodyText"/>
      </w:pPr>
      <w:r>
        <w:rPr>
          <w:bCs/>
          <w:b/>
        </w:rPr>
        <w:t xml:space="preserve">[слайд 26 — Новочеркасск]</w:t>
      </w:r>
    </w:p>
    <w:p>
      <w:pPr>
        <w:pStyle w:val="BodyText"/>
      </w:pPr>
      <w:r>
        <w:t xml:space="preserve">1 июня 1962 года объявлено о повышении розничных цен на мясо на 30 % и на масло на 25 %. На Новочеркасском электровозостроительном заводе одновременно снизили расценки. Рабочие начали забастовку и перекрыли железную дорогу. 2 июня колонна демонстрантов пошла к горкому; войска открыли огонь. По данным расследования 1990-х годов, погибли 26 человек, ранены 87. Суды приговорили семь человек к расстрелу, более ста — к заключению. Погибших тайно похоронили на разных кладбищах области; событие замалчивалось до 1989 года.</w:t>
      </w:r>
    </w:p>
    <w:p>
      <w:pPr>
        <w:pStyle w:val="BodyText"/>
      </w:pPr>
      <w:r>
        <w:t xml:space="preserve">Новочеркасск — самый известный открытый протест рабочих при Хрущёве. Негласный договор «стабильные цены в обмен на лояльность» дал трещину.</w:t>
      </w:r>
    </w:p>
    <w:p>
      <w:pPr>
        <w:pStyle w:val="BodyText"/>
      </w:pPr>
      <w:r>
        <w:rPr>
          <w:bCs/>
          <w:b/>
        </w:rPr>
        <w:t xml:space="preserve">[слайд 27 — внешняя политика 1953–1961]</w:t>
      </w:r>
    </w:p>
    <w:p>
      <w:pPr>
        <w:pStyle w:val="BodyText"/>
      </w:pPr>
      <w:r>
        <w:t xml:space="preserve">XX съезд провозгласил, что война между системами не является фатально неизбежной, — курс на «мирное сосуществование». В июле 1953 года заключено перемирие в Корее; в мае 1955 года создана Организация Варшавского договора и подписан договор о нейтралитете Австрии. Осенью 1956 года восстание в Венгрии подавлено советскими войсками (на фото — Будапешт). В сентябре 1959 года Хрущёв посетил США. 1 мая 1960 года над Свердловском сбит самолёт-разведчик U-2 (пилот Ф. Пауэрс); встреча в Париже сорвалась.</w:t>
      </w:r>
    </w:p>
    <w:p>
      <w:pPr>
        <w:pStyle w:val="BodyText"/>
      </w:pPr>
      <w:r>
        <w:t xml:space="preserve">QR-код на слайде — кинохроника «Визит Н. С. Хрущёва в США» (1959), net-film.ru (www.net-film.ru/film-27493).</w:t>
      </w:r>
    </w:p>
    <w:p>
      <w:pPr>
        <w:pStyle w:val="BodyText"/>
      </w:pPr>
      <w:r>
        <w:rPr>
          <w:bCs/>
          <w:b/>
        </w:rPr>
        <w:t xml:space="preserve">[слайд 28 — Карибский кризис]</w:t>
      </w:r>
    </w:p>
    <w:p>
      <w:pPr>
        <w:pStyle w:val="BodyText"/>
      </w:pPr>
      <w:r>
        <w:t xml:space="preserve">В апреле 1961 года провалилась высадка противников Ф. Кастро в заливе Свиней; в том же году в Турции размещены американские ракеты «Юпитер». В мае 1962 года принято решение об операции «Анадырь»: на Кубу направлены ракеты средней дальности и около 40 тысяч военных. 14 октября американский самолёт U-2 сфотографировал стартовые позиции (на слайде — аэроснимок). 22 октября Кеннеди объявил морскую блокаду Кубы — «карантин». 27 октября, в «чёрную субботу», над Кубой был сбит U-2, а советская подводная лодка Б-59 едва не применила ядерную торпеду. 28 октября Хрущёв согласился вывести ракеты; США дали гарантию ненападения на Кубу и негласно обещали убрать «Юпитеры» из Турции.</w:t>
      </w:r>
    </w:p>
    <w:p>
      <w:pPr>
        <w:pStyle w:val="BodyText"/>
      </w:pPr>
      <w:r>
        <w:t xml:space="preserve">Итоги: «горячая линия» Москва — Вашингтон (1963) и Договор о запрещении ядерных испытаний в атмосфере, космосе и под водой (август 1963 года). Обе стороны увидели предел, за которым начиналась ядерная война.</w:t>
      </w:r>
    </w:p>
    <w:p>
      <w:pPr>
        <w:pStyle w:val="BodyText"/>
      </w:pPr>
      <w:r>
        <w:rPr>
          <w:bCs/>
          <w:b/>
        </w:rPr>
        <w:t xml:space="preserve">[слайд 29 — отставка Хрущёва]</w:t>
      </w:r>
    </w:p>
    <w:p>
      <w:pPr>
        <w:pStyle w:val="BodyText"/>
      </w:pPr>
      <w:r>
        <w:t xml:space="preserve">14 октября 1964 года пленум ЦК освободил Хрущёва от всех постов «по состоянию здоровья»; в печати говорили о «волюнтаризме и субъективизме». Хрущёв прожил пенсионером до 1971 года и надиктовал мемуары. Это первая в советской истории мирная смена лидера.</w:t>
      </w:r>
    </w:p>
    <w:p>
      <w:pPr>
        <w:pStyle w:val="BodyText"/>
      </w:pPr>
      <w:r>
        <w:t xml:space="preserve">Причины: разделение обкомов и обязательная ротация лишили секретарей уверенности в будущем; Новочеркасск и закупка зерна за границей в 1963 году; Карибский кризис и разрыв с Китаем; импульсивный стиль и конфликты с интеллигенцией (выставка в Манеже, 1962 год).</w:t>
      </w:r>
    </w:p>
    <w:p>
      <w:pPr>
        <w:pStyle w:val="BodyText"/>
      </w:pPr>
      <w:r>
        <w:rPr>
          <w:bCs/>
          <w:b/>
        </w:rPr>
        <w:t xml:space="preserve">[слайд 30 — Спорят историки: реформы Хрущёва]</w:t>
      </w:r>
    </w:p>
    <w:p>
      <w:pPr>
        <w:pStyle w:val="BodyText"/>
      </w:pPr>
      <w:r>
        <w:t xml:space="preserve">Первая позиция (Р. А. Медведев, У. Таубман): Хрущёв — реформатор, освободивший миллионы людей из лагерей, давший жильё и пенсии, отказавшийся от массового террора.</w:t>
      </w:r>
    </w:p>
    <w:p>
      <w:pPr>
        <w:pStyle w:val="BodyText"/>
      </w:pPr>
      <w:r>
        <w:t xml:space="preserve">Вторая позиция — официальная оценка после 1964 года: «волюнтаризм», непродуманные кампании.</w:t>
      </w:r>
    </w:p>
    <w:p>
      <w:pPr>
        <w:pStyle w:val="BodyText"/>
      </w:pPr>
      <w:r>
        <w:t xml:space="preserve">Третья позиция (Р. Г. Пихоя, А. В. Пыжиков): реформы шли внутри системы и не затрагивали монополию партии, план и отсутствие обратной связи, поэтому каждая из них упиралась в аппарат.</w:t>
      </w:r>
    </w:p>
    <w:p>
      <w:pPr>
        <w:pStyle w:val="BodyText"/>
      </w:pPr>
      <w:r>
        <w:t xml:space="preserve">Четвёртая позиция (Е. Ю. Зубкова, В. А. Козлов): ожидания общества росли быстрее возможностей власти, отсюда Новочеркасск и десятки других волнений.</w:t>
      </w:r>
    </w:p>
    <w:p>
      <w:pPr>
        <w:pStyle w:val="BodyText"/>
      </w:pPr>
      <w:r>
        <w:t xml:space="preserve">Метафора «оттепели» подсказывает весну после зимы. Историки чаще пишут о противоречивом курсе, в котором освобождение сочеталось с новыми запретами.</w:t>
      </w:r>
    </w:p>
    <w:bookmarkEnd w:id="24"/>
    <w:bookmarkEnd w:id="25"/>
    <w:bookmarkStart w:id="29" w:name="час-второй"/>
    <w:p>
      <w:pPr>
        <w:pStyle w:val="Heading2"/>
      </w:pPr>
      <w:r>
        <w:t xml:space="preserve">Час второй</w:t>
      </w:r>
    </w:p>
    <w:p>
      <w:pPr>
        <w:pStyle w:val="FirstParagraph"/>
      </w:pPr>
      <w:r>
        <w:rPr>
          <w:bCs/>
          <w:b/>
        </w:rPr>
        <w:t xml:space="preserve">[слайд 31 — Час второй]</w:t>
      </w:r>
    </w:p>
    <w:p>
      <w:pPr>
        <w:pStyle w:val="BodyText"/>
      </w:pPr>
      <w:r>
        <w:rPr>
          <w:bCs/>
          <w:b/>
        </w:rPr>
        <w:t xml:space="preserve">[слайд 32 — план второго часа]</w:t>
      </w:r>
    </w:p>
    <w:p>
      <w:pPr>
        <w:pStyle w:val="BodyText"/>
      </w:pPr>
      <w:r>
        <w:t xml:space="preserve">Вопросы пятый и шестой: власть и экономика 1964–1984 годов; внешний мир, общество и культура.</w:t>
      </w:r>
    </w:p>
    <w:bookmarkStart w:id="26" w:name="Xb5adbcfc685a8fdc9fbcc7f3edf077d06b02917"/>
    <w:p>
      <w:pPr>
        <w:pStyle w:val="Heading3"/>
      </w:pPr>
      <w:r>
        <w:t xml:space="preserve">Вопрос пятый. 1964–1984: власть и экономика</w:t>
      </w:r>
    </w:p>
    <w:p>
      <w:pPr>
        <w:pStyle w:val="FirstParagraph"/>
      </w:pPr>
      <w:r>
        <w:rPr>
          <w:bCs/>
          <w:b/>
        </w:rPr>
        <w:t xml:space="preserve">[слайд 33 — вопрос пятый]</w:t>
      </w:r>
    </w:p>
    <w:p>
      <w:pPr>
        <w:pStyle w:val="BodyText"/>
      </w:pPr>
      <w:r>
        <w:rPr>
          <w:bCs/>
          <w:b/>
        </w:rPr>
        <w:t xml:space="preserve">[слайд 34 — стабильность кадров]</w:t>
      </w:r>
    </w:p>
    <w:p>
      <w:pPr>
        <w:pStyle w:val="BodyText"/>
      </w:pPr>
      <w:r>
        <w:t xml:space="preserve">После отставки Хрущёва установилось коллективное руководство: Л. И. Брежнев — Первый (с 1966 года Генеральный) секретарь, А. Н. Косыгин — Председатель Совета министров, Н. В. Подгорный — Председатель Президиума Верховного Совета. Хрущёвские ротации и разделение обкомов отменены; курс на «стабильность кадров» означал, что секретари и министры работали десятилетиями. К 1982 году средний возраст членов Политбюро приблизился к 70 годам.</w:t>
      </w:r>
    </w:p>
    <w:p>
      <w:pPr>
        <w:pStyle w:val="BodyText"/>
      </w:pPr>
      <w:r>
        <w:t xml:space="preserve">Конституция 1977 года (на фото) закрепила в статье 6 «руководящую и направляющую» роль КПСС, ввела формулы «развитой социализм» и «новая историческая общность — советский народ». С 1977 года Брежнев стал и главой государства. При нём выросли зарплаты, колхозники получили пенсии и денежную оплату, сельские жители в 1974–1981 годах — паспорта.</w:t>
      </w:r>
    </w:p>
    <w:p>
      <w:pPr>
        <w:pStyle w:val="BodyText"/>
      </w:pPr>
      <w:r>
        <w:rPr>
          <w:bCs/>
          <w:b/>
        </w:rPr>
        <w:t xml:space="preserve">[слайд 35 — Косыгинская реформа]</w:t>
      </w:r>
    </w:p>
    <w:p>
      <w:pPr>
        <w:pStyle w:val="BodyText"/>
      </w:pPr>
      <w:r>
        <w:t xml:space="preserve">Сентябрьский пленум 1965 года упразднил совнархозы и восстановил министерства. Работу предприятий стали оценивать по реализованной продукции, прибыли и рентабельности; созданы фонды материального поощрения. Восьмая пятилетка (1966–1970) показала лучшие темпы позднего СССР; строился ВАЗ в Тольятти по лицензии FIAT. После 1968 года реформа свернулась.</w:t>
      </w:r>
    </w:p>
    <w:p>
      <w:pPr>
        <w:pStyle w:val="BodyText"/>
      </w:pPr>
      <w:r>
        <w:t xml:space="preserve">Противоречие реформы: предприятие получило стимул к прибыли, но цены, поставки и инвестиции по-прежнему назначал центр. Свёртыванию способствовали опасения после Пражской весны, сопротивление министерств и нефтяные доходы, снявшие остроту проблем.</w:t>
      </w:r>
    </w:p>
    <w:p>
      <w:pPr>
        <w:pStyle w:val="BodyText"/>
      </w:pPr>
      <w:r>
        <w:rPr>
          <w:bCs/>
          <w:b/>
        </w:rPr>
        <w:t xml:space="preserve">[слайд 36 — нефть и ресурсная ловушка]</w:t>
      </w:r>
    </w:p>
    <w:p>
      <w:pPr>
        <w:pStyle w:val="BodyText"/>
      </w:pPr>
      <w:r>
        <w:t xml:space="preserve">В 1965 году открыт Самотлор; Западная Сибирь стала главной нефтяной базой. Добыча нефти выросла со 148 миллионов тонн в 1960 году до 603 миллионов тонн в 1980 году (диаграмма на слайде). Скачки мировых цен 1973 и 1979 годов увеличили валютные доходы. Валюта шла на импорт зерна, оборудования, потребительских товаров. В 1980-е годы добыча перестала расти, а каждая новая тонна стоила дороже предыдущей.</w:t>
      </w:r>
    </w:p>
    <w:p>
      <w:pPr>
        <w:pStyle w:val="BodyText"/>
      </w:pPr>
      <w:r>
        <w:t xml:space="preserve">Экономический историк Р. Аллен показал: до начала 1970-х годов советская модель давала высокие темпы роста. Затем лёгкие месторождения выработались, инвестиции ушли в добычу, а приток рабочей силы из деревни иссяк.</w:t>
      </w:r>
    </w:p>
    <w:p>
      <w:pPr>
        <w:pStyle w:val="BodyText"/>
      </w:pPr>
      <w:r>
        <w:rPr>
          <w:bCs/>
          <w:b/>
        </w:rPr>
        <w:t xml:space="preserve">[слайд 37 — экономика дефицита]</w:t>
      </w:r>
    </w:p>
    <w:p>
      <w:pPr>
        <w:pStyle w:val="BodyText"/>
      </w:pPr>
      <w:r>
        <w:t xml:space="preserve">В феврале 1981 года на XXVI съезде Брежнев произнёс: «Экономика должна быть экономной». Почему не хватало товаров?</w:t>
      </w:r>
    </w:p>
    <w:p>
      <w:pPr>
        <w:pStyle w:val="BodyText"/>
      </w:pPr>
      <w:r>
        <w:t xml:space="preserve">Я. Корнаи в книге «Дефицит» описал мягкое бюджетное ограничение: предприятие не может разориться, убытки покроет государство, поэтому выгодно запрашивать ресурсы с запасом. В. Селюнин и Г. Ханин в статье «Лукавая цифра» (1987) показали, что значительная часть производства обслуживает сама себя: металл идёт на машины для добычи руды, из которой выплавят металл. В 1986 году 75,3 % промышленного выпуска составляли средства производства (группа «А») и только 24,7 % — товары для людей. СССР дольше всех держался за мартеновские печи. Л. Кукич (2024) показал роль долгостроя: строить новое было проще, чем реконструировать старое, и запас незавершённых объектов рос. По расчётам Гронингенского университета, производительность труда в обрабатывающей промышленности к 1987 году составляла около четверти американской; официальная статистика называла 53 %.</w:t>
      </w:r>
    </w:p>
    <w:p>
      <w:pPr>
        <w:pStyle w:val="BodyText"/>
      </w:pPr>
      <w:r>
        <w:rPr>
          <w:bCs/>
          <w:b/>
        </w:rPr>
        <w:t xml:space="preserve">[слайд 38 — повседневность]</w:t>
      </w:r>
    </w:p>
    <w:p>
      <w:pPr>
        <w:pStyle w:val="BodyText"/>
      </w:pPr>
      <w:r>
        <w:t xml:space="preserve">С 1961 года горожан стало больше, чем сельских жителей; к 1979 году их доля достигла 62 %. Отдельная квартира, телевизор, холодильник стали нормой. Утвердилось всеобщее среднее образование. Одновременно — очереди, «достать» вместо «купить», блат, поездки за колбасой в Москву; вторая экономика (цеховики, спекулянты, приусадебные участки); рост потребления алкоголя и снижение продолжительности жизни мужчин. В начале 1980-х годов выходили сатирические мультфильмы серии «Экономия»: виноватым в расточительстве оказывался нерадивый работник.</w:t>
      </w:r>
    </w:p>
    <w:p>
      <w:pPr>
        <w:pStyle w:val="BodyText"/>
      </w:pPr>
      <w:r>
        <w:t xml:space="preserve">Для многих это время осталось в памяти как самое спокойное: гарантированная работа, бесплатные жильё, медицина и образование.</w:t>
      </w:r>
    </w:p>
    <w:p>
      <w:pPr>
        <w:pStyle w:val="BodyText"/>
      </w:pPr>
      <w:r>
        <w:rPr>
          <w:bCs/>
          <w:b/>
        </w:rPr>
        <w:t xml:space="preserve">[слайд 39 — 1982–1984 годы]</w:t>
      </w:r>
    </w:p>
    <w:p>
      <w:pPr>
        <w:pStyle w:val="BodyText"/>
      </w:pPr>
      <w:r>
        <w:t xml:space="preserve">10 ноября 1982 года умер Брежнев. Генеральным секретарём стал Ю. В. Андропов, пятнадцать лет возглавлявший КГБ. Он начал кампанию за дисциплину (проверки в рабочее время), «хлопковое дело». В статье 1983 года признал: «Мы ещё до сих пор не изучили в должной мере общество, в котором живём». В феврале 1984 года Андропов умер; Генеральным секретарём стал К. У. Черненко, умерший в марте 1985 года.</w:t>
      </w:r>
    </w:p>
    <w:p>
      <w:pPr>
        <w:pStyle w:val="BodyText"/>
      </w:pPr>
      <w:r>
        <w:t xml:space="preserve">Полушутливое отступление: внешнее сходство Андропова с американским джазменом Гленном Миллером, пропавшим в декабре 1944 года над Ла-Маншем, породило интернет-«версию», будто Миллер стал советским генсеком. Этот пример можно использовать, чтобы показать механику конспирологии: совпадение внешности выдаётся за доказательство.</w:t>
      </w:r>
    </w:p>
    <w:p>
      <w:pPr>
        <w:pStyle w:val="BodyText"/>
      </w:pPr>
      <w:r>
        <w:t xml:space="preserve">Три смены лидера за три года показали: система ждала решений, а принимать их было некому.</w:t>
      </w:r>
    </w:p>
    <w:bookmarkEnd w:id="26"/>
    <w:bookmarkStart w:id="27" w:name="X83a34da90ad8ede794338ed01cc4fc374527fdc"/>
    <w:p>
      <w:pPr>
        <w:pStyle w:val="Heading3"/>
      </w:pPr>
      <w:r>
        <w:t xml:space="preserve">Вопрос шестой. Внешний мир, общество и культура</w:t>
      </w:r>
    </w:p>
    <w:p>
      <w:pPr>
        <w:pStyle w:val="FirstParagraph"/>
      </w:pPr>
      <w:r>
        <w:rPr>
          <w:bCs/>
          <w:b/>
        </w:rPr>
        <w:t xml:space="preserve">[слайд 40 — вопрос шестой]</w:t>
      </w:r>
    </w:p>
    <w:p>
      <w:pPr>
        <w:pStyle w:val="BodyText"/>
      </w:pPr>
      <w:r>
        <w:rPr>
          <w:bCs/>
          <w:b/>
        </w:rPr>
        <w:t xml:space="preserve">[слайд 41 — Пражская весна]</w:t>
      </w:r>
    </w:p>
    <w:p>
      <w:pPr>
        <w:pStyle w:val="BodyText"/>
      </w:pPr>
      <w:r>
        <w:t xml:space="preserve">В январе 1968 года КПЧ возглавил А. Дубчек: «социализм с человеческим лицом», отмена цензуры. 20–21 августа в Чехословакию вошли войска СССР, Польши, Венгрии, Болгарии и ГДР. 25 августа восемь человек вышли на Красную площадь с лозунгом «За вашу и нашу свободу». В ноябре 1968 года сформулирована «доктрина Брежнева» об ограниченном суверенитете стран социалистического лагеря. Последствия: свёртывание экономических реформ в СССР, усиление идеологического контроля, раскол западных компартий.</w:t>
      </w:r>
    </w:p>
    <w:p>
      <w:pPr>
        <w:pStyle w:val="BodyText"/>
      </w:pPr>
      <w:r>
        <w:rPr>
          <w:bCs/>
          <w:b/>
        </w:rPr>
        <w:t xml:space="preserve">[слайд 42 — разрядка]</w:t>
      </w:r>
    </w:p>
    <w:p>
      <w:pPr>
        <w:pStyle w:val="BodyText"/>
      </w:pPr>
      <w:r>
        <w:t xml:space="preserve">1970 год — Московский договор с ФРГ. 26 мая 1972 года Брежнев и Никсон подписали договоры ОСВ-1 и по ПРО — впервые ограничены стратегические вооружения. В июле 1975 года прошёл совместный полёт «Союз — Аполлон». 1 августа 1975 года подписан Заключительный акт СБСЕ в Хельсинки: нерушимость границ, сотрудничество, права человека. В 1976 году возникла Московская Хельсинкская группа. Парадокс разрядки: «третья корзина» Хельсинки дала диссидентам язык, на котором можно было требовать от власти выполнения её же обязательств.</w:t>
      </w:r>
    </w:p>
    <w:p>
      <w:pPr>
        <w:pStyle w:val="BodyText"/>
      </w:pPr>
      <w:r>
        <w:rPr>
          <w:bCs/>
          <w:b/>
        </w:rPr>
        <w:t xml:space="preserve">[слайд 43 — конец разрядки]</w:t>
      </w:r>
    </w:p>
    <w:p>
      <w:pPr>
        <w:pStyle w:val="BodyText"/>
      </w:pPr>
      <w:r>
        <w:t xml:space="preserve">25 декабря 1979 года начался ввод «ограниченного контингента» в Афганистан. США и ряд стран бойкотировали Московскую Олимпиаду 1980 года. В 1983 году Р. Рейган назвал СССР «империей зла», объявил программу СОИ; в Европе размещались «Першинги-2». 1 сентября 1983 года над Сахалином был сбит южнокорейский «Боинг» (269 погибших). За 1979–1989 годы в Афганистане погибло около 15 тысяч советских военнослужащих.</w:t>
      </w:r>
    </w:p>
    <w:p>
      <w:pPr>
        <w:pStyle w:val="BodyText"/>
      </w:pPr>
      <w:r>
        <w:t xml:space="preserve">Любопытный показатель настроений — опрос подростков середины 1980-х годов: 40 % американских подростков ожидали ядерную войну при своей жизни и только 12 % считали, что её не будет; у советских подростков — 8 % и 50 %. Американский ядерный страх был публичным (телефильм «На следующий день», 1983), советская пропаганда говорила о борьбе за мир.</w:t>
      </w:r>
    </w:p>
    <w:p>
      <w:pPr>
        <w:pStyle w:val="BodyText"/>
      </w:pPr>
      <w:r>
        <w:rPr>
          <w:bCs/>
          <w:b/>
        </w:rPr>
        <w:t xml:space="preserve">[слайд 44 — инакомыслие]</w:t>
      </w:r>
    </w:p>
    <w:p>
      <w:pPr>
        <w:pStyle w:val="BodyText"/>
      </w:pPr>
      <w:r>
        <w:t xml:space="preserve">Процесс писателей А. Синявского и Ю. Даниэля (1966) положил начало правозащитному движению. С 1968 года выходила «Хроника текущих событий»; в самиздате и тамиздате ходили «Архипелаг ГУЛАГ», Булгаков, Бродский. А. Д. Сахаров, создатель водородной бомбы, стал правозащитником, получил Нобелевскую премию мира (1975) и в 1980 году был сослан в Горький. А. И. Солженицын в 1974 году лишён гражданства и выслан. Методы власти — аресты, ссылка, высылка, принудительное психиатрическое лечение, лишение работы. Активных диссидентов были тысячи; «кухонные разговоры» и ирония объединяли миллионы.</w:t>
      </w:r>
    </w:p>
    <w:p>
      <w:pPr>
        <w:pStyle w:val="BodyText"/>
      </w:pPr>
      <w:r>
        <w:rPr>
          <w:bCs/>
          <w:b/>
        </w:rPr>
        <w:t xml:space="preserve">[слайд 45 — кино 1956–1984 годов]</w:t>
      </w:r>
    </w:p>
    <w:p>
      <w:pPr>
        <w:pStyle w:val="BodyText"/>
      </w:pPr>
      <w:r>
        <w:t xml:space="preserve">«Застава Ильича» М. Хуциева: поколение 1960-х ищет, во что верить; Хрущёв раскритиковал фильм, он вышел в 1965 году под названием «Мне двадцать лет». «Солярис» А. Тарковского (1972): космос как зеркало совести, встреча человека с самим собой. «Москва слезам не верит» В. Меньшова (1980, «Оскар» 1981 года): мелодрама о карьере и счастье в большом городе — советская мечта стала частной. Монография под редакцией О. В. Рябова «Враг номер один» (2023) показывает, как кинематографы СССР и США создавали зеркальные образы противника. Общий тренд — от «Неба зовёт» к «Солярису»: технооптимизм сменяется сомнением в том, что техника решает всё.</w:t>
      </w:r>
    </w:p>
    <w:p>
      <w:pPr>
        <w:pStyle w:val="BodyText"/>
      </w:pPr>
      <w:r>
        <w:rPr>
          <w:bCs/>
          <w:b/>
        </w:rPr>
        <w:t xml:space="preserve">[слайд 46 — Спорят историки: 1964–1984 годы]</w:t>
      </w:r>
    </w:p>
    <w:p>
      <w:pPr>
        <w:pStyle w:val="BodyText"/>
      </w:pPr>
      <w:r>
        <w:t xml:space="preserve">Первая позиция — перестроечная оценка «застоя»: падение темпов роста, технологическое отставание, геронтократия. Вторая — память о стабильности: самый спокойный и благополучный период советской истории. Третья — ресурсная ловушка (Р. Аллен, Е. Т. Гайдар «Гибель империи»): система держалась на нефти и импорте зерна, падение цен в 1980-х годах сделало кризис открытым. Четвёртая — А. Юрчак («Это было навсегда, пока не кончилось»): люди воспроизводили официальные формы, наполняя их своим смыслом; система казалась вечной, поэтому её конец стал неожиданностью.</w:t>
      </w:r>
    </w:p>
    <w:p>
      <w:pPr>
        <w:pStyle w:val="BodyText"/>
      </w:pPr>
      <w:r>
        <w:t xml:space="preserve">Позиции совместимы: рост уровня жизни шёл одновременно с исчерпанием источников этого роста.</w:t>
      </w:r>
    </w:p>
    <w:bookmarkEnd w:id="27"/>
    <w:bookmarkStart w:id="28" w:name="заключение"/>
    <w:p>
      <w:pPr>
        <w:pStyle w:val="Heading3"/>
      </w:pPr>
      <w:r>
        <w:t xml:space="preserve">Заключение</w:t>
      </w:r>
    </w:p>
    <w:p>
      <w:pPr>
        <w:pStyle w:val="FirstParagraph"/>
      </w:pPr>
      <w:r>
        <w:rPr>
          <w:bCs/>
          <w:b/>
        </w:rPr>
        <w:t xml:space="preserve">[слайд 47 — итоги периода]</w:t>
      </w:r>
    </w:p>
    <w:p>
      <w:pPr>
        <w:pStyle w:val="BodyText"/>
      </w:pPr>
      <w:r>
        <w:t xml:space="preserve">Таблица сравнивает 1945–1964 и 1964–1984 годы по сферам: власть, экономика, общество, мир, Урал.</w:t>
      </w:r>
    </w:p>
    <w:p>
      <w:pPr>
        <w:pStyle w:val="BodyText"/>
      </w:pPr>
      <w:r>
        <w:rPr>
          <w:bCs/>
          <w:b/>
        </w:rPr>
        <w:t xml:space="preserve">[слайд 48 — основные выводы]</w:t>
      </w:r>
    </w:p>
    <w:p>
      <w:pPr>
        <w:numPr>
          <w:ilvl w:val="0"/>
          <w:numId w:val="1001"/>
        </w:numPr>
        <w:pStyle w:val="Compact"/>
      </w:pPr>
      <w:r>
        <w:t xml:space="preserve">Послевоенное восстановление шло мобилизационными методами и за счёт деревни; поздний сталинизм усилил идеологический контроль.</w:t>
      </w:r>
    </w:p>
    <w:p>
      <w:pPr>
        <w:numPr>
          <w:ilvl w:val="0"/>
          <w:numId w:val="1001"/>
        </w:numPr>
        <w:pStyle w:val="Compact"/>
      </w:pPr>
      <w:r>
        <w:t xml:space="preserve">Холодная война сложилась в 1946–1949 годах; Берлин дважды становился точкой открытого столкновения.</w:t>
      </w:r>
    </w:p>
    <w:p>
      <w:pPr>
        <w:numPr>
          <w:ilvl w:val="0"/>
          <w:numId w:val="1001"/>
        </w:numPr>
        <w:pStyle w:val="Compact"/>
      </w:pPr>
      <w:r>
        <w:t xml:space="preserve">Атомный проект и космос сделали СССР сверхдержавой; Урал стал атомным центром ценой Кыштыма и Течи.</w:t>
      </w:r>
    </w:p>
    <w:p>
      <w:pPr>
        <w:numPr>
          <w:ilvl w:val="0"/>
          <w:numId w:val="1001"/>
        </w:numPr>
        <w:pStyle w:val="Compact"/>
      </w:pPr>
      <w:r>
        <w:t xml:space="preserve">В 1950–1960-е годы миллионы людей верили в близкое светлое будущее: преобразование природы, целина, космос, Программа 1961 года.</w:t>
      </w:r>
    </w:p>
    <w:p>
      <w:pPr>
        <w:numPr>
          <w:ilvl w:val="0"/>
          <w:numId w:val="1001"/>
        </w:numPr>
        <w:pStyle w:val="Compact"/>
      </w:pPr>
      <w:r>
        <w:t xml:space="preserve">После 1953 года Хрущёв победил, опираясь на партийный аппарат; десталинизация освободила миллионы, но не изменила основ системы.</w:t>
      </w:r>
    </w:p>
    <w:p>
      <w:pPr>
        <w:numPr>
          <w:ilvl w:val="0"/>
          <w:numId w:val="1001"/>
        </w:numPr>
        <w:pStyle w:val="Compact"/>
      </w:pPr>
      <w:r>
        <w:t xml:space="preserve">При Брежневе стабильность кадров и нефтяные доходы обеспечили рост уровня жизни, но скрыли падение эффективности экономики.</w:t>
      </w:r>
    </w:p>
    <w:p>
      <w:pPr>
        <w:numPr>
          <w:ilvl w:val="0"/>
          <w:numId w:val="1001"/>
        </w:numPr>
        <w:pStyle w:val="Compact"/>
      </w:pPr>
      <w:r>
        <w:t xml:space="preserve">Разрядка 1970-х годов сменилась новым обострением; к 1984 году система нуждалась в решениях, которых не принимала.</w:t>
      </w:r>
    </w:p>
    <w:p>
      <w:pPr>
        <w:pStyle w:val="FirstParagraph"/>
      </w:pPr>
      <w:r>
        <w:rPr>
          <w:bCs/>
          <w:b/>
        </w:rPr>
        <w:t xml:space="preserve">[слайд 49 — вопросы и задания]</w:t>
      </w:r>
    </w:p>
    <w:p>
      <w:pPr>
        <w:pStyle w:val="BodyText"/>
      </w:pPr>
      <w:r>
        <w:rPr>
          <w:bCs/>
          <w:b/>
        </w:rPr>
        <w:t xml:space="preserve">[слайд 50 — литература]</w:t>
      </w:r>
    </w:p>
    <w:bookmarkEnd w:id="28"/>
    <w:bookmarkEnd w:id="29"/>
    <w:bookmarkStart w:id="32" w:name="список-литературы"/>
    <w:p>
      <w:pPr>
        <w:pStyle w:val="Heading2"/>
      </w:pPr>
      <w:r>
        <w:t xml:space="preserve">Список литературы</w:t>
      </w:r>
    </w:p>
    <w:bookmarkStart w:id="30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2"/>
        </w:numPr>
        <w:pStyle w:val="Compact"/>
      </w:pPr>
      <w:r>
        <w:t xml:space="preserve">Доклад Н. С. Хрущёва «О культе личности и его последствиях» // Известия ЦК КПСС. 1989. № 3.</w:t>
      </w:r>
    </w:p>
    <w:p>
      <w:pPr>
        <w:numPr>
          <w:ilvl w:val="0"/>
          <w:numId w:val="1002"/>
        </w:numPr>
        <w:pStyle w:val="Compact"/>
      </w:pPr>
      <w:r>
        <w:t xml:space="preserve">Программа КПСС. 1961.</w:t>
      </w:r>
    </w:p>
    <w:p>
      <w:pPr>
        <w:numPr>
          <w:ilvl w:val="0"/>
          <w:numId w:val="1002"/>
        </w:numPr>
        <w:pStyle w:val="Compact"/>
      </w:pPr>
      <w:r>
        <w:t xml:space="preserve">Зубкова Е. Ю. Послевоенное советское общество: политика и повседневность. 1945–1953.</w:t>
      </w:r>
    </w:p>
    <w:p>
      <w:pPr>
        <w:numPr>
          <w:ilvl w:val="0"/>
          <w:numId w:val="1002"/>
        </w:numPr>
        <w:pStyle w:val="Compact"/>
      </w:pPr>
      <w:r>
        <w:t xml:space="preserve">Пихоя Р. Г. Советский Союз: история власти. 1945–1991.</w:t>
      </w:r>
    </w:p>
    <w:p>
      <w:pPr>
        <w:numPr>
          <w:ilvl w:val="0"/>
          <w:numId w:val="1002"/>
        </w:numPr>
        <w:pStyle w:val="Compact"/>
      </w:pPr>
      <w:r>
        <w:t xml:space="preserve">Медведев Ж. А. Атомный ГУЛАГ // Вопросы истории. 2001. № 1.</w:t>
      </w:r>
    </w:p>
    <w:bookmarkEnd w:id="30"/>
    <w:bookmarkStart w:id="31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3"/>
        </w:numPr>
        <w:pStyle w:val="Compact"/>
      </w:pPr>
      <w:r>
        <w:t xml:space="preserve">Таубман У. Хрущёв: человек и эпоха.</w:t>
      </w:r>
    </w:p>
    <w:p>
      <w:pPr>
        <w:numPr>
          <w:ilvl w:val="0"/>
          <w:numId w:val="1003"/>
        </w:numPr>
        <w:pStyle w:val="Compact"/>
      </w:pPr>
      <w:r>
        <w:t xml:space="preserve">Козлов В. А. Массовые беспорядки в СССР при Хрущёве и Брежневе.</w:t>
      </w:r>
    </w:p>
    <w:p>
      <w:pPr>
        <w:numPr>
          <w:ilvl w:val="0"/>
          <w:numId w:val="1003"/>
        </w:numPr>
        <w:pStyle w:val="Compact"/>
      </w:pPr>
      <w:r>
        <w:t xml:space="preserve">Корнаи Я. Дефицит.</w:t>
      </w:r>
    </w:p>
    <w:p>
      <w:pPr>
        <w:numPr>
          <w:ilvl w:val="0"/>
          <w:numId w:val="1003"/>
        </w:numPr>
        <w:pStyle w:val="Compact"/>
      </w:pPr>
      <w:r>
        <w:t xml:space="preserve">Аллен Р. От фермы к фабрике.</w:t>
      </w:r>
    </w:p>
    <w:p>
      <w:pPr>
        <w:numPr>
          <w:ilvl w:val="0"/>
          <w:numId w:val="1003"/>
        </w:numPr>
        <w:pStyle w:val="Compact"/>
      </w:pPr>
      <w:r>
        <w:t xml:space="preserve">Юрчак А. Это было навсегда, пока не кончилось.</w:t>
      </w:r>
    </w:p>
    <w:p>
      <w:pPr>
        <w:numPr>
          <w:ilvl w:val="0"/>
          <w:numId w:val="1003"/>
        </w:numPr>
        <w:pStyle w:val="Compact"/>
      </w:pPr>
      <w:r>
        <w:t xml:space="preserve">Рябов О. В. (ред.) «Враг номер один» в символической политике кинематографий СССР и США периода холодной войны.</w:t>
      </w:r>
    </w:p>
    <w:p>
      <w:pPr>
        <w:pStyle w:val="FirstParagraph"/>
      </w:pPr>
      <w:r>
        <w:t xml:space="preserve">Выходные данные уточняются по последнему изданию.</w:t>
      </w:r>
    </w:p>
    <w:bookmarkEnd w:id="31"/>
    <w:bookmarkEnd w:id="32"/>
    <w:bookmarkStart w:id="33" w:name="хронометраж"/>
    <w:p>
      <w:pPr>
        <w:pStyle w:val="Heading2"/>
      </w:pPr>
      <w:r>
        <w:t xml:space="preserve">Хронометраж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Вводная 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первый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третий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четвёртый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пятый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шестой и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</w:tbl>
    <w:p>
      <w:pPr>
        <w:pStyle w:val="BodyText"/>
      </w:pPr>
      <w:r>
        <w:t xml:space="preserve">При нехватке времени сокращаются слайды 7 (перемещения населения), 15 (атлас показывается одной картинкой) и 44 (инакомыслие выносится на самостоятельную работу).</w:t>
      </w:r>
    </w:p>
    <w:bookmarkEnd w:id="33"/>
    <w:bookmarkStart w:id="34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 и из Google Картинок (сохранены в «фото доп</w:t>
      </w:r>
      <w:r>
        <w:t xml:space="preserve">» с пометкой «</w:t>
      </w:r>
      <w:r>
        <w:rPr>
          <w:iCs/>
          <w:i/>
        </w:rPr>
        <w:t xml:space="preserve">g</w:t>
      </w:r>
      <w:r>
        <w:t xml:space="preserve">»); карта перемещений населения 1944–1948 годов прислана автором курса; скриншоты «Атласа ядерных вооружений» сделаны с его сайта. Рамки на титульном слайде оставлены пустыми.</w:t>
      </w:r>
    </w:p>
    <w:bookmarkEnd w:id="34"/>
    <w:bookmarkEnd w:id="35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2026-10-08T10:17:18Z</dcterms:created>
  <dcterms:modified xsi:type="dcterms:W3CDTF">2026-10-08T10:17:18Z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