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ема-8.1.-россия-в-1990-е-гг."/>
    <w:p>
      <w:pPr>
        <w:pStyle w:val="Heading1"/>
      </w:pPr>
      <w:r>
        <w:t xml:space="preserve">Тема 8.1. Россия в 1990-е гг.</w:t>
      </w:r>
    </w:p>
    <w:p>
      <w:pPr>
        <w:pStyle w:val="FirstParagraph"/>
      </w:pPr>
      <w:r>
        <w:t xml:space="preserve">Раздел 8. Современная Российская Федерация (с 1991 г. до наших дней)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4" w:name="час-первый"/>
    <w:p>
      <w:pPr>
        <w:pStyle w:val="Heading2"/>
      </w:pPr>
      <w:r>
        <w:t xml:space="preserve">Час первый</w:t>
      </w:r>
    </w:p>
    <w:bookmarkStart w:id="20" w:name="вводная-часть"/>
    <w:p>
      <w:pPr>
        <w:pStyle w:val="Heading3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Тема открывает раздел 8. Она охватывает восемь лет — от либерализации цен 2 января 1992 года до отставки Б. Н. Ельцина 31 декабря 1999 года.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В январе 1992 года Российская Федерация начала жизнь без плана, без союзного центра и без новой конституции. За восемь лет страна получила рыночную экономику, президентскую республику и Конституцию 1993 года. Цена этих перемен — глубокий экономический кризис, вооружённый конфликт в столице и война на Кавказе. Вопросы лекции: какую модель реформ выбрали и почему; как конфликт 1993 года определил устройство власти; почему возникла чеченская война; чем закончилось десятилетие.</w:t>
      </w:r>
    </w:p>
    <w:p>
      <w:pPr>
        <w:pStyle w:val="BodyText"/>
      </w:pPr>
      <w:r>
        <w:t xml:space="preserve">Лекция опирается на материалы презентации автора курса «Становление новой России (1992–1999 гг.)».</w:t>
      </w:r>
    </w:p>
    <w:p>
      <w:pPr>
        <w:pStyle w:val="BodyText"/>
      </w:pPr>
      <w:r>
        <w:rPr>
          <w:bCs/>
          <w:b/>
        </w:rPr>
        <w:t xml:space="preserve">[слайд 3 — план лекции]</w:t>
      </w:r>
    </w:p>
    <w:p>
      <w:pPr>
        <w:pStyle w:val="BodyText"/>
      </w:pPr>
      <w:r>
        <w:t xml:space="preserve">Шесть вопросов. Первый час: рыночная реформа 1992–1995 годов; конфликт властей 1992–1993 годов; Чечня и выборы 1996 года. Второй час: дефолт и смена власти 1997–1999 годов; Россия в мире; общество, культура и споры историков.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Опорные даты: 2 января 1992 года — либерализация цен; 31 марта 1992 года — Федеративный договор; октябрь 1992 года — начало выдачи ваучеров; декабрь 1992 года — В. С. Черномырдин во главе правительства; 25 апреля 1993 года — референдум; 21 сентября — 4 октября 1993 года — указ № 1400 и события в Москве; 12 декабря 1993 года — принятие Конституции. Вторая колонка: декабрь 1994 года — начало чеченской войны; осень 1995 года — залоговые аукционы; лето 1996 года — переизбрание Ельцина; 31 августа 1996 года — Хасавюрт; 17 августа 1998 года — дефолт; март 1999 года — удары НАТО по Югославии; 31 декабря 1999 года — отставка Ельцина.</w:t>
      </w:r>
    </w:p>
    <w:bookmarkEnd w:id="20"/>
    <w:bookmarkStart w:id="21" w:name="Xa245bc2c60812c8dfeb0bb41005e50aa8a5a723"/>
    <w:p>
      <w:pPr>
        <w:pStyle w:val="Heading3"/>
      </w:pPr>
      <w:r>
        <w:t xml:space="preserve">Вопрос первый. 1992–1995 годы: рыночная реформа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rPr>
          <w:bCs/>
          <w:b/>
        </w:rPr>
        <w:t xml:space="preserve">[слайд 6 — стартовые условия]</w:t>
      </w:r>
    </w:p>
    <w:p>
      <w:pPr>
        <w:pStyle w:val="BodyText"/>
      </w:pPr>
      <w:r>
        <w:t xml:space="preserve">После августа 1991 года союзные министерства перестали работать, аппарат КПСС, выполнявший государственные функции, исчез. Денег у населения было многократно больше, чем товаров; в крупных городах опасались голода зимой 1991/92 года. Валютные резервы были почти исчерпаны, Россия приняла на себя долги СССР. Цена нефти упала вдвое по сравнению с серединой 1980-х годов. Рубль оставался общим для бывших республик, и каждая из них могла печатать деньги.</w:t>
      </w:r>
    </w:p>
    <w:p>
      <w:pPr>
        <w:pStyle w:val="BodyText"/>
      </w:pPr>
      <w:r>
        <w:t xml:space="preserve">28 октября 1991 года на V Съезде народных депутатов Ельцин объявил программу радикальных экономических преобразований и попросил дополнительных полномочий: на год он получил право издавать указы по экономическим вопросам. 6 ноября Ельцин сам возглавил правительство; вице-премьером по экономике стал 35-летний Е. Т. Гайдар. Правительство сделало ставку на быструю либерализацию: свободные цены, открытую торговлю, сжатие бюджета, приватизацию.</w:t>
      </w:r>
    </w:p>
    <w:p>
      <w:pPr>
        <w:pStyle w:val="BodyText"/>
      </w:pPr>
      <w:r>
        <w:rPr>
          <w:bCs/>
          <w:b/>
        </w:rPr>
        <w:t xml:space="preserve">[слайд 7 — либерализация цен]</w:t>
      </w:r>
    </w:p>
    <w:p>
      <w:pPr>
        <w:pStyle w:val="BodyText"/>
      </w:pPr>
      <w:r>
        <w:t xml:space="preserve">2 января 1992 года были отпущены цены на большинство товаров; за январь они выросли в 3,5 раза. 29 января указ о свободе торговли разрешил продавать товары где угодно — улицы крупных городов превратились в стихийные рынки. Дефицит исчез за несколько месяцев: товары вернулись на полки по новым ценам. Инфляция за 1992 год составила около 2500 %, сбережения граждан в сберкассах обесценились. Реальные доходы упали, промышленность сократилась, неплатежи и бартер стали нормой. В декабре 1992 года VII съезд не утвердил Гайдара главой правительства; премьером стал В. С. Черномырдин.</w:t>
      </w:r>
    </w:p>
    <w:p>
      <w:pPr>
        <w:pStyle w:val="BodyText"/>
      </w:pPr>
      <w:r>
        <w:rPr>
          <w:bCs/>
          <w:b/>
        </w:rPr>
        <w:t xml:space="preserve">[слайд 8 — ваучерная приватизация]</w:t>
      </w:r>
    </w:p>
    <w:p>
      <w:pPr>
        <w:pStyle w:val="BodyText"/>
      </w:pPr>
      <w:r>
        <w:t xml:space="preserve">Госкомимущество во главе с А. Б. Чубайсом стремилось быстро передать предприятия частным владельцам, чтобы реформа стала необратимой. Стоимость фондов разделили на число жителей: с октября 1992 года каждый гражданин получил приватизационный чек номиналом 10 000 рублей, всего около 146 млн чеков. Чеки обменивали на акции своих предприятий, вкладывали в чековые инвестиционные фонды или продавали — часто за бесценок. К июлю 1994 года около 15 тыс. предприятий сменили собственника; контроль часто получали директора и скупщики чеков.</w:t>
      </w:r>
    </w:p>
    <w:p>
      <w:pPr>
        <w:pStyle w:val="BodyText"/>
      </w:pPr>
      <w:r>
        <w:rPr>
          <w:bCs/>
          <w:b/>
        </w:rPr>
        <w:t xml:space="preserve">[слайд 9 — залоговые аукционы и олигархи]</w:t>
      </w:r>
    </w:p>
    <w:p>
      <w:pPr>
        <w:pStyle w:val="BodyText"/>
      </w:pPr>
      <w:r>
        <w:t xml:space="preserve">Осенью 1995 года государство получило кредиты частных банков под залог пакетов акций крупнейших компаний. Кредиты не вернули, и акции перешли банкам: так были приватизированы доли «Норильского никеля», ЮКОСа, «Сибнефти», «Сургутнефтегаза» — всего 12 компаний. Узкая группа банкиров (Б. Березовский, В. Гусинский, В. Потанин, М. Ходорковский и другие) получила крупнейшие активы и влияние на власть; после выборов 1996 года пресса назвала их «семибанкирщиной». Неплатежи между предприятиями, расчёты бартером и векселями, банкноты в десятки тысяч рублей — повседневность середины десятилетия. С 1 января 1998 года проведена деноминация: 1 новый рубль за 1000 старых.</w:t>
      </w:r>
    </w:p>
    <w:bookmarkEnd w:id="21"/>
    <w:bookmarkStart w:id="22" w:name="Xe23901dd356646c29fe51a69953bb534fcd5935"/>
    <w:p>
      <w:pPr>
        <w:pStyle w:val="Heading3"/>
      </w:pPr>
      <w:r>
        <w:t xml:space="preserve">Вопрос второй. 1992–1993 годы: конфликт властей</w:t>
      </w:r>
    </w:p>
    <w:p>
      <w:pPr>
        <w:pStyle w:val="FirstParagraph"/>
      </w:pPr>
      <w:r>
        <w:rPr>
          <w:bCs/>
          <w:b/>
        </w:rPr>
        <w:t xml:space="preserve">[слайд 10 — вопрос второй]</w:t>
      </w:r>
    </w:p>
    <w:p>
      <w:pPr>
        <w:pStyle w:val="BodyText"/>
      </w:pPr>
      <w:r>
        <w:rPr>
          <w:bCs/>
          <w:b/>
        </w:rPr>
        <w:t xml:space="preserve">[слайд 11 — двоевластие]</w:t>
      </w:r>
    </w:p>
    <w:p>
      <w:pPr>
        <w:pStyle w:val="BodyText"/>
      </w:pPr>
      <w:r>
        <w:t xml:space="preserve">Корень конфликта — в устройстве власти. Конституция РСФСР 1978 года с сотнями поправок давала Съезду народных депутатов право решать любой вопрос и менять саму Конституцию; президентская власть была пристроена к советской системе. В декабре 1992 года председатель Верховного Совета Р. И. Хасбулатов выступил с критикой реформ, VII съезд добился отставки Гайдара. В марте 1993 года VIII–IX съезды попытались отрешить Ельцина от должности — не хватило нескольких десятков голосов. Компромиссом стал референдум 25 апреля 1993 года: доверие президенту выразили 58,7 % участников, поддержку его социально-экономической политики — 53 %.</w:t>
      </w:r>
    </w:p>
    <w:p>
      <w:pPr>
        <w:pStyle w:val="BodyText"/>
      </w:pPr>
      <w:r>
        <w:t xml:space="preserve">На слайде — плакат 1991 года «Рыцарь Белого дома». С осени 1987 года на митингах сторонники Ельцина скандировали «Борис, борись!». В августе 1991 года он защищал Белый дом от ГКЧП; в 1993 году то же здание стало оплотом его противников. Вице-президент А. В. Руцкой, избранный вместе с Ельциным, перешёл на сторону парламента.</w:t>
      </w:r>
    </w:p>
    <w:p>
      <w:pPr>
        <w:pStyle w:val="BodyText"/>
      </w:pPr>
      <w:r>
        <w:rPr>
          <w:bCs/>
          <w:b/>
        </w:rPr>
        <w:t xml:space="preserve">[слайд 12 — октябрь 1993 года]</w:t>
      </w:r>
    </w:p>
    <w:p>
      <w:pPr>
        <w:pStyle w:val="BodyText"/>
      </w:pPr>
      <w:r>
        <w:t xml:space="preserve">Летом 1993 года Конституционное совещание готовило новую конституцию, но соглашения не достигло. 1 сентября Ельцин временно отстранил Руцкого от обязанностей. 21 сентября указ № 1400 объявил о роспуске Съезда и Верховного Совета и о выборах в Федеральное Собрание 12 декабря. Конституционный суд признал указ неконституционным; Съезд объявил об отрешении Ельцина и назначил Руцкого исполняющим обязанности президента. Дом Советов был блокирован, электричество отключено, переговоры при посредничестве патриарха Алексия II зашли в тупик. 3 октября сторонники парламента прорвали оцепление, захватили здание мэрии и пошли на штурм телецентра «Останкино». 4 октября войска обстреляли Дом Советов из танков; Хасбулатов и Руцкой были арестованы. По официальным данным, погибли 158 человек.</w:t>
      </w:r>
    </w:p>
    <w:p>
      <w:pPr>
        <w:pStyle w:val="BodyText"/>
      </w:pPr>
      <w:r>
        <w:rPr>
          <w:bCs/>
          <w:b/>
        </w:rPr>
        <w:t xml:space="preserve">[слайд 13 — кого называли «красно-коричневыми»]</w:t>
      </w:r>
    </w:p>
    <w:p>
      <w:pPr>
        <w:pStyle w:val="BodyText"/>
      </w:pPr>
      <w:r>
        <w:t xml:space="preserve">Сторонники президента и часть прессы называли противников указа № 1400 «красно-коричневыми» — союзом коммунистов и националистов. Этот ярлык не описывает Верховный Совет в целом. Парламент был избран в 1990 году на первых альтернативных выборах; именно он избрал Ельцина своим председателем, принял Декларацию о государственном суверенитете, ратифицировал Беловежские соглашения. Хасбулатов был соратником Ельцина в августе 1991 года, Руцкой — его вице-президентом; оба защищали Белый дом от ГКЧП. Депутаты требовали контроля парламента над правительством, более постепенных реформ и социальной защиты; многие из них были центристами и вчерашними демократами. Позицию Верховного Совета поддержали Конституционный суд во главе с В. Зорькиным и многие региональные советы; представители субъектов федерации предлагали «нулевой вариант» — одновременные досрочные выборы президента и парламента. Среди защитников Дома Советов были и радикальные группы — «Трудовая Россия», РНЕ, сторонники генерала А. Макашова; их действия 3 октября дали повод для ярлыка.</w:t>
      </w:r>
    </w:p>
    <w:p>
      <w:pPr>
        <w:pStyle w:val="BodyText"/>
      </w:pPr>
      <w:r>
        <w:rPr>
          <w:bCs/>
          <w:b/>
        </w:rPr>
        <w:t xml:space="preserve">[слайд 14 — Конституция 1993 года]</w:t>
      </w:r>
    </w:p>
    <w:p>
      <w:pPr>
        <w:pStyle w:val="BodyText"/>
      </w:pPr>
      <w:r>
        <w:t xml:space="preserve">12 декабря 1993 года прошло всенародное голосование: при явке 54,8 % за Конституцию высказались 58,4 % участников. Президент стал главой государства и гарантом Конституции, назначающим правительство с согласия Думы. Федеральное Собрание состоит из двух палат — Государственной думы и Совета Федерации. Права и свободы человека провозглашены высшей ценностью (статья 2), признаны идеологическое многообразие, многопартийность, частная собственность. На выборах в Думу по партийным спискам неожиданно победила ЛДПР (22,9 %); «Выбор России» получил 15,5 %, КПРФ — 12,4 %. Результат отразил усталость общества от реформ.</w:t>
      </w:r>
    </w:p>
    <w:p>
      <w:pPr>
        <w:pStyle w:val="BodyText"/>
      </w:pPr>
      <w:r>
        <w:rPr>
          <w:bCs/>
          <w:b/>
        </w:rPr>
        <w:t xml:space="preserve">[слайд 15 — октябрь 1993 года как рождение новой России]</w:t>
      </w:r>
    </w:p>
    <w:p>
      <w:pPr>
        <w:pStyle w:val="BodyText"/>
      </w:pPr>
      <w:r>
        <w:t xml:space="preserve">Д. А. Медведев сказал: «Россия — молодое государство, ей всего 20 лет». Отсчёт ведут от 1991 или от 1993 года. Вместе с Верховным Советом прекратила существование система Советов: в октябре 1993 года указами распущены местные советы, созданы новые представительные органы. Конституция впервые закрепила разделение властей, Конституционный суд, федеративное устройство и местное самоуправление. Президент стал центром всей системы, и традиция сильной исполнительной власти определила политику следующих десятилетий. Права человека, частная собственность и свобода экономической деятельности стали конституционными принципами. Новое государство родилось в результате вооружённого конфликта в столице, и раскол 1993 года надолго остался в политической памяти. Конституция действует до сих пор: поправки 2008, 2014 и 2020 годов изменили отдельные нормы, сохранив её основу.</w:t>
      </w:r>
    </w:p>
    <w:p>
      <w:pPr>
        <w:pStyle w:val="BodyText"/>
      </w:pPr>
      <w:r>
        <w:rPr>
          <w:bCs/>
          <w:b/>
        </w:rPr>
        <w:t xml:space="preserve">[слайд 16 — федерация и Урал]</w:t>
      </w:r>
    </w:p>
    <w:p>
      <w:pPr>
        <w:pStyle w:val="BodyText"/>
      </w:pPr>
      <w:r>
        <w:t xml:space="preserve">«Парад суверенитетов» 1990–1991 годов захватил автономии внутри РСФСР. 31 марта 1992 года подписан Федеративный договор; Татарстан и Чечня его не подписали. Республики получили больше прав, чем области, и уральские области потребовали равенства. 25 апреля 1993 года 83 % участников опроса в Свердловской области высказались за статус республики; 1 июля областной совет провозгласил Уральскую республику, 27 октября приняли её конституцию. 9 ноября 1993 года указом президента эти решения отменили, глава администрации Э. Э. Россель был снят. В 1995 году Россель победил на первых губернаторских выборах. В феврале 1994 года с Татарстаном подписан договор о разграничении полномочий — образец для последующих договоров с регионами.</w:t>
      </w:r>
    </w:p>
    <w:p>
      <w:pPr>
        <w:pStyle w:val="BodyText"/>
      </w:pPr>
      <w:r>
        <w:rPr>
          <w:bCs/>
          <w:b/>
        </w:rPr>
        <w:t xml:space="preserve">[слайд 17 — спорят историки: октябрь 1993 года]</w:t>
      </w:r>
    </w:p>
    <w:p>
      <w:pPr>
        <w:pStyle w:val="BodyText"/>
      </w:pPr>
      <w:r>
        <w:t xml:space="preserve">Сторонники президента (Б. Ельцин, Е. Гайдар) считают, что Съезд блокировал реформы и опирался на устаревшую конституцию, а роспуск и новая конституция предотвратили гражданскую войну. Сторонники парламента и Конституционный суд указывают, что указ № 1400 нарушил действующую Конституцию и был основанием для отрешения президента. Ряд историков видит в событиях конфликт двух легитимностей: депутаты имели мандат с 1990 года, президент — с 1991 года и после апрельского референдума; противостояние выросло из незавершённого демонтажа советской системы. Политологи, в том числе Л. Шевцова, подчёркивают последствия: победа силой породила «суперпрезидентскую» модель со слабым парламентом. Спор идёт о соотношении законности и целесообразности.</w:t>
      </w:r>
    </w:p>
    <w:bookmarkEnd w:id="22"/>
    <w:bookmarkStart w:id="23" w:name="X842d283a90d46bb457f1f0b7da69c67664be3b7"/>
    <w:p>
      <w:pPr>
        <w:pStyle w:val="Heading3"/>
      </w:pPr>
      <w:r>
        <w:t xml:space="preserve">Вопрос третий. 1994–1996 годы: Чечня и выборы</w:t>
      </w:r>
    </w:p>
    <w:p>
      <w:pPr>
        <w:pStyle w:val="FirstParagraph"/>
      </w:pPr>
      <w:r>
        <w:rPr>
          <w:bCs/>
          <w:b/>
        </w:rPr>
        <w:t xml:space="preserve">[слайд 18 — вопрос третий]</w:t>
      </w:r>
    </w:p>
    <w:p>
      <w:pPr>
        <w:pStyle w:val="BodyText"/>
      </w:pPr>
      <w:r>
        <w:rPr>
          <w:bCs/>
          <w:b/>
        </w:rPr>
        <w:t xml:space="preserve">[слайд 19 — Чечня: 1991–1994]</w:t>
      </w:r>
    </w:p>
    <w:p>
      <w:pPr>
        <w:pStyle w:val="BodyText"/>
      </w:pPr>
      <w:r>
        <w:t xml:space="preserve">В октябре 1991 года Д. Дудаев был избран президентом, провозглашена независимость Чеченской Республики Ичкерия. Указ Ельцина о чрезвычайном положении в ноябре 1991 года выполнить не удалось, войска вывели. При уходе советских частей в республике осталось много оружия; Ингушетия выделилась в отдельный субъект. В 1992–1994 годах Чечня жила вне российских законов: через Грозный шли нефть, оружие и контрабанда — нефтеперерабатывающий завод, аэропорт без таможенного контроля, хищения по «чеченским авизо». В ноябре 1994 года штурм Грозного силами оппозиции Дудаеву закончился поражением. 11 декабря 1994 года федеральные войска вошли в Чечню: переговоры о статусе зашли в тупик, власть опасалась, что пример Чечни подтолкнёт к выходу другие регионы.</w:t>
      </w:r>
    </w:p>
    <w:p>
      <w:pPr>
        <w:pStyle w:val="BodyText"/>
      </w:pPr>
      <w:r>
        <w:rPr>
          <w:bCs/>
          <w:b/>
        </w:rPr>
        <w:t xml:space="preserve">[слайд 20 — первая чеченская война]</w:t>
      </w:r>
    </w:p>
    <w:p>
      <w:pPr>
        <w:pStyle w:val="BodyText"/>
      </w:pPr>
      <w:r>
        <w:t xml:space="preserve">Новогодний штурм Грозного 31 декабря 1994 года принёс тяжёлые потери; город взяли к марту 1995 года. Война перешла в партизанскую. В июне 1995 года отряд Ш. Басаева захватил больницу в Будённовске — погибли более 100 человек; в январе 1996 года — Кизляр и Первомайское. В апреле 1996 года погиб Дудаев, в августе боевики вновь вошли в Грозный. 31 августа 1996 года А. Лебедь и А. Масхадов подписали Хасавюртовские соглашения: войска выводились, решение о статусе откладывалось до 31 декабря 2001 года. Война была непопулярна: в январе 1995 года 54 % опрошенных выступали за её прекращение, 27 % — за продолжение; войну осудили «Яблоко», Гайдар, Б. Немцов. Потери федеральных сил — более 5 тыс. погибших, мирного населения — десятки тысяч.</w:t>
      </w:r>
    </w:p>
    <w:p>
      <w:pPr>
        <w:pStyle w:val="BodyText"/>
      </w:pPr>
      <w:r>
        <w:rPr>
          <w:bCs/>
          <w:b/>
        </w:rPr>
        <w:t xml:space="preserve">[слайд 21 — выборы 1996 года]</w:t>
      </w:r>
    </w:p>
    <w:p>
      <w:pPr>
        <w:pStyle w:val="BodyText"/>
      </w:pPr>
      <w:r>
        <w:t xml:space="preserve">В начале 1996 года рейтинг Ельцина составлял несколько процентов: война, долги по зарплатам, болезнь (эпизод в аэропорту Шеннона в 1994 году, когда президент не вышел из самолёта к премьер-министру Ирландии). На выборах в Думу в декабре 1995 года победила КПРФ. Кампанию Ельцина поддержали крупный бизнес и телевидение; молодёжная акция «Голосуй, или проиграешь» звала на участки. 16 июня в первом туре Ельцин получил 35,3 %, Г. Зюганов — 32,0 %, А. Лебедь — 14,5 %, Г. Явлинский — 7,3 %. Лебедь стал секретарём Совета безопасности и поддержал Ельцина; 3 июля во втором туре Ельцин победил с 53,8 % против 40,3 %. Вскоре после выборов у президента случился инфаркт, в ноябре — операция шунтирования; влияние крупного бизнеса на власть выросло.</w:t>
      </w:r>
    </w:p>
    <w:bookmarkEnd w:id="23"/>
    <w:bookmarkEnd w:id="24"/>
    <w:bookmarkStart w:id="28" w:name="час-второй"/>
    <w:p>
      <w:pPr>
        <w:pStyle w:val="Heading2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22 — час второй]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23 — план]</w:t>
      </w:r>
    </w:p>
    <w:bookmarkStart w:id="25" w:name="X1263370b13c37e86ae8f617972cd700fb843553"/>
    <w:p>
      <w:pPr>
        <w:pStyle w:val="Heading3"/>
      </w:pPr>
      <w:r>
        <w:t xml:space="preserve">Вопрос четвёртый. 1997–1999 годы: дефолт и смена власти</w:t>
      </w:r>
    </w:p>
    <w:p>
      <w:pPr>
        <w:pStyle w:val="FirstParagraph"/>
      </w:pPr>
      <w:r>
        <w:rPr>
          <w:bCs/>
          <w:b/>
        </w:rPr>
        <w:t xml:space="preserve">[слайд 24 — вопрос четвёртый]</w:t>
      </w:r>
    </w:p>
    <w:p>
      <w:pPr>
        <w:pStyle w:val="BodyText"/>
      </w:pPr>
      <w:r>
        <w:rPr>
          <w:bCs/>
          <w:b/>
        </w:rPr>
        <w:t xml:space="preserve">[слайд 25 — дефолт 1998 года]</w:t>
      </w:r>
    </w:p>
    <w:p>
      <w:pPr>
        <w:pStyle w:val="BodyText"/>
      </w:pPr>
      <w:r>
        <w:t xml:space="preserve">Дефицит бюджета покрывали государственными краткосрочными облигациями (ГКО) под высокий процент; старые долги гасили новыми займами. Азиатский кризис 1997 года и падение цен на нефть до 12 долларов за баррель лишили бюджет доходов. 17 августа 1998 года правительство С. Кириенко объявило мораторий на выплаты по долгам и отказалось удерживать курс рубля. Доллар подорожал с 6 до 21 рубля к сентябрю, многие банки разорились, сбережения среднего класса сгорели; инфляция 1998 года — 84 %.</w:t>
      </w:r>
    </w:p>
    <w:p>
      <w:pPr>
        <w:pStyle w:val="BodyText"/>
      </w:pPr>
      <w:r>
        <w:rPr>
          <w:bCs/>
          <w:b/>
        </w:rPr>
        <w:t xml:space="preserve">[слайд 26 — Примаков и 1999 год]</w:t>
      </w:r>
    </w:p>
    <w:p>
      <w:pPr>
        <w:pStyle w:val="BodyText"/>
      </w:pPr>
      <w:r>
        <w:t xml:space="preserve">С весны 1998 по август 1999 года сменились четыре премьер-министра: С. Кириенко, Е. Примаков, С. Степашин, В. Путин. Правительство Примакова (сентябрь 1998 — май 1999) держало бюджетную дисциплину и боролось с долгами по зарплатам; промышленное производство с октября 1998 по март 1999 года выросло на 23,8 %, месячная инфляция снизилась с 38 до 3 %. Дешёвый рубль сделал выгодным отечественное производство, и с 1999 года начался экономический рост. В августе 1999 года отряды Ш. Басаева и Хаттаба вторглись в Дагестан; премьером стал В. В. Путин. В сентябре взрывы жилых домов в Буйнакске, Москве и Волгодонске унесли около 300 жизней; началась вторая чеченская кампания. 31 декабря 1999 года Ельцин объявил об отставке; исполняющим обязанности президента стал Путин.</w:t>
      </w:r>
    </w:p>
    <w:p>
      <w:pPr>
        <w:pStyle w:val="BodyText"/>
      </w:pPr>
      <w:r>
        <w:rPr>
          <w:bCs/>
          <w:b/>
        </w:rPr>
        <w:t xml:space="preserve">[слайд 27 — Урал и Челябинск в 1990-е]</w:t>
      </w:r>
    </w:p>
    <w:p>
      <w:pPr>
        <w:pStyle w:val="BodyText"/>
      </w:pPr>
      <w:r>
        <w:t xml:space="preserve">Заводы Челябинска, Свердловской области и закрытых городов потеряли государственный оборонный заказ; конверсия означала выпуск тракторов и бытовой техники вместо военной продукции. Зарплату задерживали на месяцы, рабочим выдавали продукцию заводов, предприятия рассчитывались бартером. Магнитогорский комбинат и другие экспортёры металла выжили за счёт внешнего рынка и стали опорой региональных бюджетов. Появились рынки, «челноки», первые частные банки и торговые сети; выросли криминал и передел собственности. Политические события на Урале — Уральская республика 1993 года, губернаторские выборы 1995–1996 годов; Свердловская область оставалась родиной и опорой Ельцина.</w:t>
      </w:r>
    </w:p>
    <w:p>
      <w:pPr>
        <w:pStyle w:val="BodyText"/>
      </w:pPr>
      <w:r>
        <w:rPr>
          <w:bCs/>
          <w:b/>
        </w:rPr>
        <w:t xml:space="preserve">[слайд 28 — оппозиционная Дума]</w:t>
      </w:r>
    </w:p>
    <w:p>
      <w:pPr>
        <w:pStyle w:val="BodyText"/>
      </w:pPr>
      <w:r>
        <w:t xml:space="preserve">Дума первых созывов была оппозиционной. В 1993 году неожиданно успешной оказалась ЛДПР. На выборах 17 декабря 1995 года с пятипроцентным барьером первой стала КПРФ (22,3 %), за ней ЛДПР (11,2 %), правительственный блок «Наш дом — Россия» (10,1 %) и «Яблоко» (6,9 %). 15 мая 1999 года Дума голосовала за импичмент Ельцину по пяти обвинениям — распад СССР, события 1993 года, война в Чечне, ослабление армии, «геноцид народа»; ни одно не набрало необходимых 300 голосов. На выборах в декабре 1999 года КПРФ получила 24,3 %, «Единство» — 23,3 %, «Отечество — Вся Россия» — 13,3 %, СПС — 8,5 %, «Яблоко» — 5,9 %. «Единство» и СПС создали пропрезидентское большинство. Оппозиционная Дума критиковала курс, но договаривалась с правительством о бюджете и законах.</w:t>
      </w:r>
    </w:p>
    <w:bookmarkEnd w:id="25"/>
    <w:bookmarkStart w:id="26" w:name="вопрос-пятый.-россия-в-мире"/>
    <w:p>
      <w:pPr>
        <w:pStyle w:val="Heading3"/>
      </w:pPr>
      <w:r>
        <w:t xml:space="preserve">Вопрос пятый. Россия в мире</w:t>
      </w:r>
    </w:p>
    <w:p>
      <w:pPr>
        <w:pStyle w:val="FirstParagraph"/>
      </w:pPr>
      <w:r>
        <w:rPr>
          <w:bCs/>
          <w:b/>
        </w:rPr>
        <w:t xml:space="preserve">[слайд 29 — вопрос пятый]</w:t>
      </w:r>
    </w:p>
    <w:p>
      <w:pPr>
        <w:pStyle w:val="BodyText"/>
      </w:pPr>
      <w:r>
        <w:rPr>
          <w:bCs/>
          <w:b/>
        </w:rPr>
        <w:t xml:space="preserve">[слайд 30 — правопреемник СССР]</w:t>
      </w:r>
    </w:p>
    <w:p>
      <w:pPr>
        <w:pStyle w:val="BodyText"/>
      </w:pPr>
      <w:r>
        <w:t xml:space="preserve">В декабре 1991 года Россия заняла место СССР — постоянного члена Совета Безопасности ООН. Лиссабонский протокол (май 1992 года) закрепил отказ Украины, Белоруссии и Казахстана от ядерного оружия; Будапештский меморандум подписан в 1994 году, к 1996 году ядерное оружие вывезено в Россию. 31 августа 1994 года завершён вывод войск из Германии, в том же году — из Прибалтики. В 1996 году Россия вступила в Совет Европы, затем стала участником «Большой восьмёрки». Курс министра иностранных дел А. Козырева (1990–1996) — сближение с Западом, партнёрство с США, ставка на западные кредиты; критики называли министра «мистером Да». Е. Примаков с 1996 года проводил курс на многополярный мир: Россия как самостоятельный центр силы, сближение с Китаем и Индией.</w:t>
      </w:r>
    </w:p>
    <w:p>
      <w:pPr>
        <w:pStyle w:val="BodyText"/>
      </w:pPr>
      <w:r>
        <w:rPr>
          <w:bCs/>
          <w:b/>
        </w:rPr>
        <w:t xml:space="preserve">[слайд 31 — Россия и НАТО]</w:t>
      </w:r>
    </w:p>
    <w:p>
      <w:pPr>
        <w:pStyle w:val="BodyText"/>
      </w:pPr>
      <w:r>
        <w:t xml:space="preserve">В 1990 году на переговорах об объединении Германии советскому руководству давались устные заверения о нерасширении НАТО на восток; договором они закреплены не были. В 1994 году Россия присоединилась к программе «Партнёрство ради мира», в мае 1997 года подписан Основополагающий акт Россия — НАТО. 12 марта 1999 года в НАТО вступили Польша, Чехия и Венгрия. 24 марта начались удары НАТО по Югославии; премьер Примаков, летевший в Вашингтон, узнал о решении над Атлантикой и развернул самолёт. В июне российские десантники совершили бросок в Приштину. Удары без санкции Совета Безопасности ООН стали поворотной точкой: в России укрепилось недоверие к Западу и к расширению альянса.</w:t>
      </w:r>
    </w:p>
    <w:bookmarkEnd w:id="26"/>
    <w:bookmarkStart w:id="27" w:name="вопрос-шестой.-общество-культура-споры"/>
    <w:p>
      <w:pPr>
        <w:pStyle w:val="Heading3"/>
      </w:pPr>
      <w:r>
        <w:t xml:space="preserve">Вопрос шестой. Общество, культура, споры</w:t>
      </w:r>
    </w:p>
    <w:p>
      <w:pPr>
        <w:pStyle w:val="FirstParagraph"/>
      </w:pPr>
      <w:r>
        <w:rPr>
          <w:bCs/>
          <w:b/>
        </w:rPr>
        <w:t xml:space="preserve">[слайд 32 — вопрос шестой]</w:t>
      </w:r>
    </w:p>
    <w:p>
      <w:pPr>
        <w:pStyle w:val="BodyText"/>
      </w:pPr>
      <w:r>
        <w:rPr>
          <w:bCs/>
          <w:b/>
        </w:rPr>
        <w:t xml:space="preserve">[слайд 33 — общество 1990-х]</w:t>
      </w:r>
    </w:p>
    <w:p>
      <w:pPr>
        <w:pStyle w:val="BodyText"/>
      </w:pPr>
      <w:r>
        <w:t xml:space="preserve">С 1992 года смертность превысила рождаемость; продолжительность жизни мужчин в 1994 году составила около 58 лет. Появились «новые русские», «челноки», бюджетники без зарплаты. Свобода слова, выезда, предпринимательства и вероисповедания стала повседневностью. Около 70 % федеральных чиновников вышли из советской номенклатуры, хотя новая элита была моложе и образованнее. Рэкет, заказные убийства, передел собственности — тёмная сторона эпохи.</w:t>
      </w:r>
    </w:p>
    <w:p>
      <w:pPr>
        <w:pStyle w:val="BodyText"/>
      </w:pPr>
      <w:r>
        <w:t xml:space="preserve">Для лингвистов: язык 1990-х наполнился заимствованиями — «ваучер», «брокер», «дилер», «бартер», «дефолт», «киллер»; народная этимология создала «прихватизацию». Закон «О языках народов РСФСР» (1991) закрепил русский язык как государственный и право республик устанавливать свои государственные языки.</w:t>
      </w:r>
    </w:p>
    <w:p>
      <w:pPr>
        <w:pStyle w:val="BodyText"/>
      </w:pPr>
      <w:r>
        <w:rPr>
          <w:bCs/>
          <w:b/>
        </w:rPr>
        <w:t xml:space="preserve">[слайд 34 — кино, телевидение, рок]</w:t>
      </w:r>
    </w:p>
    <w:p>
      <w:pPr>
        <w:pStyle w:val="BodyText"/>
      </w:pPr>
      <w:r>
        <w:t xml:space="preserve">«Брат» А. Балабанова (1997): Данила Багров — герой без идеологии в разорённом городе; фильм стал портретом эпохи. В нём звучат песни свердловского «Наутилуса Помпилиуса»; «Чайф» и «Агата Кристи» собирали стадионы. Телевидение 1990-х — НТВ (1993), сатирическая программа «Куклы» (1994), «Старые песни о главном» (1995) с ностальгией по советскому. Исчезли цензура и государственная поддержка: тиражи толстых журналов упали, выросли детективы и переводная литература. Кино 1990-х чаще говорит о растерянности и выживании: светлое будущее 1960-х сменилось вопросом, как прожить сегодня.</w:t>
      </w:r>
    </w:p>
    <w:p>
      <w:pPr>
        <w:pStyle w:val="BodyText"/>
      </w:pPr>
      <w:r>
        <w:rPr>
          <w:bCs/>
          <w:b/>
        </w:rPr>
        <w:t xml:space="preserve">[слайд 35 — спорят историки: реформы 1990-х]</w:t>
      </w:r>
    </w:p>
    <w:p>
      <w:pPr>
        <w:pStyle w:val="BodyText"/>
      </w:pPr>
      <w:r>
        <w:t xml:space="preserve">Е. Гайдар («Гибель империи», «Дни поражений и побед») считал, что выбора не было: пустая казна и угроза голода требовали быстрых мер, медленный путь означал бы гиперинфляцию без рынка. Г. Явлинский и Дж. Стиглиц утверждают, что приватизацию провели раньше, чем создали законы и суды, и ваучеры с залоговыми аукционами раздали собственность узкой группе. А. Шлейфер и Д. Трейсман (статья «Нормальная страна», 2004) показывают, что к концу десятилетия Россия стала типичной страной со средним доходом и провалы реформ преувеличены. Д. Котц и другие критики неолиберализма считают, что шоковая терапия и уход государства из экономики углубили спад и неравенство. Спор идёт о сроках и методах реформ и о том, что зависело от реформаторов, а что — от тяжести советского наследства.</w:t>
      </w:r>
    </w:p>
    <w:p>
      <w:pPr>
        <w:pStyle w:val="BodyText"/>
      </w:pPr>
      <w:r>
        <w:rPr>
          <w:bCs/>
          <w:b/>
        </w:rPr>
        <w:t xml:space="preserve">[слайд 36 — итоги 1990-х]</w:t>
      </w:r>
    </w:p>
    <w:p>
      <w:pPr>
        <w:pStyle w:val="BodyText"/>
      </w:pPr>
      <w:r>
        <w:t xml:space="preserve">Таблица сравнивает начало 1992 и конец 1999 года по пяти сферам: экономика, власть, федерация, общество, мир.</w:t>
      </w:r>
    </w:p>
    <w:p>
      <w:pPr>
        <w:pStyle w:val="BodyText"/>
      </w:pPr>
      <w:r>
        <w:rPr>
          <w:bCs/>
          <w:b/>
        </w:rPr>
        <w:t xml:space="preserve">[слайд 37 — основные выводы]</w:t>
      </w:r>
    </w:p>
    <w:p>
      <w:pPr>
        <w:pStyle w:val="BodyText"/>
      </w:pPr>
      <w:r>
        <w:t xml:space="preserve">Семь выводов: либерализация 1992 года ликвидировала дефицит ценой гиперинфляции; приватизация создала частную собственность и слой крупных владельцев; конфликт 1993 года закончился силой, а Конституция 1993 года стала основой новой России; защитников Верховного Совета нельзя свести к ярлыку «красно-коричневых»; первая чеченская война закончилась Хасавюртом без решения вопроса о статусе; выборы 1996 года сохранили курс реформ, дефолт 1998 года изменил экономическую политику; Россия стала правопреемником СССР, а к 1999 году отношения с Западом охладели.</w:t>
      </w:r>
    </w:p>
    <w:p>
      <w:pPr>
        <w:pStyle w:val="BodyText"/>
      </w:pPr>
      <w:r>
        <w:rPr>
          <w:bCs/>
          <w:b/>
        </w:rPr>
        <w:t xml:space="preserve">[слайд 38 — вопросы и задания]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39 — литература]</w:t>
      </w:r>
    </w:p>
    <w:bookmarkEnd w:id="27"/>
    <w:bookmarkEnd w:id="28"/>
    <w:bookmarkStart w:id="31" w:name="список-литературы"/>
    <w:p>
      <w:pPr>
        <w:pStyle w:val="Heading2"/>
      </w:pPr>
      <w:r>
        <w:t xml:space="preserve">Список литературы</w:t>
      </w:r>
    </w:p>
    <w:bookmarkStart w:id="29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1"/>
        </w:numPr>
        <w:pStyle w:val="Compact"/>
      </w:pPr>
      <w:r>
        <w:t xml:space="preserve">Конституция Российской Федерации 1993 г.</w:t>
      </w:r>
    </w:p>
    <w:p>
      <w:pPr>
        <w:numPr>
          <w:ilvl w:val="0"/>
          <w:numId w:val="1001"/>
        </w:numPr>
        <w:pStyle w:val="Compact"/>
      </w:pPr>
      <w:r>
        <w:t xml:space="preserve">Ельцин Б. Н. Записки президента; Президентский марафон.</w:t>
      </w:r>
    </w:p>
    <w:p>
      <w:pPr>
        <w:numPr>
          <w:ilvl w:val="0"/>
          <w:numId w:val="1001"/>
        </w:numPr>
        <w:pStyle w:val="Compact"/>
      </w:pPr>
      <w:r>
        <w:t xml:space="preserve">Гайдар Е. Т. Дни поражений и побед.</w:t>
      </w:r>
    </w:p>
    <w:p>
      <w:pPr>
        <w:numPr>
          <w:ilvl w:val="0"/>
          <w:numId w:val="1001"/>
        </w:numPr>
        <w:pStyle w:val="Compact"/>
      </w:pPr>
      <w:r>
        <w:t xml:space="preserve">Барсенков А. С., Вдовин А. И. История России. 1917–2009.</w:t>
      </w:r>
    </w:p>
    <w:p>
      <w:pPr>
        <w:numPr>
          <w:ilvl w:val="0"/>
          <w:numId w:val="1001"/>
        </w:numPr>
        <w:pStyle w:val="Compact"/>
      </w:pPr>
      <w:r>
        <w:t xml:space="preserve">Пихоя Р. Г. Москва. Кремль. Власть.</w:t>
      </w:r>
    </w:p>
    <w:bookmarkEnd w:id="29"/>
    <w:bookmarkStart w:id="30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2"/>
        </w:numPr>
        <w:pStyle w:val="Compact"/>
      </w:pPr>
      <w:r>
        <w:t xml:space="preserve">Шевцова Л. Режим Бориса Ельцина.</w:t>
      </w:r>
    </w:p>
    <w:p>
      <w:pPr>
        <w:numPr>
          <w:ilvl w:val="0"/>
          <w:numId w:val="1002"/>
        </w:numPr>
        <w:pStyle w:val="Compact"/>
      </w:pPr>
      <w:r>
        <w:t xml:space="preserve">Хоффман Д. Олигархи. Богатство и власть в новой России.</w:t>
      </w:r>
    </w:p>
    <w:p>
      <w:pPr>
        <w:numPr>
          <w:ilvl w:val="0"/>
          <w:numId w:val="1002"/>
        </w:numPr>
        <w:pStyle w:val="Compact"/>
      </w:pPr>
      <w:r>
        <w:t xml:space="preserve">Стиглиц Дж. Глобализация: тревожные тенденции.</w:t>
      </w:r>
    </w:p>
    <w:p>
      <w:pPr>
        <w:numPr>
          <w:ilvl w:val="0"/>
          <w:numId w:val="1002"/>
        </w:numPr>
        <w:pStyle w:val="Compact"/>
      </w:pPr>
      <w:r>
        <w:t xml:space="preserve">Shleifer A., Treisman D. A Normal Country // Foreign Affairs. 2004.</w:t>
      </w:r>
    </w:p>
    <w:p>
      <w:pPr>
        <w:numPr>
          <w:ilvl w:val="0"/>
          <w:numId w:val="1002"/>
        </w:numPr>
        <w:pStyle w:val="Compact"/>
      </w:pPr>
      <w:r>
        <w:t xml:space="preserve">Kotz D., Weir F. Russia’s Path from Gorbachev to Putin.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0"/>
    <w:bookmarkEnd w:id="31"/>
    <w:bookmarkStart w:id="32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 и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мин</w:t>
            </w:r>
          </w:p>
        </w:tc>
      </w:tr>
    </w:tbl>
    <w:bookmarkEnd w:id="32"/>
    <w:bookmarkStart w:id="33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доп», из презентации автора курса «Становление новой России (1992–1999 гг.)» (сохранены с пометкой «</w:t>
      </w:r>
      <w:r>
        <w:rPr>
          <w:iCs/>
          <w:i/>
        </w:rPr>
        <w:t xml:space="preserve">u</w:t>
      </w:r>
      <w:r>
        <w:t xml:space="preserve">») и из Википедии и Викисклада (пометка «</w:t>
      </w:r>
      <w:r>
        <w:rPr>
          <w:iCs/>
          <w:i/>
        </w:rPr>
        <w:t xml:space="preserve">g</w:t>
      </w:r>
      <w:r>
        <w:t xml:space="preserve">»). Видеофрагменты презентации в деку не вставлены: их можно показать из исходного файла. Рамки на титульном слайде оставлены пустыми.</w:t>
      </w:r>
    </w:p>
    <w:bookmarkEnd w:id="33"/>
    <w:bookmarkEnd w:id="34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2026-10-08T19:09:14Z</dcterms:created>
  <dcterms:modified xsi:type="dcterms:W3CDTF">2026-10-08T19:09:14Z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