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D0EC" w14:textId="0956C477" w:rsidR="0006741A" w:rsidRDefault="00AD25B7" w:rsidP="00647909">
      <w:pPr>
        <w:rPr>
          <w:rFonts w:ascii="Times New Roman" w:hAnsi="Times New Roman" w:cs="Times New Roman"/>
          <w:b/>
          <w:bCs/>
        </w:rPr>
      </w:pPr>
      <w:r w:rsidRPr="008879E7">
        <w:rPr>
          <w:rFonts w:ascii="Times New Roman" w:hAnsi="Times New Roman" w:cs="Times New Roman"/>
          <w:b/>
          <w:bCs/>
        </w:rPr>
        <w:t>3.3.3 Classifier on BERT and GRU</w:t>
      </w:r>
    </w:p>
    <w:p w14:paraId="30C4A556" w14:textId="77777777" w:rsidR="00647909" w:rsidRPr="008879E7" w:rsidRDefault="00647909" w:rsidP="00647909">
      <w:pPr>
        <w:rPr>
          <w:rFonts w:ascii="Times New Roman" w:hAnsi="Times New Roman" w:cs="Times New Roman"/>
          <w:b/>
          <w:bCs/>
        </w:rPr>
      </w:pPr>
    </w:p>
    <w:p w14:paraId="78B76F10" w14:textId="41B457E4" w:rsidR="00AD25B7" w:rsidRDefault="008879E7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We chose Gated Recurrent Units (GRUs) for their effectiveness in modeling sequence data with lower computational complexity than LSTMs</w:t>
      </w:r>
      <w:r w:rsidR="00C513C2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C513C2" w:rsidRPr="00C513C2">
        <w:rPr>
          <w:rFonts w:ascii="Times New Roman" w:hAnsi="Times New Roman" w:cs="Times New Roman"/>
          <w:color w:val="000000"/>
          <w:sz w:val="22"/>
          <w:szCs w:val="22"/>
        </w:rPr>
        <w:t>Chung et al., 2014</w:t>
      </w:r>
      <w:r w:rsidR="00C513C2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yet similar performance. The GRU layer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acts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as a sequential aggregator over BERT token embeddings, helping the model focus on the relationship between claims and multiple evidence passages over time</w:t>
      </w:r>
      <w:r w:rsidR="00B534F3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B534F3" w:rsidRPr="00B534F3">
        <w:rPr>
          <w:rFonts w:ascii="Times New Roman" w:hAnsi="Times New Roman" w:cs="Times New Roman"/>
          <w:color w:val="000000"/>
          <w:sz w:val="22"/>
          <w:szCs w:val="22"/>
        </w:rPr>
        <w:t>Devlin et al., 2019</w:t>
      </w:r>
      <w:r w:rsidR="00B534F3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W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e developed a series of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models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>integrating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BERT embeddings with GRU-based architectures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AD25B7"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Table 3.3.3-1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AD25B7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4CC95402" w14:textId="77777777" w:rsidR="0031042C" w:rsidRDefault="0031042C" w:rsidP="0031042C">
      <w:pPr>
        <w:keepNext/>
      </w:pPr>
      <w:r>
        <w:rPr>
          <w:rFonts w:ascii="Times New Roman" w:hAnsi="Times New Roman" w:cs="Times New Roman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1C5190E" wp14:editId="42A6A551">
            <wp:extent cx="4118422" cy="2298700"/>
            <wp:effectExtent l="0" t="0" r="0" b="0"/>
            <wp:docPr id="111754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6320" name="图片 11175463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73" cy="23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F60" w14:textId="79826CDA" w:rsidR="0031042C" w:rsidRDefault="0031042C" w:rsidP="0031042C">
      <w:pPr>
        <w:pStyle w:val="af"/>
        <w:rPr>
          <w:rFonts w:ascii="Times New Roman" w:hAnsi="Times New Roman" w:cs="Times New Roman"/>
          <w:b/>
          <w:bCs/>
        </w:rPr>
      </w:pPr>
      <w:r w:rsidRPr="0031042C">
        <w:rPr>
          <w:rFonts w:ascii="Times New Roman" w:hAnsi="Times New Roman" w:cs="Times New Roman"/>
          <w:b/>
          <w:bCs/>
        </w:rPr>
        <w:t>Table 3.3.3-1</w:t>
      </w:r>
    </w:p>
    <w:p w14:paraId="07EA567F" w14:textId="77777777" w:rsidR="0031042C" w:rsidRPr="0031042C" w:rsidRDefault="0031042C" w:rsidP="0031042C"/>
    <w:p w14:paraId="6DC3E534" w14:textId="28FF6CD2" w:rsidR="00FE7049" w:rsidRPr="00CF656A" w:rsidRDefault="00FE7049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All models share a common input structure: the claim and its associated evidence are </w:t>
      </w:r>
      <w:r w:rsidRPr="00CF656A">
        <w:rPr>
          <w:rFonts w:ascii="Times New Roman" w:hAnsi="Times New Roman" w:cs="Times New Roman" w:hint="eastAsia"/>
          <w:color w:val="000000"/>
          <w:sz w:val="22"/>
          <w:szCs w:val="22"/>
        </w:rPr>
        <w:t>connected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and tokenized using BERT. We extract the hidden state of the</w:t>
      </w:r>
      <w:r w:rsidRPr="00CF656A">
        <w:rPr>
          <w:rFonts w:ascii="Times New Roman" w:hAnsi="Times New Roman" w:cs="Times New Roman"/>
          <w:sz w:val="22"/>
          <w:szCs w:val="22"/>
        </w:rPr>
        <w:t> </w:t>
      </w:r>
      <w:r w:rsidRPr="00CF656A">
        <w:rPr>
          <w:rFonts w:ascii="Times New Roman" w:eastAsiaTheme="minorEastAsia" w:hAnsi="Times New Roman" w:cs="Times New Roman"/>
          <w:sz w:val="22"/>
          <w:szCs w:val="22"/>
        </w:rPr>
        <w:t>[CLS]</w:t>
      </w:r>
      <w:r w:rsidRPr="00CF656A">
        <w:rPr>
          <w:rFonts w:ascii="Times New Roman" w:hAnsi="Times New Roman" w:cs="Times New Roman"/>
          <w:sz w:val="22"/>
          <w:szCs w:val="22"/>
        </w:rPr>
        <w:t> 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token or the full sequence output from BERT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by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the downstream layer’s requirement.</w:t>
      </w:r>
    </w:p>
    <w:p w14:paraId="61F18847" w14:textId="77777777" w:rsidR="00647909" w:rsidRDefault="00647909" w:rsidP="00647909">
      <w:pPr>
        <w:widowControl w:val="0"/>
        <w:spacing w:after="160"/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6FD19AD8" w14:textId="07F1CA7B" w:rsidR="00647909" w:rsidRP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647909">
        <w:rPr>
          <w:rFonts w:ascii="Times New Roman" w:hAnsi="Times New Roman" w:cs="Times New Roman"/>
          <w:b/>
          <w:bCs/>
          <w:color w:val="000000"/>
          <w:szCs w:val="22"/>
        </w:rPr>
        <w:t>Base Model: GRU</w:t>
      </w:r>
    </w:p>
    <w:p w14:paraId="4CB1438F" w14:textId="77777777" w:rsidR="00647909" w:rsidRPr="00CF656A" w:rsidRDefault="008879E7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This is the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baseline model employed a single-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layer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unidirectional 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GRU over the BERT embeddings,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with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a dropout layer and a dense </w:t>
      </w:r>
      <w:proofErr w:type="spellStart"/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>softmax</w:t>
      </w:r>
      <w:proofErr w:type="spellEnd"/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classifier. This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combination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serves as the minimal recurrent architecture.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It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allows temporal modeling of the input sequence while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>keeping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BERT's semantic representation.</w:t>
      </w:r>
      <w:r w:rsidRPr="008879E7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 xml:space="preserve">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It 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>returns</w:t>
      </w:r>
      <w:r w:rsidR="00025E9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 strong baseline with accuracy = 0.47 and macro F1 = 0.42.</w:t>
      </w:r>
    </w:p>
    <w:p w14:paraId="21D5C5A6" w14:textId="77777777" w:rsidR="00647909" w:rsidRP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3042F1E3" w14:textId="4779AC5A" w:rsidR="00025E9E" w:rsidRPr="00647909" w:rsidRDefault="00025E9E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647909">
        <w:rPr>
          <w:rFonts w:ascii="Times New Roman" w:hAnsi="Times New Roman" w:cs="Times New Roman"/>
          <w:b/>
          <w:bCs/>
          <w:color w:val="000000"/>
          <w:szCs w:val="22"/>
        </w:rPr>
        <w:t>Model1: BERT + Bidirectional GRU</w:t>
      </w:r>
    </w:p>
    <w:p w14:paraId="1EFA6E4B" w14:textId="608E75EC" w:rsidR="00025E9E" w:rsidRPr="00CF656A" w:rsidRDefault="00025E9E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To enhance context capture, we replaced the GRU with a bidirectional GRU.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is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model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could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capture both past and future contexts in the embedded sequence.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The output is pooled and passed through dropout and a linear classification.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A26BBB7" w14:textId="77777777" w:rsid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6D6F9CB7" w14:textId="6F1C4241" w:rsidR="00025E9E" w:rsidRPr="00025E9E" w:rsidRDefault="00025E9E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025E9E">
        <w:rPr>
          <w:rFonts w:ascii="Times New Roman" w:hAnsi="Times New Roman" w:cs="Times New Roman"/>
          <w:b/>
          <w:bCs/>
          <w:color w:val="000000"/>
          <w:szCs w:val="22"/>
        </w:rPr>
        <w:t>Model2 (Bi-GRU + Attention)</w:t>
      </w:r>
    </w:p>
    <w:p w14:paraId="7EDE154F" w14:textId="143FDD4D" w:rsidR="00BA31A9" w:rsidRPr="00CF656A" w:rsidRDefault="00025E9E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To investigate the effect of nuanced aggregation of evidence phrases, we </w:t>
      </w:r>
      <w:r w:rsidR="0031042C" w:rsidRPr="00CF656A">
        <w:rPr>
          <w:rFonts w:ascii="Times New Roman" w:hAnsi="Times New Roman" w:cs="Times New Roman"/>
          <w:color w:val="000000"/>
          <w:sz w:val="22"/>
          <w:szCs w:val="22"/>
        </w:rPr>
        <w:t>add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 custom attention mechanism over the </w:t>
      </w:r>
      <w:proofErr w:type="spellStart"/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BiGRU</w:t>
      </w:r>
      <w:proofErr w:type="spellEnd"/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outputs.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The attention scores weight the GRU outputs, enabling the model to selectively emphasize important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semantic </w:t>
      </w:r>
      <w:r w:rsidR="00BA31A9" w:rsidRPr="00CF656A">
        <w:rPr>
          <w:rFonts w:ascii="Times New Roman" w:hAnsi="Times New Roman" w:cs="Times New Roman"/>
          <w:color w:val="000000"/>
          <w:sz w:val="22"/>
          <w:szCs w:val="22"/>
        </w:rPr>
        <w:t>tokens when forming the final representation.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42F8F29" w14:textId="77777777" w:rsidR="00647909" w:rsidRDefault="00647909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510DDF4" w14:textId="2AFC17F3" w:rsidR="00BA31A9" w:rsidRPr="00647909" w:rsidRDefault="00BA31A9" w:rsidP="00647909">
      <w:pPr>
        <w:rPr>
          <w:rFonts w:ascii="Times New Roman" w:hAnsi="Times New Roman" w:cs="Times New Roman"/>
          <w:color w:val="000000"/>
          <w:sz w:val="28"/>
        </w:rPr>
      </w:pPr>
      <w:r w:rsidRPr="00647909">
        <w:rPr>
          <w:rFonts w:ascii="Times New Roman" w:hAnsi="Times New Roman" w:cs="Times New Roman"/>
          <w:b/>
          <w:bCs/>
          <w:color w:val="000000"/>
        </w:rPr>
        <w:lastRenderedPageBreak/>
        <w:t>Training Details</w:t>
      </w:r>
    </w:p>
    <w:p w14:paraId="3AC719C4" w14:textId="6F5E3733" w:rsidR="00BA31A9" w:rsidRDefault="00F62B93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F62B93">
        <w:rPr>
          <w:rFonts w:ascii="Times New Roman" w:hAnsi="Times New Roman" w:cs="Times New Roman"/>
          <w:color w:val="000000"/>
          <w:sz w:val="22"/>
          <w:szCs w:val="22"/>
        </w:rPr>
        <w:t>All models were trained using the Adam optimizer</w:t>
      </w:r>
      <w:r>
        <w:rPr>
          <w:rFonts w:ascii="Times New Roman" w:hAnsi="Times New Roman" w:cs="Times New Roman"/>
          <w:color w:val="000000"/>
          <w:szCs w:val="22"/>
        </w:rPr>
        <w:t>. The c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ross-entropy loss was used for the </w:t>
      </w:r>
      <w:r w:rsidR="0031042C" w:rsidRPr="00F62B93">
        <w:rPr>
          <w:rFonts w:ascii="Times New Roman" w:hAnsi="Times New Roman" w:cs="Times New Roman"/>
          <w:color w:val="000000"/>
          <w:sz w:val="22"/>
          <w:szCs w:val="22"/>
        </w:rPr>
        <w:t>4</w:t>
      </w:r>
      <w:r w:rsidR="0031042C">
        <w:rPr>
          <w:rFonts w:ascii="Times New Roman" w:hAnsi="Times New Roman" w:cs="Times New Roman"/>
          <w:color w:val="000000"/>
          <w:szCs w:val="22"/>
        </w:rPr>
        <w:t>-class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classification. </w:t>
      </w:r>
      <w:r>
        <w:rPr>
          <w:rFonts w:ascii="Times New Roman" w:hAnsi="Times New Roman" w:cs="Times New Roman"/>
          <w:color w:val="000000"/>
          <w:szCs w:val="22"/>
        </w:rPr>
        <w:t>We applied e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arly stop on the validation accuracy to prevent overfitting. We </w:t>
      </w:r>
      <w:r>
        <w:rPr>
          <w:rFonts w:ascii="Times New Roman" w:hAnsi="Times New Roman" w:cs="Times New Roman"/>
          <w:color w:val="000000"/>
          <w:szCs w:val="22"/>
        </w:rPr>
        <w:t xml:space="preserve">also 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>fine-tuned all models for a m</w:t>
      </w:r>
      <w:r>
        <w:rPr>
          <w:rFonts w:ascii="Times New Roman" w:hAnsi="Times New Roman" w:cs="Times New Roman"/>
          <w:color w:val="000000"/>
          <w:szCs w:val="22"/>
        </w:rPr>
        <w:t>inimum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of 1</w:t>
      </w:r>
      <w:r>
        <w:rPr>
          <w:rFonts w:ascii="Times New Roman" w:hAnsi="Times New Roman" w:cs="Times New Roman"/>
          <w:color w:val="000000"/>
          <w:szCs w:val="22"/>
        </w:rPr>
        <w:t>5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epochs using a GPU-enabled </w:t>
      </w:r>
      <w:proofErr w:type="spellStart"/>
      <w:r w:rsidRPr="00F62B93">
        <w:rPr>
          <w:rFonts w:ascii="Times New Roman" w:hAnsi="Times New Roman" w:cs="Times New Roman"/>
          <w:color w:val="000000"/>
          <w:sz w:val="22"/>
          <w:szCs w:val="22"/>
        </w:rPr>
        <w:t>Colab</w:t>
      </w:r>
      <w:proofErr w:type="spellEnd"/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environment.</w:t>
      </w:r>
    </w:p>
    <w:p w14:paraId="7B060B01" w14:textId="77777777" w:rsidR="00647909" w:rsidRDefault="00647909" w:rsidP="00647909">
      <w:pPr>
        <w:rPr>
          <w:rFonts w:ascii="Times New Roman" w:hAnsi="Times New Roman" w:cs="Times New Roman"/>
          <w:color w:val="000000"/>
          <w:szCs w:val="22"/>
        </w:rPr>
      </w:pPr>
    </w:p>
    <w:p w14:paraId="6107F356" w14:textId="3C6E270D" w:rsidR="00F62B93" w:rsidRDefault="00F62B93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F62B93">
        <w:rPr>
          <w:rFonts w:ascii="Times New Roman" w:hAnsi="Times New Roman" w:cs="Times New Roman"/>
          <w:b/>
          <w:bCs/>
          <w:color w:val="000000"/>
          <w:szCs w:val="22"/>
        </w:rPr>
        <w:t xml:space="preserve">Evaluation </w:t>
      </w:r>
      <w:r>
        <w:rPr>
          <w:rFonts w:ascii="Times New Roman" w:hAnsi="Times New Roman" w:cs="Times New Roman"/>
          <w:b/>
          <w:bCs/>
          <w:color w:val="000000"/>
          <w:szCs w:val="22"/>
        </w:rPr>
        <w:t>and Analysis</w:t>
      </w:r>
    </w:p>
    <w:p w14:paraId="7B931E2F" w14:textId="05255C70" w:rsidR="00F62B93" w:rsidRPr="00CF656A" w:rsidRDefault="00F62B93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We adopted standard evaluation metrics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here:</w:t>
      </w:r>
    </w:p>
    <w:p w14:paraId="600CCE1D" w14:textId="29E09919" w:rsidR="00CF656A" w:rsidRDefault="00551C70" w:rsidP="00647909">
      <w:pPr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noProof/>
          <w:color w:val="000000"/>
          <w:szCs w:val="22"/>
          <w14:ligatures w14:val="standardContextual"/>
        </w:rPr>
        <w:drawing>
          <wp:inline distT="0" distB="0" distL="0" distR="0" wp14:anchorId="285E24EE" wp14:editId="2FE41EDC">
            <wp:extent cx="2466699" cy="1358900"/>
            <wp:effectExtent l="0" t="0" r="0" b="0"/>
            <wp:docPr id="1700855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5709" name="图片 17008557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68" cy="13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7D2" w14:textId="77777777" w:rsidR="00600EBC" w:rsidRDefault="00600EBC" w:rsidP="00647909">
      <w:pPr>
        <w:rPr>
          <w:rFonts w:ascii="Times New Roman" w:hAnsi="Times New Roman" w:cs="Times New Roman" w:hint="eastAsia"/>
          <w:color w:val="000000"/>
          <w:szCs w:val="22"/>
        </w:rPr>
      </w:pPr>
    </w:p>
    <w:p w14:paraId="1A554F35" w14:textId="22E0CBED" w:rsidR="00F62B93" w:rsidRPr="00CF656A" w:rsidRDefault="00F62B93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F62B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Figure </w:t>
      </w:r>
      <w:r w:rsidRPr="00F62B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3.3.3-1</w:t>
      </w:r>
      <w:r w:rsidRPr="00F62B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presents the performance radar plot comparing the three models.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The base model performed reasonably well, validating the effectiveness of GRU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We found that </w:t>
      </w:r>
      <w:r w:rsidRPr="00CF656A">
        <w:rPr>
          <w:rFonts w:ascii="Times New Roman" w:hAnsi="Times New Roman" w:cs="Times New Roman"/>
          <w:sz w:val="22"/>
          <w:szCs w:val="22"/>
        </w:rPr>
        <w:t>Model 1 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consistently outperformed others across all metrics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This indicate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bidirectionality significantly improves understanding of claim-evidence relationships.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Model 2, despite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aggregates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attention,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it still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performed worst.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This </w:t>
      </w:r>
      <w:r w:rsidR="0031042C" w:rsidRPr="00CF656A">
        <w:rPr>
          <w:rFonts w:ascii="Times New Roman" w:hAnsi="Times New Roman" w:cs="Times New Roman"/>
          <w:color w:val="000000"/>
          <w:sz w:val="22"/>
          <w:szCs w:val="22"/>
        </w:rPr>
        <w:t>may be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due to overfitting and instability in attention weights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on </w:t>
      </w:r>
      <w:r w:rsidR="00DF51E2" w:rsidRPr="00CF656A">
        <w:rPr>
          <w:rFonts w:ascii="Times New Roman" w:hAnsi="Times New Roman" w:cs="Times New Roman"/>
          <w:color w:val="000000"/>
          <w:sz w:val="22"/>
          <w:szCs w:val="22"/>
        </w:rPr>
        <w:t>the limited data size.</w:t>
      </w:r>
    </w:p>
    <w:p w14:paraId="5BABE05A" w14:textId="18D1E7A5" w:rsidR="00EA21BA" w:rsidRDefault="00DF51E2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error analysis </w:t>
      </w:r>
      <w:r w:rsidR="00551C70">
        <w:rPr>
          <w:rFonts w:ascii="Times New Roman" w:hAnsi="Times New Roman" w:cs="Times New Roman"/>
          <w:color w:val="000000"/>
          <w:sz w:val="22"/>
          <w:szCs w:val="22"/>
        </w:rPr>
        <w:t>from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the confusion matrix (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Figure 3.3.3-2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revealed that most misclassifications occurred in the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DISPUTED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NOT_ENOUGH_INFO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classes,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we made a 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hypothesis 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against this problem: </w:t>
      </w:r>
      <w:r w:rsidR="00177E5E" w:rsidRPr="00CF656A">
        <w:rPr>
          <w:rFonts w:ascii="Times New Roman" w:hAnsi="Times New Roman" w:cs="Times New Roman"/>
          <w:color w:val="000000"/>
          <w:sz w:val="22"/>
          <w:szCs w:val="22"/>
        </w:rPr>
        <w:t>the model may have over-relied on clean, correctly retrieved evidence during training, resulting in poor generalization when faced with noisy or imperfectly retrieved evidence at inference time.</w:t>
      </w:r>
    </w:p>
    <w:p w14:paraId="18EE6689" w14:textId="77777777" w:rsidR="00551C70" w:rsidRDefault="0031042C" w:rsidP="00551C70">
      <w:pPr>
        <w:keepNext/>
      </w:pPr>
      <w:r>
        <w:rPr>
          <w:rFonts w:ascii="Times New Roman" w:eastAsiaTheme="minorEastAsia" w:hAnsi="Times New Roman" w:cs="Times New Roman"/>
          <w:noProof/>
          <w:color w:val="000000"/>
          <w:kern w:val="2"/>
          <w:sz w:val="22"/>
          <w:szCs w:val="22"/>
          <w14:ligatures w14:val="standardContextual"/>
        </w:rPr>
        <w:drawing>
          <wp:inline distT="0" distB="0" distL="0" distR="0" wp14:anchorId="61934B85" wp14:editId="4EEB31D9">
            <wp:extent cx="2598891" cy="2178050"/>
            <wp:effectExtent l="0" t="0" r="5080" b="0"/>
            <wp:docPr id="4455389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8919" name="图片 445538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55" cy="22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A4C" w14:textId="661DAEA9" w:rsidR="00551C70" w:rsidRDefault="00551C70" w:rsidP="00551C70">
      <w:pPr>
        <w:pStyle w:val="af"/>
      </w:pPr>
      <w:r w:rsidRPr="00551C70">
        <w:rPr>
          <w:rFonts w:ascii="Times New Roman" w:hAnsi="Times New Roman" w:cs="Times New Roman"/>
          <w:b/>
          <w:bCs/>
        </w:rPr>
        <w:t>Figure 3.3.3-1</w:t>
      </w:r>
    </w:p>
    <w:p w14:paraId="150D29CD" w14:textId="1F083538" w:rsidR="00551C70" w:rsidRDefault="00551C70" w:rsidP="00551C70">
      <w:pPr>
        <w:keepNext/>
      </w:pPr>
      <w:r>
        <w:rPr>
          <w:rFonts w:ascii="Times New Roman" w:eastAsiaTheme="minorEastAsia" w:hAnsi="Times New Roman" w:cs="Times New Roman"/>
          <w:noProof/>
          <w:color w:val="000000"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76949AAE" wp14:editId="115D9A0A">
            <wp:extent cx="4574512" cy="2025650"/>
            <wp:effectExtent l="0" t="0" r="0" b="0"/>
            <wp:docPr id="1495475952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5952" name="图片 3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23" cy="2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B30D" w14:textId="0EDF8B90" w:rsidR="0031042C" w:rsidRDefault="00551C70" w:rsidP="00551C70">
      <w:pPr>
        <w:pStyle w:val="af"/>
        <w:rPr>
          <w:rFonts w:ascii="Times New Roman" w:hAnsi="Times New Roman" w:cs="Times New Roman"/>
          <w:b/>
          <w:bCs/>
        </w:rPr>
      </w:pPr>
      <w:r w:rsidRPr="00551C70">
        <w:rPr>
          <w:rFonts w:ascii="Times New Roman" w:hAnsi="Times New Roman" w:cs="Times New Roman"/>
          <w:b/>
          <w:bCs/>
        </w:rPr>
        <w:t>Figure 3.3.3-2</w:t>
      </w:r>
    </w:p>
    <w:p w14:paraId="27AA4B80" w14:textId="77777777" w:rsidR="00551C70" w:rsidRPr="008879E7" w:rsidRDefault="00551C70" w:rsidP="00551C70"/>
    <w:p w14:paraId="7A9910EE" w14:textId="77777777" w:rsidR="0031042C" w:rsidRDefault="0031042C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7ADB4975" w14:textId="664C2B4A" w:rsidR="00DF51E2" w:rsidRPr="00CF656A" w:rsidRDefault="00177E5E" w:rsidP="00647909">
      <w:pPr>
        <w:rPr>
          <w:rFonts w:ascii="Times New Roman" w:hAnsi="Times New Roman" w:cs="Times New Roman"/>
          <w:b/>
          <w:bCs/>
          <w:color w:val="000000"/>
        </w:rPr>
      </w:pPr>
      <w:r w:rsidRPr="00CF656A">
        <w:rPr>
          <w:rFonts w:ascii="Times New Roman" w:hAnsi="Times New Roman" w:cs="Times New Roman"/>
          <w:b/>
          <w:bCs/>
          <w:color w:val="000000"/>
        </w:rPr>
        <w:t xml:space="preserve">3.3.4 </w:t>
      </w:r>
      <w:r w:rsidRPr="00CF656A">
        <w:rPr>
          <w:rFonts w:ascii="Times New Roman" w:hAnsi="Times New Roman" w:cs="Times New Roman"/>
          <w:b/>
          <w:bCs/>
          <w:color w:val="000000"/>
        </w:rPr>
        <w:t>Sentence</w:t>
      </w:r>
      <w:r w:rsidRPr="00CF656A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F656A">
        <w:rPr>
          <w:rFonts w:ascii="Times New Roman" w:hAnsi="Times New Roman" w:cs="Times New Roman"/>
          <w:b/>
          <w:bCs/>
          <w:color w:val="000000"/>
        </w:rPr>
        <w:t xml:space="preserve">Transformer </w:t>
      </w:r>
      <w:r w:rsidRPr="00CF656A">
        <w:rPr>
          <w:rFonts w:ascii="Times New Roman" w:hAnsi="Times New Roman" w:cs="Times New Roman"/>
          <w:b/>
          <w:bCs/>
          <w:color w:val="000000"/>
        </w:rPr>
        <w:t xml:space="preserve">with </w:t>
      </w:r>
      <w:r w:rsidRPr="00CF656A">
        <w:rPr>
          <w:rFonts w:ascii="Times New Roman" w:hAnsi="Times New Roman" w:cs="Times New Roman"/>
          <w:b/>
          <w:bCs/>
          <w:color w:val="000000"/>
        </w:rPr>
        <w:t>MLP Classifier</w:t>
      </w:r>
    </w:p>
    <w:p w14:paraId="6A47903E" w14:textId="14422B96" w:rsidR="00110C78" w:rsidRDefault="00110C78" w:rsidP="00647909">
      <w:pPr>
        <w:rPr>
          <w:rFonts w:ascii="Times New Roman" w:hAnsi="Times New Roman" w:cs="Times New Roman"/>
          <w:color w:val="000000"/>
          <w:szCs w:val="22"/>
        </w:rPr>
      </w:pPr>
      <w:r w:rsidRPr="00110C78">
        <w:rPr>
          <w:rFonts w:ascii="Times New Roman" w:hAnsi="Times New Roman" w:cs="Times New Roman"/>
          <w:color w:val="000000"/>
          <w:sz w:val="22"/>
          <w:szCs w:val="22"/>
        </w:rPr>
        <w:t xml:space="preserve">We also explored a non-recurrent architecture for claim classification, by using SentenceTransformers for semantic encoding of claim-evidence pairs with a multi-layer perceptron (MLP). </w:t>
      </w:r>
      <w:r w:rsidR="00CF656A" w:rsidRPr="00CF656A">
        <w:rPr>
          <w:rFonts w:ascii="Times New Roman" w:hAnsi="Times New Roman" w:cs="Times New Roman"/>
          <w:color w:val="000000"/>
          <w:sz w:val="22"/>
          <w:szCs w:val="22"/>
        </w:rPr>
        <w:t>This approach was chosen for its computational efficiency and its ability to model sentence-level similarity directly, without requiring recurrent or attention-based sequence modeling.</w:t>
      </w:r>
    </w:p>
    <w:p w14:paraId="330099D6" w14:textId="77777777" w:rsidR="00CF656A" w:rsidRPr="00110C78" w:rsidRDefault="00CF656A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351048A8" w14:textId="6EC5A9F9" w:rsidR="00262640" w:rsidRPr="00262640" w:rsidRDefault="00262640" w:rsidP="00262640">
      <w:pPr>
        <w:rPr>
          <w:rFonts w:ascii="Times New Roman" w:hAnsi="Times New Roman" w:cs="Times New Roman"/>
          <w:b/>
          <w:bCs/>
          <w:color w:val="000000"/>
        </w:rPr>
      </w:pPr>
      <w:r w:rsidRPr="00262640">
        <w:rPr>
          <w:rFonts w:ascii="Times New Roman" w:hAnsi="Times New Roman" w:cs="Times New Roman"/>
          <w:b/>
          <w:bCs/>
          <w:color w:val="000000"/>
        </w:rPr>
        <w:t>Baseline Model: Sentence-BERT + MLP</w:t>
      </w:r>
    </w:p>
    <w:p w14:paraId="4EDCBAFD" w14:textId="3409ED5B" w:rsidR="00110C78" w:rsidRPr="00CF656A" w:rsidRDefault="00110C78" w:rsidP="00647909">
      <w:pPr>
        <w:spacing w:after="16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This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pipeline uses a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SentenceTransformer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model (MiniLM-L6-v2) </w:t>
      </w:r>
      <w:r w:rsidR="00C513C2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C513C2" w:rsidRPr="00C513C2">
        <w:rPr>
          <w:rFonts w:ascii="Times New Roman" w:hAnsi="Times New Roman" w:cs="Times New Roman"/>
          <w:color w:val="000000"/>
          <w:sz w:val="22"/>
          <w:szCs w:val="22"/>
        </w:rPr>
        <w:t xml:space="preserve">Reimers &amp; </w:t>
      </w:r>
      <w:proofErr w:type="spellStart"/>
      <w:r w:rsidR="00C513C2" w:rsidRPr="00C513C2">
        <w:rPr>
          <w:rFonts w:ascii="Times New Roman" w:hAnsi="Times New Roman" w:cs="Times New Roman"/>
          <w:color w:val="000000"/>
          <w:sz w:val="22"/>
          <w:szCs w:val="22"/>
        </w:rPr>
        <w:t>Gurevych</w:t>
      </w:r>
      <w:proofErr w:type="spellEnd"/>
      <w:r w:rsidR="00C513C2" w:rsidRPr="00C513C2">
        <w:rPr>
          <w:rFonts w:ascii="Times New Roman" w:hAnsi="Times New Roman" w:cs="Times New Roman"/>
          <w:color w:val="000000"/>
          <w:sz w:val="22"/>
          <w:szCs w:val="22"/>
        </w:rPr>
        <w:t>, 2019</w:t>
      </w:r>
      <w:r w:rsidR="00C513C2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to encode each claim-evidence pair into a single dense embedding </w:t>
      </w:r>
      <w:r w:rsidR="00C513C2" w:rsidRPr="00CF656A">
        <w:rPr>
          <w:rFonts w:ascii="Times New Roman" w:hAnsi="Times New Roman" w:cs="Times New Roman"/>
          <w:color w:val="000000"/>
          <w:sz w:val="22"/>
          <w:szCs w:val="22"/>
        </w:rPr>
        <w:t>384-dimensional</w:t>
      </w:r>
      <w:r w:rsidR="00C513C2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vector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and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then passed through a multi-layer perceptron (MLP) with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ReLU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activation and dropout</w:t>
      </w:r>
      <w:r w:rsidR="00647909"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layer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followed by a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softmax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layer for 4-class classification.</w:t>
      </w:r>
    </w:p>
    <w:p w14:paraId="4DDD2555" w14:textId="77777777" w:rsidR="00647909" w:rsidRPr="00CF656A" w:rsidRDefault="00647909" w:rsidP="00647909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CF656A">
        <w:rPr>
          <w:rFonts w:ascii="Times New Roman" w:hAnsi="Times New Roman" w:cs="Times New Roman"/>
          <w:b/>
          <w:bCs/>
          <w:color w:val="000000"/>
        </w:rPr>
        <w:t>Architecture flow:</w:t>
      </w:r>
    </w:p>
    <w:p w14:paraId="4870F691" w14:textId="77777777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Input: [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claim_text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>] + [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evidence_text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727F0192" w14:textId="77777777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647909"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  <w14:ligatures w14:val="standardContextual"/>
        </w:rPr>
        <w:t>Sentence-BERT encoding</w:t>
      </w:r>
    </w:p>
    <w:p w14:paraId="38CA6649" w14:textId="45E24113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MLP: Linear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ReLU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Dropout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Linear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Softmax</w:t>
      </w:r>
      <w:proofErr w:type="spellEnd"/>
    </w:p>
    <w:p w14:paraId="4836E324" w14:textId="77777777" w:rsidR="00CF656A" w:rsidRPr="00CF656A" w:rsidRDefault="00CF656A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10D35F5" w14:textId="10550EED" w:rsidR="00262640" w:rsidRDefault="00262640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262640">
        <w:rPr>
          <w:rFonts w:ascii="Times New Roman" w:hAnsi="Times New Roman" w:cs="Times New Roman"/>
          <w:b/>
          <w:bCs/>
          <w:color w:val="000000"/>
          <w:szCs w:val="22"/>
        </w:rPr>
        <w:t xml:space="preserve">Improved Model: Claim-Only Training + </w:t>
      </w:r>
      <w:r w:rsidR="00936BE2">
        <w:rPr>
          <w:rFonts w:ascii="Times New Roman" w:hAnsi="Times New Roman" w:cs="Times New Roman"/>
          <w:b/>
          <w:bCs/>
          <w:color w:val="000000"/>
          <w:szCs w:val="22"/>
        </w:rPr>
        <w:t>KNN</w:t>
      </w:r>
      <w:r w:rsidRPr="00262640">
        <w:rPr>
          <w:rFonts w:ascii="Times New Roman" w:hAnsi="Times New Roman" w:cs="Times New Roman"/>
          <w:b/>
          <w:bCs/>
          <w:color w:val="000000"/>
          <w:szCs w:val="22"/>
        </w:rPr>
        <w:t xml:space="preserve"> Voting</w:t>
      </w:r>
    </w:p>
    <w:p w14:paraId="386AB655" w14:textId="317D44F9" w:rsidR="00262640" w:rsidRDefault="00262640" w:rsidP="00647909">
      <w:pPr>
        <w:rPr>
          <w:rFonts w:ascii="Times New Roman" w:hAnsi="Times New Roman" w:cs="Times New Roman"/>
          <w:color w:val="000000"/>
          <w:szCs w:val="22"/>
        </w:rPr>
      </w:pPr>
      <w:r w:rsidRPr="00262640">
        <w:rPr>
          <w:rFonts w:ascii="Times New Roman" w:hAnsi="Times New Roman" w:cs="Times New Roman"/>
          <w:color w:val="000000"/>
          <w:szCs w:val="22"/>
        </w:rPr>
        <w:t xml:space="preserve">To reduce noise from irrelevant evidence, the improved model uses only claim text during training, which </w:t>
      </w:r>
      <w:r w:rsidR="00936BE2" w:rsidRPr="00262640">
        <w:rPr>
          <w:rFonts w:ascii="Times New Roman" w:hAnsi="Times New Roman" w:cs="Times New Roman"/>
          <w:color w:val="000000"/>
          <w:szCs w:val="22"/>
        </w:rPr>
        <w:t>omits</w:t>
      </w:r>
      <w:r w:rsidRPr="00262640">
        <w:rPr>
          <w:rFonts w:ascii="Times New Roman" w:hAnsi="Times New Roman" w:cs="Times New Roman"/>
          <w:color w:val="000000"/>
          <w:szCs w:val="22"/>
        </w:rPr>
        <w:t xml:space="preserve"> </w:t>
      </w:r>
      <w:r w:rsidR="00936BE2" w:rsidRPr="00262640">
        <w:rPr>
          <w:rFonts w:ascii="Times New Roman" w:hAnsi="Times New Roman" w:cs="Times New Roman"/>
          <w:color w:val="000000"/>
          <w:szCs w:val="22"/>
        </w:rPr>
        <w:t>evidence</w:t>
      </w:r>
      <w:r w:rsidRPr="00262640">
        <w:rPr>
          <w:rFonts w:ascii="Times New Roman" w:hAnsi="Times New Roman" w:cs="Times New Roman"/>
          <w:color w:val="000000"/>
          <w:szCs w:val="22"/>
        </w:rPr>
        <w:t xml:space="preserve"> entirely. This helps the model focus on linguistic patterns within claims and avoid overfitting to misleading evidence. At inference, we encode test claims using Sentence-BERT and retrieve the k most similar training claims (via cosine similarity)</w:t>
      </w:r>
      <w:r w:rsidR="00936BE2">
        <w:rPr>
          <w:rFonts w:ascii="Times New Roman" w:hAnsi="Times New Roman" w:cs="Times New Roman"/>
          <w:color w:val="000000"/>
          <w:szCs w:val="22"/>
        </w:rPr>
        <w:t xml:space="preserve"> (</w:t>
      </w:r>
      <w:r w:rsidR="00936BE2" w:rsidRPr="00936BE2">
        <w:rPr>
          <w:rFonts w:ascii="Times New Roman" w:hAnsi="Times New Roman" w:cs="Times New Roman"/>
          <w:szCs w:val="22"/>
        </w:rPr>
        <w:t>Khandelwal et al. (2020</w:t>
      </w:r>
      <w:r w:rsidR="00936BE2">
        <w:rPr>
          <w:rFonts w:ascii="Times New Roman" w:hAnsi="Times New Roman" w:cs="Times New Roman"/>
          <w:color w:val="000000"/>
          <w:szCs w:val="22"/>
        </w:rPr>
        <w:t>)</w:t>
      </w:r>
      <w:r w:rsidRPr="00262640">
        <w:rPr>
          <w:rFonts w:ascii="Times New Roman" w:hAnsi="Times New Roman" w:cs="Times New Roman"/>
          <w:color w:val="000000"/>
          <w:szCs w:val="22"/>
        </w:rPr>
        <w:t>. Final prediction is made through majority voting on their labels, leveraging semantic proximity for classification.</w:t>
      </w:r>
    </w:p>
    <w:p w14:paraId="1A2D1311" w14:textId="77777777" w:rsidR="00262640" w:rsidRDefault="00262640" w:rsidP="00647909">
      <w:pPr>
        <w:rPr>
          <w:rFonts w:ascii="Times New Roman" w:hAnsi="Times New Roman" w:cs="Times New Roman"/>
          <w:color w:val="000000"/>
          <w:szCs w:val="22"/>
        </w:rPr>
      </w:pPr>
    </w:p>
    <w:p w14:paraId="1846ECEA" w14:textId="70E19C10" w:rsidR="00647909" w:rsidRPr="00647909" w:rsidRDefault="00647909" w:rsidP="00647909">
      <w:pPr>
        <w:rPr>
          <w:rFonts w:ascii="Times New Roman" w:hAnsi="Times New Roman" w:cs="Times New Roman"/>
          <w:color w:val="000000"/>
          <w:szCs w:val="22"/>
        </w:rPr>
      </w:pPr>
      <w:r w:rsidRPr="00647909">
        <w:rPr>
          <w:rFonts w:ascii="Times New Roman" w:hAnsi="Times New Roman" w:cs="Times New Roman"/>
          <w:b/>
          <w:bCs/>
          <w:color w:val="000000"/>
          <w:szCs w:val="22"/>
        </w:rPr>
        <w:t>Training Details</w:t>
      </w:r>
    </w:p>
    <w:p w14:paraId="64FA9881" w14:textId="0B314788" w:rsidR="00647909" w:rsidRPr="00CF656A" w:rsidRDefault="00647909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We trained the model using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categorical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cross-entropy loss and Adam optimizer with a learning rate of 1 × 10-4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, batch size of 32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. And we used early stopping based on validation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loss to mitigate overfitting. Training was conducted in under 10 minutes per fold on a standard </w:t>
      </w:r>
      <w:proofErr w:type="spellStart"/>
      <w:r w:rsidRPr="00CF656A">
        <w:rPr>
          <w:rFonts w:ascii="Times New Roman" w:hAnsi="Times New Roman" w:cs="Times New Roman"/>
          <w:color w:val="000000"/>
          <w:sz w:val="22"/>
          <w:szCs w:val="22"/>
        </w:rPr>
        <w:t>Colab</w:t>
      </w:r>
      <w:proofErr w:type="spellEnd"/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 GPU.</w:t>
      </w:r>
    </w:p>
    <w:p w14:paraId="3D48D289" w14:textId="77777777" w:rsidR="00647909" w:rsidRDefault="00647909" w:rsidP="00647909">
      <w:pPr>
        <w:rPr>
          <w:rFonts w:ascii="Times New Roman" w:hAnsi="Times New Roman" w:cs="Times New Roman"/>
          <w:color w:val="000000"/>
          <w:szCs w:val="22"/>
        </w:rPr>
      </w:pPr>
    </w:p>
    <w:p w14:paraId="0D22DD4E" w14:textId="77777777" w:rsidR="00647909" w:rsidRDefault="00647909" w:rsidP="00647909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F62B93">
        <w:rPr>
          <w:rFonts w:ascii="Times New Roman" w:hAnsi="Times New Roman" w:cs="Times New Roman"/>
          <w:b/>
          <w:bCs/>
          <w:color w:val="000000"/>
          <w:szCs w:val="22"/>
        </w:rPr>
        <w:t xml:space="preserve">Evaluation </w:t>
      </w:r>
      <w:r>
        <w:rPr>
          <w:rFonts w:ascii="Times New Roman" w:hAnsi="Times New Roman" w:cs="Times New Roman"/>
          <w:b/>
          <w:bCs/>
          <w:color w:val="000000"/>
          <w:szCs w:val="22"/>
        </w:rPr>
        <w:t>and Analysis</w:t>
      </w:r>
    </w:p>
    <w:p w14:paraId="1E7BC435" w14:textId="22A65229" w:rsidR="00647909" w:rsidRPr="00CF656A" w:rsidRDefault="00647909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As visualized in the confusion matrix (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Figure 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3.3.4-1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), the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baseline model</w:t>
      </w:r>
      <w:r w:rsidRPr="00CF656A">
        <w:rPr>
          <w:rFonts w:ascii="Times New Roman" w:hAnsi="Times New Roman" w:cs="Times New Roman"/>
          <w:sz w:val="22"/>
          <w:szCs w:val="22"/>
        </w:rPr>
        <w:t> struggled heavily with</w:t>
      </w:r>
      <w:r w:rsidRPr="00CF656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F656A"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Pr="00CF656A">
        <w:rPr>
          <w:rFonts w:ascii="Times New Roman" w:hAnsi="Times New Roman" w:cs="Times New Roman"/>
          <w:sz w:val="22"/>
          <w:szCs w:val="22"/>
        </w:rPr>
        <w:t>SUPPORTS</w:t>
      </w:r>
      <w:r w:rsidRPr="00CF656A">
        <w:rPr>
          <w:rFonts w:ascii="Times New Roman" w:hAnsi="Times New Roman" w:cs="Times New Roman"/>
          <w:sz w:val="22"/>
          <w:szCs w:val="22"/>
        </w:rPr>
        <w:t>’</w:t>
      </w:r>
      <w:r w:rsidRPr="00CF656A">
        <w:rPr>
          <w:rFonts w:ascii="Times New Roman" w:hAnsi="Times New Roman" w:cs="Times New Roman"/>
          <w:sz w:val="22"/>
          <w:szCs w:val="22"/>
        </w:rPr>
        <w:t xml:space="preserve"> vs </w:t>
      </w:r>
      <w:r w:rsidRPr="00CF656A">
        <w:rPr>
          <w:rFonts w:ascii="Times New Roman" w:hAnsi="Times New Roman" w:cs="Times New Roman"/>
          <w:sz w:val="22"/>
          <w:szCs w:val="22"/>
        </w:rPr>
        <w:t>‘</w:t>
      </w:r>
      <w:r w:rsidRPr="00CF656A">
        <w:rPr>
          <w:rFonts w:ascii="Times New Roman" w:hAnsi="Times New Roman" w:cs="Times New Roman"/>
          <w:sz w:val="22"/>
          <w:szCs w:val="22"/>
        </w:rPr>
        <w:t>NOT_ENOUGH_INFO</w:t>
      </w:r>
      <w:r w:rsidRPr="00CF656A">
        <w:rPr>
          <w:rFonts w:ascii="Times New Roman" w:hAnsi="Times New Roman" w:cs="Times New Roman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65E18AC" w14:textId="77777777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>Only 22 of 68 SUPPORTS instances were correctly classified.</w:t>
      </w:r>
    </w:p>
    <w:p w14:paraId="6BC093D5" w14:textId="04740145" w:rsidR="00647909" w:rsidRPr="00CF656A" w:rsidRDefault="00647909" w:rsidP="0064790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46 SUPPORTS samples were misclassified as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NOT_ENOUGH_INFO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06FFA23" w14:textId="6C08AF22" w:rsidR="00647909" w:rsidRDefault="00CF656A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This indicates a bias toward predicting insufficient information when the semantic boundary is subtle. This behavior aligns with our hypothesis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before for other types of classifiers. The 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dense sentence embeddings, while effective for semantic similarity, may lose fine-grained token-level signals needed for nuanced factual inference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mbeddings from different classes are not well-separated, particularly between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SUPPORTS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NOT_ENOUGH_INFO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 xml:space="preserve">, and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DISPUTED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’</w:t>
      </w:r>
      <w:r w:rsidRPr="00CF656A">
        <w:rPr>
          <w:rFonts w:ascii="Times New Roman" w:hAnsi="Times New Roman" w:cs="Times New Roman"/>
          <w:color w:val="000000"/>
          <w:sz w:val="22"/>
          <w:szCs w:val="22"/>
        </w:rPr>
        <w:t>. Class overlap suggests that the Sentence-BERT encoder does not distinctly capture class-specific features in this task context.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Only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 xml:space="preserve">claims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with extremally confirmed </w:t>
      </w:r>
      <w:r w:rsidR="0031042C">
        <w:rPr>
          <w:rFonts w:ascii="Times New Roman" w:hAnsi="Times New Roman" w:cs="Times New Roman"/>
          <w:color w:val="000000"/>
          <w:sz w:val="22"/>
          <w:szCs w:val="22"/>
        </w:rPr>
        <w:t>evidence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are </w:t>
      </w:r>
      <w:r w:rsidR="00782421">
        <w:rPr>
          <w:rFonts w:ascii="Times New Roman" w:hAnsi="Times New Roman" w:cs="Times New Roman"/>
          <w:color w:val="000000"/>
          <w:sz w:val="22"/>
          <w:szCs w:val="22"/>
        </w:rPr>
        <w:t>classified as ‘SUPPORTS’.</w:t>
      </w:r>
    </w:p>
    <w:p w14:paraId="503E1DCC" w14:textId="77777777" w:rsidR="00551C70" w:rsidRDefault="00551C70" w:rsidP="00551C70">
      <w:pPr>
        <w:keepNext/>
      </w:pPr>
      <w:r>
        <w:rPr>
          <w:rFonts w:ascii="Times New Roman" w:hAnsi="Times New Roman" w:cs="Times New Roman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63A8ECC" wp14:editId="65DAAE4D">
            <wp:extent cx="2413000" cy="2267452"/>
            <wp:effectExtent l="0" t="0" r="0" b="6350"/>
            <wp:docPr id="147794071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0715" name="图片 5" descr="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260" cy="22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AB49" w14:textId="474C4B3B" w:rsidR="0031042C" w:rsidRDefault="00551C70" w:rsidP="00551C70">
      <w:pPr>
        <w:pStyle w:val="af"/>
        <w:rPr>
          <w:rFonts w:ascii="Times New Roman" w:hAnsi="Times New Roman" w:cs="Times New Roman"/>
          <w:b/>
          <w:bCs/>
        </w:rPr>
      </w:pPr>
      <w:r w:rsidRPr="00551C70">
        <w:rPr>
          <w:rFonts w:ascii="Times New Roman" w:hAnsi="Times New Roman" w:cs="Times New Roman"/>
          <w:b/>
          <w:bCs/>
        </w:rPr>
        <w:t>Figure 3.3.4-1</w:t>
      </w:r>
    </w:p>
    <w:p w14:paraId="75AEE751" w14:textId="77777777" w:rsidR="00551C70" w:rsidRPr="00551C70" w:rsidRDefault="00551C70" w:rsidP="00551C70"/>
    <w:p w14:paraId="298AF9BC" w14:textId="7729AEE6" w:rsidR="00782421" w:rsidRDefault="00782421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The improved model exhibited slightly more stable behavior and better class-specific precision in </w:t>
      </w:r>
      <w:r>
        <w:rPr>
          <w:rFonts w:ascii="Times New Roman" w:hAnsi="Times New Roman" w:cs="Times New Roman"/>
          <w:color w:val="000000"/>
          <w:sz w:val="22"/>
          <w:szCs w:val="22"/>
        </w:rPr>
        <w:t>‘</w:t>
      </w:r>
      <w:r w:rsidRPr="00782421">
        <w:rPr>
          <w:rFonts w:ascii="Times New Roman" w:hAnsi="Times New Roman" w:cs="Times New Roman"/>
          <w:sz w:val="22"/>
          <w:szCs w:val="22"/>
        </w:rPr>
        <w:t>REFUTES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782421">
        <w:rPr>
          <w:rFonts w:ascii="Times New Roman" w:hAnsi="Times New Roman" w:cs="Times New Roman"/>
          <w:sz w:val="22"/>
          <w:szCs w:val="22"/>
        </w:rPr>
        <w:t> 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Pr="00782421">
        <w:rPr>
          <w:rFonts w:ascii="Times New Roman" w:hAnsi="Times New Roman" w:cs="Times New Roman"/>
          <w:sz w:val="22"/>
          <w:szCs w:val="22"/>
        </w:rPr>
        <w:t> </w:t>
      </w:r>
      <w:r w:rsidRPr="00782421">
        <w:rPr>
          <w:rFonts w:ascii="Times New Roman" w:hAnsi="Times New Roman" w:cs="Times New Roman"/>
          <w:sz w:val="22"/>
          <w:szCs w:val="22"/>
        </w:rPr>
        <w:t>‘SUPPORTS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 compared to the baseline. </w:t>
      </w:r>
      <w:r>
        <w:rPr>
          <w:rFonts w:ascii="Times New Roman" w:hAnsi="Times New Roman" w:cs="Times New Roman"/>
          <w:color w:val="000000"/>
          <w:sz w:val="22"/>
          <w:szCs w:val="22"/>
        </w:rPr>
        <w:t>From t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>he t-SNE visualization (</w:t>
      </w:r>
      <w:r w:rsidRPr="00CF656A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Figure 3.3.4-2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we can observed that, all 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points of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4 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 xml:space="preserve">classes are heavily intermixed,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so </w:t>
      </w:r>
      <w:r w:rsidRPr="00782421">
        <w:rPr>
          <w:rFonts w:ascii="Times New Roman" w:hAnsi="Times New Roman" w:cs="Times New Roman"/>
          <w:color w:val="000000"/>
          <w:sz w:val="22"/>
          <w:szCs w:val="22"/>
        </w:rPr>
        <w:t>there’s no clear, class-specific clusters we expected. This means embeddings alone are not linearly separable for classification and semantic features are shared across classes, so simple models could be confusing on such datasets.</w:t>
      </w:r>
    </w:p>
    <w:p w14:paraId="6C6E4B3E" w14:textId="77777777" w:rsidR="00551C70" w:rsidRDefault="00551C70" w:rsidP="00551C70">
      <w:pPr>
        <w:keepNext/>
      </w:pPr>
      <w:r>
        <w:rPr>
          <w:rFonts w:ascii="Times New Roman" w:hAnsi="Times New Roman" w:cs="Times New Roman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2535804E" wp14:editId="27759B7C">
            <wp:extent cx="3282079" cy="2266950"/>
            <wp:effectExtent l="0" t="0" r="0" b="0"/>
            <wp:docPr id="660760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089" name="图片 660760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938" cy="22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09CD" w14:textId="3EAC0AA3" w:rsidR="00F13DE6" w:rsidRDefault="00551C70" w:rsidP="00551C70">
      <w:pPr>
        <w:pStyle w:val="af"/>
        <w:rPr>
          <w:rFonts w:ascii="Times New Roman" w:hAnsi="Times New Roman" w:cs="Times New Roman"/>
          <w:b/>
          <w:bCs/>
        </w:rPr>
      </w:pPr>
      <w:r w:rsidRPr="00551C70">
        <w:rPr>
          <w:rFonts w:ascii="Times New Roman" w:hAnsi="Times New Roman" w:cs="Times New Roman"/>
          <w:b/>
          <w:bCs/>
        </w:rPr>
        <w:t>Figure 3.3.4-2</w:t>
      </w:r>
    </w:p>
    <w:p w14:paraId="4B19D076" w14:textId="77777777" w:rsidR="00551C70" w:rsidRPr="00551C70" w:rsidRDefault="00551C70" w:rsidP="00551C70"/>
    <w:p w14:paraId="37558A53" w14:textId="173DA13B" w:rsidR="00F13DE6" w:rsidRDefault="00F13DE6" w:rsidP="00647909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3.3.4 Discu</w:t>
      </w:r>
      <w:r w:rsidR="00E5260A">
        <w:rPr>
          <w:rFonts w:ascii="Times New Roman" w:hAnsi="Times New Roman" w:cs="Times New Roman"/>
          <w:b/>
          <w:bCs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sion</w:t>
      </w:r>
    </w:p>
    <w:p w14:paraId="5915D5C9" w14:textId="169F3791" w:rsidR="00F13DE6" w:rsidRDefault="0031042C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One of the main challenges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we 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identified during </w:t>
      </w:r>
      <w:r>
        <w:rPr>
          <w:rFonts w:ascii="Times New Roman" w:hAnsi="Times New Roman" w:cs="Times New Roman"/>
          <w:color w:val="000000"/>
          <w:sz w:val="22"/>
          <w:szCs w:val="22"/>
        </w:rPr>
        <w:t>all classifiers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 was the model's over-reliance on clean and ideal evidence during training, which often led to overfitting and poor generalization in real-world settings where retrieved evidence may be irrelevant or misleading. To address this, we propose a general strategy: noisy evidence injection.</w:t>
      </w:r>
    </w:p>
    <w:p w14:paraId="37261F0F" w14:textId="77777777" w:rsidR="0031042C" w:rsidRDefault="0031042C" w:rsidP="00647909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ECE3002" w14:textId="44FA7161" w:rsidR="00B534F3" w:rsidRPr="00936BE2" w:rsidRDefault="0031042C" w:rsidP="00647909">
      <w:pPr>
        <w:rPr>
          <w:rFonts w:ascii="Times New Roman" w:hAnsi="Times New Roman" w:cs="Times New Roman"/>
          <w:sz w:val="22"/>
          <w:szCs w:val="22"/>
        </w:rPr>
      </w:pP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Most fact-checking systems assume that retrieved evidence during testing is of 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relatively same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 xml:space="preserve"> quality to training annotations. However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the truth is not so 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>in practice. By injecting</w:t>
      </w:r>
      <w:r w:rsidRPr="0031042C">
        <w:rPr>
          <w:rFonts w:ascii="Times New Roman" w:hAnsi="Times New Roman" w:cs="Times New Roman"/>
          <w:sz w:val="22"/>
          <w:szCs w:val="22"/>
        </w:rPr>
        <w:t> retrieval-like noise into training</w:t>
      </w:r>
      <w:r w:rsidRPr="0031042C">
        <w:rPr>
          <w:rFonts w:ascii="Times New Roman" w:hAnsi="Times New Roman" w:cs="Times New Roman"/>
          <w:color w:val="000000"/>
          <w:sz w:val="22"/>
          <w:szCs w:val="22"/>
        </w:rPr>
        <w:t>, we can better simulate real-world input conditions and teach the model to distinguish between truly informative and distractive evidence passages.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1042C">
        <w:rPr>
          <w:rFonts w:ascii="Times New Roman" w:hAnsi="Times New Roman" w:cs="Times New Roman"/>
          <w:sz w:val="22"/>
          <w:szCs w:val="22"/>
        </w:rPr>
        <w:t>For example, for</w:t>
      </w:r>
      <w:r w:rsidRPr="0031042C">
        <w:rPr>
          <w:rFonts w:ascii="Times New Roman" w:hAnsi="Times New Roman" w:cs="Times New Roman"/>
          <w:sz w:val="22"/>
          <w:szCs w:val="22"/>
        </w:rPr>
        <w:t xml:space="preserve"> each claim in the training set, we </w:t>
      </w:r>
      <w:r>
        <w:rPr>
          <w:rFonts w:ascii="Times New Roman" w:hAnsi="Times New Roman" w:cs="Times New Roman"/>
          <w:sz w:val="22"/>
          <w:szCs w:val="22"/>
        </w:rPr>
        <w:t>can increase</w:t>
      </w:r>
      <w:r w:rsidRPr="0031042C">
        <w:rPr>
          <w:rFonts w:ascii="Times New Roman" w:hAnsi="Times New Roman" w:cs="Times New Roman"/>
          <w:sz w:val="22"/>
          <w:szCs w:val="22"/>
        </w:rPr>
        <w:t xml:space="preserve"> the correct evidence with a few passages </w:t>
      </w:r>
      <w:r>
        <w:rPr>
          <w:rFonts w:ascii="Times New Roman" w:hAnsi="Times New Roman" w:cs="Times New Roman"/>
          <w:sz w:val="22"/>
          <w:szCs w:val="22"/>
        </w:rPr>
        <w:t xml:space="preserve">that seems incorrect </w:t>
      </w:r>
      <w:r w:rsidRPr="0031042C">
        <w:rPr>
          <w:rFonts w:ascii="Times New Roman" w:hAnsi="Times New Roman" w:cs="Times New Roman" w:hint="eastAsia"/>
          <w:sz w:val="22"/>
          <w:szCs w:val="22"/>
        </w:rPr>
        <w:t>(</w:t>
      </w:r>
      <w:r w:rsidRPr="0031042C">
        <w:rPr>
          <w:rFonts w:ascii="Times New Roman" w:hAnsi="Times New Roman" w:cs="Times New Roman"/>
          <w:sz w:val="22"/>
          <w:szCs w:val="22"/>
        </w:rPr>
        <w:t xml:space="preserve">e.g., </w:t>
      </w:r>
      <w:proofErr w:type="gramStart"/>
      <w:r w:rsidRPr="0031042C">
        <w:rPr>
          <w:rFonts w:ascii="Times New Roman" w:hAnsi="Times New Roman" w:cs="Times New Roman"/>
          <w:sz w:val="22"/>
          <w:szCs w:val="22"/>
        </w:rPr>
        <w:t>top-k</w:t>
      </w:r>
      <w:proofErr w:type="gramEnd"/>
      <w:r w:rsidRPr="0031042C">
        <w:rPr>
          <w:rFonts w:ascii="Times New Roman" w:hAnsi="Times New Roman" w:cs="Times New Roman"/>
          <w:sz w:val="22"/>
          <w:szCs w:val="22"/>
        </w:rPr>
        <w:t xml:space="preserve"> retrieved items not labeled as ground truth). The ratio of correct to incorrect evidence (e.g., 1:2) can be tuned.</w:t>
      </w:r>
    </w:p>
    <w:sectPr w:rsidR="00B534F3" w:rsidRPr="0093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B1B65"/>
    <w:multiLevelType w:val="hybridMultilevel"/>
    <w:tmpl w:val="0DEC7914"/>
    <w:lvl w:ilvl="0" w:tplc="0A50F824">
      <w:numFmt w:val="bullet"/>
      <w:lvlText w:val="-"/>
      <w:lvlJc w:val="left"/>
      <w:pPr>
        <w:ind w:left="440" w:hanging="440"/>
      </w:pPr>
      <w:rPr>
        <w:rFonts w:ascii="Calibri" w:eastAsia="宋体" w:hAnsi="Calibri" w:cs="Calibri" w:hint="default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52B523B"/>
    <w:multiLevelType w:val="multilevel"/>
    <w:tmpl w:val="C9C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49839">
    <w:abstractNumId w:val="0"/>
  </w:num>
  <w:num w:numId="2" w16cid:durableId="6078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B7"/>
    <w:rsid w:val="00025E9E"/>
    <w:rsid w:val="0006741A"/>
    <w:rsid w:val="00110C78"/>
    <w:rsid w:val="00166FA8"/>
    <w:rsid w:val="00177E5E"/>
    <w:rsid w:val="00262640"/>
    <w:rsid w:val="0031042C"/>
    <w:rsid w:val="004A3566"/>
    <w:rsid w:val="00551C70"/>
    <w:rsid w:val="00600EBC"/>
    <w:rsid w:val="00632DC1"/>
    <w:rsid w:val="00647909"/>
    <w:rsid w:val="00782421"/>
    <w:rsid w:val="008465CE"/>
    <w:rsid w:val="008879E7"/>
    <w:rsid w:val="00936BE2"/>
    <w:rsid w:val="00AD25B7"/>
    <w:rsid w:val="00B534F3"/>
    <w:rsid w:val="00BA31A9"/>
    <w:rsid w:val="00C513C2"/>
    <w:rsid w:val="00CF656A"/>
    <w:rsid w:val="00DF51E2"/>
    <w:rsid w:val="00E5260A"/>
    <w:rsid w:val="00EA21BA"/>
    <w:rsid w:val="00F13DE6"/>
    <w:rsid w:val="00F15299"/>
    <w:rsid w:val="00F62B93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01A"/>
  <w15:chartTrackingRefBased/>
  <w15:docId w15:val="{14C25B9F-D111-C648-A26A-2F6FDF9E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F3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5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D25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5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5B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5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5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5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5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5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D2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25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5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5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5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5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5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5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5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5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5B7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AD25B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879E7"/>
  </w:style>
  <w:style w:type="character" w:styleId="ae">
    <w:name w:val="Strong"/>
    <w:basedOn w:val="a0"/>
    <w:uiPriority w:val="22"/>
    <w:qFormat/>
    <w:rsid w:val="008879E7"/>
    <w:rPr>
      <w:b/>
      <w:bCs/>
    </w:rPr>
  </w:style>
  <w:style w:type="character" w:customStyle="1" w:styleId="katex-mathml">
    <w:name w:val="katex-mathml"/>
    <w:basedOn w:val="a0"/>
    <w:rsid w:val="00F62B93"/>
  </w:style>
  <w:style w:type="character" w:customStyle="1" w:styleId="mord">
    <w:name w:val="mord"/>
    <w:basedOn w:val="a0"/>
    <w:rsid w:val="00F62B93"/>
  </w:style>
  <w:style w:type="character" w:customStyle="1" w:styleId="mbin">
    <w:name w:val="mbin"/>
    <w:basedOn w:val="a0"/>
    <w:rsid w:val="00F62B93"/>
  </w:style>
  <w:style w:type="paragraph" w:styleId="af">
    <w:name w:val="caption"/>
    <w:basedOn w:val="a"/>
    <w:next w:val="a"/>
    <w:uiPriority w:val="35"/>
    <w:unhideWhenUsed/>
    <w:qFormat/>
    <w:rsid w:val="0031042C"/>
    <w:rPr>
      <w:rFonts w:asciiTheme="majorHAnsi" w:eastAsia="黑体" w:hAnsiTheme="majorHAnsi" w:cstheme="majorBidi"/>
      <w:sz w:val="20"/>
      <w:szCs w:val="20"/>
    </w:rPr>
  </w:style>
  <w:style w:type="character" w:styleId="af0">
    <w:name w:val="Emphasis"/>
    <w:basedOn w:val="a0"/>
    <w:uiPriority w:val="20"/>
    <w:qFormat/>
    <w:rsid w:val="00B53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DDC2B-F8FA-9245-8EB2-2BD15AD4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Wang</dc:creator>
  <cp:keywords/>
  <dc:description/>
  <cp:lastModifiedBy>Jiayi Wang</cp:lastModifiedBy>
  <cp:revision>2</cp:revision>
  <dcterms:created xsi:type="dcterms:W3CDTF">2025-05-18T23:45:00Z</dcterms:created>
  <dcterms:modified xsi:type="dcterms:W3CDTF">2025-05-19T07:21:00Z</dcterms:modified>
</cp:coreProperties>
</file>