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9A034" w14:textId="77777777" w:rsidR="00BA75B8" w:rsidRDefault="00000000">
      <w:r>
        <w:t>Dear Editor and Reviewers,</w:t>
      </w:r>
    </w:p>
    <w:p w14:paraId="5903CA6C" w14:textId="77777777" w:rsidR="00BA75B8" w:rsidRDefault="00000000">
      <w:r>
        <w:t>Thank you for your hard work on our manuscript “Path planning algorithm for percutaneous puncture lung mass biopsy procedure based on the multi-objective constraints and fuzzy optimization” (ID: [PMB-115091.R2]). We have carefully considered all your comments and made changes to the manuscript's content. The major changes are in section 2.2.5 and the reference chapter. The changes in this revised manuscript have been marked in red. Our responses to the comments are provided below.</w:t>
      </w:r>
    </w:p>
    <w:p w14:paraId="017981C8" w14:textId="77777777" w:rsidR="00BA75B8" w:rsidRDefault="00BA75B8"/>
    <w:p w14:paraId="2D748264" w14:textId="77777777" w:rsidR="00BA75B8" w:rsidRDefault="00000000">
      <w:pPr>
        <w:rPr>
          <w:color w:val="31353B"/>
          <w:sz w:val="20"/>
          <w:szCs w:val="20"/>
        </w:rPr>
      </w:pPr>
      <w:r>
        <w:rPr>
          <w:b/>
          <w:bCs/>
          <w:sz w:val="28"/>
          <w:szCs w:val="28"/>
        </w:rPr>
        <w:t>Responses to the editor:</w:t>
      </w:r>
    </w:p>
    <w:p w14:paraId="69BAFAA9" w14:textId="77777777" w:rsidR="00BA75B8" w:rsidRDefault="00000000">
      <w:pPr>
        <w:rPr>
          <w:b/>
          <w:bCs/>
        </w:rPr>
      </w:pPr>
      <w:r>
        <w:rPr>
          <w:b/>
          <w:bCs/>
        </w:rPr>
        <w:t>Manuscript reference: PMB-115091.R2</w:t>
      </w:r>
    </w:p>
    <w:p w14:paraId="452F23E9" w14:textId="77777777" w:rsidR="00BA75B8" w:rsidRDefault="00000000">
      <w:pPr>
        <w:rPr>
          <w:b/>
          <w:bCs/>
        </w:rPr>
      </w:pPr>
      <w:r>
        <w:rPr>
          <w:b/>
          <w:bCs/>
        </w:rPr>
        <w:t>The reviewer report(s) for your Paper are now complete. They recommend that you make some revisions before further consideration by Physics in Medicine and Biology.</w:t>
      </w:r>
    </w:p>
    <w:p w14:paraId="3C818334" w14:textId="77777777" w:rsidR="00BA75B8" w:rsidRDefault="00000000">
      <w:pPr>
        <w:rPr>
          <w:b/>
          <w:bCs/>
        </w:rPr>
      </w:pPr>
      <w:r>
        <w:rPr>
          <w:b/>
          <w:bCs/>
        </w:rPr>
        <w:t>As part of your revisions please could you ensure that you abstract follows the format required by PMB. The abstract must be no longer than 250/300 words and structured using the following headings: Objective, Approach, Main results, Significance.</w:t>
      </w:r>
    </w:p>
    <w:p w14:paraId="4F932866" w14:textId="77777777" w:rsidR="00BA75B8" w:rsidRDefault="00BA75B8">
      <w:pPr>
        <w:rPr>
          <w:b/>
          <w:bCs/>
        </w:rPr>
      </w:pPr>
    </w:p>
    <w:p w14:paraId="5B81A7F8" w14:textId="77777777" w:rsidR="00BA75B8" w:rsidRDefault="00000000">
      <w:pPr>
        <w:rPr>
          <w:color w:val="31353B"/>
          <w:sz w:val="22"/>
        </w:rPr>
      </w:pPr>
      <w:bookmarkStart w:id="0" w:name="_Hlk154070307"/>
      <w:r>
        <w:rPr>
          <w:rFonts w:hint="eastAsia"/>
          <w:b/>
          <w:bCs/>
          <w:color w:val="31353B"/>
          <w:sz w:val="22"/>
        </w:rPr>
        <w:t>Response:</w:t>
      </w:r>
      <w:r>
        <w:rPr>
          <w:b/>
          <w:bCs/>
          <w:color w:val="31353B"/>
          <w:sz w:val="22"/>
        </w:rPr>
        <w:t xml:space="preserve"> </w:t>
      </w:r>
      <w:r>
        <w:rPr>
          <w:color w:val="31353B"/>
          <w:sz w:val="22"/>
        </w:rPr>
        <w:t>Thank you for your suggestions. We have carefully revised the abstract. The word count and format of the abstract meet the requirements now.</w:t>
      </w:r>
    </w:p>
    <w:bookmarkEnd w:id="0"/>
    <w:p w14:paraId="1815C9E9" w14:textId="77777777" w:rsidR="00BA75B8" w:rsidRDefault="00BA75B8">
      <w:pPr>
        <w:rPr>
          <w:b/>
          <w:bCs/>
        </w:rPr>
      </w:pP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BA75B8" w14:paraId="12F925A9" w14:textId="77777777">
        <w:trPr>
          <w:trHeight w:val="774"/>
          <w:jc w:val="center"/>
        </w:trPr>
        <w:tc>
          <w:tcPr>
            <w:tcW w:w="8296" w:type="dxa"/>
            <w:shd w:val="clear" w:color="auto" w:fill="EDEDED" w:themeFill="accent3" w:themeFillTint="33"/>
          </w:tcPr>
          <w:p w14:paraId="16EFA9F1" w14:textId="77777777" w:rsidR="00BA75B8" w:rsidRDefault="00000000">
            <w:pPr>
              <w:widowControl/>
              <w:rPr>
                <w:b/>
                <w:bCs/>
                <w:kern w:val="0"/>
                <w:sz w:val="22"/>
              </w:rPr>
            </w:pPr>
            <w:bookmarkStart w:id="1" w:name="_Hlk154076503"/>
            <w:r>
              <w:rPr>
                <w:b/>
                <w:bCs/>
                <w:kern w:val="0"/>
                <w:sz w:val="22"/>
              </w:rPr>
              <w:t>Page 1, Abstract:</w:t>
            </w:r>
          </w:p>
          <w:p w14:paraId="0357422B" w14:textId="77777777" w:rsidR="00BA75B8" w:rsidRDefault="00000000">
            <w:pPr>
              <w:widowControl/>
              <w:adjustRightInd w:val="0"/>
              <w:snapToGrid w:val="0"/>
              <w:spacing w:before="240" w:line="260" w:lineRule="atLeast"/>
              <w:rPr>
                <w:rFonts w:eastAsia="Times New Roman"/>
                <w:color w:val="FF0000"/>
                <w:kern w:val="0"/>
                <w:sz w:val="18"/>
                <w:szCs w:val="18"/>
                <w:lang w:eastAsia="de-DE" w:bidi="en-US"/>
              </w:rPr>
            </w:pPr>
            <w:bookmarkStart w:id="2" w:name="_Hlk154234054"/>
            <w:r>
              <w:rPr>
                <w:rFonts w:eastAsia="Times New Roman"/>
                <w:i/>
                <w:iCs/>
                <w:color w:val="FF0000"/>
                <w:kern w:val="0"/>
                <w:sz w:val="18"/>
                <w:szCs w:val="18"/>
                <w:lang w:eastAsia="de-DE" w:bidi="en-US"/>
              </w:rPr>
              <w:t>Objective.</w:t>
            </w:r>
            <w:r>
              <w:rPr>
                <w:rFonts w:eastAsia="Times New Roman"/>
                <w:color w:val="FF0000"/>
                <w:kern w:val="0"/>
                <w:sz w:val="18"/>
                <w:szCs w:val="18"/>
                <w:lang w:eastAsia="de-DE" w:bidi="en-US"/>
              </w:rPr>
              <w:t xml:space="preserve"> </w:t>
            </w:r>
            <w:r>
              <w:rPr>
                <w:rFonts w:eastAsia="Times New Roman"/>
                <w:color w:val="000000" w:themeColor="text1"/>
                <w:kern w:val="0"/>
                <w:sz w:val="18"/>
                <w:szCs w:val="18"/>
                <w:lang w:eastAsia="de-DE" w:bidi="en-US"/>
              </w:rPr>
              <w:t xml:space="preserve">The percutaneous puncture lung mass biopsy procedure, which relies on preoperative CT images, is considered the gold standard for determining the benign or malignant nature of lung masses. However, the traditional lung puncture procedure has several issues, including long operation times, a high probability of complications, and high exposure to CT radiation for the patient, as it relies heavily on the surgeon's clinical experience. </w:t>
            </w:r>
            <w:r>
              <w:rPr>
                <w:rFonts w:eastAsia="Times New Roman"/>
                <w:i/>
                <w:iCs/>
                <w:color w:val="FF0000"/>
                <w:kern w:val="0"/>
                <w:sz w:val="18"/>
                <w:szCs w:val="18"/>
                <w:lang w:eastAsia="de-DE" w:bidi="en-US"/>
              </w:rPr>
              <w:t>Approach.</w:t>
            </w:r>
            <w:r>
              <w:rPr>
                <w:rFonts w:eastAsia="Times New Roman"/>
                <w:color w:val="FF0000"/>
                <w:kern w:val="0"/>
                <w:sz w:val="18"/>
                <w:szCs w:val="18"/>
                <w:lang w:eastAsia="de-DE" w:bidi="en-US"/>
              </w:rPr>
              <w:t xml:space="preserve"> </w:t>
            </w:r>
            <w:r>
              <w:rPr>
                <w:rFonts w:eastAsia="Times New Roman"/>
                <w:color w:val="000000" w:themeColor="text1"/>
                <w:kern w:val="0"/>
                <w:sz w:val="18"/>
                <w:szCs w:val="18"/>
                <w:lang w:eastAsia="de-DE" w:bidi="en-US"/>
              </w:rPr>
              <w:t>To address these problems, a multi-constrained objective optimization model based on clinical criteria for the percutaneous puncture lung mass biopsy procedure has been proposed.</w:t>
            </w:r>
            <w:r>
              <w:rPr>
                <w:rFonts w:eastAsia="Times New Roman"/>
                <w:color w:val="FF0000"/>
                <w:kern w:val="0"/>
                <w:sz w:val="18"/>
                <w:szCs w:val="18"/>
                <w:lang w:eastAsia="de-DE" w:bidi="en-US"/>
              </w:rPr>
              <w:t xml:space="preserve"> </w:t>
            </w:r>
            <w:r>
              <w:rPr>
                <w:rFonts w:eastAsia="Times New Roman"/>
                <w:color w:val="000000" w:themeColor="text1"/>
                <w:kern w:val="0"/>
                <w:sz w:val="18"/>
                <w:szCs w:val="18"/>
                <w:lang w:eastAsia="de-DE" w:bidi="en-US"/>
              </w:rPr>
              <w:t xml:space="preserve">Additionally, based on fuzzy optimization, a multidimensional spatial Pareto front algorithm has been developed for optimal path selection. The algorithm finds optimal paths, which are displayed on 3D images, providing reference points for clinicians' surgical path planning. </w:t>
            </w:r>
            <w:r>
              <w:rPr>
                <w:rFonts w:eastAsia="Times New Roman"/>
                <w:i/>
                <w:iCs/>
                <w:color w:val="FF0000"/>
                <w:kern w:val="0"/>
                <w:sz w:val="18"/>
                <w:szCs w:val="18"/>
                <w:lang w:eastAsia="de-DE" w:bidi="en-US"/>
              </w:rPr>
              <w:t>Main results.</w:t>
            </w:r>
            <w:r>
              <w:rPr>
                <w:rFonts w:eastAsia="Times New Roman"/>
                <w:color w:val="FF0000"/>
                <w:kern w:val="0"/>
                <w:sz w:val="18"/>
                <w:szCs w:val="18"/>
                <w:lang w:eastAsia="de-DE" w:bidi="en-US"/>
              </w:rPr>
              <w:t xml:space="preserve"> </w:t>
            </w:r>
            <w:r>
              <w:rPr>
                <w:rFonts w:eastAsia="Times New Roman"/>
                <w:color w:val="000000" w:themeColor="text1"/>
                <w:kern w:val="0"/>
                <w:sz w:val="18"/>
                <w:szCs w:val="18"/>
                <w:lang w:eastAsia="de-DE" w:bidi="en-US"/>
              </w:rPr>
              <w:t xml:space="preserve">To evaluate the algorithm's performance, 25 data sets collected from the </w:t>
            </w:r>
            <w:r>
              <w:rPr>
                <w:rFonts w:eastAsia="Times New Roman"/>
                <w:color w:val="000000" w:themeColor="text1"/>
                <w:kern w:val="0"/>
                <w:sz w:val="18"/>
                <w:szCs w:val="20"/>
                <w:lang w:eastAsia="de-DE" w:bidi="en-US"/>
              </w:rPr>
              <w:t>Second People's Hospital of Zigong</w:t>
            </w:r>
            <w:r>
              <w:rPr>
                <w:rFonts w:eastAsia="Times New Roman"/>
                <w:color w:val="000000" w:themeColor="text1"/>
                <w:kern w:val="0"/>
                <w:sz w:val="18"/>
                <w:szCs w:val="18"/>
                <w:lang w:eastAsia="de-DE" w:bidi="en-US"/>
              </w:rPr>
              <w:t xml:space="preserve"> were used for prospective and retrospective experiments. The results demonstrate that 92% of the optimal paths generated by the algorithm meet the clinicians' surgical needs.</w:t>
            </w:r>
            <w:r>
              <w:rPr>
                <w:rFonts w:ascii="Palatino Linotype" w:eastAsia="Times New Roman" w:hAnsi="Palatino Linotype"/>
                <w:color w:val="FF0000"/>
                <w:kern w:val="0"/>
                <w:sz w:val="18"/>
                <w:szCs w:val="20"/>
                <w:lang w:eastAsia="de-DE" w:bidi="en-US"/>
              </w:rPr>
              <w:t xml:space="preserve"> </w:t>
            </w:r>
            <w:r>
              <w:rPr>
                <w:rFonts w:eastAsia="Times New Roman"/>
                <w:i/>
                <w:iCs/>
                <w:color w:val="FF0000"/>
                <w:kern w:val="0"/>
                <w:sz w:val="18"/>
                <w:szCs w:val="20"/>
                <w:lang w:eastAsia="de-DE" w:bidi="en-US"/>
              </w:rPr>
              <w:t>Significance.</w:t>
            </w:r>
            <w:r>
              <w:rPr>
                <w:rFonts w:eastAsia="Times New Roman"/>
                <w:color w:val="FF0000"/>
                <w:kern w:val="0"/>
                <w:sz w:val="18"/>
                <w:szCs w:val="18"/>
                <w:lang w:eastAsia="de-DE" w:bidi="en-US"/>
              </w:rPr>
              <w:t xml:space="preserve"> This method reduces the influence of the physician's expertise and clinical experience on pathway planning during the percutaneous puncture lung mass biopsy procedure.</w:t>
            </w:r>
          </w:p>
          <w:bookmarkEnd w:id="2"/>
          <w:p w14:paraId="45922744" w14:textId="77777777" w:rsidR="00BA75B8" w:rsidRDefault="00BA75B8">
            <w:pPr>
              <w:pStyle w:val="text"/>
              <w:ind w:firstLineChars="200" w:firstLine="440"/>
              <w:rPr>
                <w:rFonts w:ascii="Times New Roman" w:eastAsia="宋体" w:hAnsi="Times New Roman"/>
                <w:color w:val="FF0000"/>
                <w:sz w:val="22"/>
              </w:rPr>
            </w:pPr>
          </w:p>
        </w:tc>
      </w:tr>
      <w:bookmarkEnd w:id="1"/>
    </w:tbl>
    <w:p w14:paraId="7B268295" w14:textId="77777777" w:rsidR="00BA75B8" w:rsidRDefault="00BA75B8">
      <w:pPr>
        <w:rPr>
          <w:b/>
          <w:bCs/>
        </w:rPr>
      </w:pPr>
    </w:p>
    <w:p w14:paraId="0F6C8531" w14:textId="77777777" w:rsidR="00BA75B8" w:rsidRDefault="00BA75B8"/>
    <w:p w14:paraId="513E7467" w14:textId="77777777" w:rsidR="00BA75B8" w:rsidRDefault="00000000">
      <w:r>
        <w:t>Data availability policy</w:t>
      </w:r>
    </w:p>
    <w:p w14:paraId="640477D2" w14:textId="77777777" w:rsidR="00BA75B8" w:rsidRDefault="00BA75B8"/>
    <w:p w14:paraId="1A759C6B" w14:textId="77777777" w:rsidR="00BA75B8" w:rsidRDefault="00000000">
      <w:r>
        <w:t>Unable to resolve custom email tag.</w:t>
      </w:r>
    </w:p>
    <w:p w14:paraId="2CFE6247" w14:textId="77777777" w:rsidR="00BA75B8" w:rsidRDefault="00BA75B8"/>
    <w:p w14:paraId="360D1A7B" w14:textId="77777777" w:rsidR="00BA75B8" w:rsidRDefault="00000000">
      <w:pPr>
        <w:rPr>
          <w:color w:val="31353B"/>
          <w:sz w:val="22"/>
        </w:rPr>
      </w:pPr>
      <w:r>
        <w:rPr>
          <w:rFonts w:hint="eastAsia"/>
          <w:b/>
          <w:bCs/>
          <w:color w:val="31353B"/>
          <w:sz w:val="22"/>
          <w:highlight w:val="yellow"/>
        </w:rPr>
        <w:t>Response:</w:t>
      </w:r>
      <w:r>
        <w:rPr>
          <w:b/>
          <w:bCs/>
          <w:color w:val="31353B"/>
          <w:sz w:val="22"/>
          <w:highlight w:val="yellow"/>
        </w:rPr>
        <w:t xml:space="preserve"> </w:t>
      </w:r>
      <w:r>
        <w:rPr>
          <w:color w:val="31353B"/>
          <w:sz w:val="22"/>
          <w:highlight w:val="yellow"/>
        </w:rPr>
        <w:t>Thank you for your suggestions.</w:t>
      </w:r>
      <w:r>
        <w:rPr>
          <w:color w:val="31353B"/>
          <w:sz w:val="22"/>
        </w:rPr>
        <w:t xml:space="preserve"> </w:t>
      </w:r>
    </w:p>
    <w:p w14:paraId="2FBDAE9C" w14:textId="77777777" w:rsidR="00BA75B8" w:rsidRDefault="00BA75B8">
      <w:pPr>
        <w:rPr>
          <w:b/>
          <w:bCs/>
          <w:sz w:val="28"/>
          <w:szCs w:val="28"/>
        </w:rPr>
      </w:pPr>
    </w:p>
    <w:p w14:paraId="1AE06CEB" w14:textId="77777777" w:rsidR="00BA75B8" w:rsidRDefault="00BA75B8">
      <w:pPr>
        <w:rPr>
          <w:b/>
          <w:bCs/>
          <w:sz w:val="28"/>
          <w:szCs w:val="28"/>
        </w:rPr>
      </w:pPr>
    </w:p>
    <w:p w14:paraId="2EBF2979" w14:textId="77777777" w:rsidR="00BA75B8" w:rsidRDefault="00000000">
      <w:pPr>
        <w:rPr>
          <w:b/>
          <w:bCs/>
          <w:sz w:val="28"/>
          <w:szCs w:val="28"/>
        </w:rPr>
      </w:pPr>
      <w:r>
        <w:rPr>
          <w:rFonts w:hint="eastAsia"/>
          <w:b/>
          <w:bCs/>
          <w:sz w:val="28"/>
          <w:szCs w:val="28"/>
        </w:rPr>
        <w:lastRenderedPageBreak/>
        <w:t>Response to reviewer #1:</w:t>
      </w:r>
    </w:p>
    <w:p w14:paraId="76A6BFF9" w14:textId="77777777" w:rsidR="00BA75B8" w:rsidRDefault="00BA75B8"/>
    <w:p w14:paraId="761FBC6C" w14:textId="77777777" w:rsidR="00BA75B8" w:rsidRDefault="00000000">
      <w:r>
        <w:t>COMMENTS TO THE AUTHOR(S)</w:t>
      </w:r>
    </w:p>
    <w:p w14:paraId="3A8C7CF0" w14:textId="77777777" w:rsidR="00BA75B8" w:rsidRDefault="00000000">
      <w:pPr>
        <w:rPr>
          <w:b/>
          <w:bCs/>
        </w:rPr>
      </w:pPr>
      <w:r>
        <w:rPr>
          <w:b/>
          <w:bCs/>
        </w:rPr>
        <w:t xml:space="preserve">In this revised version the authors addressed my concerns. I notice also that the references are not in the journal's format. </w:t>
      </w:r>
    </w:p>
    <w:p w14:paraId="6B564D7E" w14:textId="3C9EF5D0" w:rsidR="00BA75B8" w:rsidRDefault="00000000">
      <w:pPr>
        <w:rPr>
          <w:color w:val="31353B"/>
          <w:sz w:val="22"/>
        </w:rPr>
      </w:pPr>
      <w:r>
        <w:rPr>
          <w:rFonts w:hint="eastAsia"/>
          <w:b/>
          <w:bCs/>
          <w:color w:val="31353B"/>
          <w:sz w:val="22"/>
        </w:rPr>
        <w:t>Response:</w:t>
      </w:r>
      <w:r>
        <w:t xml:space="preserve"> </w:t>
      </w:r>
      <w:r w:rsidR="0077234B" w:rsidRPr="0077234B">
        <w:rPr>
          <w:color w:val="31353B"/>
          <w:sz w:val="22"/>
        </w:rPr>
        <w:t>Thank you for your advice. The format of the references has been completely revised in accordance with the requirements of the journal.</w:t>
      </w:r>
    </w:p>
    <w:p w14:paraId="3FAA448F" w14:textId="77777777" w:rsidR="0077234B" w:rsidRDefault="0077234B">
      <w:pPr>
        <w:rPr>
          <w:b/>
          <w:bCs/>
        </w:rPr>
      </w:pPr>
    </w:p>
    <w:p w14:paraId="68E7D2BB" w14:textId="77777777" w:rsidR="00BA75B8" w:rsidRDefault="00000000">
      <w:pPr>
        <w:rPr>
          <w:b/>
          <w:bCs/>
        </w:rPr>
      </w:pPr>
      <w:r>
        <w:rPr>
          <w:b/>
          <w:bCs/>
        </w:rPr>
        <w:t xml:space="preserve">Page 10, Line 23-24: " </w:t>
      </w:r>
      <m:oMath>
        <m:sSub>
          <m:sSubPr>
            <m:ctrlPr>
              <w:rPr>
                <w:rFonts w:ascii="Cambria Math" w:hAnsi="Cambria Math"/>
                <w:b/>
                <w:bCs/>
              </w:rPr>
            </m:ctrlPr>
          </m:sSubPr>
          <m:e>
            <m:r>
              <m:rPr>
                <m:sty m:val="bi"/>
              </m:rPr>
              <w:rPr>
                <w:rFonts w:ascii="Cambria Math" w:hAnsi="Cambria Math" w:hint="eastAsia"/>
              </w:rPr>
              <m:t>x</m:t>
            </m:r>
          </m:e>
          <m:sub>
            <m:r>
              <m:rPr>
                <m:sty m:val="bi"/>
              </m:rPr>
              <w:rPr>
                <w:rFonts w:ascii="Cambria Math" w:hAnsi="Cambria Math"/>
              </w:rPr>
              <m:t>m</m:t>
            </m:r>
          </m:sub>
        </m:sSub>
      </m:oMath>
      <w:r>
        <w:rPr>
          <w:b/>
          <w:bCs/>
        </w:rPr>
        <w:t xml:space="preserve"> appears in more solution sets, the value ...". Not clear. Do you mean "The more times </w:t>
      </w:r>
      <m:oMath>
        <m:sSub>
          <m:sSubPr>
            <m:ctrlPr>
              <w:rPr>
                <w:rFonts w:ascii="Cambria Math" w:hAnsi="Cambria Math"/>
                <w:b/>
                <w:bCs/>
              </w:rPr>
            </m:ctrlPr>
          </m:sSubPr>
          <m:e>
            <m:r>
              <m:rPr>
                <m:sty m:val="bi"/>
              </m:rPr>
              <w:rPr>
                <w:rFonts w:ascii="Cambria Math" w:hAnsi="Cambria Math" w:hint="eastAsia"/>
              </w:rPr>
              <m:t>x</m:t>
            </m:r>
          </m:e>
          <m:sub>
            <m:r>
              <m:rPr>
                <m:sty m:val="bi"/>
              </m:rPr>
              <w:rPr>
                <w:rFonts w:ascii="Cambria Math" w:hAnsi="Cambria Math"/>
              </w:rPr>
              <m:t>m</m:t>
            </m:r>
          </m:sub>
        </m:sSub>
      </m:oMath>
      <w:r>
        <w:rPr>
          <w:b/>
          <w:bCs/>
        </w:rPr>
        <w:t xml:space="preserve"> appears in more solution sets, the value ..."  </w:t>
      </w:r>
    </w:p>
    <w:p w14:paraId="208C48CC" w14:textId="5759B7F7" w:rsidR="00BA75B8" w:rsidRDefault="00000000">
      <w:pPr>
        <w:rPr>
          <w:color w:val="31353B"/>
          <w:sz w:val="22"/>
        </w:rPr>
      </w:pPr>
      <w:r>
        <w:rPr>
          <w:rFonts w:hint="eastAsia"/>
          <w:b/>
          <w:bCs/>
          <w:color w:val="31353B"/>
          <w:sz w:val="22"/>
        </w:rPr>
        <w:t>Response:</w:t>
      </w:r>
      <w:r>
        <w:t xml:space="preserve"> </w:t>
      </w:r>
      <w:r>
        <w:rPr>
          <w:color w:val="31353B"/>
          <w:sz w:val="22"/>
        </w:rPr>
        <w:t xml:space="preserve">Thank you for pointing that out. This sentence has been revised on lines 11-13 on page 10 of the manuscript. </w:t>
      </w:r>
      <w:r w:rsidR="0077234B" w:rsidRPr="0077234B">
        <w:rPr>
          <w:color w:val="31353B"/>
          <w:sz w:val="22"/>
        </w:rPr>
        <w:t>The sentence has been reorganized to be clearer.</w:t>
      </w:r>
      <w:r w:rsidR="0042528D" w:rsidRPr="0042528D">
        <w:rPr>
          <w:rFonts w:hint="eastAsia"/>
          <w:color w:val="31353B"/>
          <w:sz w:val="22"/>
          <w:highlight w:val="yellow"/>
        </w:rPr>
        <w:t xml:space="preserve"> </w:t>
      </w:r>
      <w:r w:rsidR="0042528D">
        <w:rPr>
          <w:rFonts w:hint="eastAsia"/>
          <w:color w:val="31353B"/>
          <w:sz w:val="22"/>
          <w:highlight w:val="yellow"/>
        </w:rPr>
        <w:t>直接说：我们重写了这句话，让它清晰？</w:t>
      </w:r>
      <w:r w:rsidR="0042528D" w:rsidRPr="0042528D">
        <w:rPr>
          <w:rFonts w:hint="eastAsia"/>
          <w:color w:val="FF0000"/>
          <w:sz w:val="22"/>
          <w:highlight w:val="yellow"/>
        </w:rPr>
        <w:t>改了</w:t>
      </w: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BA75B8" w14:paraId="7B6D5E1B" w14:textId="77777777">
        <w:trPr>
          <w:trHeight w:val="774"/>
          <w:jc w:val="center"/>
        </w:trPr>
        <w:tc>
          <w:tcPr>
            <w:tcW w:w="8296" w:type="dxa"/>
            <w:shd w:val="clear" w:color="auto" w:fill="EDEDED" w:themeFill="accent3" w:themeFillTint="33"/>
          </w:tcPr>
          <w:p w14:paraId="40D16D10" w14:textId="77777777" w:rsidR="00BA75B8" w:rsidRDefault="00000000">
            <w:pPr>
              <w:widowControl/>
              <w:rPr>
                <w:b/>
                <w:bCs/>
                <w:kern w:val="0"/>
                <w:sz w:val="22"/>
              </w:rPr>
            </w:pPr>
            <w:r>
              <w:rPr>
                <w:b/>
                <w:bCs/>
                <w:kern w:val="0"/>
                <w:sz w:val="22"/>
              </w:rPr>
              <w:t>Page 10, Line 7-12:</w:t>
            </w:r>
          </w:p>
          <w:p w14:paraId="3D51C612" w14:textId="1F50A576" w:rsidR="00BA75B8" w:rsidRDefault="00000000">
            <w:pPr>
              <w:widowControl/>
              <w:adjustRightInd w:val="0"/>
              <w:snapToGrid w:val="0"/>
              <w:ind w:firstLine="425"/>
              <w:rPr>
                <w:rFonts w:eastAsia="Times New Roman"/>
                <w:snapToGrid w:val="0"/>
                <w:color w:val="000000"/>
                <w:kern w:val="0"/>
                <w:sz w:val="20"/>
                <w:szCs w:val="20"/>
                <w:lang w:eastAsia="de-DE" w:bidi="en-US"/>
              </w:rPr>
            </w:pPr>
            <w:r>
              <w:rPr>
                <w:rFonts w:eastAsia="Times New Roman"/>
                <w:snapToGrid w:val="0"/>
                <w:color w:val="000000"/>
                <w:kern w:val="0"/>
                <w:sz w:val="20"/>
                <w:szCs w:val="20"/>
                <w:lang w:eastAsia="de-DE" w:bidi="en-US"/>
              </w:rPr>
              <w:t xml:space="preserve">To find </w:t>
            </w:r>
            <m:oMath>
              <m:sSub>
                <m:sSubPr>
                  <m:ctrlPr>
                    <w:rPr>
                      <w:rFonts w:ascii="Cambria Math" w:eastAsia="Times New Roman" w:hAnsi="Cambria Math"/>
                      <w:i/>
                      <w:snapToGrid w:val="0"/>
                      <w:color w:val="000000"/>
                      <w:kern w:val="0"/>
                      <w:sz w:val="20"/>
                      <w:szCs w:val="20"/>
                      <w:lang w:eastAsia="de-DE" w:bidi="en-US"/>
                    </w:rPr>
                  </m:ctrlPr>
                </m:sSubPr>
                <m:e>
                  <m:r>
                    <w:rPr>
                      <w:rFonts w:ascii="Cambria Math" w:eastAsia="Times New Roman" w:hAnsi="Cambria Math" w:hint="eastAsia"/>
                      <w:snapToGrid w:val="0"/>
                      <w:color w:val="000000"/>
                      <w:kern w:val="0"/>
                      <w:sz w:val="20"/>
                      <w:szCs w:val="20"/>
                      <w:lang w:eastAsia="de-DE" w:bidi="en-US"/>
                    </w:rPr>
                    <m:t>x</m:t>
                  </m:r>
                </m:e>
                <m:sub>
                  <m:r>
                    <w:rPr>
                      <w:rFonts w:ascii="Cambria Math" w:eastAsia="Times New Roman" w:hAnsi="Cambria Math"/>
                      <w:snapToGrid w:val="0"/>
                      <w:color w:val="000000"/>
                      <w:kern w:val="0"/>
                      <w:sz w:val="20"/>
                      <w:szCs w:val="20"/>
                      <w:lang w:eastAsia="de-DE" w:bidi="en-US"/>
                    </w:rPr>
                    <m:t>m</m:t>
                  </m:r>
                </m:sub>
              </m:sSub>
            </m:oMath>
            <w:r>
              <w:rPr>
                <w:rFonts w:eastAsia="Times New Roman"/>
                <w:snapToGrid w:val="0"/>
                <w:color w:val="000000"/>
                <w:kern w:val="0"/>
                <w:sz w:val="20"/>
                <w:szCs w:val="20"/>
                <w:lang w:eastAsia="de-DE" w:bidi="en-US"/>
              </w:rPr>
              <w:t xml:space="preserve"> that satisfies this condition, a two-by-two relationship between the sub-objective functions is conducted. The optimal solution</w:t>
            </w:r>
            <w:r w:rsidRPr="0077234B">
              <w:rPr>
                <w:rFonts w:eastAsia="Times New Roman"/>
                <w:snapToGrid w:val="0"/>
                <w:color w:val="000000" w:themeColor="text1"/>
                <w:kern w:val="0"/>
                <w:sz w:val="20"/>
                <w:szCs w:val="20"/>
                <w:lang w:eastAsia="de-DE" w:bidi="en-US"/>
              </w:rPr>
              <w:t xml:space="preserve"> </w:t>
            </w:r>
            <w:r w:rsidR="0077234B" w:rsidRPr="0077234B">
              <w:rPr>
                <w:rFonts w:eastAsia="Times New Roman"/>
                <w:i/>
                <w:iCs/>
                <w:snapToGrid w:val="0"/>
                <w:color w:val="000000" w:themeColor="text1"/>
                <w:kern w:val="0"/>
                <w:sz w:val="20"/>
                <w:szCs w:val="20"/>
                <w:lang w:eastAsia="de-DE" w:bidi="en-US"/>
              </w:rPr>
              <w:t>set</w:t>
            </w:r>
            <w:r w:rsidR="0077234B" w:rsidRPr="0077234B">
              <w:rPr>
                <w:rFonts w:eastAsia="Times New Roman"/>
                <w:snapToGrid w:val="0"/>
                <w:color w:val="000000" w:themeColor="text1"/>
                <w:kern w:val="0"/>
                <w:sz w:val="20"/>
                <w:szCs w:val="20"/>
                <w:lang w:eastAsia="de-DE" w:bidi="en-US"/>
              </w:rPr>
              <w:t xml:space="preserve"> </w:t>
            </w:r>
            <m:oMath>
              <m:sSub>
                <m:sSubPr>
                  <m:ctrlPr>
                    <w:rPr>
                      <w:rFonts w:ascii="Cambria Math" w:eastAsia="Times New Roman" w:hAnsi="Cambria Math"/>
                      <w:i/>
                      <w:snapToGrid w:val="0"/>
                      <w:color w:val="000000" w:themeColor="text1"/>
                      <w:kern w:val="0"/>
                      <w:sz w:val="20"/>
                      <w:szCs w:val="20"/>
                      <w:lang w:eastAsia="de-DE" w:bidi="en-US"/>
                    </w:rPr>
                  </m:ctrlPr>
                </m:sSubPr>
                <m:e>
                  <m:r>
                    <w:rPr>
                      <w:rFonts w:ascii="Cambria Math" w:eastAsia="Times New Roman" w:hAnsi="Cambria Math" w:hint="eastAsia"/>
                      <w:snapToGrid w:val="0"/>
                      <w:color w:val="000000" w:themeColor="text1"/>
                      <w:kern w:val="0"/>
                      <w:sz w:val="20"/>
                      <w:szCs w:val="20"/>
                      <w:lang w:eastAsia="de-DE" w:bidi="en-US"/>
                    </w:rPr>
                    <m:t>x</m:t>
                  </m:r>
                </m:e>
                <m:sub>
                  <m:r>
                    <w:rPr>
                      <w:rFonts w:ascii="Cambria Math" w:eastAsia="Times New Roman" w:hAnsi="Cambria Math"/>
                      <w:snapToGrid w:val="0"/>
                      <w:color w:val="000000" w:themeColor="text1"/>
                      <w:kern w:val="0"/>
                      <w:sz w:val="20"/>
                      <w:szCs w:val="20"/>
                      <w:lang w:eastAsia="de-DE" w:bidi="en-US"/>
                    </w:rPr>
                    <m:t>o</m:t>
                  </m:r>
                </m:sub>
              </m:sSub>
              <m:r>
                <w:rPr>
                  <w:rFonts w:ascii="Cambria Math" w:eastAsia="Times New Roman" w:hAnsi="Cambria Math"/>
                  <w:snapToGrid w:val="0"/>
                  <w:color w:val="000000" w:themeColor="text1"/>
                  <w:kern w:val="0"/>
                  <w:sz w:val="20"/>
                  <w:szCs w:val="20"/>
                  <w:lang w:eastAsia="de-DE" w:bidi="en-US"/>
                </w:rPr>
                <m:t>s</m:t>
              </m:r>
            </m:oMath>
            <w:r w:rsidRPr="0077234B">
              <w:rPr>
                <w:rFonts w:eastAsia="等线" w:hint="eastAsia"/>
                <w:snapToGrid w:val="0"/>
                <w:color w:val="000000" w:themeColor="text1"/>
                <w:kern w:val="0"/>
                <w:sz w:val="20"/>
                <w:szCs w:val="20"/>
                <w:lang w:bidi="en-US"/>
              </w:rPr>
              <w:t xml:space="preserve"> </w:t>
            </w:r>
            <w:r>
              <w:rPr>
                <w:rFonts w:eastAsia="Times New Roman"/>
                <w:snapToGrid w:val="0"/>
                <w:color w:val="000000"/>
                <w:kern w:val="0"/>
                <w:sz w:val="20"/>
                <w:szCs w:val="20"/>
                <w:lang w:eastAsia="de-DE" w:bidi="en-US"/>
              </w:rPr>
              <w:t xml:space="preserve">based on these pair sub-objective functions </w:t>
            </w:r>
            <w:r w:rsidR="0077234B">
              <w:rPr>
                <w:rFonts w:eastAsia="Times New Roman"/>
                <w:snapToGrid w:val="0"/>
                <w:color w:val="000000"/>
                <w:kern w:val="0"/>
                <w:sz w:val="20"/>
                <w:szCs w:val="20"/>
                <w:lang w:eastAsia="de-DE" w:bidi="en-US"/>
              </w:rPr>
              <w:t>are</w:t>
            </w:r>
            <w:r>
              <w:rPr>
                <w:rFonts w:eastAsia="Times New Roman"/>
                <w:snapToGrid w:val="0"/>
                <w:color w:val="000000"/>
                <w:kern w:val="0"/>
                <w:sz w:val="20"/>
                <w:szCs w:val="20"/>
                <w:lang w:eastAsia="de-DE" w:bidi="en-US"/>
              </w:rPr>
              <w:t xml:space="preserve"> determined in two-dimensional space</w:t>
            </w:r>
            <w:r w:rsidR="0077234B">
              <w:rPr>
                <w:rFonts w:eastAsia="Times New Roman"/>
                <w:snapToGrid w:val="0"/>
                <w:color w:val="000000"/>
                <w:kern w:val="0"/>
                <w:sz w:val="20"/>
                <w:szCs w:val="20"/>
                <w:lang w:eastAsia="de-DE" w:bidi="en-US"/>
              </w:rPr>
              <w:t>s</w:t>
            </w:r>
            <w:r>
              <w:rPr>
                <w:rFonts w:eastAsia="Times New Roman"/>
                <w:snapToGrid w:val="0"/>
                <w:color w:val="000000"/>
                <w:kern w:val="0"/>
                <w:sz w:val="20"/>
                <w:szCs w:val="20"/>
                <w:lang w:eastAsia="de-DE" w:bidi="en-US"/>
              </w:rPr>
              <w:t>.</w:t>
            </w:r>
            <w:r>
              <w:rPr>
                <w:rFonts w:eastAsia="Times New Roman"/>
                <w:snapToGrid w:val="0"/>
                <w:color w:val="FF0000"/>
                <w:kern w:val="0"/>
                <w:sz w:val="20"/>
                <w:szCs w:val="20"/>
                <w:lang w:eastAsia="de-DE" w:bidi="en-US"/>
              </w:rPr>
              <w:t xml:space="preserve"> In this model, a total o</w:t>
            </w:r>
            <w:r w:rsidRPr="0077234B">
              <w:rPr>
                <w:rFonts w:eastAsia="Times New Roman"/>
                <w:snapToGrid w:val="0"/>
                <w:color w:val="FF0000"/>
                <w:kern w:val="0"/>
                <w:sz w:val="20"/>
                <w:szCs w:val="20"/>
                <w:lang w:eastAsia="de-DE" w:bidi="en-US"/>
              </w:rPr>
              <w:t xml:space="preserve">f 15 </w:t>
            </w:r>
            <w:r w:rsidRPr="0077234B">
              <w:rPr>
                <w:rFonts w:eastAsia="Times New Roman"/>
                <w:i/>
                <w:iCs/>
                <w:snapToGrid w:val="0"/>
                <w:color w:val="FF0000"/>
                <w:kern w:val="0"/>
                <w:sz w:val="20"/>
                <w:szCs w:val="20"/>
                <w:lang w:eastAsia="de-DE" w:bidi="en-US"/>
              </w:rPr>
              <w:t>set</w:t>
            </w:r>
            <w:r w:rsidRPr="0077234B">
              <w:rPr>
                <w:rFonts w:eastAsia="Times New Roman"/>
                <w:snapToGrid w:val="0"/>
                <w:color w:val="FF0000"/>
                <w:kern w:val="0"/>
                <w:sz w:val="20"/>
                <w:szCs w:val="20"/>
                <w:lang w:eastAsia="de-DE" w:bidi="en-US"/>
              </w:rPr>
              <w:t xml:space="preserve"> </w:t>
            </w:r>
            <m:oMath>
              <m:sSub>
                <m:sSubPr>
                  <m:ctrlPr>
                    <w:rPr>
                      <w:rFonts w:ascii="Cambria Math" w:eastAsia="Times New Roman" w:hAnsi="Cambria Math"/>
                      <w:i/>
                      <w:snapToGrid w:val="0"/>
                      <w:color w:val="FF0000"/>
                      <w:kern w:val="0"/>
                      <w:sz w:val="20"/>
                      <w:szCs w:val="20"/>
                      <w:lang w:eastAsia="de-DE" w:bidi="en-US"/>
                    </w:rPr>
                  </m:ctrlPr>
                </m:sSubPr>
                <m:e>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o</m:t>
                  </m:r>
                </m:sub>
              </m:sSub>
            </m:oMath>
            <w:r>
              <w:rPr>
                <w:rFonts w:eastAsia="Times New Roman"/>
                <w:snapToGrid w:val="0"/>
                <w:color w:val="FF0000"/>
                <w:kern w:val="0"/>
                <w:sz w:val="20"/>
                <w:szCs w:val="20"/>
                <w:lang w:eastAsia="de-DE" w:bidi="en-US"/>
              </w:rPr>
              <w:t xml:space="preserve"> are found, and the computational method are described in detail in the steps below. Denote the individual sub-objective function values corresponding to </w:t>
            </w:r>
            <m:oMath>
              <m:sSub>
                <m:sSubPr>
                  <m:ctrlPr>
                    <w:rPr>
                      <w:rFonts w:ascii="Cambria Math" w:eastAsia="Times New Roman" w:hAnsi="Cambria Math"/>
                      <w:i/>
                      <w:snapToGrid w:val="0"/>
                      <w:color w:val="FF0000"/>
                      <w:kern w:val="0"/>
                      <w:sz w:val="20"/>
                      <w:szCs w:val="20"/>
                      <w:lang w:eastAsia="de-DE" w:bidi="en-US"/>
                    </w:rPr>
                  </m:ctrlPr>
                </m:sSubPr>
                <m:e>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m</m:t>
                  </m:r>
                </m:sub>
              </m:sSub>
            </m:oMath>
            <w:r>
              <w:rPr>
                <w:rFonts w:eastAsia="Times New Roman"/>
                <w:snapToGrid w:val="0"/>
                <w:color w:val="FF0000"/>
                <w:kern w:val="0"/>
                <w:sz w:val="20"/>
                <w:szCs w:val="20"/>
                <w:lang w:eastAsia="de-DE" w:bidi="en-US"/>
              </w:rPr>
              <w:t xml:space="preserve"> by </w:t>
            </w:r>
            <m:oMath>
              <m:sSub>
                <m:sSubPr>
                  <m:ctrlPr>
                    <w:rPr>
                      <w:rFonts w:ascii="Cambria Math" w:eastAsia="Times New Roman" w:hAnsi="Cambria Math"/>
                      <w:i/>
                      <w:snapToGrid w:val="0"/>
                      <w:color w:val="FF0000"/>
                      <w:kern w:val="0"/>
                      <w:sz w:val="20"/>
                      <w:szCs w:val="20"/>
                      <w:lang w:eastAsia="de-DE" w:bidi="en-US"/>
                    </w:rPr>
                  </m:ctrlPr>
                </m:sSubPr>
                <m:e>
                  <m:r>
                    <w:rPr>
                      <w:rFonts w:ascii="Cambria Math" w:eastAsia="Times New Roman" w:hAnsi="Cambria Math"/>
                      <w:snapToGrid w:val="0"/>
                      <w:color w:val="FF0000"/>
                      <w:kern w:val="0"/>
                      <w:sz w:val="20"/>
                      <w:szCs w:val="20"/>
                      <w:lang w:eastAsia="de-DE" w:bidi="en-US"/>
                    </w:rPr>
                    <m:t>f(</m:t>
                  </m:r>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m</m:t>
                  </m:r>
                </m:sub>
              </m:sSub>
              <m:r>
                <w:rPr>
                  <w:rFonts w:ascii="Cambria Math" w:eastAsia="Times New Roman" w:hAnsi="Cambria Math"/>
                  <w:snapToGrid w:val="0"/>
                  <w:color w:val="FF0000"/>
                  <w:kern w:val="0"/>
                  <w:sz w:val="20"/>
                  <w:szCs w:val="20"/>
                  <w:lang w:eastAsia="de-DE" w:bidi="en-US"/>
                </w:rPr>
                <m:t>).</m:t>
              </m:r>
            </m:oMath>
            <w:r>
              <w:rPr>
                <w:rFonts w:eastAsia="Times New Roman"/>
                <w:snapToGrid w:val="0"/>
                <w:color w:val="FF0000"/>
                <w:kern w:val="0"/>
                <w:sz w:val="20"/>
                <w:szCs w:val="20"/>
                <w:lang w:eastAsia="de-DE" w:bidi="en-US"/>
              </w:rPr>
              <w:t xml:space="preserve"> </w:t>
            </w:r>
            <w:proofErr w:type="gramStart"/>
            <w:r>
              <w:rPr>
                <w:rFonts w:eastAsia="Times New Roman"/>
                <w:snapToGrid w:val="0"/>
                <w:color w:val="FF0000"/>
                <w:kern w:val="0"/>
                <w:sz w:val="20"/>
                <w:szCs w:val="20"/>
                <w:lang w:eastAsia="de-DE" w:bidi="en-US"/>
              </w:rPr>
              <w:t>The more</w:t>
            </w:r>
            <w:proofErr w:type="gramEnd"/>
            <w:r>
              <w:rPr>
                <w:rFonts w:eastAsia="Times New Roman"/>
                <w:snapToGrid w:val="0"/>
                <w:color w:val="FF0000"/>
                <w:kern w:val="0"/>
                <w:sz w:val="20"/>
                <w:szCs w:val="20"/>
                <w:lang w:eastAsia="de-DE" w:bidi="en-US"/>
              </w:rPr>
              <w:t xml:space="preserve"> number of repetitions  </w:t>
            </w:r>
            <m:oMath>
              <m:sSub>
                <m:sSubPr>
                  <m:ctrlPr>
                    <w:rPr>
                      <w:rFonts w:ascii="Cambria Math" w:eastAsia="Times New Roman" w:hAnsi="Cambria Math"/>
                      <w:i/>
                      <w:snapToGrid w:val="0"/>
                      <w:color w:val="FF0000"/>
                      <w:kern w:val="0"/>
                      <w:sz w:val="20"/>
                      <w:szCs w:val="20"/>
                      <w:lang w:eastAsia="de-DE" w:bidi="en-US"/>
                    </w:rPr>
                  </m:ctrlPr>
                </m:sSubPr>
                <m:e>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m</m:t>
                  </m:r>
                </m:sub>
              </m:sSub>
            </m:oMath>
            <w:r>
              <w:rPr>
                <w:rFonts w:eastAsia="Times New Roman"/>
                <w:snapToGrid w:val="0"/>
                <w:color w:val="FF0000"/>
                <w:kern w:val="0"/>
                <w:sz w:val="20"/>
                <w:szCs w:val="20"/>
                <w:lang w:eastAsia="de-DE" w:bidi="en-US"/>
              </w:rPr>
              <w:t xml:space="preserve">  appears in differe</w:t>
            </w:r>
            <w:r w:rsidRPr="0077234B">
              <w:rPr>
                <w:rFonts w:eastAsia="Times New Roman"/>
                <w:snapToGrid w:val="0"/>
                <w:color w:val="FF0000"/>
                <w:kern w:val="0"/>
                <w:sz w:val="20"/>
                <w:szCs w:val="20"/>
                <w:lang w:eastAsia="de-DE" w:bidi="en-US"/>
              </w:rPr>
              <w:t>nt</w:t>
            </w:r>
            <w:r w:rsidRPr="0077234B">
              <w:rPr>
                <w:rFonts w:eastAsia="Times New Roman"/>
                <w:i/>
                <w:iCs/>
                <w:snapToGrid w:val="0"/>
                <w:color w:val="FF0000"/>
                <w:kern w:val="0"/>
                <w:sz w:val="20"/>
                <w:szCs w:val="20"/>
                <w:lang w:eastAsia="de-DE" w:bidi="en-US"/>
              </w:rPr>
              <w:t xml:space="preserve"> set </w:t>
            </w:r>
            <m:oMath>
              <m:sSub>
                <m:sSubPr>
                  <m:ctrlPr>
                    <w:rPr>
                      <w:rFonts w:ascii="Cambria Math" w:eastAsia="Times New Roman" w:hAnsi="Cambria Math"/>
                      <w:i/>
                      <w:iCs/>
                      <w:snapToGrid w:val="0"/>
                      <w:color w:val="FF0000"/>
                      <w:kern w:val="0"/>
                      <w:sz w:val="20"/>
                      <w:szCs w:val="20"/>
                      <w:lang w:eastAsia="de-DE" w:bidi="en-US"/>
                    </w:rPr>
                  </m:ctrlPr>
                </m:sSubPr>
                <m:e>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o</m:t>
                  </m:r>
                </m:sub>
              </m:sSub>
            </m:oMath>
            <w:r w:rsidRPr="0077234B">
              <w:rPr>
                <w:rFonts w:eastAsia="Times New Roman"/>
                <w:snapToGrid w:val="0"/>
                <w:color w:val="FF0000"/>
                <w:kern w:val="0"/>
                <w:sz w:val="20"/>
                <w:szCs w:val="20"/>
                <w:lang w:eastAsia="de-DE" w:bidi="en-US"/>
              </w:rPr>
              <w:t>, the</w:t>
            </w:r>
            <w:r>
              <w:rPr>
                <w:rFonts w:eastAsia="Times New Roman"/>
                <w:snapToGrid w:val="0"/>
                <w:color w:val="FF0000"/>
                <w:kern w:val="0"/>
                <w:sz w:val="20"/>
                <w:szCs w:val="20"/>
                <w:lang w:eastAsia="de-DE" w:bidi="en-US"/>
              </w:rPr>
              <w:t xml:space="preserve"> closer </w:t>
            </w:r>
            <m:oMath>
              <m:sSub>
                <m:sSubPr>
                  <m:ctrlPr>
                    <w:rPr>
                      <w:rFonts w:ascii="Cambria Math" w:eastAsia="Times New Roman" w:hAnsi="Cambria Math"/>
                      <w:i/>
                      <w:snapToGrid w:val="0"/>
                      <w:color w:val="FF0000"/>
                      <w:kern w:val="0"/>
                      <w:sz w:val="20"/>
                      <w:szCs w:val="20"/>
                      <w:lang w:eastAsia="de-DE" w:bidi="en-US"/>
                    </w:rPr>
                  </m:ctrlPr>
                </m:sSubPr>
                <m:e>
                  <m:r>
                    <w:rPr>
                      <w:rFonts w:ascii="Cambria Math" w:eastAsia="Times New Roman" w:hAnsi="Cambria Math"/>
                      <w:snapToGrid w:val="0"/>
                      <w:color w:val="FF0000"/>
                      <w:kern w:val="0"/>
                      <w:sz w:val="20"/>
                      <w:szCs w:val="20"/>
                      <w:lang w:eastAsia="de-DE" w:bidi="en-US"/>
                    </w:rPr>
                    <m:t>f(</m:t>
                  </m:r>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m</m:t>
                  </m:r>
                </m:sub>
              </m:sSub>
              <m:r>
                <w:rPr>
                  <w:rFonts w:ascii="Cambria Math" w:eastAsia="Times New Roman" w:hAnsi="Cambria Math"/>
                  <w:snapToGrid w:val="0"/>
                  <w:color w:val="FF0000"/>
                  <w:kern w:val="0"/>
                  <w:sz w:val="20"/>
                  <w:szCs w:val="20"/>
                  <w:lang w:eastAsia="de-DE" w:bidi="en-US"/>
                </w:rPr>
                <m:t>)</m:t>
              </m:r>
            </m:oMath>
            <w:r>
              <w:rPr>
                <w:rFonts w:eastAsia="Times New Roman"/>
                <w:snapToGrid w:val="0"/>
                <w:color w:val="FF0000"/>
                <w:kern w:val="0"/>
                <w:sz w:val="20"/>
                <w:szCs w:val="20"/>
                <w:lang w:eastAsia="de-DE" w:bidi="en-US"/>
              </w:rPr>
              <w:t xml:space="preserve"> is to the </w:t>
            </w:r>
            <w:r>
              <w:rPr>
                <w:rFonts w:eastAsia="Times New Roman" w:hint="eastAsia"/>
                <w:snapToGrid w:val="0"/>
                <w:color w:val="FF0000"/>
                <w:kern w:val="0"/>
                <w:sz w:val="20"/>
                <w:szCs w:val="20"/>
                <w:lang w:eastAsia="de-DE" w:bidi="en-US"/>
              </w:rPr>
              <w:t>satisfactory solu</w:t>
            </w:r>
            <w:r w:rsidRPr="0077234B">
              <w:rPr>
                <w:rFonts w:eastAsia="Times New Roman" w:hint="eastAsia"/>
                <w:snapToGrid w:val="0"/>
                <w:color w:val="FF0000"/>
                <w:kern w:val="0"/>
                <w:sz w:val="20"/>
                <w:szCs w:val="20"/>
                <w:lang w:eastAsia="de-DE" w:bidi="en-US"/>
              </w:rPr>
              <w:t>tion</w:t>
            </w:r>
            <w:r w:rsidRPr="0077234B">
              <w:rPr>
                <w:rFonts w:eastAsia="Times New Roman"/>
                <w:snapToGrid w:val="0"/>
                <w:color w:val="FF0000"/>
                <w:kern w:val="0"/>
                <w:sz w:val="20"/>
                <w:szCs w:val="20"/>
                <w:lang w:eastAsia="de-DE" w:bidi="en-US"/>
              </w:rPr>
              <w:t xml:space="preserve"> </w:t>
            </w:r>
            <w:r w:rsidRPr="0077234B">
              <w:rPr>
                <w:rFonts w:eastAsia="Times New Roman"/>
                <w:i/>
                <w:iCs/>
                <w:snapToGrid w:val="0"/>
                <w:color w:val="FF0000"/>
                <w:kern w:val="0"/>
                <w:sz w:val="20"/>
                <w:szCs w:val="20"/>
                <w:lang w:eastAsia="de-DE" w:bidi="en-US"/>
              </w:rPr>
              <w:t>set</w:t>
            </w:r>
            <w:r w:rsidRPr="0077234B">
              <w:rPr>
                <w:rFonts w:eastAsia="Times New Roman" w:hint="eastAsia"/>
                <w:i/>
                <w:iCs/>
                <w:snapToGrid w:val="0"/>
                <w:color w:val="FF0000"/>
                <w:kern w:val="0"/>
                <w:sz w:val="20"/>
                <w:szCs w:val="20"/>
                <w:lang w:eastAsia="de-DE" w:bidi="en-US"/>
              </w:rPr>
              <w:t xml:space="preserve"> </w:t>
            </w:r>
            <m:oMath>
              <m:sSub>
                <m:sSubPr>
                  <m:ctrlPr>
                    <w:rPr>
                      <w:rFonts w:ascii="Cambria Math" w:eastAsia="Times New Roman" w:hAnsi="Cambria Math"/>
                      <w:i/>
                      <w:iCs/>
                      <w:snapToGrid w:val="0"/>
                      <w:color w:val="FF0000"/>
                      <w:kern w:val="0"/>
                      <w:sz w:val="20"/>
                      <w:szCs w:val="20"/>
                      <w:lang w:eastAsia="de-DE" w:bidi="en-US"/>
                    </w:rPr>
                  </m:ctrlPr>
                </m:sSubPr>
                <m:e>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S</m:t>
                  </m:r>
                </m:sub>
              </m:sSub>
            </m:oMath>
            <w:r w:rsidR="0077234B" w:rsidRPr="0077234B">
              <w:rPr>
                <w:rFonts w:eastAsiaTheme="minorEastAsia" w:hint="eastAsia"/>
                <w:i/>
                <w:iCs/>
                <w:snapToGrid w:val="0"/>
                <w:color w:val="FF0000"/>
                <w:kern w:val="0"/>
                <w:sz w:val="20"/>
                <w:szCs w:val="20"/>
                <w:lang w:bidi="en-US"/>
              </w:rPr>
              <w:t>.</w:t>
            </w:r>
            <w:r w:rsidRPr="0077234B">
              <w:rPr>
                <w:rFonts w:eastAsia="Times New Roman"/>
                <w:snapToGrid w:val="0"/>
                <w:color w:val="000000"/>
                <w:kern w:val="0"/>
                <w:sz w:val="20"/>
                <w:szCs w:val="20"/>
                <w:lang w:eastAsia="de-DE" w:bidi="en-US"/>
              </w:rPr>
              <w:t xml:space="preserve"> At this p</w:t>
            </w:r>
            <w:r>
              <w:rPr>
                <w:rFonts w:eastAsia="Times New Roman"/>
                <w:snapToGrid w:val="0"/>
                <w:color w:val="000000"/>
                <w:kern w:val="0"/>
                <w:sz w:val="20"/>
                <w:szCs w:val="20"/>
                <w:lang w:eastAsia="de-DE" w:bidi="en-US"/>
              </w:rPr>
              <w:t xml:space="preserve">oint, </w:t>
            </w:r>
            <m:oMath>
              <m:sSub>
                <m:sSubPr>
                  <m:ctrlPr>
                    <w:rPr>
                      <w:rFonts w:ascii="Cambria Math" w:eastAsia="Times New Roman" w:hAnsi="Cambria Math"/>
                      <w:snapToGrid w:val="0"/>
                      <w:color w:val="000000"/>
                      <w:kern w:val="0"/>
                      <w:sz w:val="20"/>
                      <w:szCs w:val="20"/>
                      <w:lang w:eastAsia="de-DE" w:bidi="en-US"/>
                    </w:rPr>
                  </m:ctrlPr>
                </m:sSubPr>
                <m:e>
                  <m:r>
                    <w:rPr>
                      <w:rFonts w:ascii="Cambria Math" w:eastAsia="Times New Roman" w:hAnsi="Cambria Math"/>
                      <w:snapToGrid w:val="0"/>
                      <w:color w:val="000000"/>
                      <w:kern w:val="0"/>
                      <w:sz w:val="20"/>
                      <w:szCs w:val="20"/>
                      <w:lang w:eastAsia="de-DE" w:bidi="en-US"/>
                    </w:rPr>
                    <m:t>μ</m:t>
                  </m:r>
                </m:e>
                <m:sub>
                  <m:r>
                    <w:rPr>
                      <w:rFonts w:ascii="Cambria Math" w:eastAsia="Times New Roman" w:hAnsi="Cambria Math"/>
                      <w:snapToGrid w:val="0"/>
                      <w:color w:val="000000"/>
                      <w:kern w:val="0"/>
                      <w:sz w:val="20"/>
                      <w:szCs w:val="20"/>
                      <w:lang w:eastAsia="de-DE" w:bidi="en-US"/>
                    </w:rPr>
                    <m:t>B</m:t>
                  </m:r>
                </m:sub>
              </m:sSub>
              <m:d>
                <m:dPr>
                  <m:ctrlPr>
                    <w:rPr>
                      <w:rFonts w:ascii="Cambria Math" w:eastAsia="Times New Roman" w:hAnsi="Cambria Math"/>
                      <w:snapToGrid w:val="0"/>
                      <w:color w:val="000000"/>
                      <w:kern w:val="0"/>
                      <w:sz w:val="20"/>
                      <w:szCs w:val="20"/>
                      <w:lang w:eastAsia="de-DE" w:bidi="en-US"/>
                    </w:rPr>
                  </m:ctrlPr>
                </m:dPr>
                <m:e>
                  <m:r>
                    <w:rPr>
                      <w:rFonts w:ascii="Cambria Math" w:eastAsia="Times New Roman" w:hAnsi="Cambria Math"/>
                      <w:snapToGrid w:val="0"/>
                      <w:color w:val="000000"/>
                      <w:kern w:val="0"/>
                      <w:sz w:val="20"/>
                      <w:szCs w:val="20"/>
                      <w:lang w:eastAsia="de-DE" w:bidi="en-US"/>
                    </w:rPr>
                    <m:t>x</m:t>
                  </m:r>
                </m:e>
              </m:d>
            </m:oMath>
            <w:r>
              <w:rPr>
                <w:rFonts w:eastAsia="Times New Roman"/>
                <w:snapToGrid w:val="0"/>
                <w:color w:val="000000"/>
                <w:kern w:val="0"/>
                <w:sz w:val="20"/>
                <w:szCs w:val="20"/>
                <w:lang w:eastAsia="de-DE" w:bidi="en-US"/>
              </w:rPr>
              <w:t xml:space="preserve"> is closest to 1.</w:t>
            </w:r>
          </w:p>
          <w:p w14:paraId="0528706B" w14:textId="6639906D" w:rsidR="00BA75B8" w:rsidRDefault="0042528D">
            <w:pPr>
              <w:pStyle w:val="text"/>
              <w:ind w:firstLineChars="200" w:firstLine="400"/>
              <w:rPr>
                <w:rFonts w:ascii="Times New Roman" w:eastAsia="宋体" w:hAnsi="Times New Roman"/>
                <w:color w:val="FF0000"/>
                <w:sz w:val="22"/>
              </w:rPr>
            </w:pPr>
            <w:proofErr w:type="spellStart"/>
            <w:r w:rsidRPr="0042528D">
              <w:rPr>
                <w:rFonts w:hint="eastAsia"/>
                <w:color w:val="000000" w:themeColor="text1"/>
                <w:szCs w:val="20"/>
                <w:highlight w:val="yellow"/>
                <w:lang w:eastAsia="zh-CN"/>
              </w:rPr>
              <w:t>set要斜体不</w:t>
            </w:r>
            <w:proofErr w:type="spellEnd"/>
            <w:r w:rsidRPr="0042528D">
              <w:rPr>
                <w:rFonts w:ascii="宋体" w:eastAsia="宋体" w:hAnsi="宋体" w:cs="宋体" w:hint="eastAsia"/>
                <w:color w:val="000000" w:themeColor="text1"/>
                <w:szCs w:val="20"/>
                <w:highlight w:val="yellow"/>
                <w:lang w:eastAsia="zh-CN"/>
              </w:rPr>
              <w:t>？</w:t>
            </w:r>
            <w:r>
              <w:rPr>
                <w:rFonts w:ascii="宋体" w:eastAsia="宋体" w:hAnsi="宋体" w:cs="宋体" w:hint="eastAsia"/>
                <w:color w:val="FF0000"/>
                <w:szCs w:val="20"/>
                <w:highlight w:val="yellow"/>
                <w:lang w:eastAsia="zh-CN"/>
              </w:rPr>
              <w:t>全文都斜体了，我觉得这是一个整体，表示每个坐标系的</w:t>
            </w:r>
            <w:proofErr w:type="gramStart"/>
            <w:r>
              <w:rPr>
                <w:rFonts w:ascii="宋体" w:eastAsia="宋体" w:hAnsi="宋体" w:cs="宋体" w:hint="eastAsia"/>
                <w:color w:val="FF0000"/>
                <w:szCs w:val="20"/>
                <w:highlight w:val="yellow"/>
                <w:lang w:eastAsia="zh-CN"/>
              </w:rPr>
              <w:t>满意解</w:t>
            </w:r>
            <w:proofErr w:type="gramEnd"/>
            <w:r>
              <w:rPr>
                <w:rFonts w:ascii="宋体" w:eastAsia="宋体" w:hAnsi="宋体" w:cs="宋体" w:hint="eastAsia"/>
                <w:color w:val="FF0000"/>
                <w:szCs w:val="20"/>
                <w:highlight w:val="yellow"/>
                <w:lang w:eastAsia="zh-CN"/>
              </w:rPr>
              <w:t>集。</w:t>
            </w:r>
          </w:p>
        </w:tc>
      </w:tr>
    </w:tbl>
    <w:p w14:paraId="2DC03C94" w14:textId="77777777" w:rsidR="00BA75B8" w:rsidRDefault="00BA75B8">
      <w:pPr>
        <w:rPr>
          <w:b/>
          <w:bCs/>
          <w:color w:val="31353B"/>
          <w:sz w:val="22"/>
        </w:rPr>
      </w:pPr>
    </w:p>
    <w:p w14:paraId="42E0BC87" w14:textId="77777777" w:rsidR="00BA75B8" w:rsidRDefault="00BA75B8">
      <w:pPr>
        <w:rPr>
          <w:b/>
          <w:bCs/>
        </w:rPr>
      </w:pPr>
    </w:p>
    <w:p w14:paraId="42AD5AD0" w14:textId="77777777" w:rsidR="00BA75B8" w:rsidRDefault="00000000">
      <w:pPr>
        <w:rPr>
          <w:b/>
          <w:bCs/>
        </w:rPr>
      </w:pPr>
      <w:r>
        <w:rPr>
          <w:b/>
          <w:bCs/>
        </w:rPr>
        <w:t>Page 12, Line 13-14: "penetrating surgeons". Maybe not a widely used term.</w:t>
      </w:r>
      <w:r>
        <w:rPr>
          <w:rFonts w:hint="eastAsia"/>
          <w:b/>
          <w:bCs/>
        </w:rPr>
        <w:t xml:space="preserve"> </w:t>
      </w:r>
      <w:r>
        <w:rPr>
          <w:b/>
          <w:bCs/>
        </w:rPr>
        <w:t xml:space="preserve">Page 12, Line 50: "radiologists". Are these the same physicians mentioned as surgeons in Line 13-14? Please be specific about their specialty, since method evaluation is based in their judgment. </w:t>
      </w:r>
      <w:proofErr w:type="gramStart"/>
      <w:r>
        <w:rPr>
          <w:b/>
          <w:bCs/>
        </w:rPr>
        <w:t>Also</w:t>
      </w:r>
      <w:proofErr w:type="gramEnd"/>
      <w:r>
        <w:rPr>
          <w:b/>
          <w:bCs/>
        </w:rPr>
        <w:t xml:space="preserve"> a full stop "." is maybe missing after "radiologists".</w:t>
      </w:r>
    </w:p>
    <w:p w14:paraId="01D7113D" w14:textId="6D6B4DAA" w:rsidR="0042528D" w:rsidRDefault="00000000" w:rsidP="0042528D">
      <w:pPr>
        <w:rPr>
          <w:color w:val="31353B"/>
          <w:sz w:val="22"/>
        </w:rPr>
      </w:pPr>
      <w:r>
        <w:rPr>
          <w:rFonts w:hint="eastAsia"/>
          <w:b/>
          <w:bCs/>
          <w:color w:val="31353B"/>
          <w:sz w:val="22"/>
        </w:rPr>
        <w:t>Response:</w:t>
      </w:r>
      <w:r>
        <w:t xml:space="preserve"> </w:t>
      </w:r>
      <w:r>
        <w:rPr>
          <w:color w:val="31353B"/>
          <w:sz w:val="22"/>
        </w:rPr>
        <w:t>Thank you for pointing that out. All representations of specialized radiologists have been standardized as “experienced radiol</w:t>
      </w:r>
      <w:r w:rsidRPr="0077234B">
        <w:rPr>
          <w:color w:val="31353B"/>
          <w:sz w:val="22"/>
        </w:rPr>
        <w:t>ogists”. In addition</w:t>
      </w:r>
      <w:r>
        <w:rPr>
          <w:color w:val="31353B"/>
          <w:sz w:val="22"/>
        </w:rPr>
        <w:t xml:space="preserve">, </w:t>
      </w:r>
      <w:r w:rsidR="0077234B">
        <w:rPr>
          <w:color w:val="31353B"/>
          <w:sz w:val="22"/>
        </w:rPr>
        <w:t xml:space="preserve">the </w:t>
      </w:r>
      <w:r w:rsidR="0077234B" w:rsidRPr="0077234B">
        <w:rPr>
          <w:color w:val="31353B"/>
          <w:sz w:val="22"/>
        </w:rPr>
        <w:t>specialty</w:t>
      </w:r>
      <w:r w:rsidR="0077234B">
        <w:rPr>
          <w:color w:val="31353B"/>
          <w:sz w:val="22"/>
        </w:rPr>
        <w:t xml:space="preserve"> of experts </w:t>
      </w:r>
      <w:proofErr w:type="gramStart"/>
      <w:r w:rsidR="0077234B">
        <w:rPr>
          <w:color w:val="31353B"/>
          <w:sz w:val="22"/>
        </w:rPr>
        <w:t>are</w:t>
      </w:r>
      <w:proofErr w:type="gramEnd"/>
      <w:r w:rsidR="0077234B">
        <w:rPr>
          <w:color w:val="31353B"/>
          <w:sz w:val="22"/>
        </w:rPr>
        <w:t xml:space="preserve"> added in the manuscript.</w:t>
      </w:r>
      <w:r w:rsidR="0042528D" w:rsidRPr="0042528D">
        <w:rPr>
          <w:color w:val="31353B"/>
          <w:sz w:val="22"/>
          <w:highlight w:val="yellow"/>
        </w:rPr>
        <w:t xml:space="preserve"> </w:t>
      </w:r>
      <w:r w:rsidR="0042528D">
        <w:rPr>
          <w:color w:val="31353B"/>
          <w:sz w:val="22"/>
          <w:highlight w:val="yellow"/>
        </w:rPr>
        <w:t>where it first appeared.</w:t>
      </w:r>
      <w:r w:rsidR="0042528D">
        <w:rPr>
          <w:rFonts w:hint="eastAsia"/>
          <w:color w:val="31353B"/>
          <w:sz w:val="22"/>
          <w:highlight w:val="yellow"/>
        </w:rPr>
        <w:t xml:space="preserve"> </w:t>
      </w:r>
      <w:r w:rsidR="0042528D">
        <w:rPr>
          <w:rFonts w:hint="eastAsia"/>
          <w:color w:val="31353B"/>
          <w:sz w:val="22"/>
          <w:highlight w:val="yellow"/>
        </w:rPr>
        <w:t>后面这个不要，直接说我们对专业性进行了添加？用被动，强调添加？</w:t>
      </w:r>
      <w:r w:rsidR="0042528D">
        <w:rPr>
          <w:rFonts w:hint="eastAsia"/>
          <w:color w:val="31353B"/>
          <w:sz w:val="22"/>
        </w:rPr>
        <w:t xml:space="preserve"> </w:t>
      </w:r>
      <w:r w:rsidR="0042528D">
        <w:rPr>
          <w:color w:val="31353B"/>
          <w:sz w:val="22"/>
        </w:rPr>
        <w:t xml:space="preserve"> </w:t>
      </w:r>
      <w:r w:rsidR="0042528D" w:rsidRPr="0042528D">
        <w:rPr>
          <w:rFonts w:hint="eastAsia"/>
          <w:color w:val="FF0000"/>
          <w:sz w:val="22"/>
          <w:highlight w:val="yellow"/>
        </w:rPr>
        <w:t>改了</w:t>
      </w:r>
    </w:p>
    <w:p w14:paraId="0F81BA41" w14:textId="32BD12CC" w:rsidR="00BA75B8" w:rsidRPr="0042528D" w:rsidRDefault="00BA75B8">
      <w:pPr>
        <w:rPr>
          <w:color w:val="31353B"/>
          <w:sz w:val="22"/>
        </w:rPr>
      </w:pP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BA75B8" w14:paraId="779B9BA3" w14:textId="77777777">
        <w:trPr>
          <w:trHeight w:val="774"/>
          <w:jc w:val="center"/>
        </w:trPr>
        <w:tc>
          <w:tcPr>
            <w:tcW w:w="8296" w:type="dxa"/>
            <w:shd w:val="clear" w:color="auto" w:fill="EDEDED" w:themeFill="accent3" w:themeFillTint="33"/>
          </w:tcPr>
          <w:p w14:paraId="7ED2F72C" w14:textId="77777777" w:rsidR="00BA75B8" w:rsidRDefault="00000000">
            <w:pPr>
              <w:widowControl/>
              <w:rPr>
                <w:b/>
                <w:bCs/>
                <w:kern w:val="0"/>
                <w:sz w:val="22"/>
              </w:rPr>
            </w:pPr>
            <w:r>
              <w:rPr>
                <w:b/>
                <w:bCs/>
                <w:kern w:val="0"/>
                <w:sz w:val="22"/>
              </w:rPr>
              <w:t>Page 12, Line 1-11:</w:t>
            </w:r>
          </w:p>
          <w:p w14:paraId="7E614F96" w14:textId="1992D79D" w:rsidR="00BA75B8" w:rsidRDefault="00000000">
            <w:pPr>
              <w:widowControl/>
              <w:adjustRightInd w:val="0"/>
              <w:snapToGrid w:val="0"/>
              <w:ind w:firstLine="425"/>
              <w:rPr>
                <w:rFonts w:eastAsia="Times New Roman"/>
                <w:snapToGrid w:val="0"/>
                <w:color w:val="000000"/>
                <w:kern w:val="0"/>
                <w:sz w:val="20"/>
                <w:szCs w:val="20"/>
                <w:lang w:eastAsia="de-DE" w:bidi="en-US"/>
              </w:rPr>
            </w:pPr>
            <w:r>
              <w:rPr>
                <w:rFonts w:eastAsia="Times New Roman"/>
                <w:snapToGrid w:val="0"/>
                <w:color w:val="000000"/>
                <w:kern w:val="0"/>
                <w:sz w:val="20"/>
                <w:szCs w:val="20"/>
                <w:lang w:eastAsia="de-DE" w:bidi="en-US"/>
              </w:rPr>
              <w:t xml:space="preserve">The collected chest CT plain scan dataset of 25 patients was divided into two parts. One part is the CT data of 5 patients scanned before and after successful lung biopsy, called the Operative Lung Puncture CT dataset (OLPCT). </w:t>
            </w:r>
            <w:r>
              <w:rPr>
                <w:rFonts w:eastAsia="Times New Roman"/>
                <w:snapToGrid w:val="0"/>
                <w:color w:val="FF0000"/>
                <w:kern w:val="0"/>
                <w:sz w:val="20"/>
                <w:szCs w:val="20"/>
                <w:lang w:eastAsia="de-DE" w:bidi="en-US"/>
              </w:rPr>
              <w:t xml:space="preserve">Two </w:t>
            </w:r>
            <w:bookmarkStart w:id="3" w:name="_Hlk154077086"/>
            <w:r>
              <w:rPr>
                <w:rFonts w:eastAsia="Times New Roman"/>
                <w:snapToGrid w:val="0"/>
                <w:color w:val="FF0000"/>
                <w:kern w:val="0"/>
                <w:sz w:val="20"/>
                <w:szCs w:val="20"/>
                <w:lang w:eastAsia="de-DE" w:bidi="en-US"/>
              </w:rPr>
              <w:t>experienced radiologists</w:t>
            </w:r>
            <w:bookmarkEnd w:id="3"/>
            <w:r>
              <w:rPr>
                <w:rFonts w:eastAsia="Times New Roman"/>
                <w:snapToGrid w:val="0"/>
                <w:color w:val="FF0000"/>
                <w:kern w:val="0"/>
                <w:sz w:val="20"/>
                <w:szCs w:val="20"/>
                <w:lang w:eastAsia="de-DE" w:bidi="en-US"/>
              </w:rPr>
              <w:t xml:space="preserve"> operated on the five patients.</w:t>
            </w:r>
            <w:r>
              <w:rPr>
                <w:rFonts w:eastAsia="Times New Roman"/>
                <w:snapToGrid w:val="0"/>
                <w:color w:val="000000"/>
                <w:kern w:val="0"/>
                <w:sz w:val="20"/>
                <w:szCs w:val="20"/>
                <w:lang w:eastAsia="de-DE" w:bidi="en-US"/>
              </w:rPr>
              <w:t xml:space="preserve"> Of these, cases 1 and 3 were completed by one radiologist, and another radiologist completed the other cases. The patients underwent preoperative pathway planning by a specialized team of experienced radiologists and nurses, and the surgical pathways were agreed upon. The other part was the CT data of 20 patients scanned before the lung biopsy procedure, called the Non-surgical Lung Puncture CT dataset (NLPCT). In these CT images, the pixel size was 0.576 mm ~ 0.957 mm, the slice thickness was 1 mm ~ 1.5 mm, the interplanar resolution was 512 × 512, and the number of slices was 161 ~ 245.</w:t>
            </w:r>
          </w:p>
          <w:p w14:paraId="76373064" w14:textId="77777777" w:rsidR="00BA75B8" w:rsidRDefault="00000000">
            <w:pPr>
              <w:widowControl/>
              <w:adjustRightInd w:val="0"/>
              <w:snapToGrid w:val="0"/>
              <w:ind w:firstLine="425"/>
              <w:rPr>
                <w:rFonts w:eastAsia="Times New Roman"/>
                <w:snapToGrid w:val="0"/>
                <w:color w:val="FF0000"/>
                <w:kern w:val="0"/>
                <w:sz w:val="20"/>
                <w:szCs w:val="20"/>
                <w:lang w:eastAsia="de-DE" w:bidi="en-US"/>
              </w:rPr>
            </w:pPr>
            <w:r>
              <w:rPr>
                <w:rFonts w:eastAsia="Times New Roman"/>
                <w:snapToGrid w:val="0"/>
                <w:color w:val="FF0000"/>
                <w:kern w:val="0"/>
                <w:sz w:val="20"/>
                <w:szCs w:val="20"/>
                <w:lang w:eastAsia="de-DE" w:bidi="en-US"/>
              </w:rPr>
              <w:t>The experimental results were evaluated blindly by two experienced radiologists at the Second People's Hospital of Zigong, and they judged the clinical feasibility of the algorithm-planned pathway separately. As long as one of them judged the path to be infeasible, the path was considered infeasible.</w:t>
            </w:r>
          </w:p>
          <w:p w14:paraId="3E4852C1" w14:textId="77777777" w:rsidR="00BA75B8" w:rsidRDefault="00BA75B8">
            <w:pPr>
              <w:pStyle w:val="text"/>
              <w:ind w:firstLineChars="200" w:firstLine="440"/>
              <w:rPr>
                <w:rFonts w:ascii="Times New Roman" w:eastAsia="宋体" w:hAnsi="Times New Roman"/>
                <w:color w:val="FF0000"/>
                <w:sz w:val="22"/>
              </w:rPr>
            </w:pPr>
          </w:p>
        </w:tc>
      </w:tr>
    </w:tbl>
    <w:p w14:paraId="27AEC124" w14:textId="77777777" w:rsidR="00BA75B8" w:rsidRDefault="00BA75B8">
      <w:pPr>
        <w:rPr>
          <w:b/>
          <w:bCs/>
          <w:color w:val="31353B"/>
          <w:sz w:val="22"/>
        </w:rPr>
      </w:pPr>
    </w:p>
    <w:p w14:paraId="76343E8B" w14:textId="77777777" w:rsidR="00BA75B8" w:rsidRDefault="00BA75B8">
      <w:pPr>
        <w:rPr>
          <w:b/>
          <w:bCs/>
        </w:rPr>
      </w:pPr>
    </w:p>
    <w:p w14:paraId="4D504ABD" w14:textId="77777777" w:rsidR="00BA75B8" w:rsidRDefault="00000000">
      <w:pPr>
        <w:rPr>
          <w:b/>
          <w:bCs/>
        </w:rPr>
      </w:pPr>
      <w:r>
        <w:rPr>
          <w:b/>
          <w:bCs/>
        </w:rPr>
        <w:t>Page 16, Line 47-48: "the what..." Not clear.</w:t>
      </w:r>
    </w:p>
    <w:p w14:paraId="1C501266" w14:textId="77777777" w:rsidR="00BA75B8" w:rsidRDefault="00000000">
      <w:pPr>
        <w:rPr>
          <w:b/>
          <w:bCs/>
          <w:color w:val="31353B"/>
          <w:sz w:val="22"/>
        </w:rPr>
      </w:pPr>
      <w:r>
        <w:rPr>
          <w:rFonts w:hint="eastAsia"/>
          <w:b/>
          <w:bCs/>
          <w:color w:val="31353B"/>
          <w:sz w:val="22"/>
        </w:rPr>
        <w:t>Response:</w:t>
      </w:r>
      <w:r>
        <w:t xml:space="preserve"> </w:t>
      </w:r>
      <w:r>
        <w:rPr>
          <w:color w:val="31353B"/>
          <w:sz w:val="22"/>
        </w:rPr>
        <w:t>Thank you for pointing that out. This has been revised in the manuscript.</w:t>
      </w: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BA75B8" w14:paraId="5C316462" w14:textId="77777777">
        <w:trPr>
          <w:trHeight w:val="774"/>
          <w:jc w:val="center"/>
        </w:trPr>
        <w:tc>
          <w:tcPr>
            <w:tcW w:w="8296" w:type="dxa"/>
            <w:shd w:val="clear" w:color="auto" w:fill="EDEDED" w:themeFill="accent3" w:themeFillTint="33"/>
          </w:tcPr>
          <w:p w14:paraId="46DE8F72" w14:textId="77777777" w:rsidR="00BA75B8" w:rsidRDefault="00000000">
            <w:pPr>
              <w:widowControl/>
              <w:rPr>
                <w:b/>
                <w:bCs/>
                <w:kern w:val="0"/>
                <w:sz w:val="22"/>
              </w:rPr>
            </w:pPr>
            <w:r>
              <w:rPr>
                <w:b/>
                <w:bCs/>
                <w:kern w:val="0"/>
                <w:sz w:val="22"/>
              </w:rPr>
              <w:t>Page 16, Line 39-42:</w:t>
            </w:r>
          </w:p>
          <w:p w14:paraId="6331F1B0" w14:textId="2D03761D" w:rsidR="00BA75B8" w:rsidRDefault="00000000">
            <w:pPr>
              <w:rPr>
                <w:rFonts w:eastAsiaTheme="minorEastAsia"/>
                <w:color w:val="FF0000"/>
                <w:kern w:val="0"/>
                <w:sz w:val="20"/>
                <w:szCs w:val="20"/>
              </w:rPr>
            </w:pPr>
            <w:r>
              <w:rPr>
                <w:rFonts w:eastAsiaTheme="minorEastAsia"/>
                <w:color w:val="000000" w:themeColor="text1"/>
                <w:kern w:val="0"/>
                <w:sz w:val="20"/>
                <w:szCs w:val="20"/>
              </w:rPr>
              <w:t xml:space="preserve">In this section, comparative experiments conducted using the adaptive fitting 3D sphere proposed in this algorithm and the stratified </w:t>
            </w:r>
            <w:proofErr w:type="spellStart"/>
            <w:r>
              <w:rPr>
                <w:rFonts w:eastAsiaTheme="minorEastAsia"/>
                <w:color w:val="000000" w:themeColor="text1"/>
                <w:kern w:val="0"/>
                <w:sz w:val="20"/>
                <w:szCs w:val="20"/>
              </w:rPr>
              <w:t>centre</w:t>
            </w:r>
            <w:proofErr w:type="spellEnd"/>
            <w:r>
              <w:rPr>
                <w:rFonts w:eastAsiaTheme="minorEastAsia"/>
                <w:color w:val="000000" w:themeColor="text1"/>
                <w:kern w:val="0"/>
                <w:sz w:val="20"/>
                <w:szCs w:val="20"/>
              </w:rPr>
              <w:t xml:space="preserve"> of mass are reported.</w:t>
            </w:r>
            <w:r>
              <w:rPr>
                <w:rFonts w:eastAsiaTheme="minorEastAsia"/>
                <w:color w:val="FF0000"/>
                <w:kern w:val="0"/>
                <w:sz w:val="20"/>
                <w:szCs w:val="20"/>
              </w:rPr>
              <w:t xml:space="preserve"> For the optimal path selection algorithm, this sect</w:t>
            </w:r>
            <w:r w:rsidRPr="00707B5A">
              <w:rPr>
                <w:rFonts w:eastAsiaTheme="minorEastAsia"/>
                <w:color w:val="FF0000"/>
                <w:kern w:val="0"/>
                <w:sz w:val="20"/>
                <w:szCs w:val="20"/>
              </w:rPr>
              <w:t>ion compares the weighting method with the a</w:t>
            </w:r>
            <w:r>
              <w:rPr>
                <w:rFonts w:eastAsiaTheme="minorEastAsia"/>
                <w:color w:val="FF0000"/>
                <w:kern w:val="0"/>
                <w:sz w:val="20"/>
                <w:szCs w:val="20"/>
              </w:rPr>
              <w:t>lgorithm proposed in this paper in a comparative experiment.</w:t>
            </w:r>
          </w:p>
          <w:p w14:paraId="0E11CEA6" w14:textId="0CC41C7F" w:rsidR="00BA75B8" w:rsidRPr="0042528D" w:rsidRDefault="0042528D">
            <w:pPr>
              <w:rPr>
                <w:rFonts w:eastAsia="Times New Roman" w:hint="eastAsia"/>
                <w:b/>
                <w:bCs/>
                <w:color w:val="FF0000"/>
                <w:kern w:val="0"/>
                <w:sz w:val="22"/>
                <w:szCs w:val="20"/>
              </w:rPr>
            </w:pPr>
            <w:r w:rsidRPr="0042528D">
              <w:rPr>
                <w:rFonts w:ascii="宋体" w:hAnsi="宋体" w:cs="宋体" w:hint="eastAsia"/>
                <w:b/>
                <w:bCs/>
                <w:color w:val="31353B"/>
                <w:kern w:val="0"/>
                <w:sz w:val="22"/>
                <w:szCs w:val="20"/>
                <w:highlight w:val="yellow"/>
              </w:rPr>
              <w:t>有对比实验哇？有的话直接说啥方法和本文方法做了对比？这里没有写我们的方法和谁做了对比？</w:t>
            </w:r>
            <w:r>
              <w:rPr>
                <w:rFonts w:ascii="宋体" w:hAnsi="宋体" w:cs="宋体" w:hint="eastAsia"/>
                <w:b/>
                <w:bCs/>
                <w:color w:val="31353B"/>
                <w:kern w:val="0"/>
                <w:sz w:val="22"/>
                <w:szCs w:val="20"/>
              </w:rPr>
              <w:t xml:space="preserve"> </w:t>
            </w:r>
            <w:r>
              <w:rPr>
                <w:rFonts w:ascii="宋体" w:hAnsi="宋体" w:cs="宋体"/>
                <w:b/>
                <w:bCs/>
                <w:color w:val="31353B"/>
                <w:kern w:val="0"/>
                <w:sz w:val="22"/>
                <w:szCs w:val="20"/>
              </w:rPr>
              <w:t xml:space="preserve"> </w:t>
            </w:r>
            <w:r w:rsidRPr="0042528D">
              <w:rPr>
                <w:rFonts w:ascii="宋体" w:hAnsi="宋体" w:cs="宋体" w:hint="eastAsia"/>
                <w:b/>
                <w:bCs/>
                <w:color w:val="FF0000"/>
                <w:kern w:val="0"/>
                <w:sz w:val="22"/>
                <w:szCs w:val="20"/>
                <w:highlight w:val="yellow"/>
              </w:rPr>
              <w:t>这个地方有对比实验，就是那个</w:t>
            </w:r>
            <w:r w:rsidRPr="0042528D">
              <w:rPr>
                <w:rFonts w:ascii="宋体" w:hAnsi="宋体" w:cs="宋体"/>
                <w:b/>
                <w:bCs/>
                <w:color w:val="FF0000"/>
                <w:kern w:val="0"/>
                <w:sz w:val="22"/>
                <w:szCs w:val="20"/>
                <w:highlight w:val="yellow"/>
              </w:rPr>
              <w:t>weighting method</w:t>
            </w:r>
            <w:r w:rsidRPr="0042528D">
              <w:rPr>
                <w:rFonts w:ascii="宋体" w:hAnsi="宋体" w:cs="宋体" w:hint="eastAsia"/>
                <w:b/>
                <w:bCs/>
                <w:color w:val="FF0000"/>
                <w:kern w:val="0"/>
                <w:sz w:val="22"/>
                <w:szCs w:val="20"/>
                <w:highlight w:val="yellow"/>
              </w:rPr>
              <w:t>，权重法求最优路径的方法和本文做了对比。</w:t>
            </w:r>
          </w:p>
        </w:tc>
      </w:tr>
    </w:tbl>
    <w:p w14:paraId="6DE4F8A3" w14:textId="77777777" w:rsidR="00BA75B8" w:rsidRDefault="00BA75B8">
      <w:pPr>
        <w:rPr>
          <w:b/>
          <w:bCs/>
        </w:rPr>
      </w:pPr>
    </w:p>
    <w:p w14:paraId="04237AC8" w14:textId="77777777" w:rsidR="00BA75B8" w:rsidRDefault="00000000">
      <w:pPr>
        <w:rPr>
          <w:b/>
          <w:bCs/>
        </w:rPr>
      </w:pPr>
      <w:r>
        <w:rPr>
          <w:b/>
          <w:bCs/>
        </w:rPr>
        <w:t>Page 17, Line 56-58: " reference for preoperative path planning" is mentioned with the same context two times in the same sentence.</w:t>
      </w:r>
    </w:p>
    <w:p w14:paraId="6029FDFB" w14:textId="77777777" w:rsidR="00BA75B8" w:rsidRDefault="00000000">
      <w:pPr>
        <w:rPr>
          <w:color w:val="31353B"/>
          <w:sz w:val="22"/>
        </w:rPr>
      </w:pPr>
      <w:r>
        <w:rPr>
          <w:rFonts w:hint="eastAsia"/>
          <w:b/>
          <w:bCs/>
          <w:color w:val="31353B"/>
          <w:sz w:val="22"/>
        </w:rPr>
        <w:t>Response:</w:t>
      </w:r>
      <w:r>
        <w:rPr>
          <w:color w:val="31353B"/>
          <w:sz w:val="22"/>
        </w:rPr>
        <w:t xml:space="preserve"> Thank you for pointing that out. This has been revised in the manuscript.</w:t>
      </w: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BA75B8" w14:paraId="7FDAC7B7" w14:textId="77777777">
        <w:trPr>
          <w:trHeight w:val="774"/>
          <w:jc w:val="center"/>
        </w:trPr>
        <w:tc>
          <w:tcPr>
            <w:tcW w:w="8296" w:type="dxa"/>
            <w:shd w:val="clear" w:color="auto" w:fill="EDEDED" w:themeFill="accent3" w:themeFillTint="33"/>
          </w:tcPr>
          <w:p w14:paraId="46017048" w14:textId="77777777" w:rsidR="00BA75B8" w:rsidRDefault="00000000">
            <w:pPr>
              <w:widowControl/>
              <w:rPr>
                <w:b/>
                <w:bCs/>
                <w:kern w:val="0"/>
                <w:sz w:val="22"/>
              </w:rPr>
            </w:pPr>
            <w:r>
              <w:rPr>
                <w:b/>
                <w:bCs/>
                <w:kern w:val="0"/>
                <w:sz w:val="22"/>
              </w:rPr>
              <w:t>Page 17, Line 45-46:</w:t>
            </w:r>
          </w:p>
          <w:p w14:paraId="403D5BCA" w14:textId="6DBEC71D" w:rsidR="00BA75B8" w:rsidRDefault="00000000">
            <w:pPr>
              <w:widowControl/>
              <w:adjustRightInd w:val="0"/>
              <w:snapToGrid w:val="0"/>
              <w:ind w:firstLine="425"/>
              <w:rPr>
                <w:rFonts w:eastAsia="等线"/>
                <w:snapToGrid w:val="0"/>
                <w:color w:val="000000"/>
                <w:kern w:val="0"/>
                <w:sz w:val="20"/>
                <w:szCs w:val="20"/>
                <w:lang w:bidi="en-US"/>
              </w:rPr>
            </w:pPr>
            <w:r>
              <w:rPr>
                <w:rFonts w:eastAsia="等线"/>
                <w:snapToGrid w:val="0"/>
                <w:color w:val="000000"/>
                <w:kern w:val="0"/>
                <w:sz w:val="20"/>
                <w:szCs w:val="20"/>
                <w:lang w:bidi="en-US"/>
              </w:rPr>
              <w:t xml:space="preserve">As described in Section 3, 92% of the pathways selected by the algorithm were clinically feasible, as assessed by two experienced radiologists. </w:t>
            </w:r>
            <w:r>
              <w:rPr>
                <w:rFonts w:eastAsia="等线"/>
                <w:snapToGrid w:val="0"/>
                <w:color w:val="FF0000"/>
                <w:kern w:val="0"/>
                <w:sz w:val="20"/>
                <w:szCs w:val="20"/>
                <w:lang w:bidi="en-US"/>
              </w:rPr>
              <w:t xml:space="preserve">The algorithm proposed in this paper provides clinicians with a reference for preoperative path planning </w:t>
            </w:r>
            <w:r w:rsidR="00C622B2">
              <w:rPr>
                <w:rFonts w:eastAsia="等线"/>
                <w:snapToGrid w:val="0"/>
                <w:color w:val="FF0000"/>
                <w:kern w:val="0"/>
                <w:sz w:val="20"/>
                <w:szCs w:val="20"/>
                <w:lang w:bidi="en-US"/>
              </w:rPr>
              <w:t xml:space="preserve">for </w:t>
            </w:r>
            <w:r>
              <w:rPr>
                <w:rFonts w:eastAsia="等线"/>
                <w:snapToGrid w:val="0"/>
                <w:color w:val="FF0000"/>
                <w:kern w:val="0"/>
                <w:sz w:val="20"/>
                <w:szCs w:val="20"/>
                <w:lang w:bidi="en-US"/>
              </w:rPr>
              <w:t>the entry point, entry angle and entry distance.</w:t>
            </w:r>
            <w:r>
              <w:rPr>
                <w:rFonts w:eastAsia="等线"/>
                <w:snapToGrid w:val="0"/>
                <w:color w:val="000000"/>
                <w:kern w:val="0"/>
                <w:sz w:val="20"/>
                <w:szCs w:val="20"/>
                <w:lang w:bidi="en-US"/>
              </w:rPr>
              <w:t xml:space="preserve"> The system also helps to reduce the workload of doctors and can assist in the training and learning of young doctors. </w:t>
            </w:r>
          </w:p>
          <w:p w14:paraId="0CF721DD" w14:textId="14A8686C" w:rsidR="00BA75B8" w:rsidRDefault="0042528D">
            <w:pPr>
              <w:widowControl/>
              <w:adjustRightInd w:val="0"/>
              <w:snapToGrid w:val="0"/>
              <w:ind w:firstLine="425"/>
              <w:rPr>
                <w:rFonts w:eastAsia="等线"/>
                <w:snapToGrid w:val="0"/>
                <w:color w:val="000000"/>
                <w:kern w:val="0"/>
                <w:sz w:val="20"/>
                <w:szCs w:val="20"/>
                <w:lang w:bidi="en-US"/>
              </w:rPr>
            </w:pPr>
            <w:r w:rsidRPr="0042528D">
              <w:rPr>
                <w:rFonts w:eastAsia="等线"/>
                <w:snapToGrid w:val="0"/>
                <w:kern w:val="0"/>
                <w:sz w:val="20"/>
                <w:szCs w:val="20"/>
                <w:highlight w:val="yellow"/>
                <w:lang w:bidi="en-US"/>
              </w:rPr>
              <w:t xml:space="preserve">in terms of </w:t>
            </w:r>
            <w:r w:rsidRPr="0042528D">
              <w:rPr>
                <w:rFonts w:eastAsia="等线" w:hint="eastAsia"/>
                <w:snapToGrid w:val="0"/>
                <w:kern w:val="0"/>
                <w:sz w:val="20"/>
                <w:szCs w:val="20"/>
                <w:highlight w:val="yellow"/>
                <w:lang w:bidi="en-US"/>
              </w:rPr>
              <w:t>觉得这个短语不是很恰当，也可以写成短句，后面这句话说提供了入刺点，角度和距离？？</w:t>
            </w:r>
            <w:r>
              <w:rPr>
                <w:rFonts w:eastAsia="等线" w:hint="eastAsia"/>
                <w:snapToGrid w:val="0"/>
                <w:color w:val="FF0000"/>
                <w:kern w:val="0"/>
                <w:sz w:val="20"/>
                <w:szCs w:val="20"/>
                <w:lang w:bidi="en-US"/>
              </w:rPr>
              <w:t xml:space="preserve"> </w:t>
            </w:r>
            <w:r>
              <w:rPr>
                <w:rFonts w:eastAsia="等线"/>
                <w:snapToGrid w:val="0"/>
                <w:color w:val="FF0000"/>
                <w:kern w:val="0"/>
                <w:sz w:val="20"/>
                <w:szCs w:val="20"/>
                <w:lang w:bidi="en-US"/>
              </w:rPr>
              <w:t xml:space="preserve"> </w:t>
            </w:r>
            <w:r>
              <w:rPr>
                <w:rFonts w:eastAsia="等线" w:hint="eastAsia"/>
                <w:snapToGrid w:val="0"/>
                <w:color w:val="FF0000"/>
                <w:kern w:val="0"/>
                <w:sz w:val="20"/>
                <w:szCs w:val="20"/>
                <w:highlight w:val="yellow"/>
                <w:lang w:bidi="en-US"/>
              </w:rPr>
              <w:t>改了</w:t>
            </w:r>
          </w:p>
        </w:tc>
      </w:tr>
    </w:tbl>
    <w:p w14:paraId="072CACAC" w14:textId="77777777" w:rsidR="00BA75B8" w:rsidRDefault="00BA75B8">
      <w:pPr>
        <w:rPr>
          <w:b/>
          <w:bCs/>
          <w:color w:val="31353B"/>
          <w:sz w:val="22"/>
        </w:rPr>
      </w:pPr>
    </w:p>
    <w:p w14:paraId="57E8F941" w14:textId="77777777" w:rsidR="00BA75B8" w:rsidRDefault="00BA75B8">
      <w:pPr>
        <w:rPr>
          <w:b/>
          <w:bCs/>
        </w:rPr>
      </w:pPr>
    </w:p>
    <w:p w14:paraId="1FAF2A5A" w14:textId="77777777" w:rsidR="00BA75B8" w:rsidRDefault="00000000">
      <w:pPr>
        <w:rPr>
          <w:b/>
          <w:bCs/>
        </w:rPr>
      </w:pPr>
      <w:r>
        <w:rPr>
          <w:b/>
          <w:bCs/>
        </w:rPr>
        <w:t>Page 17, Line 49: "loose Pareto". Not clear.</w:t>
      </w:r>
    </w:p>
    <w:p w14:paraId="1DF87C37" w14:textId="5F0C2EED" w:rsidR="00BA75B8" w:rsidRDefault="00000000">
      <w:pPr>
        <w:rPr>
          <w:color w:val="31353B"/>
          <w:sz w:val="22"/>
        </w:rPr>
      </w:pPr>
      <w:r>
        <w:rPr>
          <w:rFonts w:hint="eastAsia"/>
          <w:b/>
          <w:bCs/>
          <w:color w:val="31353B"/>
          <w:sz w:val="22"/>
        </w:rPr>
        <w:t>Response:</w:t>
      </w:r>
      <w:r>
        <w:t xml:space="preserve"> </w:t>
      </w:r>
      <w:r>
        <w:rPr>
          <w:color w:val="31353B"/>
          <w:sz w:val="22"/>
        </w:rPr>
        <w:t>Thank you for pointing that out. The term "loose Pareto" is the name given by the authors in reference [4</w:t>
      </w:r>
      <w:r w:rsidR="005669ED">
        <w:rPr>
          <w:color w:val="31353B"/>
          <w:sz w:val="22"/>
        </w:rPr>
        <w:t>0</w:t>
      </w:r>
      <w:r>
        <w:rPr>
          <w:color w:val="31353B"/>
          <w:sz w:val="22"/>
        </w:rPr>
        <w:t>], which actually refers to the basic Pareto method. The authors proposed seven sub-objective functions, and selected the solutions with more than 10 repetitions in the set of 21 Pareto-optimal solutions to continue the process.</w:t>
      </w:r>
      <w:r>
        <w:t xml:space="preserve"> </w:t>
      </w:r>
      <w:r>
        <w:rPr>
          <w:color w:val="31353B"/>
          <w:sz w:val="22"/>
        </w:rPr>
        <w:t>This sentence has been revised in the manuscript.</w:t>
      </w: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BA75B8" w14:paraId="01C9F412" w14:textId="77777777">
        <w:trPr>
          <w:trHeight w:val="774"/>
          <w:jc w:val="center"/>
        </w:trPr>
        <w:tc>
          <w:tcPr>
            <w:tcW w:w="8296" w:type="dxa"/>
            <w:shd w:val="clear" w:color="auto" w:fill="EDEDED" w:themeFill="accent3" w:themeFillTint="33"/>
          </w:tcPr>
          <w:p w14:paraId="60C20253" w14:textId="77777777" w:rsidR="00BA75B8" w:rsidRDefault="00000000">
            <w:pPr>
              <w:widowControl/>
              <w:rPr>
                <w:b/>
                <w:bCs/>
                <w:kern w:val="0"/>
                <w:sz w:val="22"/>
              </w:rPr>
            </w:pPr>
            <w:bookmarkStart w:id="4" w:name="_Hlk154231817"/>
            <w:r>
              <w:rPr>
                <w:b/>
                <w:bCs/>
                <w:kern w:val="0"/>
                <w:sz w:val="22"/>
              </w:rPr>
              <w:t>Page 17, Line 37-41:</w:t>
            </w:r>
          </w:p>
          <w:p w14:paraId="1C66D539" w14:textId="77777777" w:rsidR="00BA75B8" w:rsidRDefault="00000000" w:rsidP="005669ED">
            <w:pPr>
              <w:widowControl/>
              <w:adjustRightInd w:val="0"/>
              <w:snapToGrid w:val="0"/>
              <w:ind w:firstLine="425"/>
              <w:rPr>
                <w:rFonts w:eastAsiaTheme="minorEastAsia"/>
                <w:color w:val="FF0000"/>
                <w:kern w:val="0"/>
                <w:sz w:val="20"/>
                <w:szCs w:val="20"/>
              </w:rPr>
            </w:pPr>
            <w:bookmarkStart w:id="5" w:name="_Hlk154079873"/>
            <w:bookmarkStart w:id="6" w:name="_Hlk154478099"/>
            <w:r>
              <w:rPr>
                <w:rFonts w:eastAsiaTheme="minorEastAsia"/>
                <w:color w:val="FF0000"/>
                <w:kern w:val="0"/>
                <w:sz w:val="20"/>
                <w:szCs w:val="20"/>
              </w:rPr>
              <w:t>In terms of the correct rate, 92% of the optimal paths planned by the algorithm proposed in this paper for Pareto optimization are clinically feasible</w:t>
            </w:r>
            <w:r w:rsidR="00C622B2">
              <w:rPr>
                <w:rFonts w:eastAsiaTheme="minorEastAsia"/>
                <w:color w:val="FF0000"/>
                <w:kern w:val="0"/>
                <w:sz w:val="20"/>
                <w:szCs w:val="20"/>
              </w:rPr>
              <w:t xml:space="preserve">. </w:t>
            </w:r>
            <w:r w:rsidR="00A2203B">
              <w:rPr>
                <w:rFonts w:eastAsiaTheme="minorEastAsia"/>
                <w:color w:val="FF0000"/>
                <w:kern w:val="0"/>
                <w:sz w:val="20"/>
                <w:szCs w:val="20"/>
              </w:rPr>
              <w:t>Compared with other path planning algorithms, t</w:t>
            </w:r>
            <w:r w:rsidR="00C622B2">
              <w:rPr>
                <w:rFonts w:eastAsiaTheme="minorEastAsia"/>
                <w:color w:val="FF0000"/>
                <w:kern w:val="0"/>
                <w:sz w:val="20"/>
                <w:szCs w:val="20"/>
              </w:rPr>
              <w:t xml:space="preserve">he </w:t>
            </w:r>
            <w:r w:rsidR="00A2203B" w:rsidRPr="00A2203B">
              <w:rPr>
                <w:rFonts w:eastAsiaTheme="minorEastAsia"/>
                <w:color w:val="FF0000"/>
                <w:kern w:val="0"/>
                <w:sz w:val="20"/>
                <w:szCs w:val="20"/>
              </w:rPr>
              <w:t>correct rate</w:t>
            </w:r>
            <w:r>
              <w:rPr>
                <w:rFonts w:eastAsiaTheme="minorEastAsia"/>
                <w:color w:val="FF0000"/>
                <w:kern w:val="0"/>
                <w:sz w:val="20"/>
                <w:szCs w:val="20"/>
              </w:rPr>
              <w:t xml:space="preserve"> is higher than the 75% clinical feasibility proposed by Bao et al. </w:t>
            </w:r>
            <w:r w:rsidR="005669ED">
              <w:rPr>
                <w:rFonts w:eastAsiaTheme="minorEastAsia"/>
                <w:color w:val="FF0000"/>
                <w:kern w:val="0"/>
                <w:sz w:val="20"/>
                <w:szCs w:val="20"/>
              </w:rPr>
              <w:t>using</w:t>
            </w:r>
            <w:r>
              <w:rPr>
                <w:rFonts w:eastAsiaTheme="minorEastAsia"/>
                <w:color w:val="FF0000"/>
                <w:kern w:val="0"/>
                <w:sz w:val="20"/>
                <w:szCs w:val="20"/>
              </w:rPr>
              <w:t xml:space="preserve"> basic Pareto optimization </w:t>
            </w:r>
            <w:r>
              <w:rPr>
                <w:rFonts w:eastAsiaTheme="minorEastAsia"/>
                <w:color w:val="FF0000"/>
                <w:kern w:val="0"/>
                <w:sz w:val="20"/>
                <w:szCs w:val="20"/>
              </w:rPr>
              <w:fldChar w:fldCharType="begin"/>
            </w:r>
            <w:r>
              <w:rPr>
                <w:rFonts w:eastAsiaTheme="minorEastAsia"/>
                <w:color w:val="FF0000"/>
                <w:kern w:val="0"/>
                <w:sz w:val="20"/>
                <w:szCs w:val="20"/>
              </w:rPr>
              <w:instrText xml:space="preserve"> ADDIN NE.Ref.{577BC4CF-4D1E-422F-BEAE-152D49E837A2}</w:instrText>
            </w:r>
            <w:r>
              <w:rPr>
                <w:rFonts w:eastAsiaTheme="minorEastAsia"/>
                <w:color w:val="FF0000"/>
                <w:kern w:val="0"/>
                <w:sz w:val="20"/>
                <w:szCs w:val="20"/>
              </w:rPr>
              <w:fldChar w:fldCharType="separate"/>
            </w:r>
            <w:r>
              <w:rPr>
                <w:rFonts w:eastAsia="Times New Roman"/>
                <w:color w:val="FF0000"/>
                <w:kern w:val="0"/>
                <w:sz w:val="20"/>
                <w:szCs w:val="20"/>
              </w:rPr>
              <w:t>[20,25,38]</w:t>
            </w:r>
            <w:r>
              <w:rPr>
                <w:rFonts w:eastAsiaTheme="minorEastAsia"/>
                <w:color w:val="FF0000"/>
                <w:kern w:val="0"/>
                <w:sz w:val="20"/>
                <w:szCs w:val="20"/>
              </w:rPr>
              <w:fldChar w:fldCharType="end"/>
            </w:r>
            <w:r w:rsidR="005669ED">
              <w:rPr>
                <w:rFonts w:eastAsiaTheme="minorEastAsia"/>
                <w:color w:val="FF0000"/>
                <w:kern w:val="0"/>
                <w:sz w:val="20"/>
                <w:szCs w:val="20"/>
              </w:rPr>
              <w:t>;</w:t>
            </w:r>
            <w:r>
              <w:rPr>
                <w:rFonts w:eastAsiaTheme="minorEastAsia"/>
                <w:color w:val="FF0000"/>
                <w:kern w:val="0"/>
                <w:sz w:val="20"/>
                <w:szCs w:val="20"/>
              </w:rPr>
              <w:t xml:space="preserve"> and the 89.7% clinical feasibility proposed by Liu et al</w:t>
            </w:r>
            <w:r w:rsidR="005669ED">
              <w:rPr>
                <w:rFonts w:eastAsiaTheme="minorEastAsia"/>
                <w:color w:val="FF0000"/>
                <w:kern w:val="0"/>
                <w:sz w:val="20"/>
                <w:szCs w:val="20"/>
              </w:rPr>
              <w:t>. using</w:t>
            </w:r>
            <w:r>
              <w:rPr>
                <w:rFonts w:eastAsiaTheme="minorEastAsia"/>
                <w:color w:val="FF0000"/>
                <w:kern w:val="0"/>
                <w:sz w:val="20"/>
                <w:szCs w:val="20"/>
              </w:rPr>
              <w:t xml:space="preserve"> loose-Pareto and adaptive seven-square optimization methods </w:t>
            </w:r>
            <w:r>
              <w:rPr>
                <w:rFonts w:eastAsiaTheme="minorEastAsia"/>
                <w:color w:val="FF0000"/>
                <w:kern w:val="0"/>
                <w:sz w:val="20"/>
                <w:szCs w:val="20"/>
              </w:rPr>
              <w:fldChar w:fldCharType="begin"/>
            </w:r>
            <w:r>
              <w:rPr>
                <w:rFonts w:eastAsiaTheme="minorEastAsia"/>
                <w:color w:val="FF0000"/>
                <w:kern w:val="0"/>
                <w:sz w:val="20"/>
                <w:szCs w:val="20"/>
              </w:rPr>
              <w:instrText xml:space="preserve"> ADDIN NE.Ref.{AF4C68B3-40E6-44E6-91A1-FE0FD13D2882}</w:instrText>
            </w:r>
            <w:r>
              <w:rPr>
                <w:rFonts w:eastAsiaTheme="minorEastAsia"/>
                <w:color w:val="FF0000"/>
                <w:kern w:val="0"/>
                <w:sz w:val="20"/>
                <w:szCs w:val="20"/>
              </w:rPr>
              <w:fldChar w:fldCharType="separate"/>
            </w:r>
            <w:r>
              <w:rPr>
                <w:rFonts w:eastAsia="Times New Roman"/>
                <w:color w:val="FF0000"/>
                <w:kern w:val="0"/>
                <w:sz w:val="20"/>
                <w:szCs w:val="20"/>
              </w:rPr>
              <w:t>[40]</w:t>
            </w:r>
            <w:r>
              <w:rPr>
                <w:rFonts w:eastAsiaTheme="minorEastAsia"/>
                <w:color w:val="FF0000"/>
                <w:kern w:val="0"/>
                <w:sz w:val="20"/>
                <w:szCs w:val="20"/>
              </w:rPr>
              <w:fldChar w:fldCharType="end"/>
            </w:r>
            <w:r>
              <w:rPr>
                <w:rFonts w:eastAsiaTheme="minorEastAsia"/>
                <w:color w:val="FF0000"/>
                <w:kern w:val="0"/>
                <w:sz w:val="20"/>
                <w:szCs w:val="20"/>
              </w:rPr>
              <w:t>.</w:t>
            </w:r>
            <w:bookmarkEnd w:id="5"/>
            <w:r>
              <w:rPr>
                <w:rFonts w:eastAsiaTheme="minorEastAsia" w:hint="eastAsia"/>
                <w:color w:val="FF0000"/>
                <w:kern w:val="0"/>
                <w:sz w:val="20"/>
                <w:szCs w:val="20"/>
              </w:rPr>
              <w:t xml:space="preserve"> </w:t>
            </w:r>
          </w:p>
          <w:bookmarkEnd w:id="6"/>
          <w:p w14:paraId="13E7F0CD" w14:textId="77721AB9" w:rsidR="0042528D" w:rsidRDefault="0042528D" w:rsidP="0042528D">
            <w:pPr>
              <w:widowControl/>
              <w:adjustRightInd w:val="0"/>
              <w:snapToGrid w:val="0"/>
              <w:ind w:firstLine="425"/>
              <w:rPr>
                <w:rFonts w:eastAsiaTheme="minorEastAsia"/>
                <w:color w:val="FF0000"/>
                <w:kern w:val="0"/>
                <w:sz w:val="20"/>
                <w:szCs w:val="20"/>
              </w:rPr>
            </w:pPr>
            <w:r w:rsidRPr="0042528D">
              <w:rPr>
                <w:rFonts w:eastAsiaTheme="minorEastAsia" w:hint="eastAsia"/>
                <w:kern w:val="0"/>
                <w:sz w:val="20"/>
                <w:szCs w:val="20"/>
                <w:highlight w:val="yellow"/>
              </w:rPr>
              <w:t>妹妹，句子太长了。很难断句，要不改成几个短句？</w:t>
            </w:r>
            <w:r>
              <w:rPr>
                <w:rFonts w:eastAsiaTheme="minorEastAsia" w:hint="eastAsia"/>
                <w:color w:val="FF0000"/>
                <w:kern w:val="0"/>
                <w:sz w:val="20"/>
                <w:szCs w:val="20"/>
              </w:rPr>
              <w:t xml:space="preserve"> </w:t>
            </w:r>
            <w:r>
              <w:rPr>
                <w:rFonts w:eastAsiaTheme="minorEastAsia"/>
                <w:color w:val="FF0000"/>
                <w:kern w:val="0"/>
                <w:sz w:val="20"/>
                <w:szCs w:val="20"/>
              </w:rPr>
              <w:t xml:space="preserve"> </w:t>
            </w:r>
            <w:r>
              <w:rPr>
                <w:rFonts w:eastAsiaTheme="minorEastAsia" w:hint="eastAsia"/>
                <w:color w:val="FF0000"/>
                <w:kern w:val="0"/>
                <w:sz w:val="20"/>
                <w:szCs w:val="20"/>
                <w:highlight w:val="yellow"/>
              </w:rPr>
              <w:t>改了</w:t>
            </w:r>
          </w:p>
          <w:p w14:paraId="696FD1A1" w14:textId="19640FE1" w:rsidR="005669ED" w:rsidRPr="0042528D" w:rsidRDefault="005669ED" w:rsidP="005669ED">
            <w:pPr>
              <w:widowControl/>
              <w:adjustRightInd w:val="0"/>
              <w:snapToGrid w:val="0"/>
              <w:ind w:firstLine="425"/>
              <w:rPr>
                <w:rFonts w:eastAsia="等线"/>
                <w:snapToGrid w:val="0"/>
                <w:color w:val="000000"/>
                <w:kern w:val="0"/>
                <w:sz w:val="20"/>
                <w:szCs w:val="20"/>
                <w:lang w:bidi="en-US"/>
              </w:rPr>
            </w:pPr>
          </w:p>
        </w:tc>
      </w:tr>
      <w:bookmarkEnd w:id="4"/>
    </w:tbl>
    <w:p w14:paraId="3BA4FD34" w14:textId="77777777" w:rsidR="00BA75B8" w:rsidRDefault="00BA75B8">
      <w:pPr>
        <w:rPr>
          <w:b/>
          <w:bCs/>
          <w:color w:val="31353B"/>
          <w:sz w:val="22"/>
        </w:rPr>
      </w:pPr>
    </w:p>
    <w:p w14:paraId="4392833E" w14:textId="77777777" w:rsidR="00BA75B8" w:rsidRDefault="00BA75B8">
      <w:pPr>
        <w:rPr>
          <w:b/>
          <w:bCs/>
        </w:rPr>
      </w:pPr>
    </w:p>
    <w:p w14:paraId="66C1B9B6" w14:textId="77777777" w:rsidR="00BA75B8" w:rsidRDefault="00000000">
      <w:pPr>
        <w:rPr>
          <w:b/>
          <w:bCs/>
          <w:sz w:val="28"/>
          <w:szCs w:val="28"/>
        </w:rPr>
      </w:pPr>
      <w:r>
        <w:rPr>
          <w:rFonts w:hint="eastAsia"/>
          <w:b/>
          <w:bCs/>
          <w:sz w:val="28"/>
          <w:szCs w:val="28"/>
        </w:rPr>
        <w:t>Response to reviewer #</w:t>
      </w:r>
      <w:r>
        <w:rPr>
          <w:b/>
          <w:bCs/>
          <w:sz w:val="28"/>
          <w:szCs w:val="28"/>
        </w:rPr>
        <w:t>2</w:t>
      </w:r>
      <w:r>
        <w:rPr>
          <w:rFonts w:hint="eastAsia"/>
          <w:b/>
          <w:bCs/>
          <w:sz w:val="28"/>
          <w:szCs w:val="28"/>
        </w:rPr>
        <w:t>:</w:t>
      </w:r>
    </w:p>
    <w:p w14:paraId="30FE734E" w14:textId="77777777" w:rsidR="00BA75B8" w:rsidRDefault="00BA75B8"/>
    <w:p w14:paraId="2C9A384D" w14:textId="77777777" w:rsidR="00BA75B8" w:rsidRDefault="00000000">
      <w:r>
        <w:t>COMMENTS TO THE AUTHOR(S)</w:t>
      </w:r>
    </w:p>
    <w:p w14:paraId="336EA7F5" w14:textId="77777777" w:rsidR="00BA75B8" w:rsidRDefault="00000000">
      <w:pPr>
        <w:rPr>
          <w:b/>
          <w:bCs/>
        </w:rPr>
      </w:pPr>
      <w:r>
        <w:rPr>
          <w:b/>
          <w:bCs/>
        </w:rPr>
        <w:t xml:space="preserve">Thank you for submitting the revised version of your work. The efforts made to address the comments from the reviewer are appreciated. However, upon careful review, it seems that </w:t>
      </w:r>
      <w:r>
        <w:rPr>
          <w:b/>
          <w:bCs/>
        </w:rPr>
        <w:lastRenderedPageBreak/>
        <w:t>certain aspects of the manuscript still require additional attention, particularly in terms of clarity and conciseness.</w:t>
      </w:r>
    </w:p>
    <w:p w14:paraId="372E2E82" w14:textId="77777777" w:rsidR="00BA75B8" w:rsidRDefault="00BA75B8">
      <w:pPr>
        <w:rPr>
          <w:b/>
          <w:bCs/>
        </w:rPr>
      </w:pPr>
    </w:p>
    <w:p w14:paraId="01BAF62A" w14:textId="77777777" w:rsidR="00BA75B8" w:rsidRDefault="00000000">
      <w:pPr>
        <w:rPr>
          <w:b/>
          <w:bCs/>
        </w:rPr>
      </w:pPr>
      <w:r>
        <w:rPr>
          <w:b/>
          <w:bCs/>
        </w:rPr>
        <w:t>1) In Section 2.2.5, several unclear points remain. It's advisable to refrain from using technical terms without clear definitions to enhance clarity. For instance:</w:t>
      </w:r>
    </w:p>
    <w:p w14:paraId="7C8260ED" w14:textId="77777777" w:rsidR="00BA75B8" w:rsidRDefault="00000000">
      <w:pPr>
        <w:rPr>
          <w:b/>
          <w:bCs/>
        </w:rPr>
      </w:pPr>
      <w:r>
        <w:rPr>
          <w:b/>
          <w:bCs/>
        </w:rPr>
        <w:t>a. Could you provide clearer explanations for terms such as defuzzification, fuzzy relationship, satisfactory solution, parameter space, and Scenario? Additionally, the concept of repetition requires further elucidation.</w:t>
      </w:r>
    </w:p>
    <w:p w14:paraId="30CD62BB" w14:textId="77777777" w:rsidR="00BA75B8" w:rsidRDefault="00000000">
      <w:pPr>
        <w:rPr>
          <w:color w:val="31353B"/>
          <w:sz w:val="22"/>
        </w:rPr>
      </w:pPr>
      <w:r>
        <w:rPr>
          <w:rFonts w:hint="eastAsia"/>
          <w:b/>
          <w:bCs/>
          <w:color w:val="31353B"/>
          <w:sz w:val="22"/>
        </w:rPr>
        <w:t>Response:</w:t>
      </w:r>
      <w:r>
        <w:t xml:space="preserve"> </w:t>
      </w:r>
      <w:r>
        <w:rPr>
          <w:color w:val="31353B"/>
          <w:sz w:val="22"/>
        </w:rPr>
        <w:t>Thank you for your advice. Regarding all the comments you have pointed, we have thoroughly revised them in the manuscript. The list of revisions is as follows.</w:t>
      </w:r>
    </w:p>
    <w:tbl>
      <w:tblPr>
        <w:tblStyle w:val="a3"/>
        <w:tblW w:w="0" w:type="auto"/>
        <w:jc w:val="center"/>
        <w:shd w:val="clear" w:color="auto" w:fill="EDEDED" w:themeFill="accent3" w:themeFillTint="33"/>
        <w:tblLook w:val="04A0" w:firstRow="1" w:lastRow="0" w:firstColumn="1" w:lastColumn="0" w:noHBand="0" w:noVBand="1"/>
      </w:tblPr>
      <w:tblGrid>
        <w:gridCol w:w="8296"/>
      </w:tblGrid>
      <w:tr w:rsidR="00BA75B8" w14:paraId="146E1749" w14:textId="77777777">
        <w:trPr>
          <w:trHeight w:val="774"/>
          <w:jc w:val="center"/>
        </w:trPr>
        <w:tc>
          <w:tcPr>
            <w:tcW w:w="8296" w:type="dxa"/>
            <w:shd w:val="clear" w:color="auto" w:fill="EDEDED" w:themeFill="accent3" w:themeFillTint="33"/>
          </w:tcPr>
          <w:p w14:paraId="52516970" w14:textId="77777777" w:rsidR="00BA75B8" w:rsidRDefault="00000000">
            <w:pPr>
              <w:widowControl/>
              <w:rPr>
                <w:b/>
                <w:bCs/>
                <w:kern w:val="0"/>
                <w:sz w:val="22"/>
              </w:rPr>
            </w:pPr>
            <w:r>
              <w:rPr>
                <w:b/>
                <w:bCs/>
                <w:kern w:val="0"/>
                <w:sz w:val="22"/>
              </w:rPr>
              <w:t>defuzzification:</w:t>
            </w:r>
          </w:p>
          <w:p w14:paraId="1846CECC" w14:textId="77777777" w:rsidR="00BA75B8" w:rsidRDefault="00000000">
            <w:pPr>
              <w:widowControl/>
              <w:rPr>
                <w:b/>
                <w:bCs/>
                <w:kern w:val="0"/>
                <w:sz w:val="22"/>
              </w:rPr>
            </w:pPr>
            <w:r>
              <w:rPr>
                <w:b/>
                <w:bCs/>
                <w:kern w:val="0"/>
                <w:sz w:val="22"/>
              </w:rPr>
              <w:t>Page 9, Line 34-37:</w:t>
            </w:r>
          </w:p>
          <w:p w14:paraId="6F782B2B" w14:textId="77777777" w:rsidR="00BA75B8" w:rsidRDefault="00000000">
            <w:pPr>
              <w:widowControl/>
              <w:adjustRightInd w:val="0"/>
              <w:snapToGrid w:val="0"/>
              <w:ind w:firstLine="425"/>
              <w:rPr>
                <w:rFonts w:eastAsia="Times New Roman"/>
                <w:snapToGrid w:val="0"/>
                <w:color w:val="000000"/>
                <w:kern w:val="0"/>
                <w:sz w:val="20"/>
                <w:szCs w:val="20"/>
                <w:lang w:eastAsia="de-DE" w:bidi="en-US"/>
              </w:rPr>
            </w:pPr>
            <w:r>
              <w:rPr>
                <w:rFonts w:eastAsia="Times New Roman"/>
                <w:snapToGrid w:val="0"/>
                <w:color w:val="000000"/>
                <w:kern w:val="0"/>
                <w:sz w:val="20"/>
                <w:szCs w:val="20"/>
                <w:lang w:eastAsia="de-DE" w:bidi="en-US"/>
              </w:rPr>
              <w:t>In order to solve the multi-objective optimization problem, some researchers have proposed a multi-objective fuzzy optimization method</w:t>
            </w:r>
            <w:r>
              <w:rPr>
                <w:rFonts w:eastAsia="Times New Roman"/>
                <w:snapToGrid w:val="0"/>
                <w:color w:val="FF0000"/>
                <w:kern w:val="0"/>
                <w:sz w:val="20"/>
                <w:szCs w:val="20"/>
                <w:lang w:eastAsia="de-DE" w:bidi="en-US"/>
              </w:rPr>
              <w:t xml:space="preserve"> based on the fuzzy of the single-objective optimal solution</w:t>
            </w:r>
            <w:r>
              <w:rPr>
                <w:rFonts w:eastAsia="Times New Roman"/>
                <w:snapToGrid w:val="0"/>
                <w:color w:val="000000"/>
                <w:kern w:val="0"/>
                <w:sz w:val="20"/>
                <w:szCs w:val="20"/>
                <w:lang w:eastAsia="de-DE" w:bidi="en-US"/>
              </w:rPr>
              <w:t>, reflecting the inter-relationships between the individual single-objective optimal solutions and the multi-objective satisfactory solution</w:t>
            </w:r>
            <w:r>
              <w:rPr>
                <w:rFonts w:eastAsia="Times New Roman"/>
                <w:snapToGrid w:val="0"/>
                <w:color w:val="000000"/>
                <w:kern w:val="0"/>
                <w:sz w:val="20"/>
                <w:szCs w:val="20"/>
                <w:lang w:eastAsia="de-DE" w:bidi="en-US"/>
              </w:rPr>
              <w:fldChar w:fldCharType="begin"/>
            </w:r>
            <w:r>
              <w:rPr>
                <w:rFonts w:eastAsia="Times New Roman"/>
                <w:snapToGrid w:val="0"/>
                <w:color w:val="000000"/>
                <w:kern w:val="0"/>
                <w:sz w:val="20"/>
                <w:szCs w:val="20"/>
                <w:lang w:eastAsia="de-DE" w:bidi="en-US"/>
              </w:rPr>
              <w:instrText xml:space="preserve"> ADDIN NE.Ref.{390F623E-D0D6-4219-AA86-E8D75D8749DF}</w:instrText>
            </w:r>
            <w:r>
              <w:rPr>
                <w:rFonts w:eastAsia="Times New Roman"/>
                <w:snapToGrid w:val="0"/>
                <w:color w:val="000000"/>
                <w:kern w:val="0"/>
                <w:sz w:val="20"/>
                <w:szCs w:val="20"/>
                <w:lang w:eastAsia="de-DE" w:bidi="en-US"/>
              </w:rPr>
              <w:fldChar w:fldCharType="separate"/>
            </w:r>
            <w:r>
              <w:rPr>
                <w:rFonts w:eastAsia="Times New Roman"/>
                <w:snapToGrid w:val="0"/>
                <w:color w:val="080000"/>
                <w:kern w:val="0"/>
                <w:sz w:val="20"/>
                <w:szCs w:val="20"/>
                <w:lang w:eastAsia="de-DE" w:bidi="en-US"/>
              </w:rPr>
              <w:t>[59,60]</w:t>
            </w:r>
            <w:r>
              <w:rPr>
                <w:rFonts w:eastAsia="Times New Roman"/>
                <w:snapToGrid w:val="0"/>
                <w:color w:val="000000"/>
                <w:kern w:val="0"/>
                <w:sz w:val="20"/>
                <w:szCs w:val="20"/>
                <w:lang w:eastAsia="de-DE" w:bidi="en-US"/>
              </w:rPr>
              <w:fldChar w:fldCharType="end"/>
            </w:r>
            <w:r>
              <w:rPr>
                <w:rFonts w:eastAsia="Times New Roman"/>
                <w:snapToGrid w:val="0"/>
                <w:color w:val="000000"/>
                <w:kern w:val="0"/>
                <w:sz w:val="20"/>
                <w:szCs w:val="20"/>
                <w:lang w:eastAsia="de-DE" w:bidi="en-US"/>
              </w:rPr>
              <w:t>.</w:t>
            </w:r>
          </w:p>
          <w:p w14:paraId="701D0043" w14:textId="77777777" w:rsidR="00BA75B8" w:rsidRDefault="00BA75B8">
            <w:pPr>
              <w:widowControl/>
              <w:adjustRightInd w:val="0"/>
              <w:snapToGrid w:val="0"/>
              <w:ind w:firstLine="425"/>
              <w:rPr>
                <w:rFonts w:eastAsia="Times New Roman"/>
                <w:snapToGrid w:val="0"/>
                <w:color w:val="000000"/>
                <w:kern w:val="0"/>
                <w:sz w:val="20"/>
                <w:szCs w:val="20"/>
                <w:lang w:eastAsia="de-DE" w:bidi="en-US"/>
              </w:rPr>
            </w:pPr>
          </w:p>
          <w:p w14:paraId="239FFD0F" w14:textId="77777777" w:rsidR="00BA75B8" w:rsidRDefault="00000000">
            <w:pPr>
              <w:widowControl/>
              <w:rPr>
                <w:b/>
                <w:bCs/>
                <w:kern w:val="0"/>
                <w:sz w:val="22"/>
              </w:rPr>
            </w:pPr>
            <w:r>
              <w:rPr>
                <w:b/>
                <w:bCs/>
                <w:kern w:val="0"/>
                <w:sz w:val="22"/>
              </w:rPr>
              <w:t>fuzzy relationship:</w:t>
            </w:r>
          </w:p>
          <w:p w14:paraId="4BBBDF85" w14:textId="77777777" w:rsidR="00BA75B8" w:rsidRDefault="00000000">
            <w:pPr>
              <w:widowControl/>
              <w:rPr>
                <w:b/>
                <w:bCs/>
                <w:kern w:val="0"/>
                <w:sz w:val="22"/>
              </w:rPr>
            </w:pPr>
            <w:r>
              <w:rPr>
                <w:b/>
                <w:bCs/>
                <w:kern w:val="0"/>
                <w:sz w:val="22"/>
              </w:rPr>
              <w:t>Page 9, Line 38-42:</w:t>
            </w:r>
          </w:p>
          <w:p w14:paraId="017ADE91" w14:textId="77777777" w:rsidR="00BA75B8" w:rsidRDefault="00000000">
            <w:pPr>
              <w:widowControl/>
              <w:adjustRightInd w:val="0"/>
              <w:snapToGrid w:val="0"/>
              <w:ind w:firstLine="425"/>
              <w:rPr>
                <w:rFonts w:eastAsia="Times New Roman"/>
                <w:snapToGrid w:val="0"/>
                <w:color w:val="000000"/>
                <w:kern w:val="0"/>
                <w:sz w:val="20"/>
                <w:szCs w:val="20"/>
                <w:lang w:eastAsia="de-DE" w:bidi="en-US"/>
              </w:rPr>
            </w:pPr>
            <w:r>
              <w:rPr>
                <w:rFonts w:eastAsia="Times New Roman"/>
                <w:snapToGrid w:val="0"/>
                <w:color w:val="FF0000"/>
                <w:kern w:val="0"/>
                <w:sz w:val="20"/>
                <w:szCs w:val="20"/>
                <w:lang w:eastAsia="de-DE" w:bidi="en-US"/>
              </w:rPr>
              <w:t>For this paper, the overall purpose is to find the puncture path with the lowest risk.</w:t>
            </w:r>
            <w:r>
              <w:rPr>
                <w:rFonts w:eastAsia="Times New Roman"/>
                <w:snapToGrid w:val="0"/>
                <w:color w:val="000000"/>
                <w:kern w:val="0"/>
                <w:sz w:val="20"/>
                <w:szCs w:val="20"/>
                <w:lang w:eastAsia="de-DE" w:bidi="en-US"/>
              </w:rPr>
              <w:t xml:space="preserve"> Based on the clinical guidelines, six sub-objective functions were proposed. </w:t>
            </w:r>
            <w:r>
              <w:rPr>
                <w:rFonts w:eastAsia="Times New Roman"/>
                <w:snapToGrid w:val="0"/>
                <w:color w:val="FF0000"/>
                <w:kern w:val="0"/>
                <w:sz w:val="20"/>
                <w:szCs w:val="20"/>
                <w:lang w:eastAsia="de-DE" w:bidi="en-US"/>
              </w:rPr>
              <w:t>In this model, the relationship between each sub-objective function and the total objective function is fuzzy, called fuzzy relationship FL1. It is challenging to determine FL1 directly. FL1 is transformed into a fuzzy relationship FL2, which is the relationship between the six sub-objective functions. The algorithm proposed in this paper employs a fuzzy optimization-based multi-dimensional spatial Pareto frontier algorithm to find</w:t>
            </w:r>
            <w:r>
              <w:rPr>
                <w:rFonts w:eastAsia="Times New Roman"/>
                <w:kern w:val="0"/>
                <w:sz w:val="20"/>
                <w:szCs w:val="20"/>
              </w:rPr>
              <w:t xml:space="preserve"> </w:t>
            </w:r>
            <w:r>
              <w:rPr>
                <w:rFonts w:eastAsia="Times New Roman"/>
                <w:snapToGrid w:val="0"/>
                <w:color w:val="FF0000"/>
                <w:kern w:val="0"/>
                <w:sz w:val="20"/>
                <w:szCs w:val="20"/>
                <w:lang w:eastAsia="de-DE" w:bidi="en-US"/>
              </w:rPr>
              <w:t>FL2.</w:t>
            </w:r>
          </w:p>
          <w:p w14:paraId="134FB8F7" w14:textId="77777777" w:rsidR="00BA75B8" w:rsidRDefault="00000000">
            <w:pPr>
              <w:widowControl/>
              <w:rPr>
                <w:b/>
                <w:bCs/>
                <w:kern w:val="0"/>
                <w:sz w:val="22"/>
              </w:rPr>
            </w:pPr>
            <w:r>
              <w:rPr>
                <w:b/>
                <w:bCs/>
                <w:kern w:val="0"/>
                <w:sz w:val="22"/>
              </w:rPr>
              <w:t>satisfactory solution:</w:t>
            </w:r>
          </w:p>
          <w:p w14:paraId="7477A35C" w14:textId="77777777" w:rsidR="00BA75B8" w:rsidRDefault="00000000">
            <w:pPr>
              <w:widowControl/>
              <w:rPr>
                <w:b/>
                <w:bCs/>
                <w:kern w:val="0"/>
                <w:sz w:val="22"/>
              </w:rPr>
            </w:pPr>
            <w:r>
              <w:rPr>
                <w:b/>
                <w:bCs/>
                <w:kern w:val="0"/>
                <w:sz w:val="22"/>
              </w:rPr>
              <w:t>Page 10, Line 4-7:</w:t>
            </w:r>
          </w:p>
          <w:p w14:paraId="2CC2F323" w14:textId="77777777" w:rsidR="00BA75B8" w:rsidRDefault="00000000">
            <w:pPr>
              <w:widowControl/>
              <w:adjustRightInd w:val="0"/>
              <w:snapToGrid w:val="0"/>
              <w:ind w:firstLine="425"/>
              <w:rPr>
                <w:rFonts w:eastAsia="Times New Roman"/>
                <w:snapToGrid w:val="0"/>
                <w:color w:val="000000"/>
                <w:kern w:val="0"/>
                <w:sz w:val="20"/>
                <w:szCs w:val="20"/>
                <w:lang w:eastAsia="de-DE" w:bidi="en-US"/>
              </w:rPr>
            </w:pPr>
            <w:r>
              <w:rPr>
                <w:rFonts w:eastAsia="Times New Roman" w:hint="eastAsia"/>
                <w:snapToGrid w:val="0"/>
                <w:color w:val="000000"/>
                <w:kern w:val="0"/>
                <w:sz w:val="20"/>
                <w:szCs w:val="20"/>
                <w:lang w:eastAsia="de-DE" w:bidi="en-US"/>
              </w:rPr>
              <w:t>In this model, the fuzzy set B refers to the satisfactory solution</w:t>
            </w:r>
            <w:r>
              <w:rPr>
                <w:rFonts w:eastAsia="Times New Roman"/>
                <w:snapToGrid w:val="0"/>
                <w:color w:val="000000"/>
                <w:kern w:val="0"/>
                <w:sz w:val="20"/>
                <w:szCs w:val="20"/>
                <w:lang w:eastAsia="de-DE" w:bidi="en-US"/>
              </w:rPr>
              <w:t xml:space="preserve"> </w:t>
            </w:r>
            <m:oMath>
              <m:sSub>
                <m:sSubPr>
                  <m:ctrlPr>
                    <w:rPr>
                      <w:rFonts w:ascii="Cambria Math" w:eastAsia="Times New Roman" w:hAnsi="Cambria Math"/>
                      <w:i/>
                      <w:snapToGrid w:val="0"/>
                      <w:color w:val="FF0000"/>
                      <w:kern w:val="0"/>
                      <w:sz w:val="20"/>
                      <w:szCs w:val="20"/>
                      <w:lang w:eastAsia="de-DE" w:bidi="en-US"/>
                    </w:rPr>
                  </m:ctrlPr>
                </m:sSubPr>
                <m:e>
                  <m:r>
                    <w:rPr>
                      <w:rFonts w:ascii="Cambria Math" w:eastAsia="Times New Roman" w:hAnsi="Cambria Math"/>
                      <w:snapToGrid w:val="0"/>
                      <w:color w:val="FF0000"/>
                      <w:kern w:val="0"/>
                      <w:sz w:val="20"/>
                      <w:szCs w:val="20"/>
                      <w:lang w:eastAsia="de-DE" w:bidi="en-US"/>
                    </w:rPr>
                    <m:t xml:space="preserve">set </m:t>
                  </m:r>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S</m:t>
                  </m:r>
                </m:sub>
              </m:sSub>
              <m:r>
                <w:rPr>
                  <w:rFonts w:ascii="Cambria Math" w:eastAsia="Times New Roman" w:hAnsi="Cambria Math"/>
                  <w:snapToGrid w:val="0"/>
                  <w:color w:val="000000"/>
                  <w:kern w:val="0"/>
                  <w:sz w:val="20"/>
                  <w:szCs w:val="20"/>
                  <w:lang w:eastAsia="de-DE" w:bidi="en-US"/>
                </w:rPr>
                <m:t xml:space="preserve"> </m:t>
              </m:r>
            </m:oMath>
            <w:r>
              <w:rPr>
                <w:rFonts w:eastAsia="Times New Roman" w:hint="eastAsia"/>
                <w:snapToGrid w:val="0"/>
                <w:color w:val="000000"/>
                <w:kern w:val="0"/>
                <w:sz w:val="20"/>
                <w:szCs w:val="20"/>
                <w:lang w:eastAsia="de-DE" w:bidi="en-US"/>
              </w:rPr>
              <w:t>of the multi-objective</w:t>
            </w:r>
            <w:r>
              <w:rPr>
                <w:rFonts w:eastAsia="Times New Roman"/>
                <w:snapToGrid w:val="0"/>
                <w:color w:val="000000"/>
                <w:kern w:val="0"/>
                <w:sz w:val="20"/>
                <w:szCs w:val="20"/>
                <w:lang w:eastAsia="de-DE" w:bidi="en-US"/>
              </w:rPr>
              <w:t xml:space="preserve"> function.</w:t>
            </w:r>
          </w:p>
          <w:p w14:paraId="4DF66326" w14:textId="5240C945" w:rsidR="00BA75B8" w:rsidRDefault="00683AB1">
            <w:pPr>
              <w:widowControl/>
              <w:ind w:firstLineChars="200" w:firstLine="400"/>
              <w:rPr>
                <w:snapToGrid w:val="0"/>
                <w:color w:val="000000"/>
                <w:kern w:val="0"/>
                <w:sz w:val="20"/>
                <w:szCs w:val="20"/>
                <w:lang w:bidi="en-US"/>
              </w:rPr>
            </w:pPr>
            <w:bookmarkStart w:id="7" w:name="_Hlk154478709"/>
            <w:r>
              <w:rPr>
                <w:rFonts w:eastAsia="Times New Roman"/>
                <w:snapToGrid w:val="0"/>
                <w:color w:val="FF0000"/>
                <w:kern w:val="0"/>
                <w:sz w:val="20"/>
                <w:szCs w:val="20"/>
                <w:lang w:eastAsia="de-DE" w:bidi="en-US"/>
              </w:rPr>
              <w:t>O</w:t>
            </w:r>
            <w:r>
              <w:rPr>
                <w:rFonts w:eastAsia="Times New Roman"/>
                <w:snapToGrid w:val="0"/>
                <w:color w:val="FF0000"/>
                <w:kern w:val="0"/>
                <w:sz w:val="20"/>
                <w:szCs w:val="20"/>
                <w:lang w:eastAsia="de-DE" w:bidi="en-US"/>
              </w:rPr>
              <w:t xml:space="preserve">ne of the </w:t>
            </w:r>
            <w:r w:rsidRPr="00683AB1">
              <w:rPr>
                <w:rFonts w:eastAsia="Times New Roman"/>
                <w:snapToGrid w:val="0"/>
                <w:color w:val="FF0000"/>
                <w:kern w:val="0"/>
                <w:sz w:val="20"/>
                <w:szCs w:val="20"/>
                <w:lang w:eastAsia="de-DE" w:bidi="en-US"/>
              </w:rPr>
              <w:t xml:space="preserve">multi-objective function’s satisfactory </w:t>
            </w:r>
            <w:proofErr w:type="gramStart"/>
            <w:r w:rsidRPr="00683AB1">
              <w:rPr>
                <w:rFonts w:eastAsia="Times New Roman"/>
                <w:snapToGrid w:val="0"/>
                <w:color w:val="FF0000"/>
                <w:kern w:val="0"/>
                <w:sz w:val="20"/>
                <w:szCs w:val="20"/>
                <w:lang w:eastAsia="de-DE" w:bidi="en-US"/>
              </w:rPr>
              <w:t>solution</w:t>
            </w:r>
            <w:proofErr w:type="gramEnd"/>
            <w:r w:rsidRPr="00683AB1">
              <w:rPr>
                <w:rFonts w:eastAsia="Times New Roman"/>
                <w:snapToGrid w:val="0"/>
                <w:color w:val="FF0000"/>
                <w:kern w:val="0"/>
                <w:sz w:val="20"/>
                <w:szCs w:val="20"/>
                <w:lang w:eastAsia="de-DE" w:bidi="en-US"/>
              </w:rPr>
              <w:t xml:space="preserve"> </w:t>
            </w:r>
            <m:oMath>
              <m:sSub>
                <m:sSubPr>
                  <m:ctrlPr>
                    <w:rPr>
                      <w:rFonts w:ascii="Cambria Math" w:eastAsia="Times New Roman" w:hAnsi="Cambria Math"/>
                      <w:snapToGrid w:val="0"/>
                      <w:color w:val="FF0000"/>
                      <w:kern w:val="0"/>
                      <w:sz w:val="20"/>
                      <w:szCs w:val="20"/>
                      <w:lang w:eastAsia="de-DE" w:bidi="en-US"/>
                    </w:rPr>
                  </m:ctrlPr>
                </m:sSubPr>
                <m:e>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m</m:t>
                  </m:r>
                </m:sub>
              </m:sSub>
              <m:r>
                <m:rPr>
                  <m:sty m:val="p"/>
                </m:rPr>
                <w:rPr>
                  <w:rFonts w:ascii="Cambria Math" w:eastAsia="Times New Roman" w:hAnsi="Cambria Math"/>
                  <w:snapToGrid w:val="0"/>
                  <w:color w:val="FF0000"/>
                  <w:kern w:val="0"/>
                  <w:sz w:val="20"/>
                  <w:szCs w:val="20"/>
                  <w:lang w:eastAsia="de-DE" w:bidi="en-US"/>
                </w:rPr>
                <m:t>∈</m:t>
              </m:r>
              <m:sSub>
                <m:sSubPr>
                  <m:ctrlPr>
                    <w:rPr>
                      <w:rFonts w:ascii="Cambria Math" w:eastAsia="Times New Roman" w:hAnsi="Cambria Math"/>
                      <w:snapToGrid w:val="0"/>
                      <w:color w:val="FF0000"/>
                      <w:kern w:val="0"/>
                      <w:sz w:val="20"/>
                      <w:szCs w:val="20"/>
                      <w:lang w:eastAsia="de-DE" w:bidi="en-US"/>
                    </w:rPr>
                  </m:ctrlPr>
                </m:sSubPr>
                <m:e>
                  <m:r>
                    <w:rPr>
                      <w:rFonts w:ascii="Cambria Math" w:eastAsia="Times New Roman" w:hAnsi="Cambria Math"/>
                      <w:snapToGrid w:val="0"/>
                      <w:color w:val="FF0000"/>
                      <w:kern w:val="0"/>
                      <w:sz w:val="20"/>
                      <w:szCs w:val="20"/>
                      <w:lang w:eastAsia="de-DE" w:bidi="en-US"/>
                    </w:rPr>
                    <m:t>set</m:t>
                  </m:r>
                  <m:r>
                    <m:rPr>
                      <m:sty m:val="p"/>
                    </m:rPr>
                    <w:rPr>
                      <w:rFonts w:ascii="Cambria Math" w:eastAsia="Times New Roman" w:hAnsi="Cambria Math"/>
                      <w:snapToGrid w:val="0"/>
                      <w:color w:val="FF0000"/>
                      <w:kern w:val="0"/>
                      <w:sz w:val="20"/>
                      <w:szCs w:val="20"/>
                      <w:lang w:eastAsia="de-DE" w:bidi="en-US"/>
                    </w:rPr>
                    <m:t xml:space="preserve"> </m:t>
                  </m:r>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S</m:t>
                  </m:r>
                </m:sub>
              </m:sSub>
              <m:r>
                <w:rPr>
                  <w:rFonts w:ascii="Cambria Math" w:eastAsia="Times New Roman" w:hAnsi="Cambria Math"/>
                  <w:snapToGrid w:val="0"/>
                  <w:color w:val="FF0000"/>
                  <w:kern w:val="0"/>
                  <w:sz w:val="20"/>
                  <w:szCs w:val="20"/>
                  <w:lang w:eastAsia="de-DE" w:bidi="en-US"/>
                </w:rPr>
                <m:t>.</m:t>
              </m:r>
            </m:oMath>
            <w:r w:rsidRPr="00683AB1">
              <w:rPr>
                <w:rFonts w:eastAsiaTheme="minorEastAsia" w:hint="eastAsia"/>
                <w:snapToGrid w:val="0"/>
                <w:color w:val="FF0000"/>
                <w:kern w:val="0"/>
                <w:sz w:val="20"/>
                <w:szCs w:val="20"/>
                <w:lang w:bidi="en-US"/>
              </w:rPr>
              <w:t xml:space="preserve"> </w:t>
            </w:r>
            <w:r w:rsidR="00000000" w:rsidRPr="00683AB1">
              <w:rPr>
                <w:rFonts w:eastAsia="Times New Roman"/>
                <w:snapToGrid w:val="0"/>
                <w:color w:val="FF0000"/>
                <w:kern w:val="0"/>
                <w:sz w:val="20"/>
                <w:szCs w:val="20"/>
                <w:lang w:eastAsia="de-DE" w:bidi="en-US"/>
              </w:rPr>
              <w:t>The condition that needs to be satisfied</w:t>
            </w:r>
            <w:r w:rsidRPr="00683AB1">
              <w:rPr>
                <w:rFonts w:eastAsia="Times New Roman"/>
                <w:snapToGrid w:val="0"/>
                <w:color w:val="FF0000"/>
                <w:kern w:val="0"/>
                <w:sz w:val="20"/>
                <w:szCs w:val="20"/>
                <w:lang w:eastAsia="de-DE" w:bidi="en-US"/>
              </w:rPr>
              <w:t xml:space="preserve">, </w:t>
            </w:r>
            <w:r w:rsidR="00000000" w:rsidRPr="00683AB1">
              <w:rPr>
                <w:rFonts w:eastAsia="Times New Roman"/>
                <w:snapToGrid w:val="0"/>
                <w:color w:val="000000"/>
                <w:kern w:val="0"/>
                <w:sz w:val="20"/>
                <w:szCs w:val="20"/>
                <w:lang w:eastAsia="de-DE" w:bidi="en-US"/>
              </w:rPr>
              <w:t>which</w:t>
            </w:r>
            <w:r w:rsidR="00000000" w:rsidRPr="00683AB1">
              <w:rPr>
                <w:rFonts w:eastAsia="Times New Roman" w:hint="eastAsia"/>
                <w:snapToGrid w:val="0"/>
                <w:color w:val="000000"/>
                <w:kern w:val="0"/>
                <w:sz w:val="20"/>
                <w:szCs w:val="20"/>
                <w:lang w:eastAsia="de-DE" w:bidi="en-US"/>
              </w:rPr>
              <w:t xml:space="preserve"> </w:t>
            </w:r>
            <w:r w:rsidR="00000000" w:rsidRPr="00683AB1">
              <w:rPr>
                <w:rFonts w:eastAsia="Times New Roman"/>
                <w:snapToGrid w:val="0"/>
                <w:color w:val="000000"/>
                <w:kern w:val="0"/>
                <w:sz w:val="20"/>
                <w:szCs w:val="20"/>
                <w:lang w:eastAsia="de-DE" w:bidi="en-US"/>
              </w:rPr>
              <w:t xml:space="preserve">we are looking for is: </w:t>
            </w:r>
            <m:oMath>
              <m:sSub>
                <m:sSubPr>
                  <m:ctrlPr>
                    <w:rPr>
                      <w:rFonts w:ascii="Cambria Math" w:eastAsia="Times New Roman" w:hAnsi="Cambria Math"/>
                      <w:snapToGrid w:val="0"/>
                      <w:color w:val="000000"/>
                      <w:kern w:val="0"/>
                      <w:sz w:val="20"/>
                      <w:szCs w:val="20"/>
                      <w:lang w:eastAsia="de-DE" w:bidi="en-US"/>
                    </w:rPr>
                  </m:ctrlPr>
                </m:sSubPr>
                <m:e>
                  <m:r>
                    <w:rPr>
                      <w:rFonts w:ascii="Cambria Math" w:eastAsia="Times New Roman" w:hAnsi="Cambria Math" w:hint="eastAsia"/>
                      <w:snapToGrid w:val="0"/>
                      <w:color w:val="000000"/>
                      <w:kern w:val="0"/>
                      <w:sz w:val="20"/>
                      <w:szCs w:val="20"/>
                      <w:lang w:eastAsia="de-DE" w:bidi="en-US"/>
                    </w:rPr>
                    <m:t>x</m:t>
                  </m:r>
                </m:e>
                <m:sub>
                  <m:r>
                    <w:rPr>
                      <w:rFonts w:ascii="Cambria Math" w:eastAsia="Times New Roman" w:hAnsi="Cambria Math"/>
                      <w:snapToGrid w:val="0"/>
                      <w:color w:val="000000"/>
                      <w:kern w:val="0"/>
                      <w:sz w:val="20"/>
                      <w:szCs w:val="20"/>
                      <w:lang w:eastAsia="de-DE" w:bidi="en-US"/>
                    </w:rPr>
                    <m:t>m</m:t>
                  </m:r>
                </m:sub>
              </m:sSub>
            </m:oMath>
            <w:r w:rsidR="00000000" w:rsidRPr="00683AB1">
              <w:rPr>
                <w:rFonts w:eastAsia="Times New Roman"/>
                <w:snapToGrid w:val="0"/>
                <w:color w:val="000000"/>
                <w:kern w:val="0"/>
                <w:sz w:val="20"/>
                <w:szCs w:val="20"/>
                <w:lang w:eastAsia="de-DE" w:bidi="en-US"/>
              </w:rPr>
              <w:t xml:space="preserve"> is the optimal solution among as many sub-objective functions as possible.</w:t>
            </w:r>
            <w:r w:rsidR="005669ED">
              <w:rPr>
                <w:snapToGrid w:val="0"/>
                <w:color w:val="000000"/>
                <w:kern w:val="0"/>
                <w:sz w:val="20"/>
                <w:szCs w:val="20"/>
                <w:lang w:bidi="en-US"/>
              </w:rPr>
              <w:t xml:space="preserve"> </w:t>
            </w:r>
            <w:r w:rsidR="0042528D">
              <w:rPr>
                <w:rFonts w:hint="eastAsia"/>
                <w:snapToGrid w:val="0"/>
                <w:color w:val="000000"/>
                <w:kern w:val="0"/>
                <w:sz w:val="20"/>
                <w:szCs w:val="20"/>
                <w:highlight w:val="yellow"/>
                <w:lang w:bidi="en-US"/>
              </w:rPr>
              <w:t>整个句子有点长。。。改成短句？</w:t>
            </w:r>
            <w:r w:rsidR="0042528D">
              <w:rPr>
                <w:rFonts w:hint="eastAsia"/>
                <w:snapToGrid w:val="0"/>
                <w:color w:val="000000"/>
                <w:kern w:val="0"/>
                <w:sz w:val="20"/>
                <w:szCs w:val="20"/>
                <w:lang w:bidi="en-US"/>
              </w:rPr>
              <w:t xml:space="preserve"> </w:t>
            </w:r>
            <w:r w:rsidR="0042528D" w:rsidRPr="0042528D">
              <w:rPr>
                <w:rFonts w:hint="eastAsia"/>
                <w:snapToGrid w:val="0"/>
                <w:color w:val="FF0000"/>
                <w:kern w:val="0"/>
                <w:sz w:val="20"/>
                <w:szCs w:val="20"/>
                <w:highlight w:val="yellow"/>
                <w:lang w:bidi="en-US"/>
              </w:rPr>
              <w:t>改了</w:t>
            </w:r>
          </w:p>
          <w:bookmarkEnd w:id="7"/>
          <w:p w14:paraId="0046960E" w14:textId="77777777" w:rsidR="00BA75B8" w:rsidRDefault="00000000">
            <w:pPr>
              <w:widowControl/>
              <w:rPr>
                <w:b/>
                <w:bCs/>
                <w:kern w:val="0"/>
                <w:sz w:val="22"/>
              </w:rPr>
            </w:pPr>
            <w:r>
              <w:rPr>
                <w:b/>
                <w:bCs/>
                <w:kern w:val="0"/>
                <w:sz w:val="22"/>
              </w:rPr>
              <w:t>Page 10, Line 39-44:</w:t>
            </w:r>
          </w:p>
          <w:p w14:paraId="2EF7441F" w14:textId="77777777" w:rsidR="00BA75B8" w:rsidRDefault="00000000">
            <w:pPr>
              <w:widowControl/>
              <w:adjustRightInd w:val="0"/>
              <w:snapToGrid w:val="0"/>
              <w:ind w:firstLine="425"/>
              <w:rPr>
                <w:rFonts w:eastAsia="Times New Roman"/>
                <w:b/>
                <w:bCs/>
                <w:snapToGrid w:val="0"/>
                <w:color w:val="000000"/>
                <w:kern w:val="0"/>
                <w:sz w:val="20"/>
                <w:szCs w:val="20"/>
                <w:lang w:eastAsia="de-DE" w:bidi="en-US"/>
              </w:rPr>
            </w:pPr>
            <w:r>
              <w:rPr>
                <w:rFonts w:eastAsia="Times New Roman"/>
                <w:b/>
                <w:bCs/>
                <w:snapToGrid w:val="0"/>
                <w:color w:val="000000"/>
                <w:kern w:val="0"/>
                <w:sz w:val="20"/>
                <w:szCs w:val="20"/>
                <w:lang w:eastAsia="de-DE" w:bidi="en-US"/>
              </w:rPr>
              <w:t xml:space="preserve">Step 4. Determining the multi-objective satisfactory solution </w:t>
            </w:r>
            <m:oMath>
              <m:sSub>
                <m:sSubPr>
                  <m:ctrlPr>
                    <w:rPr>
                      <w:rFonts w:ascii="Cambria Math" w:eastAsia="Times New Roman" w:hAnsi="Cambria Math"/>
                      <w:b/>
                      <w:bCs/>
                      <w:i/>
                      <w:snapToGrid w:val="0"/>
                      <w:color w:val="FF0000"/>
                      <w:kern w:val="0"/>
                      <w:sz w:val="20"/>
                      <w:szCs w:val="20"/>
                      <w:lang w:eastAsia="de-DE" w:bidi="en-US"/>
                    </w:rPr>
                  </m:ctrlPr>
                </m:sSubPr>
                <m:e>
                  <m:r>
                    <m:rPr>
                      <m:sty m:val="bi"/>
                    </m:rPr>
                    <w:rPr>
                      <w:rFonts w:ascii="Cambria Math" w:eastAsia="Times New Roman" w:hAnsi="Cambria Math"/>
                      <w:snapToGrid w:val="0"/>
                      <w:color w:val="FF0000"/>
                      <w:kern w:val="0"/>
                      <w:sz w:val="20"/>
                      <w:szCs w:val="20"/>
                      <w:lang w:eastAsia="de-DE" w:bidi="en-US"/>
                    </w:rPr>
                    <m:t xml:space="preserve">set </m:t>
                  </m:r>
                  <m:r>
                    <m:rPr>
                      <m:sty m:val="bi"/>
                    </m:rPr>
                    <w:rPr>
                      <w:rFonts w:ascii="Cambria Math" w:eastAsia="Times New Roman" w:hAnsi="Cambria Math" w:hint="eastAsia"/>
                      <w:snapToGrid w:val="0"/>
                      <w:color w:val="FF0000"/>
                      <w:kern w:val="0"/>
                      <w:sz w:val="20"/>
                      <w:szCs w:val="20"/>
                      <w:lang w:eastAsia="de-DE" w:bidi="en-US"/>
                    </w:rPr>
                    <m:t>x</m:t>
                  </m:r>
                </m:e>
                <m:sub>
                  <m:r>
                    <m:rPr>
                      <m:sty m:val="bi"/>
                    </m:rPr>
                    <w:rPr>
                      <w:rFonts w:ascii="Cambria Math" w:eastAsia="Times New Roman" w:hAnsi="Cambria Math"/>
                      <w:snapToGrid w:val="0"/>
                      <w:color w:val="FF0000"/>
                      <w:kern w:val="0"/>
                      <w:sz w:val="20"/>
                      <w:szCs w:val="20"/>
                      <w:lang w:eastAsia="de-DE" w:bidi="en-US"/>
                    </w:rPr>
                    <m:t>S</m:t>
                  </m:r>
                </m:sub>
              </m:sSub>
              <m:r>
                <m:rPr>
                  <m:sty m:val="bi"/>
                </m:rPr>
                <w:rPr>
                  <w:rFonts w:ascii="Cambria Math" w:eastAsia="Times New Roman" w:hAnsi="Cambria Math"/>
                  <w:snapToGrid w:val="0"/>
                  <w:color w:val="FF0000"/>
                  <w:kern w:val="0"/>
                  <w:sz w:val="20"/>
                  <w:szCs w:val="20"/>
                  <w:lang w:eastAsia="de-DE" w:bidi="en-US"/>
                </w:rPr>
                <m:t xml:space="preserve"> </m:t>
              </m:r>
            </m:oMath>
            <w:r>
              <w:rPr>
                <w:rFonts w:eastAsia="Times New Roman"/>
                <w:b/>
                <w:bCs/>
                <w:snapToGrid w:val="0"/>
                <w:color w:val="000000"/>
                <w:kern w:val="0"/>
                <w:sz w:val="20"/>
                <w:szCs w:val="20"/>
                <w:lang w:eastAsia="de-DE" w:bidi="en-US"/>
              </w:rPr>
              <w:t>based on the number of repetitions</w:t>
            </w:r>
          </w:p>
          <w:p w14:paraId="5EFD131B" w14:textId="2EB55360" w:rsidR="00BA75B8" w:rsidRDefault="00000000">
            <w:pPr>
              <w:widowControl/>
              <w:adjustRightInd w:val="0"/>
              <w:snapToGrid w:val="0"/>
              <w:ind w:firstLine="425"/>
              <w:rPr>
                <w:rFonts w:eastAsia="Times New Roman"/>
                <w:snapToGrid w:val="0"/>
                <w:color w:val="000000"/>
                <w:kern w:val="0"/>
                <w:sz w:val="20"/>
                <w:szCs w:val="20"/>
                <w:lang w:eastAsia="de-DE" w:bidi="en-US"/>
              </w:rPr>
            </w:pPr>
            <w:r>
              <w:rPr>
                <w:rFonts w:eastAsia="Times New Roman"/>
                <w:snapToGrid w:val="0"/>
                <w:color w:val="000000"/>
                <w:kern w:val="0"/>
                <w:sz w:val="20"/>
                <w:szCs w:val="20"/>
                <w:lang w:eastAsia="de-DE" w:bidi="en-US"/>
              </w:rPr>
              <w:t xml:space="preserve">The number of repetitions a puncture path appears in all PSFSs can determine whether the path is in the satisfactory solution </w:t>
            </w:r>
            <m:oMath>
              <m:sSub>
                <m:sSubPr>
                  <m:ctrlPr>
                    <w:rPr>
                      <w:rFonts w:ascii="Cambria Math" w:eastAsia="Times New Roman" w:hAnsi="Cambria Math"/>
                      <w:i/>
                      <w:snapToGrid w:val="0"/>
                      <w:color w:val="FF0000"/>
                      <w:kern w:val="0"/>
                      <w:sz w:val="20"/>
                      <w:szCs w:val="20"/>
                      <w:lang w:eastAsia="de-DE" w:bidi="en-US"/>
                    </w:rPr>
                  </m:ctrlPr>
                </m:sSubPr>
                <m:e>
                  <m:r>
                    <w:rPr>
                      <w:rFonts w:ascii="Cambria Math" w:eastAsia="Times New Roman" w:hAnsi="Cambria Math"/>
                      <w:snapToGrid w:val="0"/>
                      <w:color w:val="FF0000"/>
                      <w:kern w:val="0"/>
                      <w:sz w:val="20"/>
                      <w:szCs w:val="20"/>
                      <w:lang w:eastAsia="de-DE" w:bidi="en-US"/>
                    </w:rPr>
                    <m:t xml:space="preserve">set </m:t>
                  </m:r>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S</m:t>
                  </m:r>
                </m:sub>
              </m:sSub>
              <m:r>
                <w:rPr>
                  <w:rFonts w:ascii="Cambria Math" w:eastAsia="Times New Roman" w:hAnsi="Cambria Math"/>
                  <w:snapToGrid w:val="0"/>
                  <w:color w:val="000000"/>
                  <w:kern w:val="0"/>
                  <w:sz w:val="20"/>
                  <w:szCs w:val="20"/>
                  <w:lang w:eastAsia="de-DE" w:bidi="en-US"/>
                </w:rPr>
                <m:t xml:space="preserve"> </m:t>
              </m:r>
            </m:oMath>
            <w:r>
              <w:rPr>
                <w:rFonts w:eastAsia="Times New Roman"/>
                <w:snapToGrid w:val="0"/>
                <w:color w:val="000000"/>
                <w:kern w:val="0"/>
                <w:sz w:val="20"/>
                <w:szCs w:val="20"/>
                <w:lang w:eastAsia="de-DE" w:bidi="en-US"/>
              </w:rPr>
              <w:t xml:space="preserve">to the multi-objective optimization problem. For a particular puncture path </w:t>
            </w:r>
            <m:oMath>
              <m:sSub>
                <m:sSubPr>
                  <m:ctrlPr>
                    <w:rPr>
                      <w:rFonts w:ascii="Cambria Math" w:eastAsia="Times New Roman" w:hAnsi="Cambria Math"/>
                      <w:i/>
                      <w:snapToGrid w:val="0"/>
                      <w:color w:val="000000"/>
                      <w:kern w:val="0"/>
                      <w:sz w:val="20"/>
                      <w:szCs w:val="20"/>
                      <w:lang w:eastAsia="de-DE" w:bidi="en-US"/>
                    </w:rPr>
                  </m:ctrlPr>
                </m:sSubPr>
                <m:e>
                  <m:r>
                    <w:rPr>
                      <w:rFonts w:ascii="Cambria Math" w:eastAsia="Times New Roman" w:hAnsi="Cambria Math"/>
                      <w:snapToGrid w:val="0"/>
                      <w:color w:val="000000"/>
                      <w:kern w:val="0"/>
                      <w:sz w:val="20"/>
                      <w:szCs w:val="20"/>
                      <w:lang w:eastAsia="de-DE" w:bidi="en-US"/>
                    </w:rPr>
                    <m:t>x</m:t>
                  </m:r>
                </m:e>
                <m:sub>
                  <m:r>
                    <w:rPr>
                      <w:rFonts w:ascii="Cambria Math" w:eastAsia="Times New Roman" w:hAnsi="Cambria Math" w:hint="eastAsia"/>
                      <w:snapToGrid w:val="0"/>
                      <w:color w:val="000000"/>
                      <w:kern w:val="0"/>
                      <w:sz w:val="20"/>
                      <w:szCs w:val="20"/>
                      <w:lang w:eastAsia="de-DE" w:bidi="en-US"/>
                    </w:rPr>
                    <m:t>j</m:t>
                  </m:r>
                </m:sub>
              </m:sSub>
            </m:oMath>
            <w:r>
              <w:rPr>
                <w:rFonts w:eastAsia="Times New Roman"/>
                <w:snapToGrid w:val="0"/>
                <w:color w:val="000000"/>
                <w:kern w:val="0"/>
                <w:sz w:val="20"/>
                <w:szCs w:val="20"/>
                <w:lang w:eastAsia="de-DE" w:bidi="en-US"/>
              </w:rPr>
              <w:t xml:space="preserve">, more repetitions in different PSFS’s </w:t>
            </w:r>
            <m:oMath>
              <m:r>
                <w:rPr>
                  <w:rFonts w:ascii="Cambria Math" w:eastAsia="Times New Roman" w:hAnsi="Cambria Math"/>
                  <w:snapToGrid w:val="0"/>
                  <w:color w:val="FF0000"/>
                  <w:kern w:val="0"/>
                  <w:sz w:val="20"/>
                  <w:szCs w:val="20"/>
                  <w:lang w:eastAsia="de-DE" w:bidi="en-US"/>
                </w:rPr>
                <m:t xml:space="preserve">set </m:t>
              </m:r>
              <m:sSub>
                <m:sSubPr>
                  <m:ctrlPr>
                    <w:rPr>
                      <w:rFonts w:ascii="Cambria Math" w:eastAsia="Times New Roman" w:hAnsi="Cambria Math"/>
                      <w:i/>
                      <w:snapToGrid w:val="0"/>
                      <w:color w:val="FF0000"/>
                      <w:kern w:val="0"/>
                      <w:sz w:val="20"/>
                      <w:szCs w:val="20"/>
                      <w:lang w:eastAsia="de-DE" w:bidi="en-US"/>
                    </w:rPr>
                  </m:ctrlPr>
                </m:sSubPr>
                <m:e>
                  <m:r>
                    <w:rPr>
                      <w:rFonts w:ascii="Cambria Math" w:eastAsia="Times New Roman" w:hAnsi="Cambria Math"/>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P</m:t>
                  </m:r>
                </m:sub>
              </m:sSub>
            </m:oMath>
            <w:r>
              <w:rPr>
                <w:rFonts w:eastAsia="Times New Roman"/>
                <w:snapToGrid w:val="0"/>
                <w:color w:val="000000"/>
                <w:kern w:val="0"/>
                <w:sz w:val="20"/>
                <w:szCs w:val="20"/>
                <w:lang w:eastAsia="de-DE" w:bidi="en-US"/>
              </w:rPr>
              <w:t xml:space="preserve"> indicate that the path is optimal for more sub-objective functions. The more repetitions, the closer the affiliation function is to 1.</w:t>
            </w:r>
            <w:r w:rsidR="00683AB1">
              <w:rPr>
                <w:rFonts w:eastAsia="Times New Roman"/>
                <w:snapToGrid w:val="0"/>
                <w:color w:val="000000"/>
                <w:kern w:val="0"/>
                <w:sz w:val="20"/>
                <w:szCs w:val="20"/>
                <w:lang w:eastAsia="de-DE" w:bidi="en-US"/>
              </w:rPr>
              <w:t xml:space="preserve"> </w:t>
            </w:r>
            <w:proofErr w:type="gramStart"/>
            <w:r>
              <w:rPr>
                <w:rFonts w:eastAsia="Times New Roman"/>
                <w:snapToGrid w:val="0"/>
                <w:color w:val="000000"/>
                <w:kern w:val="0"/>
                <w:sz w:val="20"/>
                <w:szCs w:val="20"/>
                <w:lang w:eastAsia="de-DE" w:bidi="en-US"/>
              </w:rPr>
              <w:t>The</w:t>
            </w:r>
            <w:proofErr w:type="gramEnd"/>
            <w:r>
              <w:rPr>
                <w:rFonts w:eastAsia="Times New Roman"/>
                <w:snapToGrid w:val="0"/>
                <w:color w:val="000000"/>
                <w:kern w:val="0"/>
                <w:sz w:val="20"/>
                <w:szCs w:val="20"/>
                <w:lang w:eastAsia="de-DE" w:bidi="en-US"/>
              </w:rPr>
              <w:t xml:space="preserve"> threshold for the number of repetitions is empirically set to 9. When the number of repetitions of </w:t>
            </w:r>
            <m:oMath>
              <m:sSub>
                <m:sSubPr>
                  <m:ctrlPr>
                    <w:rPr>
                      <w:rFonts w:ascii="Cambria Math" w:eastAsia="Times New Roman" w:hAnsi="Cambria Math"/>
                      <w:i/>
                      <w:snapToGrid w:val="0"/>
                      <w:color w:val="000000"/>
                      <w:kern w:val="0"/>
                      <w:sz w:val="20"/>
                      <w:szCs w:val="20"/>
                      <w:lang w:eastAsia="de-DE" w:bidi="en-US"/>
                    </w:rPr>
                  </m:ctrlPr>
                </m:sSubPr>
                <m:e>
                  <m:r>
                    <w:rPr>
                      <w:rFonts w:ascii="Cambria Math" w:eastAsia="Times New Roman" w:hAnsi="Cambria Math"/>
                      <w:snapToGrid w:val="0"/>
                      <w:color w:val="000000"/>
                      <w:kern w:val="0"/>
                      <w:sz w:val="20"/>
                      <w:szCs w:val="20"/>
                      <w:lang w:eastAsia="de-DE" w:bidi="en-US"/>
                    </w:rPr>
                    <m:t>x</m:t>
                  </m:r>
                </m:e>
                <m:sub>
                  <m:r>
                    <w:rPr>
                      <w:rFonts w:ascii="Cambria Math" w:eastAsia="Times New Roman" w:hAnsi="Cambria Math" w:hint="eastAsia"/>
                      <w:snapToGrid w:val="0"/>
                      <w:color w:val="000000"/>
                      <w:kern w:val="0"/>
                      <w:sz w:val="20"/>
                      <w:szCs w:val="20"/>
                      <w:lang w:eastAsia="de-DE" w:bidi="en-US"/>
                    </w:rPr>
                    <m:t>j</m:t>
                  </m:r>
                </m:sub>
              </m:sSub>
            </m:oMath>
            <w:r>
              <w:rPr>
                <w:rFonts w:eastAsia="Times New Roman" w:hint="eastAsia"/>
                <w:snapToGrid w:val="0"/>
                <w:color w:val="000000"/>
                <w:kern w:val="0"/>
                <w:sz w:val="20"/>
                <w:szCs w:val="20"/>
                <w:lang w:eastAsia="de-DE" w:bidi="en-US"/>
              </w:rPr>
              <w:t xml:space="preserve"> </w:t>
            </w:r>
            <w:r>
              <w:rPr>
                <w:rFonts w:eastAsia="Times New Roman"/>
                <w:snapToGrid w:val="0"/>
                <w:color w:val="000000"/>
                <w:kern w:val="0"/>
                <w:sz w:val="20"/>
                <w:szCs w:val="20"/>
                <w:lang w:eastAsia="de-DE" w:bidi="en-US"/>
              </w:rPr>
              <w:t xml:space="preserve">is greater than 9, </w:t>
            </w:r>
            <m:oMath>
              <m:sSub>
                <m:sSubPr>
                  <m:ctrlPr>
                    <w:rPr>
                      <w:rFonts w:ascii="Cambria Math" w:eastAsia="Times New Roman" w:hAnsi="Cambria Math"/>
                      <w:i/>
                      <w:snapToGrid w:val="0"/>
                      <w:color w:val="000000"/>
                      <w:kern w:val="0"/>
                      <w:sz w:val="20"/>
                      <w:szCs w:val="20"/>
                      <w:lang w:eastAsia="de-DE" w:bidi="en-US"/>
                    </w:rPr>
                  </m:ctrlPr>
                </m:sSubPr>
                <m:e>
                  <m:r>
                    <w:rPr>
                      <w:rFonts w:ascii="Cambria Math" w:eastAsia="Times New Roman" w:hAnsi="Cambria Math"/>
                      <w:snapToGrid w:val="0"/>
                      <w:color w:val="000000"/>
                      <w:kern w:val="0"/>
                      <w:sz w:val="20"/>
                      <w:szCs w:val="20"/>
                      <w:lang w:eastAsia="de-DE" w:bidi="en-US"/>
                    </w:rPr>
                    <m:t>x</m:t>
                  </m:r>
                </m:e>
                <m:sub>
                  <m:r>
                    <w:rPr>
                      <w:rFonts w:ascii="Cambria Math" w:eastAsia="Times New Roman" w:hAnsi="Cambria Math" w:hint="eastAsia"/>
                      <w:snapToGrid w:val="0"/>
                      <w:color w:val="000000"/>
                      <w:kern w:val="0"/>
                      <w:sz w:val="20"/>
                      <w:szCs w:val="20"/>
                      <w:lang w:eastAsia="de-DE" w:bidi="en-US"/>
                    </w:rPr>
                    <m:t>j</m:t>
                  </m:r>
                </m:sub>
              </m:sSub>
            </m:oMath>
            <w:r>
              <w:rPr>
                <w:rFonts w:eastAsia="Times New Roman"/>
                <w:snapToGrid w:val="0"/>
                <w:color w:val="000000"/>
                <w:kern w:val="0"/>
                <w:sz w:val="20"/>
                <w:szCs w:val="20"/>
                <w:lang w:eastAsia="de-DE" w:bidi="en-US"/>
              </w:rPr>
              <w:t xml:space="preserve"> is included in the multi-objective satisfactory solution</w:t>
            </w:r>
            <w:r>
              <w:rPr>
                <w:rFonts w:eastAsia="Times New Roman"/>
                <w:b/>
                <w:bCs/>
                <w:snapToGrid w:val="0"/>
                <w:color w:val="FF0000"/>
                <w:kern w:val="0"/>
                <w:sz w:val="20"/>
                <w:szCs w:val="20"/>
                <w:lang w:eastAsia="de-DE" w:bidi="en-US"/>
              </w:rPr>
              <w:t xml:space="preserve"> </w:t>
            </w:r>
            <m:oMath>
              <m:sSub>
                <m:sSubPr>
                  <m:ctrlPr>
                    <w:rPr>
                      <w:rFonts w:ascii="Cambria Math" w:eastAsia="Times New Roman" w:hAnsi="Cambria Math"/>
                      <w:i/>
                      <w:snapToGrid w:val="0"/>
                      <w:color w:val="FF0000"/>
                      <w:kern w:val="0"/>
                      <w:sz w:val="20"/>
                      <w:szCs w:val="20"/>
                      <w:lang w:eastAsia="de-DE" w:bidi="en-US"/>
                    </w:rPr>
                  </m:ctrlPr>
                </m:sSubPr>
                <m:e>
                  <m:r>
                    <w:rPr>
                      <w:rFonts w:ascii="Cambria Math" w:eastAsia="Times New Roman" w:hAnsi="Cambria Math"/>
                      <w:snapToGrid w:val="0"/>
                      <w:color w:val="FF0000"/>
                      <w:kern w:val="0"/>
                      <w:sz w:val="20"/>
                      <w:szCs w:val="20"/>
                      <w:lang w:eastAsia="de-DE" w:bidi="en-US"/>
                    </w:rPr>
                    <m:t xml:space="preserve">set </m:t>
                  </m:r>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S</m:t>
                  </m:r>
                </m:sub>
              </m:sSub>
            </m:oMath>
            <w:r>
              <w:rPr>
                <w:rFonts w:eastAsia="Times New Roman"/>
                <w:snapToGrid w:val="0"/>
                <w:color w:val="000000"/>
                <w:kern w:val="0"/>
                <w:sz w:val="20"/>
                <w:szCs w:val="20"/>
                <w:lang w:eastAsia="de-DE" w:bidi="en-US"/>
              </w:rPr>
              <w:t xml:space="preserve">. </w:t>
            </w:r>
          </w:p>
          <w:p w14:paraId="2DD2E3BA" w14:textId="77777777" w:rsidR="00BA75B8" w:rsidRDefault="00BA75B8">
            <w:pPr>
              <w:widowControl/>
              <w:adjustRightInd w:val="0"/>
              <w:snapToGrid w:val="0"/>
              <w:ind w:firstLine="425"/>
              <w:rPr>
                <w:rFonts w:eastAsia="Times New Roman"/>
                <w:snapToGrid w:val="0"/>
                <w:color w:val="000000"/>
                <w:kern w:val="0"/>
                <w:sz w:val="20"/>
                <w:szCs w:val="20"/>
                <w:lang w:eastAsia="de-DE" w:bidi="en-US"/>
              </w:rPr>
            </w:pPr>
          </w:p>
          <w:p w14:paraId="0E772626" w14:textId="77777777" w:rsidR="00BA75B8" w:rsidRDefault="00000000">
            <w:pPr>
              <w:widowControl/>
              <w:rPr>
                <w:b/>
                <w:bCs/>
                <w:kern w:val="0"/>
                <w:sz w:val="22"/>
              </w:rPr>
            </w:pPr>
            <w:r>
              <w:rPr>
                <w:b/>
                <w:bCs/>
                <w:kern w:val="0"/>
                <w:sz w:val="22"/>
              </w:rPr>
              <w:t>parameter space:</w:t>
            </w:r>
          </w:p>
          <w:p w14:paraId="0BFF2F8A" w14:textId="77777777" w:rsidR="00BA75B8" w:rsidRDefault="00000000">
            <w:pPr>
              <w:widowControl/>
              <w:rPr>
                <w:b/>
                <w:bCs/>
                <w:kern w:val="0"/>
                <w:sz w:val="22"/>
              </w:rPr>
            </w:pPr>
            <w:r>
              <w:rPr>
                <w:b/>
                <w:bCs/>
                <w:kern w:val="0"/>
                <w:sz w:val="22"/>
              </w:rPr>
              <w:t>Page 10, Line 31-33:</w:t>
            </w:r>
          </w:p>
          <w:p w14:paraId="57CF694B" w14:textId="30CD8E86" w:rsidR="00BA75B8" w:rsidRDefault="00000000">
            <w:pPr>
              <w:widowControl/>
              <w:ind w:firstLineChars="200" w:firstLine="400"/>
              <w:rPr>
                <w:rFonts w:eastAsia="Times New Roman"/>
                <w:color w:val="000000" w:themeColor="text1"/>
                <w:kern w:val="0"/>
                <w:sz w:val="20"/>
                <w:szCs w:val="20"/>
              </w:rPr>
            </w:pPr>
            <w:r>
              <w:rPr>
                <w:rFonts w:eastAsia="Times New Roman"/>
                <w:color w:val="000000" w:themeColor="text1"/>
                <w:kern w:val="0"/>
                <w:sz w:val="20"/>
                <w:szCs w:val="20"/>
              </w:rPr>
              <w:t xml:space="preserve">To find the optimal solution corresponding to a specific objective function in the parameter </w:t>
            </w:r>
            <w:proofErr w:type="gramStart"/>
            <w:r>
              <w:rPr>
                <w:rFonts w:eastAsia="Times New Roman"/>
                <w:color w:val="000000" w:themeColor="text1"/>
                <w:kern w:val="0"/>
                <w:sz w:val="20"/>
                <w:szCs w:val="20"/>
              </w:rPr>
              <w:t>spac</w:t>
            </w:r>
            <w:r w:rsidRPr="00683AB1">
              <w:rPr>
                <w:rFonts w:eastAsia="Times New Roman"/>
                <w:color w:val="000000" w:themeColor="text1"/>
                <w:kern w:val="0"/>
                <w:sz w:val="20"/>
                <w:szCs w:val="20"/>
              </w:rPr>
              <w:t>e</w:t>
            </w:r>
            <w:r w:rsidRPr="00683AB1">
              <w:rPr>
                <w:rFonts w:hint="eastAsia"/>
                <w:color w:val="000000" w:themeColor="text1"/>
                <w:kern w:val="0"/>
                <w:sz w:val="20"/>
                <w:szCs w:val="20"/>
              </w:rPr>
              <w:t xml:space="preserve">  </w:t>
            </w:r>
            <w:r w:rsidRPr="00683AB1">
              <w:rPr>
                <w:rFonts w:eastAsia="Times New Roman"/>
                <w:color w:val="FF0000"/>
                <w:kern w:val="0"/>
                <w:sz w:val="20"/>
                <w:szCs w:val="20"/>
              </w:rPr>
              <w:t>(</w:t>
            </w:r>
            <w:proofErr w:type="gramEnd"/>
            <w:r w:rsidRPr="00683AB1">
              <w:rPr>
                <w:rFonts w:eastAsia="Times New Roman"/>
                <w:color w:val="FF0000"/>
                <w:kern w:val="0"/>
                <w:sz w:val="20"/>
                <w:szCs w:val="20"/>
              </w:rPr>
              <w:t>the sp</w:t>
            </w:r>
            <w:r>
              <w:rPr>
                <w:rFonts w:eastAsia="Times New Roman"/>
                <w:color w:val="FF0000"/>
                <w:kern w:val="0"/>
                <w:sz w:val="20"/>
                <w:szCs w:val="20"/>
              </w:rPr>
              <w:t>ace where the independent variable is located)</w:t>
            </w:r>
            <w:r>
              <w:rPr>
                <w:rFonts w:eastAsia="Times New Roman"/>
                <w:color w:val="000000" w:themeColor="text1"/>
                <w:kern w:val="0"/>
                <w:sz w:val="20"/>
                <w:szCs w:val="20"/>
              </w:rPr>
              <w:t>, the set N contains all solutions satisfying the constraints are analyzed</w:t>
            </w:r>
            <w:r>
              <w:rPr>
                <w:rFonts w:eastAsia="Times New Roman"/>
                <w:color w:val="000000" w:themeColor="text1"/>
                <w:kern w:val="0"/>
                <w:sz w:val="20"/>
                <w:szCs w:val="20"/>
              </w:rPr>
              <w:fldChar w:fldCharType="begin"/>
            </w:r>
            <w:r>
              <w:rPr>
                <w:rFonts w:eastAsia="Times New Roman"/>
                <w:color w:val="000000" w:themeColor="text1"/>
                <w:kern w:val="0"/>
                <w:sz w:val="20"/>
                <w:szCs w:val="20"/>
              </w:rPr>
              <w:instrText xml:space="preserve"> ADDIN NE.Ref.{E0F527A5-AB0B-4637-AD09-0169C56CA691}</w:instrText>
            </w:r>
            <w:r>
              <w:rPr>
                <w:rFonts w:eastAsia="Times New Roman"/>
                <w:color w:val="000000" w:themeColor="text1"/>
                <w:kern w:val="0"/>
                <w:sz w:val="20"/>
                <w:szCs w:val="20"/>
              </w:rPr>
              <w:fldChar w:fldCharType="separate"/>
            </w:r>
            <w:r>
              <w:rPr>
                <w:rFonts w:eastAsia="Times New Roman"/>
                <w:color w:val="080000"/>
                <w:kern w:val="0"/>
                <w:sz w:val="20"/>
                <w:szCs w:val="20"/>
              </w:rPr>
              <w:t>[61]</w:t>
            </w:r>
            <w:r>
              <w:rPr>
                <w:rFonts w:eastAsia="Times New Roman"/>
                <w:color w:val="000000" w:themeColor="text1"/>
                <w:kern w:val="0"/>
                <w:sz w:val="20"/>
                <w:szCs w:val="20"/>
              </w:rPr>
              <w:fldChar w:fldCharType="end"/>
            </w:r>
            <w:r>
              <w:rPr>
                <w:rFonts w:eastAsia="Times New Roman"/>
                <w:color w:val="000000" w:themeColor="text1"/>
                <w:kern w:val="0"/>
                <w:sz w:val="20"/>
                <w:szCs w:val="20"/>
              </w:rPr>
              <w:t>.</w:t>
            </w:r>
          </w:p>
          <w:p w14:paraId="4B0749DF" w14:textId="77777777" w:rsidR="00BA75B8" w:rsidRDefault="00BA75B8">
            <w:pPr>
              <w:widowControl/>
              <w:ind w:firstLineChars="200" w:firstLine="400"/>
              <w:rPr>
                <w:rFonts w:eastAsiaTheme="minorEastAsia"/>
                <w:snapToGrid w:val="0"/>
                <w:color w:val="000000" w:themeColor="text1"/>
                <w:kern w:val="0"/>
                <w:sz w:val="20"/>
                <w:szCs w:val="20"/>
                <w:lang w:bidi="en-US"/>
              </w:rPr>
            </w:pPr>
          </w:p>
          <w:p w14:paraId="71A9D1DE" w14:textId="77777777" w:rsidR="00BA75B8" w:rsidRDefault="00000000">
            <w:pPr>
              <w:widowControl/>
              <w:rPr>
                <w:b/>
                <w:bCs/>
                <w:kern w:val="0"/>
                <w:sz w:val="22"/>
              </w:rPr>
            </w:pPr>
            <w:r>
              <w:rPr>
                <w:b/>
                <w:bCs/>
                <w:kern w:val="0"/>
                <w:sz w:val="22"/>
              </w:rPr>
              <w:t>Scenario</w:t>
            </w:r>
            <w:r>
              <w:rPr>
                <w:rFonts w:hint="eastAsia"/>
                <w:b/>
                <w:bCs/>
                <w:kern w:val="0"/>
                <w:sz w:val="22"/>
              </w:rPr>
              <w:t>：</w:t>
            </w:r>
          </w:p>
          <w:p w14:paraId="1AE51408" w14:textId="77777777" w:rsidR="00BA75B8" w:rsidRDefault="00000000">
            <w:pPr>
              <w:widowControl/>
              <w:rPr>
                <w:b/>
                <w:bCs/>
                <w:kern w:val="0"/>
                <w:sz w:val="22"/>
              </w:rPr>
            </w:pPr>
            <w:r>
              <w:rPr>
                <w:b/>
                <w:bCs/>
                <w:kern w:val="0"/>
                <w:sz w:val="22"/>
              </w:rPr>
              <w:t>Page 10, Line 3</w:t>
            </w:r>
            <w:r>
              <w:rPr>
                <w:rFonts w:hint="eastAsia"/>
                <w:b/>
                <w:bCs/>
                <w:kern w:val="0"/>
                <w:sz w:val="22"/>
              </w:rPr>
              <w:t>3</w:t>
            </w:r>
            <w:r>
              <w:rPr>
                <w:b/>
                <w:bCs/>
                <w:kern w:val="0"/>
                <w:sz w:val="22"/>
              </w:rPr>
              <w:t>-3</w:t>
            </w:r>
            <w:r>
              <w:rPr>
                <w:rFonts w:hint="eastAsia"/>
                <w:b/>
                <w:bCs/>
                <w:kern w:val="0"/>
                <w:sz w:val="22"/>
              </w:rPr>
              <w:t>5</w:t>
            </w:r>
            <w:r>
              <w:rPr>
                <w:b/>
                <w:bCs/>
                <w:kern w:val="0"/>
                <w:sz w:val="22"/>
              </w:rPr>
              <w:t>:</w:t>
            </w:r>
          </w:p>
          <w:p w14:paraId="613E3D69" w14:textId="77777777" w:rsidR="00BA75B8" w:rsidRDefault="00000000">
            <w:pPr>
              <w:widowControl/>
              <w:rPr>
                <w:rFonts w:eastAsia="Times New Roman"/>
                <w:color w:val="000000" w:themeColor="text1"/>
                <w:kern w:val="0"/>
                <w:sz w:val="20"/>
                <w:szCs w:val="20"/>
              </w:rPr>
            </w:pPr>
            <w:r>
              <w:rPr>
                <w:rFonts w:eastAsia="Times New Roman"/>
                <w:color w:val="FF0000"/>
                <w:kern w:val="0"/>
                <w:sz w:val="20"/>
                <w:szCs w:val="20"/>
              </w:rPr>
              <w:lastRenderedPageBreak/>
              <w:t>Solution A</w:t>
            </w:r>
            <w:r>
              <w:rPr>
                <w:rFonts w:eastAsia="Times New Roman"/>
                <w:color w:val="000000" w:themeColor="text1"/>
                <w:kern w:val="0"/>
                <w:sz w:val="20"/>
                <w:szCs w:val="20"/>
              </w:rPr>
              <w:t xml:space="preserve"> is an element in set N, and there is no other solution in the parameter space that can improve the objective function without violating at least one constraint. Therefore, in the case of </w:t>
            </w:r>
            <w:r>
              <w:rPr>
                <w:rFonts w:eastAsia="Times New Roman"/>
                <w:color w:val="FF0000"/>
                <w:kern w:val="0"/>
                <w:sz w:val="20"/>
                <w:szCs w:val="20"/>
              </w:rPr>
              <w:t>solution A</w:t>
            </w:r>
            <w:r>
              <w:rPr>
                <w:rFonts w:eastAsia="Times New Roman"/>
                <w:color w:val="000000" w:themeColor="text1"/>
                <w:kern w:val="0"/>
                <w:sz w:val="20"/>
                <w:szCs w:val="20"/>
              </w:rPr>
              <w:t xml:space="preserve">, this objective function achieves Pareto optimization </w:t>
            </w:r>
            <w:r>
              <w:rPr>
                <w:rFonts w:eastAsia="Times New Roman"/>
                <w:color w:val="000000" w:themeColor="text1"/>
                <w:kern w:val="0"/>
                <w:sz w:val="20"/>
                <w:szCs w:val="20"/>
              </w:rPr>
              <w:fldChar w:fldCharType="begin"/>
            </w:r>
            <w:r>
              <w:rPr>
                <w:rFonts w:eastAsia="Times New Roman"/>
                <w:color w:val="000000" w:themeColor="text1"/>
                <w:kern w:val="0"/>
                <w:sz w:val="20"/>
                <w:szCs w:val="20"/>
              </w:rPr>
              <w:instrText xml:space="preserve"> ADDIN NE.Ref.{6FA3ED0C-55E1-4AEC-821C-3B33F8984F9A}</w:instrText>
            </w:r>
            <w:r>
              <w:rPr>
                <w:rFonts w:eastAsia="Times New Roman"/>
                <w:color w:val="000000" w:themeColor="text1"/>
                <w:kern w:val="0"/>
                <w:sz w:val="20"/>
                <w:szCs w:val="20"/>
              </w:rPr>
              <w:fldChar w:fldCharType="separate"/>
            </w:r>
            <w:r>
              <w:rPr>
                <w:rFonts w:eastAsia="Times New Roman"/>
                <w:color w:val="080000"/>
                <w:kern w:val="0"/>
                <w:sz w:val="20"/>
                <w:szCs w:val="20"/>
              </w:rPr>
              <w:t>[62]</w:t>
            </w:r>
            <w:r>
              <w:rPr>
                <w:rFonts w:eastAsia="Times New Roman"/>
                <w:color w:val="000000" w:themeColor="text1"/>
                <w:kern w:val="0"/>
                <w:sz w:val="20"/>
                <w:szCs w:val="20"/>
              </w:rPr>
              <w:fldChar w:fldCharType="end"/>
            </w:r>
            <w:r>
              <w:rPr>
                <w:rFonts w:eastAsia="Times New Roman"/>
                <w:color w:val="000000" w:themeColor="text1"/>
                <w:kern w:val="0"/>
                <w:sz w:val="20"/>
                <w:szCs w:val="20"/>
              </w:rPr>
              <w:t>.</w:t>
            </w:r>
          </w:p>
          <w:p w14:paraId="2BC6E26D" w14:textId="77777777" w:rsidR="00BA75B8" w:rsidRDefault="00BA75B8">
            <w:pPr>
              <w:widowControl/>
              <w:rPr>
                <w:rFonts w:eastAsiaTheme="minorEastAsia"/>
                <w:snapToGrid w:val="0"/>
                <w:color w:val="000000" w:themeColor="text1"/>
                <w:kern w:val="0"/>
                <w:sz w:val="20"/>
                <w:szCs w:val="20"/>
                <w:lang w:bidi="en-US"/>
              </w:rPr>
            </w:pPr>
          </w:p>
          <w:p w14:paraId="07E93E0D" w14:textId="77777777" w:rsidR="00BA75B8" w:rsidRDefault="00000000">
            <w:pPr>
              <w:widowControl/>
              <w:rPr>
                <w:rFonts w:ascii="宋体" w:hAnsi="宋体" w:cs="宋体"/>
                <w:b/>
                <w:bCs/>
                <w:kern w:val="0"/>
                <w:sz w:val="20"/>
                <w:szCs w:val="20"/>
              </w:rPr>
            </w:pPr>
            <w:r>
              <w:rPr>
                <w:rFonts w:eastAsia="Times New Roman"/>
                <w:b/>
                <w:bCs/>
                <w:kern w:val="0"/>
                <w:sz w:val="20"/>
                <w:szCs w:val="20"/>
              </w:rPr>
              <w:t>the concept of repetition</w:t>
            </w:r>
            <w:r>
              <w:rPr>
                <w:rFonts w:ascii="宋体" w:hAnsi="宋体" w:cs="宋体" w:hint="eastAsia"/>
                <w:b/>
                <w:bCs/>
                <w:kern w:val="0"/>
                <w:sz w:val="20"/>
                <w:szCs w:val="20"/>
              </w:rPr>
              <w:t>：</w:t>
            </w:r>
          </w:p>
          <w:p w14:paraId="19FE3305" w14:textId="77777777" w:rsidR="00BA75B8" w:rsidRDefault="00000000">
            <w:pPr>
              <w:widowControl/>
              <w:rPr>
                <w:b/>
                <w:bCs/>
                <w:kern w:val="0"/>
                <w:sz w:val="22"/>
              </w:rPr>
            </w:pPr>
            <w:r>
              <w:rPr>
                <w:b/>
                <w:bCs/>
                <w:kern w:val="0"/>
                <w:sz w:val="22"/>
              </w:rPr>
              <w:t xml:space="preserve">Page 10, Line </w:t>
            </w:r>
            <w:r>
              <w:rPr>
                <w:rFonts w:hint="eastAsia"/>
                <w:b/>
                <w:bCs/>
                <w:kern w:val="0"/>
                <w:sz w:val="22"/>
              </w:rPr>
              <w:t>6-12</w:t>
            </w:r>
            <w:r>
              <w:rPr>
                <w:b/>
                <w:bCs/>
                <w:kern w:val="0"/>
                <w:sz w:val="22"/>
              </w:rPr>
              <w:t>:</w:t>
            </w:r>
          </w:p>
          <w:p w14:paraId="640AA80F" w14:textId="77777777" w:rsidR="00683AB1" w:rsidRPr="00683AB1" w:rsidRDefault="00683AB1" w:rsidP="00683AB1">
            <w:pPr>
              <w:widowControl/>
              <w:adjustRightInd w:val="0"/>
              <w:snapToGrid w:val="0"/>
              <w:ind w:firstLine="425"/>
              <w:rPr>
                <w:rFonts w:eastAsia="Times New Roman"/>
                <w:snapToGrid w:val="0"/>
                <w:color w:val="000000"/>
                <w:kern w:val="0"/>
                <w:sz w:val="20"/>
                <w:lang w:eastAsia="de-DE" w:bidi="en-US"/>
              </w:rPr>
            </w:pPr>
            <w:r w:rsidRPr="00683AB1">
              <w:rPr>
                <w:rFonts w:eastAsia="Times New Roman"/>
                <w:snapToGrid w:val="0"/>
                <w:color w:val="FF0000"/>
                <w:kern w:val="0"/>
                <w:sz w:val="20"/>
                <w:lang w:eastAsia="de-DE" w:bidi="en-US"/>
              </w:rPr>
              <w:t xml:space="preserve">One of the multi-objective function’s satisfactory </w:t>
            </w:r>
            <w:proofErr w:type="gramStart"/>
            <w:r w:rsidRPr="00683AB1">
              <w:rPr>
                <w:rFonts w:eastAsia="Times New Roman"/>
                <w:snapToGrid w:val="0"/>
                <w:color w:val="FF0000"/>
                <w:kern w:val="0"/>
                <w:sz w:val="20"/>
                <w:lang w:eastAsia="de-DE" w:bidi="en-US"/>
              </w:rPr>
              <w:t>solution</w:t>
            </w:r>
            <w:proofErr w:type="gramEnd"/>
            <w:r w:rsidRPr="00683AB1">
              <w:rPr>
                <w:rFonts w:eastAsia="Times New Roman"/>
                <w:snapToGrid w:val="0"/>
                <w:color w:val="FF0000"/>
                <w:kern w:val="0"/>
                <w:sz w:val="20"/>
                <w:lang w:eastAsia="de-DE" w:bidi="en-US"/>
              </w:rPr>
              <w:t xml:space="preserve"> </w:t>
            </w:r>
            <m:oMath>
              <m:sSub>
                <m:sSubPr>
                  <m:ctrlPr>
                    <w:rPr>
                      <w:rFonts w:ascii="Cambria Math" w:eastAsia="Times New Roman" w:hAnsi="Cambria Math"/>
                      <w:snapToGrid w:val="0"/>
                      <w:color w:val="FF0000"/>
                      <w:kern w:val="0"/>
                      <w:sz w:val="20"/>
                      <w:lang w:eastAsia="de-DE" w:bidi="en-US"/>
                    </w:rPr>
                  </m:ctrlPr>
                </m:sSubPr>
                <m:e>
                  <m:r>
                    <w:rPr>
                      <w:rFonts w:ascii="Cambria Math" w:eastAsia="Times New Roman" w:hAnsi="Cambria Math" w:hint="eastAsia"/>
                      <w:snapToGrid w:val="0"/>
                      <w:color w:val="FF0000"/>
                      <w:kern w:val="0"/>
                      <w:sz w:val="20"/>
                      <w:lang w:eastAsia="de-DE" w:bidi="en-US"/>
                    </w:rPr>
                    <m:t>x</m:t>
                  </m:r>
                </m:e>
                <m:sub>
                  <m:r>
                    <w:rPr>
                      <w:rFonts w:ascii="Cambria Math" w:eastAsia="Times New Roman" w:hAnsi="Cambria Math"/>
                      <w:snapToGrid w:val="0"/>
                      <w:color w:val="FF0000"/>
                      <w:kern w:val="0"/>
                      <w:sz w:val="20"/>
                      <w:lang w:eastAsia="de-DE" w:bidi="en-US"/>
                    </w:rPr>
                    <m:t>m</m:t>
                  </m:r>
                </m:sub>
              </m:sSub>
              <m:r>
                <m:rPr>
                  <m:sty m:val="p"/>
                </m:rPr>
                <w:rPr>
                  <w:rFonts w:ascii="Cambria Math" w:eastAsia="Times New Roman" w:hAnsi="Cambria Math"/>
                  <w:snapToGrid w:val="0"/>
                  <w:color w:val="FF0000"/>
                  <w:kern w:val="0"/>
                  <w:sz w:val="20"/>
                  <w:lang w:eastAsia="de-DE" w:bidi="en-US"/>
                </w:rPr>
                <m:t>∈</m:t>
              </m:r>
              <m:sSub>
                <m:sSubPr>
                  <m:ctrlPr>
                    <w:rPr>
                      <w:rFonts w:ascii="Cambria Math" w:eastAsia="Times New Roman" w:hAnsi="Cambria Math"/>
                      <w:snapToGrid w:val="0"/>
                      <w:color w:val="FF0000"/>
                      <w:kern w:val="0"/>
                      <w:sz w:val="20"/>
                      <w:lang w:eastAsia="de-DE" w:bidi="en-US"/>
                    </w:rPr>
                  </m:ctrlPr>
                </m:sSubPr>
                <m:e>
                  <m:r>
                    <w:rPr>
                      <w:rFonts w:ascii="Cambria Math" w:eastAsia="Times New Roman" w:hAnsi="Cambria Math"/>
                      <w:snapToGrid w:val="0"/>
                      <w:color w:val="FF0000"/>
                      <w:kern w:val="0"/>
                      <w:sz w:val="20"/>
                      <w:lang w:eastAsia="de-DE" w:bidi="en-US"/>
                    </w:rPr>
                    <m:t>set</m:t>
                  </m:r>
                  <m:r>
                    <m:rPr>
                      <m:sty m:val="p"/>
                    </m:rPr>
                    <w:rPr>
                      <w:rFonts w:ascii="Cambria Math" w:eastAsia="Times New Roman" w:hAnsi="Cambria Math"/>
                      <w:snapToGrid w:val="0"/>
                      <w:color w:val="FF0000"/>
                      <w:kern w:val="0"/>
                      <w:sz w:val="20"/>
                      <w:lang w:eastAsia="de-DE" w:bidi="en-US"/>
                    </w:rPr>
                    <m:t xml:space="preserve"> </m:t>
                  </m:r>
                  <m:r>
                    <w:rPr>
                      <w:rFonts w:ascii="Cambria Math" w:eastAsia="Times New Roman" w:hAnsi="Cambria Math" w:hint="eastAsia"/>
                      <w:snapToGrid w:val="0"/>
                      <w:color w:val="FF0000"/>
                      <w:kern w:val="0"/>
                      <w:sz w:val="20"/>
                      <w:lang w:eastAsia="de-DE" w:bidi="en-US"/>
                    </w:rPr>
                    <m:t>x</m:t>
                  </m:r>
                </m:e>
                <m:sub>
                  <m:r>
                    <w:rPr>
                      <w:rFonts w:ascii="Cambria Math" w:eastAsia="Times New Roman" w:hAnsi="Cambria Math"/>
                      <w:snapToGrid w:val="0"/>
                      <w:color w:val="FF0000"/>
                      <w:kern w:val="0"/>
                      <w:sz w:val="20"/>
                      <w:lang w:eastAsia="de-DE" w:bidi="en-US"/>
                    </w:rPr>
                    <m:t>S</m:t>
                  </m:r>
                </m:sub>
              </m:sSub>
              <m:r>
                <m:rPr>
                  <m:sty m:val="p"/>
                </m:rPr>
                <w:rPr>
                  <w:rFonts w:ascii="Cambria Math" w:eastAsia="Times New Roman" w:hAnsi="Cambria Math"/>
                  <w:snapToGrid w:val="0"/>
                  <w:color w:val="FF0000"/>
                  <w:kern w:val="0"/>
                  <w:sz w:val="20"/>
                  <w:lang w:eastAsia="de-DE" w:bidi="en-US"/>
                </w:rPr>
                <m:t>.</m:t>
              </m:r>
            </m:oMath>
            <w:r w:rsidRPr="00683AB1">
              <w:rPr>
                <w:rFonts w:eastAsia="Times New Roman" w:hint="eastAsia"/>
                <w:snapToGrid w:val="0"/>
                <w:color w:val="FF0000"/>
                <w:kern w:val="0"/>
                <w:sz w:val="20"/>
                <w:lang w:eastAsia="de-DE" w:bidi="en-US"/>
              </w:rPr>
              <w:t xml:space="preserve"> </w:t>
            </w:r>
            <w:r w:rsidRPr="00683AB1">
              <w:rPr>
                <w:rFonts w:eastAsia="Times New Roman"/>
                <w:snapToGrid w:val="0"/>
                <w:color w:val="FF0000"/>
                <w:kern w:val="0"/>
                <w:sz w:val="20"/>
                <w:lang w:eastAsia="de-DE" w:bidi="en-US"/>
              </w:rPr>
              <w:t xml:space="preserve">The condition that needs to be satisfied, </w:t>
            </w:r>
            <w:r w:rsidRPr="00683AB1">
              <w:rPr>
                <w:rFonts w:eastAsia="Times New Roman"/>
                <w:snapToGrid w:val="0"/>
                <w:color w:val="000000"/>
                <w:kern w:val="0"/>
                <w:sz w:val="20"/>
                <w:lang w:eastAsia="de-DE" w:bidi="en-US"/>
              </w:rPr>
              <w:t>which</w:t>
            </w:r>
            <w:r w:rsidRPr="00683AB1">
              <w:rPr>
                <w:rFonts w:eastAsia="Times New Roman" w:hint="eastAsia"/>
                <w:snapToGrid w:val="0"/>
                <w:color w:val="000000"/>
                <w:kern w:val="0"/>
                <w:sz w:val="20"/>
                <w:lang w:eastAsia="de-DE" w:bidi="en-US"/>
              </w:rPr>
              <w:t xml:space="preserve"> </w:t>
            </w:r>
            <w:r w:rsidRPr="00683AB1">
              <w:rPr>
                <w:rFonts w:eastAsia="Times New Roman"/>
                <w:snapToGrid w:val="0"/>
                <w:color w:val="000000"/>
                <w:kern w:val="0"/>
                <w:sz w:val="20"/>
                <w:lang w:eastAsia="de-DE" w:bidi="en-US"/>
              </w:rPr>
              <w:t xml:space="preserve">we are looking for is: </w:t>
            </w:r>
            <m:oMath>
              <m:sSub>
                <m:sSubPr>
                  <m:ctrlPr>
                    <w:rPr>
                      <w:rFonts w:ascii="Cambria Math" w:eastAsia="Times New Roman" w:hAnsi="Cambria Math"/>
                      <w:snapToGrid w:val="0"/>
                      <w:color w:val="000000"/>
                      <w:kern w:val="0"/>
                      <w:sz w:val="20"/>
                      <w:lang w:eastAsia="de-DE" w:bidi="en-US"/>
                    </w:rPr>
                  </m:ctrlPr>
                </m:sSubPr>
                <m:e>
                  <m:r>
                    <w:rPr>
                      <w:rFonts w:ascii="Cambria Math" w:eastAsia="Times New Roman" w:hAnsi="Cambria Math" w:hint="eastAsia"/>
                      <w:snapToGrid w:val="0"/>
                      <w:color w:val="000000"/>
                      <w:kern w:val="0"/>
                      <w:sz w:val="20"/>
                      <w:lang w:eastAsia="de-DE" w:bidi="en-US"/>
                    </w:rPr>
                    <m:t>x</m:t>
                  </m:r>
                </m:e>
                <m:sub>
                  <m:r>
                    <w:rPr>
                      <w:rFonts w:ascii="Cambria Math" w:eastAsia="Times New Roman" w:hAnsi="Cambria Math"/>
                      <w:snapToGrid w:val="0"/>
                      <w:color w:val="000000"/>
                      <w:kern w:val="0"/>
                      <w:sz w:val="20"/>
                      <w:lang w:eastAsia="de-DE" w:bidi="en-US"/>
                    </w:rPr>
                    <m:t>m</m:t>
                  </m:r>
                </m:sub>
              </m:sSub>
            </m:oMath>
            <w:r w:rsidRPr="00683AB1">
              <w:rPr>
                <w:rFonts w:eastAsia="Times New Roman"/>
                <w:snapToGrid w:val="0"/>
                <w:color w:val="000000"/>
                <w:kern w:val="0"/>
                <w:sz w:val="20"/>
                <w:lang w:eastAsia="de-DE" w:bidi="en-US"/>
              </w:rPr>
              <w:t xml:space="preserve"> is the optimal solution among as many sub-objective functions as possible. To find </w:t>
            </w:r>
            <m:oMath>
              <m:sSub>
                <m:sSubPr>
                  <m:ctrlPr>
                    <w:rPr>
                      <w:rFonts w:ascii="Cambria Math" w:eastAsia="Times New Roman" w:hAnsi="Cambria Math"/>
                      <w:i/>
                      <w:snapToGrid w:val="0"/>
                      <w:color w:val="000000"/>
                      <w:kern w:val="0"/>
                      <w:sz w:val="20"/>
                      <w:lang w:eastAsia="de-DE" w:bidi="en-US"/>
                    </w:rPr>
                  </m:ctrlPr>
                </m:sSubPr>
                <m:e>
                  <m:r>
                    <w:rPr>
                      <w:rFonts w:ascii="Cambria Math" w:eastAsia="Times New Roman" w:hAnsi="Cambria Math" w:hint="eastAsia"/>
                      <w:snapToGrid w:val="0"/>
                      <w:color w:val="000000"/>
                      <w:kern w:val="0"/>
                      <w:sz w:val="20"/>
                      <w:lang w:eastAsia="de-DE" w:bidi="en-US"/>
                    </w:rPr>
                    <m:t>x</m:t>
                  </m:r>
                </m:e>
                <m:sub>
                  <m:r>
                    <w:rPr>
                      <w:rFonts w:ascii="Cambria Math" w:eastAsia="Times New Roman" w:hAnsi="Cambria Math"/>
                      <w:snapToGrid w:val="0"/>
                      <w:color w:val="000000"/>
                      <w:kern w:val="0"/>
                      <w:sz w:val="20"/>
                      <w:lang w:eastAsia="de-DE" w:bidi="en-US"/>
                    </w:rPr>
                    <m:t>m</m:t>
                  </m:r>
                </m:sub>
              </m:sSub>
            </m:oMath>
            <w:r w:rsidRPr="00683AB1">
              <w:rPr>
                <w:rFonts w:eastAsia="Times New Roman"/>
                <w:snapToGrid w:val="0"/>
                <w:color w:val="000000"/>
                <w:kern w:val="0"/>
                <w:sz w:val="20"/>
                <w:lang w:eastAsia="de-DE" w:bidi="en-US"/>
              </w:rPr>
              <w:t xml:space="preserve"> that satisfies this condition, a two-by-two relationship between the sub-objective functions is conducted. The optimal solution </w:t>
            </w:r>
            <m:oMath>
              <m:sSub>
                <m:sSubPr>
                  <m:ctrlPr>
                    <w:rPr>
                      <w:rFonts w:ascii="Cambria Math" w:eastAsia="Times New Roman" w:hAnsi="Cambria Math"/>
                      <w:i/>
                      <w:snapToGrid w:val="0"/>
                      <w:color w:val="000000"/>
                      <w:kern w:val="0"/>
                      <w:sz w:val="20"/>
                      <w:lang w:eastAsia="de-DE" w:bidi="en-US"/>
                    </w:rPr>
                  </m:ctrlPr>
                </m:sSubPr>
                <m:e>
                  <m:r>
                    <w:rPr>
                      <w:rFonts w:ascii="Cambria Math" w:eastAsia="Times New Roman" w:hAnsi="Cambria Math"/>
                      <w:snapToGrid w:val="0"/>
                      <w:color w:val="000000"/>
                      <w:kern w:val="0"/>
                      <w:sz w:val="20"/>
                      <w:lang w:eastAsia="de-DE" w:bidi="en-US"/>
                    </w:rPr>
                    <m:t xml:space="preserve">set </m:t>
                  </m:r>
                  <m:r>
                    <w:rPr>
                      <w:rFonts w:ascii="Cambria Math" w:eastAsia="Times New Roman" w:hAnsi="Cambria Math" w:hint="eastAsia"/>
                      <w:snapToGrid w:val="0"/>
                      <w:color w:val="000000"/>
                      <w:kern w:val="0"/>
                      <w:sz w:val="20"/>
                      <w:lang w:eastAsia="de-DE" w:bidi="en-US"/>
                    </w:rPr>
                    <m:t>x</m:t>
                  </m:r>
                </m:e>
                <m:sub>
                  <m:r>
                    <w:rPr>
                      <w:rFonts w:ascii="Cambria Math" w:eastAsia="Times New Roman" w:hAnsi="Cambria Math"/>
                      <w:snapToGrid w:val="0"/>
                      <w:color w:val="000000"/>
                      <w:kern w:val="0"/>
                      <w:sz w:val="20"/>
                      <w:lang w:eastAsia="de-DE" w:bidi="en-US"/>
                    </w:rPr>
                    <m:t>o</m:t>
                  </m:r>
                </m:sub>
              </m:sSub>
            </m:oMath>
            <w:r w:rsidRPr="00683AB1">
              <w:rPr>
                <w:rFonts w:eastAsia="等线" w:hint="eastAsia"/>
                <w:snapToGrid w:val="0"/>
                <w:color w:val="000000"/>
                <w:kern w:val="0"/>
                <w:sz w:val="20"/>
                <w:lang w:bidi="en-US"/>
              </w:rPr>
              <w:t xml:space="preserve">s </w:t>
            </w:r>
            <w:r w:rsidRPr="00683AB1">
              <w:rPr>
                <w:rFonts w:eastAsia="Times New Roman"/>
                <w:snapToGrid w:val="0"/>
                <w:color w:val="000000"/>
                <w:kern w:val="0"/>
                <w:sz w:val="20"/>
                <w:lang w:eastAsia="de-DE" w:bidi="en-US"/>
              </w:rPr>
              <w:t>based on these pair sub-objective functions are determined in two-dimensional spaces.</w:t>
            </w:r>
            <w:r w:rsidRPr="00683AB1">
              <w:rPr>
                <w:rFonts w:eastAsia="Times New Roman"/>
                <w:snapToGrid w:val="0"/>
                <w:color w:val="FF0000"/>
                <w:kern w:val="0"/>
                <w:sz w:val="20"/>
                <w:lang w:eastAsia="de-DE" w:bidi="en-US"/>
              </w:rPr>
              <w:t xml:space="preserve"> In this model, a total of 15 </w:t>
            </w:r>
            <m:oMath>
              <m:r>
                <w:rPr>
                  <w:rFonts w:ascii="Cambria Math" w:eastAsia="Times New Roman" w:hAnsi="Cambria Math"/>
                  <w:snapToGrid w:val="0"/>
                  <w:color w:val="FF0000"/>
                  <w:kern w:val="0"/>
                  <w:sz w:val="20"/>
                  <w:lang w:eastAsia="de-DE" w:bidi="en-US"/>
                </w:rPr>
                <m:t xml:space="preserve">set </m:t>
              </m:r>
              <m:sSub>
                <m:sSubPr>
                  <m:ctrlPr>
                    <w:rPr>
                      <w:rFonts w:ascii="Cambria Math" w:eastAsia="Times New Roman" w:hAnsi="Cambria Math"/>
                      <w:i/>
                      <w:snapToGrid w:val="0"/>
                      <w:color w:val="FF0000"/>
                      <w:kern w:val="0"/>
                      <w:sz w:val="20"/>
                      <w:lang w:eastAsia="de-DE" w:bidi="en-US"/>
                    </w:rPr>
                  </m:ctrlPr>
                </m:sSubPr>
                <m:e>
                  <m:r>
                    <w:rPr>
                      <w:rFonts w:ascii="Cambria Math" w:eastAsia="Times New Roman" w:hAnsi="Cambria Math" w:hint="eastAsia"/>
                      <w:snapToGrid w:val="0"/>
                      <w:color w:val="FF0000"/>
                      <w:kern w:val="0"/>
                      <w:sz w:val="20"/>
                      <w:lang w:eastAsia="de-DE" w:bidi="en-US"/>
                    </w:rPr>
                    <m:t>x</m:t>
                  </m:r>
                </m:e>
                <m:sub>
                  <m:r>
                    <w:rPr>
                      <w:rFonts w:ascii="Cambria Math" w:eastAsia="Times New Roman" w:hAnsi="Cambria Math"/>
                      <w:snapToGrid w:val="0"/>
                      <w:color w:val="FF0000"/>
                      <w:kern w:val="0"/>
                      <w:sz w:val="20"/>
                      <w:lang w:eastAsia="de-DE" w:bidi="en-US"/>
                    </w:rPr>
                    <m:t>o</m:t>
                  </m:r>
                </m:sub>
              </m:sSub>
            </m:oMath>
            <w:r w:rsidRPr="00683AB1">
              <w:rPr>
                <w:rFonts w:eastAsia="等线" w:hint="eastAsia"/>
                <w:snapToGrid w:val="0"/>
                <w:color w:val="FF0000"/>
                <w:kern w:val="0"/>
                <w:sz w:val="20"/>
                <w:lang w:bidi="en-US"/>
              </w:rPr>
              <w:t>s</w:t>
            </w:r>
            <w:r w:rsidRPr="00683AB1">
              <w:rPr>
                <w:rFonts w:eastAsia="Times New Roman"/>
                <w:snapToGrid w:val="0"/>
                <w:color w:val="FF0000"/>
                <w:kern w:val="0"/>
                <w:sz w:val="20"/>
                <w:lang w:eastAsia="de-DE" w:bidi="en-US"/>
              </w:rPr>
              <w:t xml:space="preserve"> </w:t>
            </w:r>
            <w:proofErr w:type="gramStart"/>
            <w:r w:rsidRPr="00683AB1">
              <w:rPr>
                <w:rFonts w:eastAsia="Times New Roman"/>
                <w:snapToGrid w:val="0"/>
                <w:color w:val="FF0000"/>
                <w:kern w:val="0"/>
                <w:sz w:val="20"/>
                <w:lang w:eastAsia="de-DE" w:bidi="en-US"/>
              </w:rPr>
              <w:t>are</w:t>
            </w:r>
            <w:proofErr w:type="gramEnd"/>
            <w:r w:rsidRPr="00683AB1">
              <w:rPr>
                <w:rFonts w:eastAsia="Times New Roman"/>
                <w:snapToGrid w:val="0"/>
                <w:color w:val="FF0000"/>
                <w:kern w:val="0"/>
                <w:sz w:val="20"/>
                <w:lang w:eastAsia="de-DE" w:bidi="en-US"/>
              </w:rPr>
              <w:t xml:space="preserve"> found, and the computational method are described in detail in the steps below. Denote the individual sub-objective function values corresponding to </w:t>
            </w:r>
            <m:oMath>
              <m:sSub>
                <m:sSubPr>
                  <m:ctrlPr>
                    <w:rPr>
                      <w:rFonts w:ascii="Cambria Math" w:eastAsia="Times New Roman" w:hAnsi="Cambria Math"/>
                      <w:i/>
                      <w:snapToGrid w:val="0"/>
                      <w:color w:val="FF0000"/>
                      <w:kern w:val="0"/>
                      <w:sz w:val="20"/>
                      <w:lang w:eastAsia="de-DE" w:bidi="en-US"/>
                    </w:rPr>
                  </m:ctrlPr>
                </m:sSubPr>
                <m:e>
                  <m:r>
                    <w:rPr>
                      <w:rFonts w:ascii="Cambria Math" w:eastAsia="Times New Roman" w:hAnsi="Cambria Math" w:hint="eastAsia"/>
                      <w:snapToGrid w:val="0"/>
                      <w:color w:val="FF0000"/>
                      <w:kern w:val="0"/>
                      <w:sz w:val="20"/>
                      <w:lang w:eastAsia="de-DE" w:bidi="en-US"/>
                    </w:rPr>
                    <m:t>x</m:t>
                  </m:r>
                </m:e>
                <m:sub>
                  <m:r>
                    <w:rPr>
                      <w:rFonts w:ascii="Cambria Math" w:eastAsia="Times New Roman" w:hAnsi="Cambria Math"/>
                      <w:snapToGrid w:val="0"/>
                      <w:color w:val="FF0000"/>
                      <w:kern w:val="0"/>
                      <w:sz w:val="20"/>
                      <w:lang w:eastAsia="de-DE" w:bidi="en-US"/>
                    </w:rPr>
                    <m:t>m</m:t>
                  </m:r>
                </m:sub>
              </m:sSub>
            </m:oMath>
            <w:r w:rsidRPr="00683AB1">
              <w:rPr>
                <w:rFonts w:eastAsia="Times New Roman"/>
                <w:snapToGrid w:val="0"/>
                <w:color w:val="FF0000"/>
                <w:kern w:val="0"/>
                <w:sz w:val="20"/>
                <w:lang w:eastAsia="de-DE" w:bidi="en-US"/>
              </w:rPr>
              <w:t xml:space="preserve"> by </w:t>
            </w:r>
            <m:oMath>
              <m:sSub>
                <m:sSubPr>
                  <m:ctrlPr>
                    <w:rPr>
                      <w:rFonts w:ascii="Cambria Math" w:eastAsia="Times New Roman" w:hAnsi="Cambria Math"/>
                      <w:i/>
                      <w:snapToGrid w:val="0"/>
                      <w:color w:val="FF0000"/>
                      <w:kern w:val="0"/>
                      <w:sz w:val="20"/>
                      <w:lang w:eastAsia="de-DE" w:bidi="en-US"/>
                    </w:rPr>
                  </m:ctrlPr>
                </m:sSubPr>
                <m:e>
                  <m:r>
                    <w:rPr>
                      <w:rFonts w:ascii="Cambria Math" w:eastAsia="Times New Roman" w:hAnsi="Cambria Math"/>
                      <w:snapToGrid w:val="0"/>
                      <w:color w:val="FF0000"/>
                      <w:kern w:val="0"/>
                      <w:sz w:val="20"/>
                      <w:lang w:eastAsia="de-DE" w:bidi="en-US"/>
                    </w:rPr>
                    <m:t>f(</m:t>
                  </m:r>
                  <m:r>
                    <w:rPr>
                      <w:rFonts w:ascii="Cambria Math" w:eastAsia="Times New Roman" w:hAnsi="Cambria Math" w:hint="eastAsia"/>
                      <w:snapToGrid w:val="0"/>
                      <w:color w:val="FF0000"/>
                      <w:kern w:val="0"/>
                      <w:sz w:val="20"/>
                      <w:lang w:eastAsia="de-DE" w:bidi="en-US"/>
                    </w:rPr>
                    <m:t>x</m:t>
                  </m:r>
                </m:e>
                <m:sub>
                  <m:r>
                    <w:rPr>
                      <w:rFonts w:ascii="Cambria Math" w:eastAsia="Times New Roman" w:hAnsi="Cambria Math"/>
                      <w:snapToGrid w:val="0"/>
                      <w:color w:val="FF0000"/>
                      <w:kern w:val="0"/>
                      <w:sz w:val="20"/>
                      <w:lang w:eastAsia="de-DE" w:bidi="en-US"/>
                    </w:rPr>
                    <m:t>m</m:t>
                  </m:r>
                </m:sub>
              </m:sSub>
              <m:r>
                <w:rPr>
                  <w:rFonts w:ascii="Cambria Math" w:eastAsia="Times New Roman" w:hAnsi="Cambria Math"/>
                  <w:snapToGrid w:val="0"/>
                  <w:color w:val="FF0000"/>
                  <w:kern w:val="0"/>
                  <w:sz w:val="20"/>
                  <w:lang w:eastAsia="de-DE" w:bidi="en-US"/>
                </w:rPr>
                <m:t>).</m:t>
              </m:r>
            </m:oMath>
            <w:r w:rsidRPr="00683AB1">
              <w:rPr>
                <w:rFonts w:eastAsia="Times New Roman"/>
                <w:snapToGrid w:val="0"/>
                <w:color w:val="FF0000"/>
                <w:kern w:val="0"/>
                <w:sz w:val="20"/>
                <w:lang w:eastAsia="de-DE" w:bidi="en-US"/>
              </w:rPr>
              <w:t xml:space="preserve"> </w:t>
            </w:r>
            <w:proofErr w:type="gramStart"/>
            <w:r w:rsidRPr="00683AB1">
              <w:rPr>
                <w:rFonts w:eastAsia="Times New Roman"/>
                <w:snapToGrid w:val="0"/>
                <w:color w:val="FF0000"/>
                <w:kern w:val="0"/>
                <w:sz w:val="20"/>
                <w:lang w:eastAsia="de-DE" w:bidi="en-US"/>
              </w:rPr>
              <w:t>The more</w:t>
            </w:r>
            <w:proofErr w:type="gramEnd"/>
            <w:r w:rsidRPr="00683AB1">
              <w:rPr>
                <w:rFonts w:eastAsia="Times New Roman"/>
                <w:snapToGrid w:val="0"/>
                <w:color w:val="FF0000"/>
                <w:kern w:val="0"/>
                <w:sz w:val="20"/>
                <w:lang w:eastAsia="de-DE" w:bidi="en-US"/>
              </w:rPr>
              <w:t xml:space="preserve"> number of repetitions  </w:t>
            </w:r>
            <m:oMath>
              <m:sSub>
                <m:sSubPr>
                  <m:ctrlPr>
                    <w:rPr>
                      <w:rFonts w:ascii="Cambria Math" w:eastAsia="Times New Roman" w:hAnsi="Cambria Math"/>
                      <w:i/>
                      <w:snapToGrid w:val="0"/>
                      <w:color w:val="FF0000"/>
                      <w:kern w:val="0"/>
                      <w:sz w:val="20"/>
                      <w:lang w:eastAsia="de-DE" w:bidi="en-US"/>
                    </w:rPr>
                  </m:ctrlPr>
                </m:sSubPr>
                <m:e>
                  <m:r>
                    <w:rPr>
                      <w:rFonts w:ascii="Cambria Math" w:eastAsia="Times New Roman" w:hAnsi="Cambria Math" w:hint="eastAsia"/>
                      <w:snapToGrid w:val="0"/>
                      <w:color w:val="FF0000"/>
                      <w:kern w:val="0"/>
                      <w:sz w:val="20"/>
                      <w:lang w:eastAsia="de-DE" w:bidi="en-US"/>
                    </w:rPr>
                    <m:t>x</m:t>
                  </m:r>
                </m:e>
                <m:sub>
                  <m:r>
                    <w:rPr>
                      <w:rFonts w:ascii="Cambria Math" w:eastAsia="Times New Roman" w:hAnsi="Cambria Math"/>
                      <w:snapToGrid w:val="0"/>
                      <w:color w:val="FF0000"/>
                      <w:kern w:val="0"/>
                      <w:sz w:val="20"/>
                      <w:lang w:eastAsia="de-DE" w:bidi="en-US"/>
                    </w:rPr>
                    <m:t>m</m:t>
                  </m:r>
                </m:sub>
              </m:sSub>
            </m:oMath>
            <w:r w:rsidRPr="00683AB1">
              <w:rPr>
                <w:rFonts w:eastAsia="Times New Roman"/>
                <w:snapToGrid w:val="0"/>
                <w:color w:val="FF0000"/>
                <w:kern w:val="0"/>
                <w:sz w:val="20"/>
                <w:lang w:eastAsia="de-DE" w:bidi="en-US"/>
              </w:rPr>
              <w:t xml:space="preserve">  appears in different set </w:t>
            </w:r>
            <m:oMath>
              <m:sSub>
                <m:sSubPr>
                  <m:ctrlPr>
                    <w:rPr>
                      <w:rFonts w:ascii="Cambria Math" w:eastAsia="Times New Roman" w:hAnsi="Cambria Math"/>
                      <w:i/>
                      <w:snapToGrid w:val="0"/>
                      <w:color w:val="FF0000"/>
                      <w:kern w:val="0"/>
                      <w:sz w:val="20"/>
                      <w:lang w:eastAsia="de-DE" w:bidi="en-US"/>
                    </w:rPr>
                  </m:ctrlPr>
                </m:sSubPr>
                <m:e>
                  <m:r>
                    <w:rPr>
                      <w:rFonts w:ascii="Cambria Math" w:eastAsia="Times New Roman" w:hAnsi="Cambria Math" w:hint="eastAsia"/>
                      <w:snapToGrid w:val="0"/>
                      <w:color w:val="FF0000"/>
                      <w:kern w:val="0"/>
                      <w:sz w:val="20"/>
                      <w:lang w:eastAsia="de-DE" w:bidi="en-US"/>
                    </w:rPr>
                    <m:t>x</m:t>
                  </m:r>
                </m:e>
                <m:sub>
                  <m:r>
                    <w:rPr>
                      <w:rFonts w:ascii="Cambria Math" w:eastAsia="Times New Roman" w:hAnsi="Cambria Math"/>
                      <w:snapToGrid w:val="0"/>
                      <w:color w:val="FF0000"/>
                      <w:kern w:val="0"/>
                      <w:sz w:val="20"/>
                      <w:lang w:eastAsia="de-DE" w:bidi="en-US"/>
                    </w:rPr>
                    <m:t>o</m:t>
                  </m:r>
                </m:sub>
              </m:sSub>
            </m:oMath>
            <w:r w:rsidRPr="00683AB1">
              <w:rPr>
                <w:rFonts w:eastAsia="Times New Roman"/>
                <w:snapToGrid w:val="0"/>
                <w:color w:val="FF0000"/>
                <w:kern w:val="0"/>
                <w:sz w:val="20"/>
                <w:lang w:eastAsia="de-DE" w:bidi="en-US"/>
              </w:rPr>
              <w:t xml:space="preserve">, the closer </w:t>
            </w:r>
            <m:oMath>
              <m:sSub>
                <m:sSubPr>
                  <m:ctrlPr>
                    <w:rPr>
                      <w:rFonts w:ascii="Cambria Math" w:eastAsia="Times New Roman" w:hAnsi="Cambria Math"/>
                      <w:i/>
                      <w:snapToGrid w:val="0"/>
                      <w:color w:val="FF0000"/>
                      <w:kern w:val="0"/>
                      <w:sz w:val="20"/>
                      <w:lang w:eastAsia="de-DE" w:bidi="en-US"/>
                    </w:rPr>
                  </m:ctrlPr>
                </m:sSubPr>
                <m:e>
                  <m:r>
                    <w:rPr>
                      <w:rFonts w:ascii="Cambria Math" w:eastAsia="Times New Roman" w:hAnsi="Cambria Math"/>
                      <w:snapToGrid w:val="0"/>
                      <w:color w:val="FF0000"/>
                      <w:kern w:val="0"/>
                      <w:sz w:val="20"/>
                      <w:lang w:eastAsia="de-DE" w:bidi="en-US"/>
                    </w:rPr>
                    <m:t>f(</m:t>
                  </m:r>
                  <m:r>
                    <w:rPr>
                      <w:rFonts w:ascii="Cambria Math" w:eastAsia="Times New Roman" w:hAnsi="Cambria Math" w:hint="eastAsia"/>
                      <w:snapToGrid w:val="0"/>
                      <w:color w:val="FF0000"/>
                      <w:kern w:val="0"/>
                      <w:sz w:val="20"/>
                      <w:lang w:eastAsia="de-DE" w:bidi="en-US"/>
                    </w:rPr>
                    <m:t>x</m:t>
                  </m:r>
                </m:e>
                <m:sub>
                  <m:r>
                    <w:rPr>
                      <w:rFonts w:ascii="Cambria Math" w:eastAsia="Times New Roman" w:hAnsi="Cambria Math"/>
                      <w:snapToGrid w:val="0"/>
                      <w:color w:val="FF0000"/>
                      <w:kern w:val="0"/>
                      <w:sz w:val="20"/>
                      <w:lang w:eastAsia="de-DE" w:bidi="en-US"/>
                    </w:rPr>
                    <m:t>m</m:t>
                  </m:r>
                </m:sub>
              </m:sSub>
              <m:r>
                <w:rPr>
                  <w:rFonts w:ascii="Cambria Math" w:eastAsia="Times New Roman" w:hAnsi="Cambria Math"/>
                  <w:snapToGrid w:val="0"/>
                  <w:color w:val="FF0000"/>
                  <w:kern w:val="0"/>
                  <w:sz w:val="20"/>
                  <w:lang w:eastAsia="de-DE" w:bidi="en-US"/>
                </w:rPr>
                <m:t>)</m:t>
              </m:r>
            </m:oMath>
            <w:r w:rsidRPr="00683AB1">
              <w:rPr>
                <w:rFonts w:eastAsia="Times New Roman"/>
                <w:snapToGrid w:val="0"/>
                <w:color w:val="FF0000"/>
                <w:kern w:val="0"/>
                <w:sz w:val="20"/>
                <w:lang w:eastAsia="de-DE" w:bidi="en-US"/>
              </w:rPr>
              <w:t xml:space="preserve"> is to the </w:t>
            </w:r>
            <w:r w:rsidRPr="00683AB1">
              <w:rPr>
                <w:rFonts w:eastAsia="Times New Roman" w:hint="eastAsia"/>
                <w:snapToGrid w:val="0"/>
                <w:color w:val="FF0000"/>
                <w:kern w:val="0"/>
                <w:sz w:val="20"/>
                <w:lang w:eastAsia="de-DE" w:bidi="en-US"/>
              </w:rPr>
              <w:t>satisfactory solution</w:t>
            </w:r>
            <w:r w:rsidRPr="00683AB1">
              <w:rPr>
                <w:rFonts w:eastAsia="Times New Roman"/>
                <w:snapToGrid w:val="0"/>
                <w:color w:val="FF0000"/>
                <w:kern w:val="0"/>
                <w:sz w:val="20"/>
                <w:lang w:eastAsia="de-DE" w:bidi="en-US"/>
              </w:rPr>
              <w:t xml:space="preserve"> </w:t>
            </w:r>
            <m:oMath>
              <m:sSub>
                <m:sSubPr>
                  <m:ctrlPr>
                    <w:rPr>
                      <w:rFonts w:ascii="Cambria Math" w:eastAsia="Times New Roman" w:hAnsi="Cambria Math"/>
                      <w:i/>
                      <w:snapToGrid w:val="0"/>
                      <w:color w:val="FF0000"/>
                      <w:kern w:val="0"/>
                      <w:sz w:val="20"/>
                      <w:lang w:eastAsia="de-DE" w:bidi="en-US"/>
                    </w:rPr>
                  </m:ctrlPr>
                </m:sSubPr>
                <m:e>
                  <m:r>
                    <w:rPr>
                      <w:rFonts w:ascii="Cambria Math" w:eastAsia="Times New Roman" w:hAnsi="Cambria Math"/>
                      <w:snapToGrid w:val="0"/>
                      <w:color w:val="FF0000"/>
                      <w:kern w:val="0"/>
                      <w:sz w:val="20"/>
                      <w:lang w:eastAsia="de-DE" w:bidi="en-US"/>
                    </w:rPr>
                    <m:t xml:space="preserve">set </m:t>
                  </m:r>
                  <m:r>
                    <w:rPr>
                      <w:rFonts w:ascii="Cambria Math" w:eastAsia="Times New Roman" w:hAnsi="Cambria Math" w:hint="eastAsia"/>
                      <w:snapToGrid w:val="0"/>
                      <w:color w:val="FF0000"/>
                      <w:kern w:val="0"/>
                      <w:sz w:val="20"/>
                      <w:lang w:eastAsia="de-DE" w:bidi="en-US"/>
                    </w:rPr>
                    <m:t>x</m:t>
                  </m:r>
                </m:e>
                <m:sub>
                  <m:r>
                    <w:rPr>
                      <w:rFonts w:ascii="Cambria Math" w:eastAsia="Times New Roman" w:hAnsi="Cambria Math"/>
                      <w:snapToGrid w:val="0"/>
                      <w:color w:val="FF0000"/>
                      <w:kern w:val="0"/>
                      <w:sz w:val="20"/>
                      <w:lang w:eastAsia="de-DE" w:bidi="en-US"/>
                    </w:rPr>
                    <m:t>o</m:t>
                  </m:r>
                </m:sub>
              </m:sSub>
            </m:oMath>
            <w:r w:rsidRPr="00683AB1">
              <w:rPr>
                <w:rFonts w:eastAsia="Times New Roman"/>
                <w:snapToGrid w:val="0"/>
                <w:color w:val="FF0000"/>
                <w:kern w:val="0"/>
                <w:sz w:val="20"/>
                <w:lang w:eastAsia="de-DE" w:bidi="en-US"/>
              </w:rPr>
              <w:t>.</w:t>
            </w:r>
            <w:r w:rsidRPr="00683AB1">
              <w:rPr>
                <w:rFonts w:eastAsia="Times New Roman"/>
                <w:snapToGrid w:val="0"/>
                <w:color w:val="000000"/>
                <w:kern w:val="0"/>
                <w:sz w:val="20"/>
                <w:lang w:eastAsia="de-DE" w:bidi="en-US"/>
              </w:rPr>
              <w:t xml:space="preserve"> At this point, </w:t>
            </w:r>
            <m:oMath>
              <m:sSub>
                <m:sSubPr>
                  <m:ctrlPr>
                    <w:rPr>
                      <w:rFonts w:ascii="Cambria Math" w:eastAsia="Times New Roman" w:hAnsi="Cambria Math"/>
                      <w:snapToGrid w:val="0"/>
                      <w:color w:val="000000"/>
                      <w:kern w:val="0"/>
                      <w:sz w:val="20"/>
                      <w:lang w:eastAsia="de-DE" w:bidi="en-US"/>
                    </w:rPr>
                  </m:ctrlPr>
                </m:sSubPr>
                <m:e>
                  <m:r>
                    <w:rPr>
                      <w:rFonts w:ascii="Cambria Math" w:eastAsia="Times New Roman" w:hAnsi="Cambria Math"/>
                      <w:snapToGrid w:val="0"/>
                      <w:color w:val="000000"/>
                      <w:kern w:val="0"/>
                      <w:sz w:val="20"/>
                      <w:lang w:eastAsia="de-DE" w:bidi="en-US"/>
                    </w:rPr>
                    <m:t>μ</m:t>
                  </m:r>
                </m:e>
                <m:sub>
                  <m:r>
                    <w:rPr>
                      <w:rFonts w:ascii="Cambria Math" w:eastAsia="Times New Roman" w:hAnsi="Cambria Math"/>
                      <w:snapToGrid w:val="0"/>
                      <w:color w:val="000000"/>
                      <w:kern w:val="0"/>
                      <w:sz w:val="20"/>
                      <w:lang w:eastAsia="de-DE" w:bidi="en-US"/>
                    </w:rPr>
                    <m:t>B</m:t>
                  </m:r>
                </m:sub>
              </m:sSub>
              <m:d>
                <m:dPr>
                  <m:ctrlPr>
                    <w:rPr>
                      <w:rFonts w:ascii="Cambria Math" w:eastAsia="Times New Roman" w:hAnsi="Cambria Math"/>
                      <w:snapToGrid w:val="0"/>
                      <w:color w:val="000000"/>
                      <w:kern w:val="0"/>
                      <w:sz w:val="20"/>
                      <w:lang w:eastAsia="de-DE" w:bidi="en-US"/>
                    </w:rPr>
                  </m:ctrlPr>
                </m:dPr>
                <m:e>
                  <m:r>
                    <w:rPr>
                      <w:rFonts w:ascii="Cambria Math" w:eastAsia="Times New Roman" w:hAnsi="Cambria Math"/>
                      <w:snapToGrid w:val="0"/>
                      <w:color w:val="000000"/>
                      <w:kern w:val="0"/>
                      <w:sz w:val="20"/>
                      <w:lang w:eastAsia="de-DE" w:bidi="en-US"/>
                    </w:rPr>
                    <m:t>x</m:t>
                  </m:r>
                </m:e>
              </m:d>
            </m:oMath>
            <w:r w:rsidRPr="00683AB1">
              <w:rPr>
                <w:rFonts w:eastAsia="Times New Roman"/>
                <w:snapToGrid w:val="0"/>
                <w:color w:val="000000"/>
                <w:kern w:val="0"/>
                <w:sz w:val="20"/>
                <w:lang w:eastAsia="de-DE" w:bidi="en-US"/>
              </w:rPr>
              <w:t xml:space="preserve"> is closest to 1.</w:t>
            </w:r>
          </w:p>
          <w:p w14:paraId="111B8BF8" w14:textId="77777777" w:rsidR="00BA75B8" w:rsidRDefault="00000000">
            <w:pPr>
              <w:widowControl/>
              <w:rPr>
                <w:b/>
                <w:bCs/>
                <w:kern w:val="0"/>
                <w:sz w:val="22"/>
              </w:rPr>
            </w:pPr>
            <w:r>
              <w:rPr>
                <w:b/>
                <w:bCs/>
                <w:kern w:val="0"/>
                <w:sz w:val="22"/>
              </w:rPr>
              <w:t xml:space="preserve">Page 10, Line </w:t>
            </w:r>
            <w:r>
              <w:rPr>
                <w:rFonts w:hint="eastAsia"/>
                <w:b/>
                <w:bCs/>
                <w:kern w:val="0"/>
                <w:sz w:val="22"/>
              </w:rPr>
              <w:t>39-44</w:t>
            </w:r>
            <w:r>
              <w:rPr>
                <w:rFonts w:hint="eastAsia"/>
                <w:b/>
                <w:bCs/>
                <w:kern w:val="0"/>
                <w:sz w:val="22"/>
              </w:rPr>
              <w:t>：</w:t>
            </w:r>
          </w:p>
          <w:p w14:paraId="68D5730C" w14:textId="77777777" w:rsidR="00BA75B8" w:rsidRDefault="00000000">
            <w:pPr>
              <w:widowControl/>
              <w:adjustRightInd w:val="0"/>
              <w:snapToGrid w:val="0"/>
              <w:ind w:firstLine="425"/>
              <w:rPr>
                <w:rFonts w:eastAsia="Times New Roman"/>
                <w:b/>
                <w:bCs/>
                <w:snapToGrid w:val="0"/>
                <w:color w:val="000000"/>
                <w:kern w:val="0"/>
                <w:sz w:val="20"/>
                <w:szCs w:val="20"/>
                <w:lang w:eastAsia="de-DE" w:bidi="en-US"/>
              </w:rPr>
            </w:pPr>
            <w:r>
              <w:rPr>
                <w:rFonts w:eastAsia="Times New Roman"/>
                <w:b/>
                <w:bCs/>
                <w:snapToGrid w:val="0"/>
                <w:color w:val="000000"/>
                <w:kern w:val="0"/>
                <w:sz w:val="20"/>
                <w:szCs w:val="20"/>
                <w:lang w:eastAsia="de-DE" w:bidi="en-US"/>
              </w:rPr>
              <w:t xml:space="preserve">Step 4. Determining the multi-objective satisfactory solution </w:t>
            </w:r>
            <m:oMath>
              <m:sSub>
                <m:sSubPr>
                  <m:ctrlPr>
                    <w:rPr>
                      <w:rFonts w:ascii="Cambria Math" w:eastAsia="Times New Roman" w:hAnsi="Cambria Math"/>
                      <w:b/>
                      <w:bCs/>
                      <w:i/>
                      <w:snapToGrid w:val="0"/>
                      <w:color w:val="FF0000"/>
                      <w:kern w:val="0"/>
                      <w:sz w:val="20"/>
                      <w:szCs w:val="20"/>
                      <w:lang w:eastAsia="de-DE" w:bidi="en-US"/>
                    </w:rPr>
                  </m:ctrlPr>
                </m:sSubPr>
                <m:e>
                  <m:r>
                    <m:rPr>
                      <m:sty m:val="bi"/>
                    </m:rPr>
                    <w:rPr>
                      <w:rFonts w:ascii="Cambria Math" w:eastAsia="Times New Roman" w:hAnsi="Cambria Math"/>
                      <w:snapToGrid w:val="0"/>
                      <w:color w:val="FF0000"/>
                      <w:kern w:val="0"/>
                      <w:sz w:val="20"/>
                      <w:szCs w:val="20"/>
                      <w:lang w:eastAsia="de-DE" w:bidi="en-US"/>
                    </w:rPr>
                    <m:t xml:space="preserve">set </m:t>
                  </m:r>
                  <m:r>
                    <m:rPr>
                      <m:sty m:val="bi"/>
                    </m:rPr>
                    <w:rPr>
                      <w:rFonts w:ascii="Cambria Math" w:eastAsia="Times New Roman" w:hAnsi="Cambria Math" w:hint="eastAsia"/>
                      <w:snapToGrid w:val="0"/>
                      <w:color w:val="FF0000"/>
                      <w:kern w:val="0"/>
                      <w:sz w:val="20"/>
                      <w:szCs w:val="20"/>
                      <w:lang w:eastAsia="de-DE" w:bidi="en-US"/>
                    </w:rPr>
                    <m:t>x</m:t>
                  </m:r>
                </m:e>
                <m:sub>
                  <m:r>
                    <m:rPr>
                      <m:sty m:val="bi"/>
                    </m:rPr>
                    <w:rPr>
                      <w:rFonts w:ascii="Cambria Math" w:eastAsia="Times New Roman" w:hAnsi="Cambria Math"/>
                      <w:snapToGrid w:val="0"/>
                      <w:color w:val="FF0000"/>
                      <w:kern w:val="0"/>
                      <w:sz w:val="20"/>
                      <w:szCs w:val="20"/>
                      <w:lang w:eastAsia="de-DE" w:bidi="en-US"/>
                    </w:rPr>
                    <m:t>S</m:t>
                  </m:r>
                </m:sub>
              </m:sSub>
              <m:r>
                <m:rPr>
                  <m:sty m:val="bi"/>
                </m:rPr>
                <w:rPr>
                  <w:rFonts w:ascii="Cambria Math" w:eastAsia="Times New Roman" w:hAnsi="Cambria Math"/>
                  <w:snapToGrid w:val="0"/>
                  <w:color w:val="FF0000"/>
                  <w:kern w:val="0"/>
                  <w:sz w:val="20"/>
                  <w:szCs w:val="20"/>
                  <w:lang w:eastAsia="de-DE" w:bidi="en-US"/>
                </w:rPr>
                <m:t xml:space="preserve"> </m:t>
              </m:r>
            </m:oMath>
            <w:r>
              <w:rPr>
                <w:rFonts w:eastAsia="Times New Roman"/>
                <w:b/>
                <w:bCs/>
                <w:snapToGrid w:val="0"/>
                <w:color w:val="000000"/>
                <w:kern w:val="0"/>
                <w:sz w:val="20"/>
                <w:szCs w:val="20"/>
                <w:lang w:eastAsia="de-DE" w:bidi="en-US"/>
              </w:rPr>
              <w:t>based on the number of repetitions</w:t>
            </w:r>
          </w:p>
          <w:p w14:paraId="5FAB77E9" w14:textId="77777777" w:rsidR="00BA75B8" w:rsidRDefault="00000000">
            <w:pPr>
              <w:widowControl/>
              <w:adjustRightInd w:val="0"/>
              <w:snapToGrid w:val="0"/>
              <w:ind w:firstLine="425"/>
              <w:rPr>
                <w:rFonts w:eastAsia="Times New Roman"/>
                <w:snapToGrid w:val="0"/>
                <w:color w:val="000000"/>
                <w:kern w:val="0"/>
                <w:sz w:val="20"/>
                <w:szCs w:val="20"/>
                <w:lang w:eastAsia="de-DE" w:bidi="en-US"/>
              </w:rPr>
            </w:pPr>
            <w:r>
              <w:rPr>
                <w:rFonts w:eastAsia="Times New Roman"/>
                <w:snapToGrid w:val="0"/>
                <w:color w:val="000000"/>
                <w:kern w:val="0"/>
                <w:sz w:val="20"/>
                <w:szCs w:val="20"/>
                <w:lang w:eastAsia="de-DE" w:bidi="en-US"/>
              </w:rPr>
              <w:t xml:space="preserve">The number of repetitions a puncture path appears in all PSFSs can determine whether the path is in the satisfactory solution </w:t>
            </w:r>
            <m:oMath>
              <m:sSub>
                <m:sSubPr>
                  <m:ctrlPr>
                    <w:rPr>
                      <w:rFonts w:ascii="Cambria Math" w:eastAsia="Times New Roman" w:hAnsi="Cambria Math"/>
                      <w:i/>
                      <w:snapToGrid w:val="0"/>
                      <w:color w:val="FF0000"/>
                      <w:kern w:val="0"/>
                      <w:sz w:val="20"/>
                      <w:szCs w:val="20"/>
                      <w:lang w:eastAsia="de-DE" w:bidi="en-US"/>
                    </w:rPr>
                  </m:ctrlPr>
                </m:sSubPr>
                <m:e>
                  <m:r>
                    <w:rPr>
                      <w:rFonts w:ascii="Cambria Math" w:eastAsia="Times New Roman" w:hAnsi="Cambria Math"/>
                      <w:snapToGrid w:val="0"/>
                      <w:color w:val="FF0000"/>
                      <w:kern w:val="0"/>
                      <w:sz w:val="20"/>
                      <w:szCs w:val="20"/>
                      <w:lang w:eastAsia="de-DE" w:bidi="en-US"/>
                    </w:rPr>
                    <m:t xml:space="preserve">set </m:t>
                  </m:r>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S</m:t>
                  </m:r>
                </m:sub>
              </m:sSub>
              <m:r>
                <w:rPr>
                  <w:rFonts w:ascii="Cambria Math" w:eastAsia="Times New Roman" w:hAnsi="Cambria Math"/>
                  <w:snapToGrid w:val="0"/>
                  <w:color w:val="000000"/>
                  <w:kern w:val="0"/>
                  <w:sz w:val="20"/>
                  <w:szCs w:val="20"/>
                  <w:lang w:eastAsia="de-DE" w:bidi="en-US"/>
                </w:rPr>
                <m:t xml:space="preserve"> </m:t>
              </m:r>
            </m:oMath>
            <w:r>
              <w:rPr>
                <w:rFonts w:eastAsia="Times New Roman"/>
                <w:snapToGrid w:val="0"/>
                <w:color w:val="000000"/>
                <w:kern w:val="0"/>
                <w:sz w:val="20"/>
                <w:szCs w:val="20"/>
                <w:lang w:eastAsia="de-DE" w:bidi="en-US"/>
              </w:rPr>
              <w:t xml:space="preserve">to the multi-objective optimization problem. For a particular puncture path </w:t>
            </w:r>
            <m:oMath>
              <m:sSub>
                <m:sSubPr>
                  <m:ctrlPr>
                    <w:rPr>
                      <w:rFonts w:ascii="Cambria Math" w:eastAsia="Times New Roman" w:hAnsi="Cambria Math"/>
                      <w:i/>
                      <w:snapToGrid w:val="0"/>
                      <w:color w:val="000000"/>
                      <w:kern w:val="0"/>
                      <w:sz w:val="20"/>
                      <w:szCs w:val="20"/>
                      <w:lang w:eastAsia="de-DE" w:bidi="en-US"/>
                    </w:rPr>
                  </m:ctrlPr>
                </m:sSubPr>
                <m:e>
                  <m:r>
                    <w:rPr>
                      <w:rFonts w:ascii="Cambria Math" w:eastAsia="Times New Roman" w:hAnsi="Cambria Math"/>
                      <w:snapToGrid w:val="0"/>
                      <w:color w:val="000000"/>
                      <w:kern w:val="0"/>
                      <w:sz w:val="20"/>
                      <w:szCs w:val="20"/>
                      <w:lang w:eastAsia="de-DE" w:bidi="en-US"/>
                    </w:rPr>
                    <m:t>x</m:t>
                  </m:r>
                </m:e>
                <m:sub>
                  <m:r>
                    <w:rPr>
                      <w:rFonts w:ascii="Cambria Math" w:eastAsia="Times New Roman" w:hAnsi="Cambria Math" w:hint="eastAsia"/>
                      <w:snapToGrid w:val="0"/>
                      <w:color w:val="000000"/>
                      <w:kern w:val="0"/>
                      <w:sz w:val="20"/>
                      <w:szCs w:val="20"/>
                      <w:lang w:eastAsia="de-DE" w:bidi="en-US"/>
                    </w:rPr>
                    <m:t>j</m:t>
                  </m:r>
                </m:sub>
              </m:sSub>
            </m:oMath>
            <w:r>
              <w:rPr>
                <w:rFonts w:eastAsia="Times New Roman"/>
                <w:snapToGrid w:val="0"/>
                <w:color w:val="000000"/>
                <w:kern w:val="0"/>
                <w:sz w:val="20"/>
                <w:szCs w:val="20"/>
                <w:lang w:eastAsia="de-DE" w:bidi="en-US"/>
              </w:rPr>
              <w:t xml:space="preserve">, more repetitions in different PSFS’s </w:t>
            </w:r>
            <m:oMath>
              <m:r>
                <w:rPr>
                  <w:rFonts w:ascii="Cambria Math" w:eastAsia="Times New Roman" w:hAnsi="Cambria Math"/>
                  <w:snapToGrid w:val="0"/>
                  <w:color w:val="FF0000"/>
                  <w:kern w:val="0"/>
                  <w:sz w:val="20"/>
                  <w:szCs w:val="20"/>
                  <w:lang w:eastAsia="de-DE" w:bidi="en-US"/>
                </w:rPr>
                <m:t xml:space="preserve">set </m:t>
              </m:r>
              <m:sSub>
                <m:sSubPr>
                  <m:ctrlPr>
                    <w:rPr>
                      <w:rFonts w:ascii="Cambria Math" w:eastAsia="Times New Roman" w:hAnsi="Cambria Math"/>
                      <w:i/>
                      <w:snapToGrid w:val="0"/>
                      <w:color w:val="FF0000"/>
                      <w:kern w:val="0"/>
                      <w:sz w:val="20"/>
                      <w:szCs w:val="20"/>
                      <w:lang w:eastAsia="de-DE" w:bidi="en-US"/>
                    </w:rPr>
                  </m:ctrlPr>
                </m:sSubPr>
                <m:e>
                  <m:r>
                    <w:rPr>
                      <w:rFonts w:ascii="Cambria Math" w:eastAsia="Times New Roman" w:hAnsi="Cambria Math"/>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P</m:t>
                  </m:r>
                </m:sub>
              </m:sSub>
            </m:oMath>
            <w:r>
              <w:rPr>
                <w:rFonts w:eastAsia="Times New Roman"/>
                <w:snapToGrid w:val="0"/>
                <w:color w:val="000000"/>
                <w:kern w:val="0"/>
                <w:sz w:val="20"/>
                <w:szCs w:val="20"/>
                <w:lang w:eastAsia="de-DE" w:bidi="en-US"/>
              </w:rPr>
              <w:t xml:space="preserve"> indicate that the path is optimal for more sub-objective functions. The more repetitions, the closer the affiliation function is to </w:t>
            </w:r>
            <w:proofErr w:type="gramStart"/>
            <w:r>
              <w:rPr>
                <w:rFonts w:eastAsia="Times New Roman"/>
                <w:snapToGrid w:val="0"/>
                <w:color w:val="000000"/>
                <w:kern w:val="0"/>
                <w:sz w:val="20"/>
                <w:szCs w:val="20"/>
                <w:lang w:eastAsia="de-DE" w:bidi="en-US"/>
              </w:rPr>
              <w:t>1.The</w:t>
            </w:r>
            <w:proofErr w:type="gramEnd"/>
            <w:r>
              <w:rPr>
                <w:rFonts w:eastAsia="Times New Roman"/>
                <w:snapToGrid w:val="0"/>
                <w:color w:val="000000"/>
                <w:kern w:val="0"/>
                <w:sz w:val="20"/>
                <w:szCs w:val="20"/>
                <w:lang w:eastAsia="de-DE" w:bidi="en-US"/>
              </w:rPr>
              <w:t xml:space="preserve"> threshold for the number of repetitions is empirically set to 9. When the number of repetitions of </w:t>
            </w:r>
            <m:oMath>
              <m:sSub>
                <m:sSubPr>
                  <m:ctrlPr>
                    <w:rPr>
                      <w:rFonts w:ascii="Cambria Math" w:eastAsia="Times New Roman" w:hAnsi="Cambria Math"/>
                      <w:i/>
                      <w:snapToGrid w:val="0"/>
                      <w:color w:val="000000"/>
                      <w:kern w:val="0"/>
                      <w:sz w:val="20"/>
                      <w:szCs w:val="20"/>
                      <w:lang w:eastAsia="de-DE" w:bidi="en-US"/>
                    </w:rPr>
                  </m:ctrlPr>
                </m:sSubPr>
                <m:e>
                  <m:r>
                    <w:rPr>
                      <w:rFonts w:ascii="Cambria Math" w:eastAsia="Times New Roman" w:hAnsi="Cambria Math"/>
                      <w:snapToGrid w:val="0"/>
                      <w:color w:val="000000"/>
                      <w:kern w:val="0"/>
                      <w:sz w:val="20"/>
                      <w:szCs w:val="20"/>
                      <w:lang w:eastAsia="de-DE" w:bidi="en-US"/>
                    </w:rPr>
                    <m:t>x</m:t>
                  </m:r>
                </m:e>
                <m:sub>
                  <m:r>
                    <w:rPr>
                      <w:rFonts w:ascii="Cambria Math" w:eastAsia="Times New Roman" w:hAnsi="Cambria Math" w:hint="eastAsia"/>
                      <w:snapToGrid w:val="0"/>
                      <w:color w:val="000000"/>
                      <w:kern w:val="0"/>
                      <w:sz w:val="20"/>
                      <w:szCs w:val="20"/>
                      <w:lang w:eastAsia="de-DE" w:bidi="en-US"/>
                    </w:rPr>
                    <m:t>j</m:t>
                  </m:r>
                </m:sub>
              </m:sSub>
            </m:oMath>
            <w:r>
              <w:rPr>
                <w:rFonts w:eastAsia="Times New Roman" w:hint="eastAsia"/>
                <w:snapToGrid w:val="0"/>
                <w:color w:val="000000"/>
                <w:kern w:val="0"/>
                <w:sz w:val="20"/>
                <w:szCs w:val="20"/>
                <w:lang w:eastAsia="de-DE" w:bidi="en-US"/>
              </w:rPr>
              <w:t xml:space="preserve"> </w:t>
            </w:r>
            <w:r>
              <w:rPr>
                <w:rFonts w:eastAsia="Times New Roman"/>
                <w:snapToGrid w:val="0"/>
                <w:color w:val="000000"/>
                <w:kern w:val="0"/>
                <w:sz w:val="20"/>
                <w:szCs w:val="20"/>
                <w:lang w:eastAsia="de-DE" w:bidi="en-US"/>
              </w:rPr>
              <w:t xml:space="preserve">is greater than 9, </w:t>
            </w:r>
            <m:oMath>
              <m:sSub>
                <m:sSubPr>
                  <m:ctrlPr>
                    <w:rPr>
                      <w:rFonts w:ascii="Cambria Math" w:eastAsia="Times New Roman" w:hAnsi="Cambria Math"/>
                      <w:i/>
                      <w:snapToGrid w:val="0"/>
                      <w:color w:val="000000"/>
                      <w:kern w:val="0"/>
                      <w:sz w:val="20"/>
                      <w:szCs w:val="20"/>
                      <w:lang w:eastAsia="de-DE" w:bidi="en-US"/>
                    </w:rPr>
                  </m:ctrlPr>
                </m:sSubPr>
                <m:e>
                  <m:r>
                    <w:rPr>
                      <w:rFonts w:ascii="Cambria Math" w:eastAsia="Times New Roman" w:hAnsi="Cambria Math"/>
                      <w:snapToGrid w:val="0"/>
                      <w:color w:val="000000"/>
                      <w:kern w:val="0"/>
                      <w:sz w:val="20"/>
                      <w:szCs w:val="20"/>
                      <w:lang w:eastAsia="de-DE" w:bidi="en-US"/>
                    </w:rPr>
                    <m:t>x</m:t>
                  </m:r>
                </m:e>
                <m:sub>
                  <m:r>
                    <w:rPr>
                      <w:rFonts w:ascii="Cambria Math" w:eastAsia="Times New Roman" w:hAnsi="Cambria Math" w:hint="eastAsia"/>
                      <w:snapToGrid w:val="0"/>
                      <w:color w:val="000000"/>
                      <w:kern w:val="0"/>
                      <w:sz w:val="20"/>
                      <w:szCs w:val="20"/>
                      <w:lang w:eastAsia="de-DE" w:bidi="en-US"/>
                    </w:rPr>
                    <m:t>j</m:t>
                  </m:r>
                </m:sub>
              </m:sSub>
            </m:oMath>
            <w:r>
              <w:rPr>
                <w:rFonts w:eastAsia="Times New Roman"/>
                <w:snapToGrid w:val="0"/>
                <w:color w:val="000000"/>
                <w:kern w:val="0"/>
                <w:sz w:val="20"/>
                <w:szCs w:val="20"/>
                <w:lang w:eastAsia="de-DE" w:bidi="en-US"/>
              </w:rPr>
              <w:t xml:space="preserve"> is included in the multi-objective satisfactory solution</w:t>
            </w:r>
            <w:r>
              <w:rPr>
                <w:rFonts w:eastAsia="Times New Roman"/>
                <w:b/>
                <w:bCs/>
                <w:snapToGrid w:val="0"/>
                <w:color w:val="FF0000"/>
                <w:kern w:val="0"/>
                <w:sz w:val="20"/>
                <w:szCs w:val="20"/>
                <w:lang w:eastAsia="de-DE" w:bidi="en-US"/>
              </w:rPr>
              <w:t xml:space="preserve"> </w:t>
            </w:r>
            <m:oMath>
              <m:sSub>
                <m:sSubPr>
                  <m:ctrlPr>
                    <w:rPr>
                      <w:rFonts w:ascii="Cambria Math" w:eastAsia="Times New Roman" w:hAnsi="Cambria Math"/>
                      <w:i/>
                      <w:snapToGrid w:val="0"/>
                      <w:color w:val="FF0000"/>
                      <w:kern w:val="0"/>
                      <w:sz w:val="20"/>
                      <w:szCs w:val="20"/>
                      <w:lang w:eastAsia="de-DE" w:bidi="en-US"/>
                    </w:rPr>
                  </m:ctrlPr>
                </m:sSubPr>
                <m:e>
                  <m:r>
                    <w:rPr>
                      <w:rFonts w:ascii="Cambria Math" w:eastAsia="Times New Roman" w:hAnsi="Cambria Math"/>
                      <w:snapToGrid w:val="0"/>
                      <w:color w:val="FF0000"/>
                      <w:kern w:val="0"/>
                      <w:sz w:val="20"/>
                      <w:szCs w:val="20"/>
                      <w:lang w:eastAsia="de-DE" w:bidi="en-US"/>
                    </w:rPr>
                    <m:t xml:space="preserve">set </m:t>
                  </m:r>
                  <m:r>
                    <w:rPr>
                      <w:rFonts w:ascii="Cambria Math" w:eastAsia="Times New Roman" w:hAnsi="Cambria Math" w:hint="eastAsia"/>
                      <w:snapToGrid w:val="0"/>
                      <w:color w:val="FF0000"/>
                      <w:kern w:val="0"/>
                      <w:sz w:val="20"/>
                      <w:szCs w:val="20"/>
                      <w:lang w:eastAsia="de-DE" w:bidi="en-US"/>
                    </w:rPr>
                    <m:t>x</m:t>
                  </m:r>
                </m:e>
                <m:sub>
                  <m:r>
                    <w:rPr>
                      <w:rFonts w:ascii="Cambria Math" w:eastAsia="Times New Roman" w:hAnsi="Cambria Math"/>
                      <w:snapToGrid w:val="0"/>
                      <w:color w:val="FF0000"/>
                      <w:kern w:val="0"/>
                      <w:sz w:val="20"/>
                      <w:szCs w:val="20"/>
                      <w:lang w:eastAsia="de-DE" w:bidi="en-US"/>
                    </w:rPr>
                    <m:t>S</m:t>
                  </m:r>
                </m:sub>
              </m:sSub>
            </m:oMath>
            <w:r>
              <w:rPr>
                <w:rFonts w:eastAsia="Times New Roman"/>
                <w:snapToGrid w:val="0"/>
                <w:color w:val="000000"/>
                <w:kern w:val="0"/>
                <w:sz w:val="20"/>
                <w:szCs w:val="20"/>
                <w:lang w:eastAsia="de-DE" w:bidi="en-US"/>
              </w:rPr>
              <w:t xml:space="preserve">. </w:t>
            </w:r>
          </w:p>
          <w:p w14:paraId="50241CB4" w14:textId="77777777" w:rsidR="00BA75B8" w:rsidRDefault="00BA75B8">
            <w:pPr>
              <w:widowControl/>
              <w:rPr>
                <w:rFonts w:eastAsiaTheme="minorEastAsia"/>
                <w:snapToGrid w:val="0"/>
                <w:color w:val="000000"/>
                <w:kern w:val="0"/>
                <w:sz w:val="20"/>
                <w:szCs w:val="20"/>
                <w:lang w:bidi="en-US"/>
              </w:rPr>
            </w:pPr>
          </w:p>
        </w:tc>
      </w:tr>
    </w:tbl>
    <w:p w14:paraId="5E800297" w14:textId="77777777" w:rsidR="00BA75B8" w:rsidRDefault="00BA75B8">
      <w:pPr>
        <w:rPr>
          <w:b/>
          <w:bCs/>
          <w:color w:val="31353B"/>
          <w:sz w:val="22"/>
        </w:rPr>
      </w:pPr>
    </w:p>
    <w:p w14:paraId="6FF04819" w14:textId="77777777" w:rsidR="00BA75B8" w:rsidRDefault="00BA75B8">
      <w:pPr>
        <w:rPr>
          <w:b/>
          <w:bCs/>
        </w:rPr>
      </w:pPr>
    </w:p>
    <w:p w14:paraId="700AE0D7" w14:textId="77777777" w:rsidR="00BA75B8" w:rsidRDefault="00000000">
      <w:pPr>
        <w:rPr>
          <w:b/>
          <w:bCs/>
        </w:rPr>
      </w:pPr>
      <w:r>
        <w:rPr>
          <w:b/>
          <w:bCs/>
        </w:rPr>
        <w:t>b. Please avoid using two or more terminologies to describe the same mathematical concept.</w:t>
      </w:r>
    </w:p>
    <w:p w14:paraId="6C607863" w14:textId="2984ECA3" w:rsidR="00BA75B8" w:rsidRDefault="00000000">
      <w:pPr>
        <w:rPr>
          <w:b/>
          <w:bCs/>
          <w:color w:val="31353B"/>
          <w:sz w:val="22"/>
        </w:rPr>
      </w:pPr>
      <w:r>
        <w:rPr>
          <w:rFonts w:hint="eastAsia"/>
          <w:b/>
          <w:bCs/>
          <w:color w:val="31353B"/>
          <w:sz w:val="22"/>
        </w:rPr>
        <w:t>Response:</w:t>
      </w:r>
      <w:r>
        <w:t xml:space="preserve"> </w:t>
      </w:r>
      <w:r>
        <w:rPr>
          <w:color w:val="31353B"/>
          <w:sz w:val="22"/>
        </w:rPr>
        <w:t xml:space="preserve">Thanks to your suggestions, we have carefully examined the manuscript and revised </w:t>
      </w:r>
      <w:r w:rsidRPr="001D307E">
        <w:rPr>
          <w:color w:val="31353B"/>
          <w:sz w:val="22"/>
        </w:rPr>
        <w:t xml:space="preserve">all </w:t>
      </w:r>
      <w:r w:rsidR="001D307E" w:rsidRPr="001D307E">
        <w:rPr>
          <w:color w:val="31353B"/>
          <w:sz w:val="22"/>
        </w:rPr>
        <w:t xml:space="preserve">the descriptions which </w:t>
      </w:r>
      <w:r w:rsidRPr="001D307E">
        <w:rPr>
          <w:color w:val="31353B"/>
          <w:sz w:val="22"/>
        </w:rPr>
        <w:t>us</w:t>
      </w:r>
      <w:r w:rsidR="001D307E" w:rsidRPr="001D307E">
        <w:rPr>
          <w:color w:val="31353B"/>
          <w:sz w:val="22"/>
        </w:rPr>
        <w:t>e</w:t>
      </w:r>
      <w:r w:rsidRPr="001D307E">
        <w:rPr>
          <w:color w:val="31353B"/>
          <w:sz w:val="22"/>
        </w:rPr>
        <w:t xml:space="preserve"> two or more terminologies to d</w:t>
      </w:r>
      <w:r>
        <w:rPr>
          <w:color w:val="31353B"/>
          <w:sz w:val="22"/>
        </w:rPr>
        <w:t>escribe the same mathematical concept</w:t>
      </w:r>
      <w:r>
        <w:rPr>
          <w:rFonts w:hint="eastAsia"/>
          <w:color w:val="31353B"/>
          <w:sz w:val="22"/>
        </w:rPr>
        <w:t>.</w:t>
      </w:r>
    </w:p>
    <w:p w14:paraId="4BF7578A" w14:textId="77777777" w:rsidR="00BA75B8" w:rsidRDefault="00BA75B8">
      <w:pPr>
        <w:rPr>
          <w:b/>
          <w:bCs/>
        </w:rPr>
      </w:pPr>
    </w:p>
    <w:p w14:paraId="6AE6206C" w14:textId="77777777" w:rsidR="00BA75B8" w:rsidRDefault="00000000">
      <w:pPr>
        <w:rPr>
          <w:b/>
          <w:bCs/>
        </w:rPr>
      </w:pPr>
      <w:r>
        <w:rPr>
          <w:b/>
          <w:bCs/>
        </w:rPr>
        <w:t>c. Is the calculation of the value of the affiliation function addressed in your work? Or do you borrow the idea of fuzzy optimization?</w:t>
      </w:r>
    </w:p>
    <w:p w14:paraId="1976C087" w14:textId="762F36F2" w:rsidR="00BA75B8" w:rsidRPr="00122C25" w:rsidRDefault="00000000">
      <w:pPr>
        <w:rPr>
          <w:b/>
          <w:bCs/>
          <w:color w:val="FF0000"/>
          <w:sz w:val="22"/>
          <w:highlight w:val="yellow"/>
        </w:rPr>
      </w:pPr>
      <w:r>
        <w:rPr>
          <w:rFonts w:hint="eastAsia"/>
          <w:b/>
          <w:bCs/>
          <w:color w:val="31353B"/>
          <w:sz w:val="22"/>
        </w:rPr>
        <w:t>Response:</w:t>
      </w:r>
      <w:r>
        <w:t xml:space="preserve"> </w:t>
      </w:r>
      <w:r>
        <w:rPr>
          <w:color w:val="31353B"/>
          <w:sz w:val="22"/>
        </w:rPr>
        <w:t>The affiliation function is an important concept in fuzzy mathematics, which we introduced in our work to help understand the algorithm's process</w:t>
      </w:r>
      <w:r w:rsidR="00122C25">
        <w:rPr>
          <w:color w:val="31353B"/>
          <w:sz w:val="22"/>
        </w:rPr>
        <w:t>.</w:t>
      </w:r>
      <w:r>
        <w:rPr>
          <w:color w:val="31353B"/>
          <w:sz w:val="22"/>
        </w:rPr>
        <w:t xml:space="preserve"> </w:t>
      </w:r>
      <w:r w:rsidR="00122C25" w:rsidRPr="00122C25">
        <w:rPr>
          <w:color w:val="31353B"/>
          <w:sz w:val="22"/>
        </w:rPr>
        <w:t>T</w:t>
      </w:r>
      <w:r w:rsidRPr="00122C25">
        <w:rPr>
          <w:color w:val="31353B"/>
          <w:sz w:val="22"/>
        </w:rPr>
        <w:t xml:space="preserve">here is no specific calculation of </w:t>
      </w:r>
      <w:r w:rsidR="00122C25" w:rsidRPr="00122C25">
        <w:rPr>
          <w:color w:val="31353B"/>
          <w:sz w:val="22"/>
        </w:rPr>
        <w:t>the affiliation function</w:t>
      </w:r>
      <w:r w:rsidR="00122C25" w:rsidRPr="00122C25">
        <w:rPr>
          <w:color w:val="31353B"/>
          <w:sz w:val="22"/>
        </w:rPr>
        <w:t xml:space="preserve">’s </w:t>
      </w:r>
      <w:r w:rsidRPr="00122C25">
        <w:rPr>
          <w:color w:val="31353B"/>
          <w:sz w:val="22"/>
        </w:rPr>
        <w:t>value in the code.</w:t>
      </w:r>
      <w:r w:rsidR="00122C25">
        <w:rPr>
          <w:color w:val="31353B"/>
          <w:sz w:val="22"/>
        </w:rPr>
        <w:t xml:space="preserve"> </w:t>
      </w:r>
      <w:r>
        <w:rPr>
          <w:rFonts w:hint="eastAsia"/>
          <w:color w:val="31353B"/>
          <w:sz w:val="22"/>
          <w:highlight w:val="yellow"/>
        </w:rPr>
        <w:t>？后面这句想表达什么？</w:t>
      </w:r>
      <w:r w:rsidR="00122C25" w:rsidRPr="00122C25">
        <w:rPr>
          <w:rFonts w:hint="eastAsia"/>
          <w:color w:val="FF0000"/>
          <w:sz w:val="22"/>
          <w:highlight w:val="yellow"/>
        </w:rPr>
        <w:t>我想表达代码中没有计算隶属函数。</w:t>
      </w:r>
    </w:p>
    <w:p w14:paraId="7BC4C718" w14:textId="77777777" w:rsidR="00BA75B8" w:rsidRDefault="00BA75B8">
      <w:pPr>
        <w:rPr>
          <w:b/>
          <w:bCs/>
        </w:rPr>
      </w:pPr>
    </w:p>
    <w:p w14:paraId="4716CB92" w14:textId="77777777" w:rsidR="00BA75B8" w:rsidRDefault="00000000">
      <w:pPr>
        <w:rPr>
          <w:b/>
          <w:bCs/>
        </w:rPr>
      </w:pPr>
      <w:r>
        <w:rPr>
          <w:b/>
          <w:bCs/>
        </w:rPr>
        <w:t xml:space="preserve">d. There seems to be a discrepancy between the usage of ‘set </w:t>
      </w:r>
      <w:proofErr w:type="spellStart"/>
      <w:r>
        <w:rPr>
          <w:b/>
          <w:bCs/>
        </w:rPr>
        <w:t>xp</w:t>
      </w:r>
      <w:proofErr w:type="spellEnd"/>
      <w:r>
        <w:rPr>
          <w:b/>
          <w:bCs/>
        </w:rPr>
        <w:t>’ in the figure and "set p" in the description.</w:t>
      </w:r>
    </w:p>
    <w:p w14:paraId="508C7096" w14:textId="77777777" w:rsidR="00BA75B8" w:rsidRDefault="00000000">
      <w:pPr>
        <w:rPr>
          <w:b/>
          <w:bCs/>
          <w:color w:val="31353B"/>
          <w:sz w:val="22"/>
        </w:rPr>
      </w:pPr>
      <w:r>
        <w:rPr>
          <w:rFonts w:hint="eastAsia"/>
          <w:b/>
          <w:bCs/>
          <w:color w:val="31353B"/>
          <w:sz w:val="22"/>
        </w:rPr>
        <w:t>Response:</w:t>
      </w:r>
      <w:r>
        <w:t xml:space="preserve"> </w:t>
      </w:r>
      <w:r>
        <w:rPr>
          <w:color w:val="31353B"/>
          <w:sz w:val="22"/>
        </w:rPr>
        <w:t>Thank you for your advice. We have revised and harmonized all of them in the manuscript.</w:t>
      </w:r>
    </w:p>
    <w:p w14:paraId="36C80E73" w14:textId="77777777" w:rsidR="00BA75B8" w:rsidRDefault="00BA75B8">
      <w:pPr>
        <w:rPr>
          <w:b/>
          <w:bCs/>
        </w:rPr>
      </w:pPr>
    </w:p>
    <w:p w14:paraId="33DF1118" w14:textId="77777777" w:rsidR="00BA75B8" w:rsidRDefault="00000000">
      <w:pPr>
        <w:rPr>
          <w:b/>
          <w:bCs/>
        </w:rPr>
      </w:pPr>
      <w:r>
        <w:rPr>
          <w:b/>
          <w:bCs/>
        </w:rPr>
        <w:t>e. The notation 'M' has been previously utilized.</w:t>
      </w:r>
    </w:p>
    <w:p w14:paraId="0F9F8BDB" w14:textId="77777777" w:rsidR="00BA75B8" w:rsidRDefault="00000000">
      <w:pPr>
        <w:rPr>
          <w:color w:val="31353B"/>
          <w:sz w:val="22"/>
        </w:rPr>
      </w:pPr>
      <w:r>
        <w:rPr>
          <w:rFonts w:hint="eastAsia"/>
          <w:b/>
          <w:bCs/>
          <w:color w:val="31353B"/>
          <w:sz w:val="22"/>
        </w:rPr>
        <w:t>Response:</w:t>
      </w:r>
      <w:r>
        <w:t xml:space="preserve"> </w:t>
      </w:r>
      <w:r>
        <w:rPr>
          <w:color w:val="31353B"/>
          <w:sz w:val="22"/>
        </w:rPr>
        <w:t>Thank you for your advice. We have changed notation "M" to "N" in section 2.2.5.</w:t>
      </w:r>
    </w:p>
    <w:p w14:paraId="76C504A1" w14:textId="77777777" w:rsidR="00BA75B8" w:rsidRDefault="00BA75B8">
      <w:pPr>
        <w:rPr>
          <w:b/>
          <w:bCs/>
        </w:rPr>
      </w:pPr>
    </w:p>
    <w:p w14:paraId="7F4F9DE7" w14:textId="77777777" w:rsidR="00BA75B8" w:rsidRDefault="00000000">
      <w:pPr>
        <w:rPr>
          <w:b/>
          <w:bCs/>
        </w:rPr>
      </w:pPr>
      <w:r>
        <w:rPr>
          <w:b/>
          <w:bCs/>
        </w:rPr>
        <w:t xml:space="preserve">2) Consider paraphrasing lengthy sentences, such as those found in lines 3 and 21 on page 10, </w:t>
      </w:r>
      <w:r>
        <w:rPr>
          <w:b/>
          <w:bCs/>
        </w:rPr>
        <w:lastRenderedPageBreak/>
        <w:t>to enhance readability.</w:t>
      </w:r>
    </w:p>
    <w:p w14:paraId="182DD19D" w14:textId="3AA8A1AC" w:rsidR="00BA75B8" w:rsidRDefault="00000000">
      <w:pPr>
        <w:rPr>
          <w:rFonts w:hint="eastAsia"/>
          <w:color w:val="31353B"/>
          <w:sz w:val="22"/>
        </w:rPr>
      </w:pPr>
      <w:r>
        <w:rPr>
          <w:rFonts w:hint="eastAsia"/>
          <w:b/>
          <w:bCs/>
          <w:color w:val="31353B"/>
          <w:sz w:val="22"/>
        </w:rPr>
        <w:t>Response:</w:t>
      </w:r>
      <w:r>
        <w:t xml:space="preserve"> </w:t>
      </w:r>
      <w:r>
        <w:rPr>
          <w:color w:val="31353B"/>
          <w:sz w:val="22"/>
        </w:rPr>
        <w:t>Thank you for pointing this out. We have checked the presentation of the entire text and revised the lengthy sentences in the manuscript. Examples are shown below.</w:t>
      </w:r>
      <w:r>
        <w:rPr>
          <w:rFonts w:hint="eastAsia"/>
          <w:color w:val="31353B"/>
          <w:sz w:val="22"/>
        </w:rPr>
        <w:t xml:space="preserve"> </w:t>
      </w:r>
    </w:p>
    <w:p w14:paraId="30CF43E9" w14:textId="77777777" w:rsidR="00BA75B8" w:rsidRDefault="00BA75B8">
      <w:pPr>
        <w:rPr>
          <w:b/>
          <w:bCs/>
        </w:rPr>
      </w:pPr>
    </w:p>
    <w:p w14:paraId="1A6D0D40" w14:textId="77777777" w:rsidR="00BA75B8" w:rsidRDefault="00000000">
      <w:pPr>
        <w:rPr>
          <w:b/>
          <w:bCs/>
        </w:rPr>
      </w:pPr>
      <w:r>
        <w:rPr>
          <w:b/>
          <w:bCs/>
        </w:rPr>
        <w:t>3) It's noticed that several paragraphs consist of only one or two sentences. Combining those paragraphs where feasible could improve the flow of the manuscript.</w:t>
      </w:r>
    </w:p>
    <w:p w14:paraId="64A20E4A" w14:textId="77777777" w:rsidR="00BA75B8" w:rsidRDefault="00000000">
      <w:pPr>
        <w:rPr>
          <w:color w:val="31353B"/>
          <w:sz w:val="22"/>
        </w:rPr>
      </w:pPr>
      <w:r>
        <w:rPr>
          <w:rFonts w:hint="eastAsia"/>
          <w:b/>
          <w:bCs/>
          <w:color w:val="31353B"/>
          <w:sz w:val="22"/>
        </w:rPr>
        <w:t>Response:</w:t>
      </w:r>
      <w:r>
        <w:t xml:space="preserve"> </w:t>
      </w:r>
      <w:r>
        <w:rPr>
          <w:color w:val="31353B"/>
          <w:sz w:val="22"/>
        </w:rPr>
        <w:t>Thank you for pointing that out. We have double-checked and revised this issue in the manuscript.</w:t>
      </w:r>
    </w:p>
    <w:p w14:paraId="380B1602" w14:textId="77777777" w:rsidR="00BA75B8" w:rsidRDefault="00BA75B8">
      <w:pPr>
        <w:rPr>
          <w:b/>
          <w:bCs/>
        </w:rPr>
      </w:pPr>
    </w:p>
    <w:p w14:paraId="1C581E80" w14:textId="77777777" w:rsidR="00BA75B8" w:rsidRDefault="00000000">
      <w:pPr>
        <w:rPr>
          <w:b/>
          <w:bCs/>
        </w:rPr>
      </w:pPr>
      <w:r>
        <w:rPr>
          <w:b/>
          <w:bCs/>
        </w:rPr>
        <w:t>4) There is a recurrence of similar information across different sections. Reorganizing and ensuring unique content in each section would strengthen the manuscript's structure.</w:t>
      </w:r>
    </w:p>
    <w:p w14:paraId="7B96CAD2" w14:textId="77777777" w:rsidR="00BA75B8" w:rsidRDefault="00000000">
      <w:pPr>
        <w:rPr>
          <w:color w:val="31353B"/>
          <w:sz w:val="22"/>
        </w:rPr>
      </w:pPr>
      <w:r>
        <w:rPr>
          <w:rFonts w:hint="eastAsia"/>
          <w:b/>
          <w:bCs/>
          <w:color w:val="31353B"/>
          <w:sz w:val="22"/>
        </w:rPr>
        <w:t>Response:</w:t>
      </w:r>
      <w:r>
        <w:t xml:space="preserve"> </w:t>
      </w:r>
      <w:r>
        <w:rPr>
          <w:color w:val="31353B"/>
          <w:sz w:val="22"/>
        </w:rPr>
        <w:t>Thank you for pointing that out. We have reread the entire article and reorganized similar information that appeared in different locations.</w:t>
      </w:r>
    </w:p>
    <w:p w14:paraId="62EFCE93" w14:textId="77777777" w:rsidR="00BA75B8" w:rsidRDefault="00BA75B8">
      <w:pPr>
        <w:rPr>
          <w:b/>
          <w:bCs/>
        </w:rPr>
      </w:pPr>
    </w:p>
    <w:p w14:paraId="24D4DA03" w14:textId="77777777" w:rsidR="00BA75B8" w:rsidRDefault="00000000">
      <w:pPr>
        <w:rPr>
          <w:b/>
          <w:bCs/>
        </w:rPr>
      </w:pPr>
      <w:r>
        <w:rPr>
          <w:b/>
          <w:bCs/>
        </w:rPr>
        <w:t>5) Please consider removing one or two figures that provide less informative content.</w:t>
      </w:r>
    </w:p>
    <w:p w14:paraId="14BC5B31" w14:textId="740354D5" w:rsidR="00BA75B8" w:rsidRPr="00122C25" w:rsidRDefault="00000000">
      <w:pPr>
        <w:rPr>
          <w:b/>
          <w:bCs/>
          <w:color w:val="FF0000"/>
          <w:sz w:val="22"/>
        </w:rPr>
      </w:pPr>
      <w:r>
        <w:rPr>
          <w:rFonts w:hint="eastAsia"/>
          <w:b/>
          <w:bCs/>
          <w:color w:val="31353B"/>
          <w:sz w:val="22"/>
        </w:rPr>
        <w:t>Response:</w:t>
      </w:r>
      <w:r>
        <w:t xml:space="preserve"> </w:t>
      </w:r>
      <w:r>
        <w:rPr>
          <w:color w:val="31353B"/>
          <w:sz w:val="22"/>
        </w:rPr>
        <w:t xml:space="preserve">Thank you for pointing that out. We have removed one figure </w:t>
      </w:r>
      <w:r>
        <w:rPr>
          <w:rFonts w:hint="eastAsia"/>
          <w:color w:val="31353B"/>
          <w:sz w:val="22"/>
        </w:rPr>
        <w:t>(</w:t>
      </w:r>
      <w:r>
        <w:rPr>
          <w:color w:val="31353B"/>
          <w:sz w:val="22"/>
        </w:rPr>
        <w:t>figure 2 from the original manuscript) that contained less information.</w:t>
      </w:r>
      <w:r>
        <w:rPr>
          <w:rFonts w:hint="eastAsia"/>
          <w:color w:val="31353B"/>
          <w:sz w:val="22"/>
        </w:rPr>
        <w:t xml:space="preserve"> </w:t>
      </w:r>
      <w:r>
        <w:rPr>
          <w:rFonts w:hint="eastAsia"/>
          <w:color w:val="31353B"/>
          <w:sz w:val="22"/>
          <w:highlight w:val="yellow"/>
        </w:rPr>
        <w:t>有没有把图</w:t>
      </w:r>
      <w:r>
        <w:rPr>
          <w:rFonts w:hint="eastAsia"/>
          <w:color w:val="31353B"/>
          <w:sz w:val="22"/>
          <w:highlight w:val="yellow"/>
        </w:rPr>
        <w:t>2</w:t>
      </w:r>
      <w:r>
        <w:rPr>
          <w:rFonts w:hint="eastAsia"/>
          <w:color w:val="31353B"/>
          <w:sz w:val="22"/>
          <w:highlight w:val="yellow"/>
        </w:rPr>
        <w:t>内容稍微融合到其他图里？如果有，就说融合，不说删除</w:t>
      </w:r>
      <w:r w:rsidR="00122C25">
        <w:rPr>
          <w:rFonts w:hint="eastAsia"/>
          <w:color w:val="31353B"/>
          <w:sz w:val="22"/>
        </w:rPr>
        <w:t xml:space="preserve"> </w:t>
      </w:r>
      <w:r w:rsidR="00122C25" w:rsidRPr="00122C25">
        <w:rPr>
          <w:rFonts w:hint="eastAsia"/>
          <w:color w:val="FF0000"/>
          <w:sz w:val="22"/>
          <w:highlight w:val="yellow"/>
        </w:rPr>
        <w:t>没融合，我觉得图</w:t>
      </w:r>
      <w:r w:rsidR="00122C25" w:rsidRPr="00122C25">
        <w:rPr>
          <w:rFonts w:hint="eastAsia"/>
          <w:color w:val="FF0000"/>
          <w:sz w:val="22"/>
          <w:highlight w:val="yellow"/>
        </w:rPr>
        <w:t>2</w:t>
      </w:r>
      <w:r w:rsidR="00122C25" w:rsidRPr="00122C25">
        <w:rPr>
          <w:rFonts w:hint="eastAsia"/>
          <w:color w:val="FF0000"/>
          <w:sz w:val="22"/>
          <w:highlight w:val="yellow"/>
        </w:rPr>
        <w:t>可以不要，又丑又没啥消息，直接</w:t>
      </w:r>
      <w:proofErr w:type="gramStart"/>
      <w:r w:rsidR="00122C25" w:rsidRPr="00122C25">
        <w:rPr>
          <w:rFonts w:hint="eastAsia"/>
          <w:color w:val="FF0000"/>
          <w:sz w:val="22"/>
          <w:highlight w:val="yellow"/>
        </w:rPr>
        <w:t>删</w:t>
      </w:r>
      <w:proofErr w:type="gramEnd"/>
      <w:r w:rsidR="00122C25" w:rsidRPr="00122C25">
        <w:rPr>
          <w:rFonts w:hint="eastAsia"/>
          <w:color w:val="FF0000"/>
          <w:sz w:val="22"/>
          <w:highlight w:val="yellow"/>
        </w:rPr>
        <w:t>了。</w:t>
      </w:r>
    </w:p>
    <w:p w14:paraId="19031FD3" w14:textId="77777777" w:rsidR="00BA75B8" w:rsidRDefault="00BA75B8"/>
    <w:p w14:paraId="27E89DE6" w14:textId="77777777" w:rsidR="00BA75B8" w:rsidRDefault="00BA75B8"/>
    <w:sectPr w:rsidR="00BA75B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4F6E9" w14:textId="77777777" w:rsidR="00A92056" w:rsidRDefault="00A92056" w:rsidP="0077234B">
      <w:r>
        <w:separator/>
      </w:r>
    </w:p>
  </w:endnote>
  <w:endnote w:type="continuationSeparator" w:id="0">
    <w:p w14:paraId="092E9F8F" w14:textId="77777777" w:rsidR="00A92056" w:rsidRDefault="00A92056" w:rsidP="00772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D8A1A" w14:textId="77777777" w:rsidR="00A92056" w:rsidRDefault="00A92056" w:rsidP="0077234B">
      <w:r>
        <w:separator/>
      </w:r>
    </w:p>
  </w:footnote>
  <w:footnote w:type="continuationSeparator" w:id="0">
    <w:p w14:paraId="05530A01" w14:textId="77777777" w:rsidR="00A92056" w:rsidRDefault="00A92056" w:rsidP="007723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E1OWU3NjA1OWJkYWM4OTU2YjFhODBhMzg0MGMzODAifQ=="/>
  </w:docVars>
  <w:rsids>
    <w:rsidRoot w:val="00E637A3"/>
    <w:rsid w:val="0001220F"/>
    <w:rsid w:val="000809B3"/>
    <w:rsid w:val="00122C25"/>
    <w:rsid w:val="0014009E"/>
    <w:rsid w:val="00194A65"/>
    <w:rsid w:val="001D307E"/>
    <w:rsid w:val="00247F9F"/>
    <w:rsid w:val="0025360A"/>
    <w:rsid w:val="002A1BBE"/>
    <w:rsid w:val="003A6FA5"/>
    <w:rsid w:val="003C78D5"/>
    <w:rsid w:val="0042528D"/>
    <w:rsid w:val="00453662"/>
    <w:rsid w:val="004561DA"/>
    <w:rsid w:val="00466F73"/>
    <w:rsid w:val="004D5148"/>
    <w:rsid w:val="00562FC5"/>
    <w:rsid w:val="005669ED"/>
    <w:rsid w:val="0058035E"/>
    <w:rsid w:val="005C7D4D"/>
    <w:rsid w:val="00683AB1"/>
    <w:rsid w:val="00707B5A"/>
    <w:rsid w:val="007438BA"/>
    <w:rsid w:val="00754EE3"/>
    <w:rsid w:val="0077234B"/>
    <w:rsid w:val="00826A7A"/>
    <w:rsid w:val="008E488D"/>
    <w:rsid w:val="00964AA2"/>
    <w:rsid w:val="00A2203B"/>
    <w:rsid w:val="00A54581"/>
    <w:rsid w:val="00A56074"/>
    <w:rsid w:val="00A92056"/>
    <w:rsid w:val="00A94D93"/>
    <w:rsid w:val="00B109C5"/>
    <w:rsid w:val="00B47FED"/>
    <w:rsid w:val="00BA75B8"/>
    <w:rsid w:val="00BA7775"/>
    <w:rsid w:val="00C622B2"/>
    <w:rsid w:val="00D241C3"/>
    <w:rsid w:val="00D62831"/>
    <w:rsid w:val="00D669D3"/>
    <w:rsid w:val="00E637A3"/>
    <w:rsid w:val="00EA5AB8"/>
    <w:rsid w:val="00FB42C7"/>
    <w:rsid w:val="00FB5A14"/>
    <w:rsid w:val="00FE4F37"/>
    <w:rsid w:val="0CB86FF0"/>
    <w:rsid w:val="11820BE1"/>
    <w:rsid w:val="146F15DC"/>
    <w:rsid w:val="1CDB0EA4"/>
    <w:rsid w:val="28DA3395"/>
    <w:rsid w:val="2B727BFE"/>
    <w:rsid w:val="64120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EDCFA"/>
  <w15:docId w15:val="{5206E514-AD58-4673-9848-67C302558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rPr>
      <w:rFonts w:eastAsia="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
    <w:name w:val="text"/>
    <w:qFormat/>
    <w:pPr>
      <w:adjustRightInd w:val="0"/>
      <w:snapToGrid w:val="0"/>
      <w:ind w:firstLine="425"/>
      <w:jc w:val="both"/>
    </w:pPr>
    <w:rPr>
      <w:rFonts w:ascii="Palatino Linotype" w:eastAsia="Times New Roman" w:hAnsi="Palatino Linotype"/>
      <w:snapToGrid w:val="0"/>
      <w:color w:val="000000"/>
      <w:szCs w:val="22"/>
      <w:lang w:eastAsia="de-DE" w:bidi="en-US"/>
    </w:rPr>
  </w:style>
  <w:style w:type="paragraph" w:customStyle="1" w:styleId="heading01">
    <w:name w:val="heading01"/>
    <w:qFormat/>
    <w:pPr>
      <w:adjustRightInd w:val="0"/>
      <w:snapToGrid w:val="0"/>
      <w:spacing w:before="240" w:after="60" w:line="228" w:lineRule="auto"/>
      <w:outlineLvl w:val="0"/>
    </w:pPr>
    <w:rPr>
      <w:rFonts w:ascii="Palatino Linotype" w:eastAsia="Times New Roman" w:hAnsi="Palatino Linotype"/>
      <w:b/>
      <w:snapToGrid w:val="0"/>
      <w:color w:val="000000"/>
      <w:sz w:val="24"/>
      <w:szCs w:val="22"/>
      <w:lang w:eastAsia="de-DE" w:bidi="en-US"/>
    </w:rPr>
  </w:style>
  <w:style w:type="paragraph" w:styleId="a4">
    <w:name w:val="header"/>
    <w:basedOn w:val="a"/>
    <w:link w:val="a5"/>
    <w:uiPriority w:val="99"/>
    <w:unhideWhenUsed/>
    <w:rsid w:val="0077234B"/>
    <w:pPr>
      <w:tabs>
        <w:tab w:val="center" w:pos="4153"/>
        <w:tab w:val="right" w:pos="8306"/>
      </w:tabs>
      <w:snapToGrid w:val="0"/>
      <w:jc w:val="center"/>
    </w:pPr>
    <w:rPr>
      <w:sz w:val="18"/>
      <w:szCs w:val="18"/>
    </w:rPr>
  </w:style>
  <w:style w:type="character" w:customStyle="1" w:styleId="a5">
    <w:name w:val="页眉 字符"/>
    <w:basedOn w:val="a0"/>
    <w:link w:val="a4"/>
    <w:uiPriority w:val="99"/>
    <w:rsid w:val="0077234B"/>
    <w:rPr>
      <w:kern w:val="2"/>
      <w:sz w:val="18"/>
      <w:szCs w:val="18"/>
    </w:rPr>
  </w:style>
  <w:style w:type="paragraph" w:styleId="a6">
    <w:name w:val="footer"/>
    <w:basedOn w:val="a"/>
    <w:link w:val="a7"/>
    <w:uiPriority w:val="99"/>
    <w:unhideWhenUsed/>
    <w:rsid w:val="0077234B"/>
    <w:pPr>
      <w:tabs>
        <w:tab w:val="center" w:pos="4153"/>
        <w:tab w:val="right" w:pos="8306"/>
      </w:tabs>
      <w:snapToGrid w:val="0"/>
      <w:jc w:val="left"/>
    </w:pPr>
    <w:rPr>
      <w:sz w:val="18"/>
      <w:szCs w:val="18"/>
    </w:rPr>
  </w:style>
  <w:style w:type="character" w:customStyle="1" w:styleId="a7">
    <w:name w:val="页脚 字符"/>
    <w:basedOn w:val="a0"/>
    <w:link w:val="a6"/>
    <w:uiPriority w:val="99"/>
    <w:rsid w:val="0077234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2387</Words>
  <Characters>13609</Characters>
  <Application>Microsoft Office Word</Application>
  <DocSecurity>0</DocSecurity>
  <Lines>113</Lines>
  <Paragraphs>31</Paragraphs>
  <ScaleCrop>false</ScaleCrop>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煜 煜</dc:creator>
  <cp:lastModifiedBy>煜 煜</cp:lastModifiedBy>
  <cp:revision>4</cp:revision>
  <cp:lastPrinted>2023-12-23T07:03:00Z</cp:lastPrinted>
  <dcterms:created xsi:type="dcterms:W3CDTF">2023-12-26T02:27:00Z</dcterms:created>
  <dcterms:modified xsi:type="dcterms:W3CDTF">2023-12-26T02:47:00Z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339DA73AD4E7494B9014DBE81806B7DD_12</vt:lpwstr>
  </property>
</Properties>
</file>