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0D3CA" w14:textId="77777777" w:rsidR="002C5789" w:rsidRDefault="002C5789" w:rsidP="002C5789">
      <w:r>
        <w:t>Dear Editor and Reviewers,</w:t>
      </w:r>
    </w:p>
    <w:p w14:paraId="2466FA0E" w14:textId="7ACB1307" w:rsidR="00B23E94" w:rsidRDefault="002C5789" w:rsidP="002C5789">
      <w:r>
        <w:t>Thank you for your hard work on our manuscript “Path planning algorithm for percutaneous puncture lung mass biopsy procedure based on the multi-objective constraints and fuzzy optimization” (ID: [PMB-115091.R</w:t>
      </w:r>
      <w:r w:rsidR="001169D3">
        <w:rPr>
          <w:rFonts w:hint="eastAsia"/>
        </w:rPr>
        <w:t>4</w:t>
      </w:r>
      <w:r>
        <w:t>]). We have carefully considered all your comments and made changes to the manuscript's content. The changes in this revised manuscript have been marked in red. Our responses to the comments are provided below.</w:t>
      </w:r>
    </w:p>
    <w:p w14:paraId="6A7A454F" w14:textId="77777777" w:rsidR="001169D3" w:rsidRDefault="001169D3" w:rsidP="00B23E94">
      <w:pPr>
        <w:rPr>
          <w:b/>
          <w:bCs/>
          <w:sz w:val="28"/>
          <w:szCs w:val="28"/>
        </w:rPr>
      </w:pPr>
    </w:p>
    <w:p w14:paraId="4252BCC6" w14:textId="6D4D142E" w:rsidR="00B23E94" w:rsidRDefault="00B23E94" w:rsidP="00B23E94">
      <w:pPr>
        <w:rPr>
          <w:rFonts w:hint="eastAsia"/>
          <w:b/>
          <w:bCs/>
          <w:sz w:val="28"/>
          <w:szCs w:val="28"/>
        </w:rPr>
      </w:pPr>
      <w:r w:rsidRPr="00B23E94">
        <w:rPr>
          <w:b/>
          <w:bCs/>
          <w:sz w:val="28"/>
          <w:szCs w:val="28"/>
        </w:rPr>
        <w:t>Response to reviewer #</w:t>
      </w:r>
      <w:r>
        <w:rPr>
          <w:rFonts w:hint="eastAsia"/>
          <w:b/>
          <w:bCs/>
          <w:sz w:val="28"/>
          <w:szCs w:val="28"/>
        </w:rPr>
        <w:t>2</w:t>
      </w:r>
      <w:r w:rsidRPr="00B23E94">
        <w:rPr>
          <w:b/>
          <w:bCs/>
          <w:sz w:val="28"/>
          <w:szCs w:val="28"/>
        </w:rPr>
        <w:t>:</w:t>
      </w:r>
    </w:p>
    <w:p w14:paraId="71C82A4A" w14:textId="5727672C" w:rsidR="00B23E94" w:rsidRDefault="00B23E94" w:rsidP="00B23E94">
      <w:r>
        <w:t>COMMENTS TO THE AUTHOR(S)</w:t>
      </w:r>
    </w:p>
    <w:p w14:paraId="733C5763" w14:textId="65A91543" w:rsidR="001169D3" w:rsidRPr="001169D3" w:rsidRDefault="001169D3" w:rsidP="001169D3">
      <w:pPr>
        <w:rPr>
          <w:b/>
          <w:bCs/>
        </w:rPr>
      </w:pPr>
      <w:r w:rsidRPr="001169D3">
        <w:rPr>
          <w:b/>
          <w:bCs/>
        </w:rPr>
        <w:t xml:space="preserve">The authors addressed 3 out of my 4 points of concern. The one not addressed is the discrepancy in the definition of the angle </w:t>
      </w:r>
      <w:proofErr w:type="spellStart"/>
      <w:r w:rsidRPr="001169D3">
        <w:rPr>
          <w:b/>
          <w:bCs/>
        </w:rPr>
        <w:t>theta_i</w:t>
      </w:r>
      <w:proofErr w:type="spellEnd"/>
      <w:r w:rsidRPr="001169D3">
        <w:rPr>
          <w:b/>
          <w:bCs/>
        </w:rPr>
        <w:t xml:space="preserve">, between the Eq. 10 and the Figure 5. This was pointed out in the first review but remained unaddressed during the review process, while the authors never answered to this concern.  </w:t>
      </w:r>
    </w:p>
    <w:p w14:paraId="6CF161BB" w14:textId="77777777" w:rsidR="001169D3" w:rsidRPr="001169D3" w:rsidRDefault="001169D3" w:rsidP="001169D3">
      <w:pPr>
        <w:rPr>
          <w:b/>
          <w:bCs/>
        </w:rPr>
      </w:pPr>
    </w:p>
    <w:p w14:paraId="033F2B03" w14:textId="77777777" w:rsidR="001169D3" w:rsidRPr="001169D3" w:rsidRDefault="001169D3" w:rsidP="001169D3">
      <w:pPr>
        <w:rPr>
          <w:b/>
          <w:bCs/>
        </w:rPr>
      </w:pPr>
      <w:r w:rsidRPr="001169D3">
        <w:rPr>
          <w:b/>
          <w:bCs/>
        </w:rPr>
        <w:t>I present it again here:</w:t>
      </w:r>
    </w:p>
    <w:p w14:paraId="3E8DD108" w14:textId="792A4514" w:rsidR="00776392" w:rsidRDefault="001169D3" w:rsidP="001169D3">
      <w:pPr>
        <w:rPr>
          <w:b/>
          <w:bCs/>
        </w:rPr>
      </w:pPr>
      <w:r w:rsidRPr="001169D3">
        <w:rPr>
          <w:b/>
          <w:bCs/>
        </w:rPr>
        <w:t xml:space="preserve">In Figure 5 the angle </w:t>
      </w:r>
      <w:proofErr w:type="spellStart"/>
      <w:r w:rsidRPr="001169D3">
        <w:rPr>
          <w:b/>
          <w:bCs/>
        </w:rPr>
        <w:t>theta_i</w:t>
      </w:r>
      <w:proofErr w:type="spellEnd"/>
      <w:r w:rsidRPr="001169D3">
        <w:rPr>
          <w:b/>
          <w:bCs/>
        </w:rPr>
        <w:t xml:space="preserve"> is quite clearly shown to be the angle between the vector </w:t>
      </w:r>
      <w:proofErr w:type="spellStart"/>
      <w:r w:rsidRPr="001169D3">
        <w:rPr>
          <w:b/>
          <w:bCs/>
        </w:rPr>
        <w:t>n_i</w:t>
      </w:r>
      <w:proofErr w:type="spellEnd"/>
      <w:r w:rsidRPr="001169D3">
        <w:rPr>
          <w:b/>
          <w:bCs/>
        </w:rPr>
        <w:t xml:space="preserve"> (puncture path) and the vector a_i3. However</w:t>
      </w:r>
      <w:r>
        <w:rPr>
          <w:rFonts w:hint="eastAsia"/>
          <w:b/>
          <w:bCs/>
        </w:rPr>
        <w:t>,</w:t>
      </w:r>
      <w:r w:rsidRPr="001169D3">
        <w:rPr>
          <w:b/>
          <w:bCs/>
        </w:rPr>
        <w:t xml:space="preserve"> in Eq. 10 the angle </w:t>
      </w:r>
      <w:proofErr w:type="spellStart"/>
      <w:r w:rsidRPr="001169D3">
        <w:rPr>
          <w:b/>
          <w:bCs/>
        </w:rPr>
        <w:t>theta_i</w:t>
      </w:r>
      <w:proofErr w:type="spellEnd"/>
      <w:r w:rsidRPr="001169D3">
        <w:rPr>
          <w:b/>
          <w:bCs/>
        </w:rPr>
        <w:t xml:space="preserve"> is defined as the angle between these two vectors (through the '</w:t>
      </w:r>
      <w:proofErr w:type="spellStart"/>
      <w:r w:rsidRPr="001169D3">
        <w:rPr>
          <w:b/>
          <w:bCs/>
        </w:rPr>
        <w:t>arccos</w:t>
      </w:r>
      <w:proofErr w:type="spellEnd"/>
      <w:r w:rsidRPr="001169D3">
        <w:rPr>
          <w:b/>
          <w:bCs/>
        </w:rPr>
        <w:t xml:space="preserve">' function) SUBTRACTED from 90 degrees.  it's a simple numerical difference that has to be resolved. The method presented in the manuscript follows the Eq. 10 definition of the </w:t>
      </w:r>
      <w:proofErr w:type="spellStart"/>
      <w:r w:rsidRPr="001169D3">
        <w:rPr>
          <w:b/>
          <w:bCs/>
        </w:rPr>
        <w:t>theta_i</w:t>
      </w:r>
      <w:proofErr w:type="spellEnd"/>
      <w:r w:rsidRPr="001169D3">
        <w:rPr>
          <w:b/>
          <w:bCs/>
        </w:rPr>
        <w:t>, (otherwise the condition 20&lt;=</w:t>
      </w:r>
      <w:proofErr w:type="spellStart"/>
      <w:r w:rsidRPr="001169D3">
        <w:rPr>
          <w:b/>
          <w:bCs/>
        </w:rPr>
        <w:t>theta_i</w:t>
      </w:r>
      <w:proofErr w:type="spellEnd"/>
      <w:r w:rsidRPr="001169D3">
        <w:rPr>
          <w:b/>
          <w:bCs/>
        </w:rPr>
        <w:t>&lt;=90 does not make sense) so it seems that is the Figure 5 the one that has to change to agree with the rest of the manuscript.</w:t>
      </w:r>
    </w:p>
    <w:p w14:paraId="7F67B18B" w14:textId="77777777" w:rsidR="00866B0B" w:rsidRDefault="00866B0B" w:rsidP="00B23E94">
      <w:pPr>
        <w:rPr>
          <w:b/>
          <w:bCs/>
        </w:rPr>
      </w:pPr>
    </w:p>
    <w:p w14:paraId="3C2A9F4C" w14:textId="2F88B4D4" w:rsidR="00866B0B" w:rsidRDefault="00866B0B" w:rsidP="00866B0B">
      <w:pPr>
        <w:rPr>
          <w:color w:val="31353B"/>
          <w:sz w:val="22"/>
        </w:rPr>
      </w:pPr>
      <w:r>
        <w:rPr>
          <w:rFonts w:hint="eastAsia"/>
          <w:b/>
          <w:bCs/>
          <w:color w:val="31353B"/>
          <w:sz w:val="22"/>
        </w:rPr>
        <w:t>Response:</w:t>
      </w:r>
      <w:r>
        <w:rPr>
          <w:b/>
          <w:bCs/>
          <w:color w:val="31353B"/>
          <w:sz w:val="22"/>
        </w:rPr>
        <w:t xml:space="preserve"> </w:t>
      </w:r>
      <w:r w:rsidRPr="00866B0B">
        <w:rPr>
          <w:color w:val="31353B"/>
          <w:sz w:val="22"/>
        </w:rPr>
        <w:t xml:space="preserve">Thank you for pointing that out. We have carefully checked </w:t>
      </w:r>
      <w:r w:rsidR="001169D3" w:rsidRPr="001169D3">
        <w:rPr>
          <w:color w:val="31353B"/>
          <w:sz w:val="22"/>
        </w:rPr>
        <w:t>Figure 6 and made changes so that the graphic corresponds to the text.</w:t>
      </w:r>
      <w:r w:rsidRPr="00866B0B">
        <w:rPr>
          <w:color w:val="31353B"/>
          <w:sz w:val="22"/>
        </w:rPr>
        <w:t xml:space="preserve"> </w:t>
      </w:r>
    </w:p>
    <w:p w14:paraId="18E4106B" w14:textId="77777777" w:rsidR="00866B0B" w:rsidRDefault="00866B0B" w:rsidP="00866B0B">
      <w:pPr>
        <w:rPr>
          <w:b/>
          <w:bCs/>
        </w:rPr>
      </w:pPr>
    </w:p>
    <w:tbl>
      <w:tblPr>
        <w:tblStyle w:val="a7"/>
        <w:tblW w:w="0" w:type="auto"/>
        <w:jc w:val="center"/>
        <w:shd w:val="clear" w:color="auto" w:fill="EDEDED" w:themeFill="accent3" w:themeFillTint="33"/>
        <w:tblLook w:val="04A0" w:firstRow="1" w:lastRow="0" w:firstColumn="1" w:lastColumn="0" w:noHBand="0" w:noVBand="1"/>
      </w:tblPr>
      <w:tblGrid>
        <w:gridCol w:w="8296"/>
      </w:tblGrid>
      <w:tr w:rsidR="00866B0B" w14:paraId="1F11DF9A" w14:textId="77777777" w:rsidTr="00826239">
        <w:trPr>
          <w:trHeight w:val="774"/>
          <w:jc w:val="center"/>
        </w:trPr>
        <w:tc>
          <w:tcPr>
            <w:tcW w:w="8296" w:type="dxa"/>
            <w:shd w:val="clear" w:color="auto" w:fill="EDEDED" w:themeFill="accent3" w:themeFillTint="33"/>
          </w:tcPr>
          <w:p w14:paraId="4A2E09F7" w14:textId="586F4A26" w:rsidR="00866B0B" w:rsidRDefault="00866B0B" w:rsidP="00826239">
            <w:pPr>
              <w:widowControl/>
              <w:rPr>
                <w:b/>
                <w:bCs/>
                <w:sz w:val="22"/>
              </w:rPr>
            </w:pPr>
            <w:r>
              <w:rPr>
                <w:b/>
                <w:bCs/>
                <w:sz w:val="22"/>
              </w:rPr>
              <w:t>Page 8, Line 16-26:</w:t>
            </w:r>
          </w:p>
          <w:p w14:paraId="644CFD4E" w14:textId="09345A13" w:rsidR="00784F18" w:rsidRPr="00784F18" w:rsidRDefault="00784F18" w:rsidP="00784F18">
            <w:pPr>
              <w:widowControl/>
              <w:adjustRightInd w:val="0"/>
              <w:snapToGrid w:val="0"/>
              <w:jc w:val="center"/>
              <w:rPr>
                <w:b/>
                <w:bCs/>
                <w:snapToGrid w:val="0"/>
                <w:color w:val="000000"/>
                <w:lang w:eastAsia="de-DE" w:bidi="en-US"/>
              </w:rPr>
            </w:pPr>
            <w:r w:rsidRPr="00784F18">
              <w:rPr>
                <w:snapToGrid w:val="0"/>
                <w:color w:val="000000"/>
                <w:lang w:eastAsia="de-DE" w:bidi="en-US"/>
              </w:rPr>
              <w:object w:dxaOrig="12556" w:dyaOrig="4726" w14:anchorId="025A7B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05.65pt;height:153.15pt" o:ole="">
                  <v:imagedata r:id="rId6" o:title=""/>
                </v:shape>
                <o:OLEObject Type="Embed" ProgID="Visio.Drawing.15" ShapeID="_x0000_i1031" DrawAspect="Content" ObjectID="_1768411057" r:id="rId7"/>
              </w:object>
            </w:r>
          </w:p>
          <w:tbl>
            <w:tblPr>
              <w:tblStyle w:val="a7"/>
              <w:tblW w:w="0" w:type="auto"/>
              <w:tblLook w:val="04A0" w:firstRow="1" w:lastRow="0" w:firstColumn="1" w:lastColumn="0" w:noHBand="0" w:noVBand="1"/>
            </w:tblPr>
            <w:tblGrid>
              <w:gridCol w:w="4039"/>
              <w:gridCol w:w="4041"/>
            </w:tblGrid>
            <w:tr w:rsidR="00784F18" w:rsidRPr="00784F18" w14:paraId="4A018746" w14:textId="77777777" w:rsidTr="001B0D7F">
              <w:tc>
                <w:tcPr>
                  <w:tcW w:w="5228" w:type="dxa"/>
                  <w:tcBorders>
                    <w:top w:val="nil"/>
                    <w:left w:val="nil"/>
                    <w:bottom w:val="nil"/>
                    <w:right w:val="nil"/>
                  </w:tcBorders>
                </w:tcPr>
                <w:p w14:paraId="789E8741" w14:textId="77777777" w:rsidR="00784F18" w:rsidRPr="00784F18" w:rsidRDefault="00784F18" w:rsidP="00784F18">
                  <w:pPr>
                    <w:widowControl/>
                    <w:adjustRightInd w:val="0"/>
                    <w:spacing w:line="260" w:lineRule="atLeast"/>
                    <w:jc w:val="center"/>
                    <w:rPr>
                      <w:rFonts w:eastAsia="等线"/>
                      <w:snapToGrid w:val="0"/>
                      <w:color w:val="FF0000"/>
                      <w:szCs w:val="21"/>
                      <w:lang w:bidi="en-US"/>
                    </w:rPr>
                  </w:pPr>
                  <w:r w:rsidRPr="00784F18">
                    <w:rPr>
                      <w:rFonts w:eastAsia="等线" w:hint="eastAsia"/>
                      <w:b/>
                      <w:bCs/>
                      <w:snapToGrid w:val="0"/>
                      <w:color w:val="FF0000"/>
                      <w:szCs w:val="21"/>
                      <w:lang w:bidi="en-US"/>
                    </w:rPr>
                    <w:t xml:space="preserve"> </w:t>
                  </w:r>
                  <w:r w:rsidRPr="00784F18">
                    <w:rPr>
                      <w:rFonts w:eastAsia="等线"/>
                      <w:b/>
                      <w:bCs/>
                      <w:snapToGrid w:val="0"/>
                      <w:color w:val="FF0000"/>
                      <w:szCs w:val="21"/>
                      <w:lang w:bidi="en-US"/>
                    </w:rPr>
                    <w:t xml:space="preserve">    </w:t>
                  </w:r>
                  <w:r w:rsidRPr="00784F18">
                    <w:rPr>
                      <w:rFonts w:eastAsia="等线" w:hint="eastAsia"/>
                      <w:snapToGrid w:val="0"/>
                      <w:color w:val="FF0000"/>
                      <w:szCs w:val="21"/>
                      <w:lang w:bidi="en-US"/>
                    </w:rPr>
                    <w:t>(</w:t>
                  </w:r>
                  <w:r w:rsidRPr="00784F18">
                    <w:rPr>
                      <w:rFonts w:eastAsia="等线"/>
                      <w:snapToGrid w:val="0"/>
                      <w:color w:val="FF0000"/>
                      <w:szCs w:val="21"/>
                      <w:lang w:bidi="en-US"/>
                    </w:rPr>
                    <w:t>a)</w:t>
                  </w:r>
                </w:p>
              </w:tc>
              <w:tc>
                <w:tcPr>
                  <w:tcW w:w="5228" w:type="dxa"/>
                  <w:tcBorders>
                    <w:top w:val="nil"/>
                    <w:left w:val="nil"/>
                    <w:bottom w:val="nil"/>
                    <w:right w:val="nil"/>
                  </w:tcBorders>
                </w:tcPr>
                <w:p w14:paraId="74B7CB5C" w14:textId="77777777" w:rsidR="00784F18" w:rsidRPr="00784F18" w:rsidRDefault="00784F18" w:rsidP="00784F18">
                  <w:pPr>
                    <w:widowControl/>
                    <w:adjustRightInd w:val="0"/>
                    <w:spacing w:line="260" w:lineRule="atLeast"/>
                    <w:rPr>
                      <w:rFonts w:eastAsia="等线"/>
                      <w:snapToGrid w:val="0"/>
                      <w:color w:val="FF0000"/>
                      <w:szCs w:val="21"/>
                      <w:lang w:bidi="en-US"/>
                    </w:rPr>
                  </w:pPr>
                  <w:r w:rsidRPr="00784F18">
                    <w:rPr>
                      <w:rFonts w:eastAsia="等线" w:hint="eastAsia"/>
                      <w:b/>
                      <w:bCs/>
                      <w:snapToGrid w:val="0"/>
                      <w:color w:val="FF0000"/>
                      <w:szCs w:val="21"/>
                      <w:lang w:bidi="en-US"/>
                    </w:rPr>
                    <w:t xml:space="preserve"> </w:t>
                  </w:r>
                  <w:r w:rsidRPr="00784F18">
                    <w:rPr>
                      <w:rFonts w:eastAsia="等线"/>
                      <w:b/>
                      <w:bCs/>
                      <w:snapToGrid w:val="0"/>
                      <w:color w:val="FF0000"/>
                      <w:szCs w:val="21"/>
                      <w:lang w:bidi="en-US"/>
                    </w:rPr>
                    <w:t xml:space="preserve">                      </w:t>
                  </w:r>
                  <w:r w:rsidRPr="00784F18">
                    <w:rPr>
                      <w:rFonts w:eastAsia="等线"/>
                      <w:snapToGrid w:val="0"/>
                      <w:color w:val="FF0000"/>
                      <w:szCs w:val="21"/>
                      <w:lang w:bidi="en-US"/>
                    </w:rPr>
                    <w:t xml:space="preserve"> (b)</w:t>
                  </w:r>
                </w:p>
              </w:tc>
            </w:tr>
          </w:tbl>
          <w:p w14:paraId="54035648" w14:textId="198A64E3" w:rsidR="00866B0B" w:rsidRPr="00784F18" w:rsidRDefault="00784F18" w:rsidP="00784F18">
            <w:pPr>
              <w:widowControl/>
              <w:adjustRightInd w:val="0"/>
              <w:snapToGrid w:val="0"/>
              <w:jc w:val="center"/>
              <w:rPr>
                <w:snapToGrid w:val="0"/>
                <w:color w:val="FF0000"/>
                <w:sz w:val="18"/>
                <w:szCs w:val="21"/>
                <w:lang w:eastAsia="de-DE" w:bidi="en-US"/>
              </w:rPr>
            </w:pPr>
            <w:r w:rsidRPr="00784F18">
              <w:rPr>
                <w:b/>
                <w:bCs/>
                <w:snapToGrid w:val="0"/>
                <w:color w:val="FF0000"/>
                <w:sz w:val="18"/>
                <w:szCs w:val="21"/>
                <w:lang w:eastAsia="de-DE" w:bidi="en-US"/>
              </w:rPr>
              <w:t xml:space="preserve">Figure6. </w:t>
            </w:r>
            <w:r w:rsidRPr="00784F18">
              <w:rPr>
                <w:snapToGrid w:val="0"/>
                <w:color w:val="FF0000"/>
                <w:sz w:val="18"/>
                <w:szCs w:val="21"/>
                <w:lang w:eastAsia="de-DE" w:bidi="en-US"/>
              </w:rPr>
              <w:t xml:space="preserve">Schematic of angle conditions. (a) the angle </w:t>
            </w:r>
            <m:oMath>
              <m:sSub>
                <m:sSubPr>
                  <m:ctrlPr>
                    <w:rPr>
                      <w:rFonts w:ascii="Cambria Math" w:hAnsi="Cambria Math"/>
                      <w:snapToGrid w:val="0"/>
                      <w:color w:val="FF0000"/>
                      <w:sz w:val="18"/>
                      <w:szCs w:val="21"/>
                      <w:lang w:eastAsia="de-DE" w:bidi="en-US"/>
                    </w:rPr>
                  </m:ctrlPr>
                </m:sSubPr>
                <m:e>
                  <m:r>
                    <w:rPr>
                      <w:rFonts w:ascii="Cambria Math" w:hAnsi="Cambria Math"/>
                      <w:snapToGrid w:val="0"/>
                      <w:color w:val="FF0000"/>
                      <w:sz w:val="18"/>
                      <w:szCs w:val="21"/>
                      <w:lang w:eastAsia="de-DE" w:bidi="en-US"/>
                    </w:rPr>
                    <m:t>θ</m:t>
                  </m:r>
                </m:e>
                <m:sub>
                  <m:r>
                    <w:rPr>
                      <w:rFonts w:ascii="Cambria Math" w:hAnsi="Cambria Math"/>
                      <w:snapToGrid w:val="0"/>
                      <w:color w:val="FF0000"/>
                      <w:sz w:val="18"/>
                      <w:szCs w:val="21"/>
                      <w:lang w:eastAsia="de-DE" w:bidi="en-US"/>
                    </w:rPr>
                    <m:t>i</m:t>
                  </m:r>
                </m:sub>
              </m:sSub>
            </m:oMath>
            <w:r w:rsidRPr="00784F18">
              <w:rPr>
                <w:snapToGrid w:val="0"/>
                <w:color w:val="FF0000"/>
                <w:sz w:val="18"/>
                <w:szCs w:val="21"/>
                <w:lang w:eastAsia="de-DE" w:bidi="en-US"/>
              </w:rPr>
              <w:t xml:space="preserve"> between the fitted plane and the puncture path; (b) The angle </w:t>
            </w:r>
            <m:oMath>
              <m:sSub>
                <m:sSubPr>
                  <m:ctrlPr>
                    <w:rPr>
                      <w:rFonts w:ascii="Cambria Math" w:hAnsi="Cambria Math"/>
                      <w:snapToGrid w:val="0"/>
                      <w:color w:val="FF0000"/>
                      <w:sz w:val="18"/>
                      <w:szCs w:val="21"/>
                      <w:lang w:eastAsia="de-DE" w:bidi="en-US"/>
                    </w:rPr>
                  </m:ctrlPr>
                </m:sSubPr>
                <m:e>
                  <m:r>
                    <w:rPr>
                      <w:rFonts w:ascii="Cambria Math" w:hAnsi="Cambria Math"/>
                      <w:snapToGrid w:val="0"/>
                      <w:color w:val="FF0000"/>
                      <w:sz w:val="18"/>
                      <w:szCs w:val="21"/>
                      <w:lang w:eastAsia="de-DE" w:bidi="en-US"/>
                    </w:rPr>
                    <m:t>γ</m:t>
                  </m:r>
                </m:e>
                <m:sub>
                  <m:r>
                    <w:rPr>
                      <w:rFonts w:ascii="Cambria Math" w:hAnsi="Cambria Math"/>
                      <w:snapToGrid w:val="0"/>
                      <w:color w:val="FF0000"/>
                      <w:sz w:val="18"/>
                      <w:szCs w:val="21"/>
                      <w:lang w:eastAsia="de-DE" w:bidi="en-US"/>
                    </w:rPr>
                    <m:t>i</m:t>
                  </m:r>
                </m:sub>
              </m:sSub>
              <m:r>
                <m:rPr>
                  <m:sty m:val="p"/>
                </m:rPr>
                <w:rPr>
                  <w:rFonts w:ascii="Cambria Math" w:hAnsi="Cambria Math"/>
                  <w:snapToGrid w:val="0"/>
                  <w:color w:val="FF0000"/>
                  <w:sz w:val="18"/>
                  <w:szCs w:val="21"/>
                  <w:lang w:eastAsia="de-DE" w:bidi="en-US"/>
                </w:rPr>
                <m:t xml:space="preserve"> </m:t>
              </m:r>
            </m:oMath>
            <w:r w:rsidRPr="00784F18">
              <w:rPr>
                <w:snapToGrid w:val="0"/>
                <w:color w:val="FF0000"/>
                <w:sz w:val="18"/>
                <w:szCs w:val="21"/>
                <w:lang w:eastAsia="de-DE" w:bidi="en-US"/>
              </w:rPr>
              <w:t xml:space="preserve">between the puncture path and the cross-sectional plane </w:t>
            </w:r>
          </w:p>
        </w:tc>
      </w:tr>
    </w:tbl>
    <w:p w14:paraId="6FDF174B" w14:textId="77777777" w:rsidR="00866B0B" w:rsidRPr="00B23E94" w:rsidRDefault="00866B0B" w:rsidP="00784F18">
      <w:pPr>
        <w:rPr>
          <w:b/>
          <w:bCs/>
        </w:rPr>
      </w:pPr>
    </w:p>
    <w:sectPr w:rsidR="00866B0B" w:rsidRPr="00B23E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EC527" w14:textId="77777777" w:rsidR="0036778F" w:rsidRDefault="0036778F" w:rsidP="00B23E94">
      <w:r>
        <w:separator/>
      </w:r>
    </w:p>
  </w:endnote>
  <w:endnote w:type="continuationSeparator" w:id="0">
    <w:p w14:paraId="3E6695A4" w14:textId="77777777" w:rsidR="0036778F" w:rsidRDefault="0036778F" w:rsidP="00B23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0A3D5" w14:textId="77777777" w:rsidR="0036778F" w:rsidRDefault="0036778F" w:rsidP="00B23E94">
      <w:r>
        <w:separator/>
      </w:r>
    </w:p>
  </w:footnote>
  <w:footnote w:type="continuationSeparator" w:id="0">
    <w:p w14:paraId="71002FE8" w14:textId="77777777" w:rsidR="0036778F" w:rsidRDefault="0036778F" w:rsidP="00B23E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7E9"/>
    <w:rsid w:val="0001220F"/>
    <w:rsid w:val="000C4426"/>
    <w:rsid w:val="000C57E9"/>
    <w:rsid w:val="00112808"/>
    <w:rsid w:val="001169D3"/>
    <w:rsid w:val="001511F8"/>
    <w:rsid w:val="00157626"/>
    <w:rsid w:val="002C5789"/>
    <w:rsid w:val="0036778F"/>
    <w:rsid w:val="00496887"/>
    <w:rsid w:val="006D1248"/>
    <w:rsid w:val="007277E4"/>
    <w:rsid w:val="00776392"/>
    <w:rsid w:val="00784F18"/>
    <w:rsid w:val="00857455"/>
    <w:rsid w:val="00866B0B"/>
    <w:rsid w:val="00A94D93"/>
    <w:rsid w:val="00AD3B6A"/>
    <w:rsid w:val="00B23E94"/>
    <w:rsid w:val="00B722F5"/>
    <w:rsid w:val="00D1052B"/>
    <w:rsid w:val="00D62831"/>
    <w:rsid w:val="00DC214B"/>
    <w:rsid w:val="00EA2578"/>
    <w:rsid w:val="00EA5AB8"/>
    <w:rsid w:val="00FB5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FD76C"/>
  <w15:chartTrackingRefBased/>
  <w15:docId w15:val="{FC2BDDED-265B-42DB-8F60-BE6CE7A0C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22F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3E94"/>
    <w:pPr>
      <w:tabs>
        <w:tab w:val="center" w:pos="4153"/>
        <w:tab w:val="right" w:pos="8306"/>
      </w:tabs>
      <w:snapToGrid w:val="0"/>
      <w:jc w:val="center"/>
    </w:pPr>
    <w:rPr>
      <w:sz w:val="18"/>
      <w:szCs w:val="18"/>
    </w:rPr>
  </w:style>
  <w:style w:type="character" w:customStyle="1" w:styleId="a4">
    <w:name w:val="页眉 字符"/>
    <w:basedOn w:val="a0"/>
    <w:link w:val="a3"/>
    <w:uiPriority w:val="99"/>
    <w:rsid w:val="00B23E94"/>
    <w:rPr>
      <w:sz w:val="18"/>
      <w:szCs w:val="18"/>
    </w:rPr>
  </w:style>
  <w:style w:type="paragraph" w:styleId="a5">
    <w:name w:val="footer"/>
    <w:basedOn w:val="a"/>
    <w:link w:val="a6"/>
    <w:uiPriority w:val="99"/>
    <w:unhideWhenUsed/>
    <w:rsid w:val="00B23E94"/>
    <w:pPr>
      <w:tabs>
        <w:tab w:val="center" w:pos="4153"/>
        <w:tab w:val="right" w:pos="8306"/>
      </w:tabs>
      <w:snapToGrid w:val="0"/>
      <w:jc w:val="left"/>
    </w:pPr>
    <w:rPr>
      <w:sz w:val="18"/>
      <w:szCs w:val="18"/>
    </w:rPr>
  </w:style>
  <w:style w:type="character" w:customStyle="1" w:styleId="a6">
    <w:name w:val="页脚 字符"/>
    <w:basedOn w:val="a0"/>
    <w:link w:val="a5"/>
    <w:uiPriority w:val="99"/>
    <w:rsid w:val="00B23E94"/>
    <w:rPr>
      <w:sz w:val="18"/>
      <w:szCs w:val="18"/>
    </w:rPr>
  </w:style>
  <w:style w:type="table" w:styleId="a7">
    <w:name w:val="Table Grid"/>
    <w:basedOn w:val="a1"/>
    <w:uiPriority w:val="39"/>
    <w:qFormat/>
    <w:rsid w:val="00776392"/>
    <w:rPr>
      <w:rFonts w:eastAsia="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
    <w:name w:val="text"/>
    <w:qFormat/>
    <w:rsid w:val="00776392"/>
    <w:pPr>
      <w:adjustRightInd w:val="0"/>
      <w:snapToGrid w:val="0"/>
      <w:ind w:firstLine="425"/>
      <w:jc w:val="both"/>
    </w:pPr>
    <w:rPr>
      <w:rFonts w:ascii="Palatino Linotype" w:eastAsia="Times New Roman" w:hAnsi="Palatino Linotype"/>
      <w:snapToGrid w:val="0"/>
      <w:color w:val="000000"/>
      <w:kern w:val="0"/>
      <w:sz w:val="20"/>
      <w:lang w:eastAsia="de-DE" w:bidi="en-US"/>
    </w:rPr>
  </w:style>
  <w:style w:type="character" w:styleId="a8">
    <w:name w:val="Placeholder Text"/>
    <w:basedOn w:val="a0"/>
    <w:uiPriority w:val="99"/>
    <w:semiHidden/>
    <w:rsid w:val="004968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package" Target="embeddings/Microsoft_Visio_Drawing.vsdx"/><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煜 煜</dc:creator>
  <cp:keywords/>
  <dc:description/>
  <cp:lastModifiedBy>煜 煜</cp:lastModifiedBy>
  <cp:revision>2</cp:revision>
  <cp:lastPrinted>2024-01-17T09:06:00Z</cp:lastPrinted>
  <dcterms:created xsi:type="dcterms:W3CDTF">2024-02-02T12:30:00Z</dcterms:created>
  <dcterms:modified xsi:type="dcterms:W3CDTF">2024-02-02T12:30:00Z</dcterms:modified>
</cp:coreProperties>
</file>