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85D3F" w14:textId="18BDBCFC" w:rsidR="00EE674A" w:rsidRDefault="00EE674A" w:rsidP="00EE674A">
      <w:r>
        <w:t>Report on Grand Challenges and Emerging Opportunities: A Case Study of the Snowy 2.0 Pumped Hydro Project</w:t>
      </w:r>
    </w:p>
    <w:p w14:paraId="41CE1526" w14:textId="77777777" w:rsidR="00EE674A" w:rsidRDefault="00EE674A" w:rsidP="00EE674A"/>
    <w:p w14:paraId="1A0E35CA" w14:textId="77777777" w:rsidR="00EE674A" w:rsidRDefault="00EE674A" w:rsidP="00EE674A">
      <w:r>
        <w:t>**Group 7**</w:t>
      </w:r>
    </w:p>
    <w:p w14:paraId="2E3237D6" w14:textId="77777777" w:rsidR="00EE674A" w:rsidRDefault="00EE674A" w:rsidP="00EE674A">
      <w:r>
        <w:t>CVEN9723 - Design of Construction Operations</w:t>
      </w:r>
    </w:p>
    <w:p w14:paraId="5794E216" w14:textId="77777777" w:rsidR="00EE674A" w:rsidRDefault="00EE674A" w:rsidP="00EE674A">
      <w:r>
        <w:t>Term 3, 2025</w:t>
      </w:r>
    </w:p>
    <w:p w14:paraId="05B23B90" w14:textId="77777777" w:rsidR="00EE674A" w:rsidRDefault="00EE674A" w:rsidP="00EE674A">
      <w:r>
        <w:t>UNSW Sydney</w:t>
      </w:r>
    </w:p>
    <w:p w14:paraId="21A3C76D" w14:textId="77777777" w:rsidR="00EE674A" w:rsidRDefault="00EE674A" w:rsidP="00EE674A">
      <w:r>
        <w:t>Date: 25 November 2025</w:t>
      </w:r>
    </w:p>
    <w:p w14:paraId="23265859" w14:textId="77777777" w:rsidR="00EE674A" w:rsidRDefault="00EE674A" w:rsidP="00EE674A"/>
    <w:p w14:paraId="11180735" w14:textId="77777777" w:rsidR="00EE674A" w:rsidRDefault="00EE674A" w:rsidP="00EE674A">
      <w:r>
        <w:t>---</w:t>
      </w:r>
    </w:p>
    <w:p w14:paraId="61D92A8F" w14:textId="77777777" w:rsidR="00EE674A" w:rsidRDefault="00EE674A" w:rsidP="00EE674A"/>
    <w:p w14:paraId="63429387" w14:textId="1F9222AD" w:rsidR="00EE674A" w:rsidRPr="00BD0E9E" w:rsidRDefault="00EE674A" w:rsidP="00EE674A">
      <w:pPr>
        <w:rPr>
          <w:b/>
          <w:bCs/>
        </w:rPr>
      </w:pPr>
      <w:r w:rsidRPr="00BD0E9E">
        <w:rPr>
          <w:b/>
          <w:bCs/>
        </w:rPr>
        <w:t>Executive Summary</w:t>
      </w:r>
    </w:p>
    <w:p w14:paraId="0C228B3F" w14:textId="77777777" w:rsidR="00EE674A" w:rsidRDefault="00EE674A" w:rsidP="00EE674A"/>
    <w:p w14:paraId="2444A443" w14:textId="77777777" w:rsidR="00EE674A" w:rsidRDefault="00EE674A" w:rsidP="00EE674A">
      <w:r>
        <w:t xml:space="preserve">The Snowy 2.0 Pumped Hydro Project is a critical national infrastructure initiative designed to bolster Australia's energy security and facilitate the transition to renewables. However, the project exemplifies the grand challenges confronting the Australian construction industry. This report investigates the primary challenges faced by Snowy 2.0, including complex geological uncertainties, severe logistical constraints in a sensitive alpine environment, and significant cost escalations and schedule delays. A critical analysis reveals an intrinsic connection between these challenges, where geological surprises directly exacerbate logistical and financial pressures. A review of international best practices from similar mega-tunnelling projects, such as the Gotthard Base Tunnel and the Qingdao </w:t>
      </w:r>
      <w:proofErr w:type="spellStart"/>
      <w:r>
        <w:t>Jiaozhou</w:t>
      </w:r>
      <w:proofErr w:type="spellEnd"/>
      <w:r>
        <w:t xml:space="preserve"> Bay Tunnel, highlights the importance of proactive geological risk management and advanced tunnelling technologies. The report concludes that emerging opportunities, including the integration of Building Information Modelling for digital twins, the adoption of disruptive tunnelling methods, and the use of predictive data analytics, present a pathway for the industry to mitigate such challenges in future projects, enhancing both efficiency and project outcomes.</w:t>
      </w:r>
    </w:p>
    <w:p w14:paraId="785E76E7" w14:textId="77777777" w:rsidR="00EE674A" w:rsidRDefault="00EE674A" w:rsidP="00EE674A"/>
    <w:p w14:paraId="5B047094" w14:textId="77777777" w:rsidR="00EE674A" w:rsidRDefault="00EE674A" w:rsidP="00EE674A">
      <w:r>
        <w:t>---</w:t>
      </w:r>
    </w:p>
    <w:p w14:paraId="545FD6EC" w14:textId="77777777" w:rsidR="00EE674A" w:rsidRDefault="00EE674A" w:rsidP="00EE674A"/>
    <w:p w14:paraId="7BC510EB" w14:textId="4C83DA63" w:rsidR="00EE674A" w:rsidRPr="00BD0E9E" w:rsidRDefault="00EE674A" w:rsidP="00EE674A">
      <w:pPr>
        <w:rPr>
          <w:b/>
          <w:bCs/>
        </w:rPr>
      </w:pPr>
      <w:r w:rsidRPr="00BD0E9E">
        <w:rPr>
          <w:b/>
          <w:bCs/>
        </w:rPr>
        <w:t>1. Introduction</w:t>
      </w:r>
    </w:p>
    <w:p w14:paraId="52270ADF" w14:textId="77777777" w:rsidR="00EE674A" w:rsidRDefault="00EE674A" w:rsidP="00EE674A"/>
    <w:p w14:paraId="3ED8DE76" w14:textId="77777777" w:rsidR="00EE674A" w:rsidRDefault="00EE674A" w:rsidP="00EE674A">
      <w:r>
        <w:t xml:space="preserve">The Australian construction industry is at a pivotal juncture, tasked with delivering nation-building projects of unprecedented scale and complexity. The **Snowy 2.0 Pumped Hydro Project** stands as a prime example. As an expansion of the existing Snowy Mountains Scheme, it aims to provide 2,000 MW of renewable energy generation and 350,000 MWh of large-scale storage, acting as a "giant battery" for the national grid (Snowy Hydro, 2023). Despite </w:t>
      </w:r>
      <w:r>
        <w:lastRenderedPageBreak/>
        <w:t>its strategic importance, the project has encountered significant hurdles that reflect broader, systemic challenges within the industry.</w:t>
      </w:r>
    </w:p>
    <w:p w14:paraId="20DB195B" w14:textId="77777777" w:rsidR="00EE674A" w:rsidRDefault="00EE674A" w:rsidP="00EE674A"/>
    <w:p w14:paraId="10686C49" w14:textId="77777777" w:rsidR="00EE674A" w:rsidRDefault="00EE674A" w:rsidP="00EE674A">
      <w:r>
        <w:t>This report presents a case study of the Snowy 2.0 project. It identifies and analyses the main challenges, investigates their root causes and interconnections, reviews global best practices from comparable projects, and discusses emerging opportunities that can transform these challenges into catalysts for industry-wide improvement.</w:t>
      </w:r>
    </w:p>
    <w:p w14:paraId="110EF727" w14:textId="77777777" w:rsidR="00EE674A" w:rsidRDefault="00EE674A" w:rsidP="00EE674A"/>
    <w:p w14:paraId="062C435A" w14:textId="1690395C" w:rsidR="00EE674A" w:rsidRPr="00BD0E9E" w:rsidRDefault="00EE674A" w:rsidP="00EE674A">
      <w:pPr>
        <w:rPr>
          <w:b/>
          <w:bCs/>
        </w:rPr>
      </w:pPr>
      <w:r w:rsidRPr="00BD0E9E">
        <w:rPr>
          <w:b/>
          <w:bCs/>
        </w:rPr>
        <w:t>2. Identification of Main Challenges</w:t>
      </w:r>
    </w:p>
    <w:p w14:paraId="6B207F4D" w14:textId="77777777" w:rsidR="00EE674A" w:rsidRDefault="00EE674A" w:rsidP="00EE674A"/>
    <w:p w14:paraId="58C0A23C" w14:textId="77777777" w:rsidR="00EE674A" w:rsidRDefault="00EE674A" w:rsidP="00EE674A">
      <w:r>
        <w:t>The Snowy 2.0 project faces a triumvirate of grand challenges:</w:t>
      </w:r>
    </w:p>
    <w:p w14:paraId="711CBBF9" w14:textId="77777777" w:rsidR="00EE674A" w:rsidRDefault="00EE674A" w:rsidP="00EE674A"/>
    <w:p w14:paraId="76643A09" w14:textId="1C7AED9E" w:rsidR="00EE674A" w:rsidRPr="00BD0E9E" w:rsidRDefault="00EE674A" w:rsidP="00EE674A">
      <w:pPr>
        <w:rPr>
          <w:b/>
          <w:bCs/>
        </w:rPr>
      </w:pPr>
      <w:r w:rsidRPr="00BD0E9E">
        <w:rPr>
          <w:b/>
          <w:bCs/>
        </w:rPr>
        <w:t>2.1 Geological Uncertainties and Tunnelling Difficulties</w:t>
      </w:r>
    </w:p>
    <w:p w14:paraId="7E1371C3" w14:textId="77777777" w:rsidR="00EE674A" w:rsidRDefault="00EE674A" w:rsidP="00EE674A">
      <w:r>
        <w:t>The project involves excavating over 27 kilometres of tunnels and constructing a large underground power station. Initial geological models have been challenged by actual site conditions. The encounter of softer-than-expected rock formations and significant sections of fault zones has led to reduced tunnelling advance rates and required extensive, unplanned ground support measures (Harley, 2024). The use of the Tunnel Boring Machine (TBM), "Florence," has been repeatedly halted due to these adverse ground conditions, leading to substantial delays.</w:t>
      </w:r>
    </w:p>
    <w:p w14:paraId="4B0047D7" w14:textId="77777777" w:rsidR="00EE674A" w:rsidRDefault="00EE674A" w:rsidP="00EE674A"/>
    <w:p w14:paraId="64D0E2A3" w14:textId="00F22269" w:rsidR="00EE674A" w:rsidRPr="00BD0E9E" w:rsidRDefault="00EE674A" w:rsidP="00EE674A">
      <w:pPr>
        <w:rPr>
          <w:b/>
          <w:bCs/>
        </w:rPr>
      </w:pPr>
      <w:r w:rsidRPr="00BD0E9E">
        <w:rPr>
          <w:b/>
          <w:bCs/>
        </w:rPr>
        <w:t>2.2 Logistical and Environmental Constraints</w:t>
      </w:r>
    </w:p>
    <w:p w14:paraId="3C9377C2" w14:textId="77777777" w:rsidR="00EE674A" w:rsidRDefault="00EE674A" w:rsidP="00EE674A">
      <w:r>
        <w:t>The project site is located within the sensitive ecosystem of Kosciuszko National Park. This imposes severe logistical constraints, including limited access routes, restrictions on working hours to minimise noise and impact on native species, and stringent requirements for waste management and water runoff (DPE, 2023). Transporting massive components, such as TBM segments and turbine parts, to the remote site is a complex and costly operation, further complicated by seasonal weather disruptions like heavy snowfall.</w:t>
      </w:r>
    </w:p>
    <w:p w14:paraId="00662094" w14:textId="77777777" w:rsidR="00EE674A" w:rsidRDefault="00EE674A" w:rsidP="00EE674A"/>
    <w:p w14:paraId="68FC6BBC" w14:textId="0499C369" w:rsidR="00EE674A" w:rsidRPr="00BD0E9E" w:rsidRDefault="00EE674A" w:rsidP="00EE674A">
      <w:pPr>
        <w:rPr>
          <w:b/>
          <w:bCs/>
        </w:rPr>
      </w:pPr>
      <w:r w:rsidRPr="00BD0E9E">
        <w:rPr>
          <w:b/>
          <w:bCs/>
        </w:rPr>
        <w:t>2.3 Cost Escalation and Schedule Delays</w:t>
      </w:r>
    </w:p>
    <w:p w14:paraId="36BDFE50" w14:textId="77777777" w:rsidR="00EE674A" w:rsidRDefault="00EE674A" w:rsidP="00EE674A">
      <w:r>
        <w:t>The aforementioned challenges have had a direct financial impact. The projected cost of the project has escalated from an initial estimate of $2 billion to over $12 billion (Snowy Hydro, 2024). Concurrently, the completion date has been pushed back several years. These overruns undermine public confidence and pose questions about the feasibility of future mega-projects.</w:t>
      </w:r>
    </w:p>
    <w:p w14:paraId="31D22452" w14:textId="77777777" w:rsidR="00EE674A" w:rsidRDefault="00EE674A" w:rsidP="00EE674A"/>
    <w:p w14:paraId="65C82EC9" w14:textId="39B4F689" w:rsidR="00EE674A" w:rsidRPr="00BD0E9E" w:rsidRDefault="00EE674A" w:rsidP="00EE674A">
      <w:pPr>
        <w:rPr>
          <w:b/>
          <w:bCs/>
        </w:rPr>
      </w:pPr>
      <w:r w:rsidRPr="00BD0E9E">
        <w:rPr>
          <w:b/>
          <w:bCs/>
        </w:rPr>
        <w:t>3. Critical Analysis of Interconnected Challenges</w:t>
      </w:r>
    </w:p>
    <w:p w14:paraId="4BB7BC6C" w14:textId="77777777" w:rsidR="00EE674A" w:rsidRDefault="00EE674A" w:rsidP="00EE674A"/>
    <w:p w14:paraId="62C4482F" w14:textId="77777777" w:rsidR="00EE674A" w:rsidRDefault="00EE674A" w:rsidP="00EE674A">
      <w:r>
        <w:lastRenderedPageBreak/>
        <w:t>The challenges identified are not isolated; they are intrinsically linked in a chain of cause and effect that amplifies project risk.</w:t>
      </w:r>
    </w:p>
    <w:p w14:paraId="1F1221D2" w14:textId="77777777" w:rsidR="00EE674A" w:rsidRDefault="00EE674A" w:rsidP="00EE674A"/>
    <w:p w14:paraId="15A83A9A" w14:textId="77777777" w:rsidR="00EE674A" w:rsidRDefault="00EE674A" w:rsidP="00EE674A">
      <w:r>
        <w:t>The primary trigger is often the **geological uncertainty**. When softer rock or a fault zone is encountered, the TBM's progress slows or stops. This directly causes **schedule delays** (Challenge 2.3). Furthermore, dealing with these conditions requires additional resources: more ground support materials, specialised personnel, and potentially redesigning sections of the tunnel. This increases immediate costs and intensifies the **logistical challenge** (Challenge 2.2), as more supplies must be transported through the constrained access routes (Figure 1).</w:t>
      </w:r>
    </w:p>
    <w:p w14:paraId="71DCDA18" w14:textId="77777777" w:rsidR="00EE674A" w:rsidRDefault="00EE674A" w:rsidP="00EE674A"/>
    <w:p w14:paraId="7CCDB7C2" w14:textId="4177EEFC" w:rsidR="00EE674A" w:rsidRDefault="00EE674A" w:rsidP="00EE674A">
      <w:r>
        <w:t>Figure 1: Intrinsic connection between identified challenges in the Snowy 2.0 project.</w:t>
      </w:r>
    </w:p>
    <w:p w14:paraId="7B0F8C67" w14:textId="77777777" w:rsidR="00EE674A" w:rsidRDefault="00EE674A" w:rsidP="00EE674A"/>
    <w:p w14:paraId="1E8A403C" w14:textId="77777777" w:rsidR="00EE674A" w:rsidRDefault="00EE674A" w:rsidP="00EE674A">
      <w:r>
        <w:t>The **logistical and environmental constraints** act as a risk multiplier. The difficulty and cost of transporting extra materials to the site mean that any unplanned need becomes exponentially more expensive and time-consuming, thereby accelerating **cost escalation**. Ultimately, this feedback loop creates a vortex where technical problems are compounded by logistical and environmental limitations, leading to the severe budget and schedule overruns observed.</w:t>
      </w:r>
    </w:p>
    <w:p w14:paraId="38CEF82B" w14:textId="77777777" w:rsidR="00EE674A" w:rsidRDefault="00EE674A" w:rsidP="00EE674A"/>
    <w:p w14:paraId="77135033" w14:textId="0079830E" w:rsidR="00EE674A" w:rsidRPr="00BD0E9E" w:rsidRDefault="00EE674A" w:rsidP="00EE674A">
      <w:pPr>
        <w:rPr>
          <w:b/>
          <w:bCs/>
        </w:rPr>
      </w:pPr>
      <w:r w:rsidRPr="00BD0E9E">
        <w:rPr>
          <w:b/>
          <w:bCs/>
        </w:rPr>
        <w:t>4. Review of Local and Global Best Practices</w:t>
      </w:r>
    </w:p>
    <w:p w14:paraId="3AF8B8C7" w14:textId="77777777" w:rsidR="00EE674A" w:rsidRDefault="00EE674A" w:rsidP="00EE674A"/>
    <w:p w14:paraId="72D574B2" w14:textId="77777777" w:rsidR="00EE674A" w:rsidRDefault="00EE674A" w:rsidP="00EE674A">
      <w:r>
        <w:t>Examining similar projects globally provides valuable insights into managing these interconnected challenges.</w:t>
      </w:r>
    </w:p>
    <w:p w14:paraId="01EAB8AB" w14:textId="77777777" w:rsidR="00EE674A" w:rsidRDefault="00EE674A" w:rsidP="00EE674A"/>
    <w:p w14:paraId="24BB3018" w14:textId="6E32E155" w:rsidR="00EE674A" w:rsidRPr="00BD0E9E" w:rsidRDefault="00EE674A" w:rsidP="00EE674A">
      <w:pPr>
        <w:rPr>
          <w:b/>
          <w:bCs/>
        </w:rPr>
      </w:pPr>
      <w:r w:rsidRPr="00BD0E9E">
        <w:rPr>
          <w:b/>
          <w:bCs/>
        </w:rPr>
        <w:t>4.1 Gotthard Base Tunnel, Switzerland</w:t>
      </w:r>
    </w:p>
    <w:p w14:paraId="3C30D67F" w14:textId="77777777" w:rsidR="00EE674A" w:rsidRDefault="00EE674A" w:rsidP="00EE674A">
      <w:r>
        <w:t>As one of the world's longest and deepest tunnels, the Gotthard Base Tunnel faced extreme geological variability. The project's success is attributed to its extensive pre-construction investigation, employing a "probe-drilling" strategy ahead of the main TBMs to continuously refine the geological model (Rehbock-Sutter, 2018). This allowed for proactive adjustments to tunnelling strategies and ground support, minimising unexpected delays.</w:t>
      </w:r>
    </w:p>
    <w:p w14:paraId="38A1A572" w14:textId="77777777" w:rsidR="00EE674A" w:rsidRDefault="00EE674A" w:rsidP="00EE674A"/>
    <w:p w14:paraId="2C54E20E" w14:textId="53AF9E5B" w:rsidR="00EE674A" w:rsidRPr="00BD0E9E" w:rsidRDefault="00EE674A" w:rsidP="00EE674A">
      <w:pPr>
        <w:rPr>
          <w:b/>
          <w:bCs/>
        </w:rPr>
      </w:pPr>
      <w:r w:rsidRPr="00BD0E9E">
        <w:rPr>
          <w:b/>
          <w:bCs/>
        </w:rPr>
        <w:t xml:space="preserve">4.2 Qingdao </w:t>
      </w:r>
      <w:proofErr w:type="spellStart"/>
      <w:r w:rsidRPr="00BD0E9E">
        <w:rPr>
          <w:b/>
          <w:bCs/>
        </w:rPr>
        <w:t>Jiaozhou</w:t>
      </w:r>
      <w:proofErr w:type="spellEnd"/>
      <w:r w:rsidRPr="00BD0E9E">
        <w:rPr>
          <w:b/>
          <w:bCs/>
        </w:rPr>
        <w:t xml:space="preserve"> Bay Tunnel, China</w:t>
      </w:r>
    </w:p>
    <w:p w14:paraId="4F70EC2E" w14:textId="77777777" w:rsidR="00EE674A" w:rsidRDefault="00EE674A" w:rsidP="00EE674A">
      <w:r>
        <w:t>This subsea tunnel project faced high water inflow risks. The project team utilised a comprehensive **Real-Time Monitoring and Data System** that integrated data from the TBM, ground-penetrating radar, and settlement monitors. This system enabled predictive maintenance and early warning of adverse conditions, allowing engineers to mitigate risks before they caused significant stoppages (Huang et al., 2021).</w:t>
      </w:r>
    </w:p>
    <w:p w14:paraId="3A218A49" w14:textId="77777777" w:rsidR="00EE674A" w:rsidRDefault="00EE674A" w:rsidP="00EE674A"/>
    <w:p w14:paraId="33C2E9BD" w14:textId="635B9B0D" w:rsidR="00EE674A" w:rsidRPr="00BD0E9E" w:rsidRDefault="00EE674A" w:rsidP="00EE674A">
      <w:pPr>
        <w:rPr>
          <w:b/>
          <w:bCs/>
        </w:rPr>
      </w:pPr>
      <w:r w:rsidRPr="00BD0E9E">
        <w:rPr>
          <w:b/>
          <w:bCs/>
        </w:rPr>
        <w:lastRenderedPageBreak/>
        <w:t>4.3 Local Context: WestConnex M4-M5 Link Tunnels, Sydney</w:t>
      </w:r>
    </w:p>
    <w:p w14:paraId="578DBB9E" w14:textId="77777777" w:rsidR="00EE674A" w:rsidRDefault="00EE674A" w:rsidP="00EE674A">
      <w:r>
        <w:t>While not in an alpine environment, Sydney's WestConnex project demonstrated the effective management of logistics in a dense urban setting. The use of just-in-time delivery schedules for materials and the establishment of strategic site compounds minimised traffic disruption and storage issues (WestConnex, 2022). This logistical precision is a best practice that could be adapted, where possible, to remote projects.</w:t>
      </w:r>
    </w:p>
    <w:p w14:paraId="736392EF" w14:textId="77777777" w:rsidR="00EE674A" w:rsidRDefault="00EE674A" w:rsidP="00EE674A"/>
    <w:p w14:paraId="4E08C24D" w14:textId="5E3EABE0" w:rsidR="00EE674A" w:rsidRPr="00BD0E9E" w:rsidRDefault="00EE674A" w:rsidP="00EE674A">
      <w:pPr>
        <w:rPr>
          <w:b/>
          <w:bCs/>
        </w:rPr>
      </w:pPr>
      <w:r w:rsidRPr="00BD0E9E">
        <w:rPr>
          <w:b/>
          <w:bCs/>
        </w:rPr>
        <w:t>5. Emerging Opportunities and Future Development</w:t>
      </w:r>
    </w:p>
    <w:p w14:paraId="4112D7F8" w14:textId="77777777" w:rsidR="00EE674A" w:rsidRDefault="00EE674A" w:rsidP="00EE674A"/>
    <w:p w14:paraId="0AF41053" w14:textId="77777777" w:rsidR="00EE674A" w:rsidRDefault="00EE674A" w:rsidP="00EE674A">
      <w:r>
        <w:t>The challenges of Snowy 2.0 highlight emerging opportunities for the Australian construction industry.</w:t>
      </w:r>
    </w:p>
    <w:p w14:paraId="502301B7" w14:textId="77777777" w:rsidR="00EE674A" w:rsidRDefault="00EE674A" w:rsidP="00EE674A"/>
    <w:p w14:paraId="6A05A0D8" w14:textId="1D9746A1" w:rsidR="00EE674A" w:rsidRPr="00BD0E9E" w:rsidRDefault="00EE674A" w:rsidP="00EE674A">
      <w:pPr>
        <w:rPr>
          <w:b/>
          <w:bCs/>
        </w:rPr>
      </w:pPr>
      <w:r w:rsidRPr="00BD0E9E">
        <w:rPr>
          <w:b/>
          <w:bCs/>
        </w:rPr>
        <w:t>5.1 Digital Engineering and Building Information Modelling (BIM)</w:t>
      </w:r>
    </w:p>
    <w:p w14:paraId="74F876BA" w14:textId="77777777" w:rsidR="00EE674A" w:rsidRDefault="00EE674A" w:rsidP="00EE674A">
      <w:r>
        <w:t>The adoption of **BIM and Digital Twins** represents a paradigm shift. A dynamic, 3D model of the entire project, integrated with real-time data from sensors on TBMs and within the tunnel, can create a "digital twin." This allows engineers to simulate the impact of geological findings, test mitigation strategies virtually, and optimise logistics, thereby de-risking future projects (Zhang et al., 2023).</w:t>
      </w:r>
    </w:p>
    <w:p w14:paraId="7AEFABDD" w14:textId="77777777" w:rsidR="00EE674A" w:rsidRDefault="00EE674A" w:rsidP="00EE674A"/>
    <w:p w14:paraId="57A12582" w14:textId="1AA74C02" w:rsidR="00EE674A" w:rsidRPr="00BD0E9E" w:rsidRDefault="00EE674A" w:rsidP="00EE674A">
      <w:pPr>
        <w:rPr>
          <w:b/>
          <w:bCs/>
        </w:rPr>
      </w:pPr>
      <w:r w:rsidRPr="00BD0E9E">
        <w:rPr>
          <w:b/>
          <w:bCs/>
        </w:rPr>
        <w:t>5.2 Advanced Tunnelling and Construction Technologies</w:t>
      </w:r>
    </w:p>
    <w:p w14:paraId="5C28DF8A" w14:textId="77777777" w:rsidR="00EE674A" w:rsidRDefault="00EE674A" w:rsidP="00EE674A">
      <w:r>
        <w:t>The industry must embrace more adaptable and resilient technologies. **TBM "Hyperbaric Modes"** allow TBMs to operate under high groundwater pressure, a feature that could have mitigated some of Snowy 2.0's water ingress issues. Furthermore, research into **sustainable grouting materials** with a lower environmental footprint is crucial for projects in sensitive areas like national parks.</w:t>
      </w:r>
    </w:p>
    <w:p w14:paraId="27149FE1" w14:textId="77777777" w:rsidR="00EE674A" w:rsidRDefault="00EE674A" w:rsidP="00EE674A"/>
    <w:p w14:paraId="5D46400C" w14:textId="03A41536" w:rsidR="00EE674A" w:rsidRPr="00BD0E9E" w:rsidRDefault="00EE674A" w:rsidP="00EE674A">
      <w:pPr>
        <w:rPr>
          <w:b/>
          <w:bCs/>
        </w:rPr>
      </w:pPr>
      <w:r w:rsidRPr="00BD0E9E">
        <w:rPr>
          <w:b/>
          <w:bCs/>
        </w:rPr>
        <w:t>5.3 Predictive Data Analytics and AI</w:t>
      </w:r>
    </w:p>
    <w:p w14:paraId="6B13E6DF" w14:textId="77777777" w:rsidR="00EE674A" w:rsidRDefault="00EE674A" w:rsidP="00EE674A">
      <w:r>
        <w:t>Machine learning algorithms can analyse the vast datasets generated during investigation and construction. By training models on data from past projects, it is possible to **predict geological conditions** with greater accuracy from limited borehole data, forecast potential delays, and optimise resource allocation (Chen &amp; Wang, 2024). This moves the industry from a reactive to a predictive posture.</w:t>
      </w:r>
    </w:p>
    <w:p w14:paraId="758CE308" w14:textId="77777777" w:rsidR="00EE674A" w:rsidRDefault="00EE674A" w:rsidP="00EE674A"/>
    <w:p w14:paraId="38EEAB02" w14:textId="3A4B0CCC" w:rsidR="00EE674A" w:rsidRPr="00BD0E9E" w:rsidRDefault="00EE674A" w:rsidP="00EE674A">
      <w:pPr>
        <w:rPr>
          <w:b/>
          <w:bCs/>
        </w:rPr>
      </w:pPr>
      <w:r w:rsidRPr="00BD0E9E">
        <w:rPr>
          <w:b/>
          <w:bCs/>
        </w:rPr>
        <w:t>6. Conclusion</w:t>
      </w:r>
    </w:p>
    <w:p w14:paraId="3723445E" w14:textId="77777777" w:rsidR="00EE674A" w:rsidRDefault="00EE674A" w:rsidP="00EE674A"/>
    <w:p w14:paraId="5F029F6A" w14:textId="77777777" w:rsidR="00EE674A" w:rsidRDefault="00EE674A" w:rsidP="00EE674A">
      <w:r>
        <w:t xml:space="preserve">The Snowy 2.0 project serves as a critical learning opportunity for the Australian construction industry. Its grand challenges—geological, logistical, and financial—are deeply interconnected, demonstrating how risks in mega-projects are systemic and compounding. However, by </w:t>
      </w:r>
      <w:r>
        <w:lastRenderedPageBreak/>
        <w:t xml:space="preserve">critically analysing these failures and embracing emerging opportunities in digital engineering, advanced tunnelling, and data analytics, the industry can transform its approach. The lessons learned from Snowy 2.0 are not </w:t>
      </w:r>
      <w:proofErr w:type="spellStart"/>
      <w:proofErr w:type="gramStart"/>
      <w:r>
        <w:t>a</w:t>
      </w:r>
      <w:proofErr w:type="spellEnd"/>
      <w:proofErr w:type="gramEnd"/>
      <w:r>
        <w:t xml:space="preserve"> indictment of ambitious projects, but a necessary blueprint for building the resilient, efficient, and sustainable infrastructure Australia requires for its future.</w:t>
      </w:r>
    </w:p>
    <w:p w14:paraId="02AA9A7A" w14:textId="77777777" w:rsidR="00EE674A" w:rsidRDefault="00EE674A" w:rsidP="00EE674A"/>
    <w:p w14:paraId="65F4DC30" w14:textId="77777777" w:rsidR="00EE674A" w:rsidRDefault="00EE674A" w:rsidP="00EE674A">
      <w:r>
        <w:t>---</w:t>
      </w:r>
    </w:p>
    <w:p w14:paraId="7DAFFB2C" w14:textId="77777777" w:rsidR="00EE674A" w:rsidRDefault="00EE674A" w:rsidP="00EE674A"/>
    <w:p w14:paraId="6343C0BE" w14:textId="718E3E88" w:rsidR="00EE674A" w:rsidRPr="00BD0E9E" w:rsidRDefault="00EE674A" w:rsidP="00EE674A">
      <w:pPr>
        <w:rPr>
          <w:b/>
          <w:bCs/>
        </w:rPr>
      </w:pPr>
      <w:r w:rsidRPr="00BD0E9E">
        <w:rPr>
          <w:b/>
          <w:bCs/>
        </w:rPr>
        <w:t>References</w:t>
      </w:r>
    </w:p>
    <w:p w14:paraId="3946194F" w14:textId="77777777" w:rsidR="00EE674A" w:rsidRDefault="00EE674A" w:rsidP="00EE674A"/>
    <w:p w14:paraId="5145AED6" w14:textId="77777777" w:rsidR="00EE674A" w:rsidRDefault="00EE674A" w:rsidP="00EE674A">
      <w:r>
        <w:t>Chen, L., &amp; Wang, F. (2024). *Machine Learning in Geotechnical Engineering: Predicting Rock Mass Behaviour for Tunnelling Projects*. Elsevier.</w:t>
      </w:r>
    </w:p>
    <w:p w14:paraId="795117FD" w14:textId="77777777" w:rsidR="00EE674A" w:rsidRDefault="00EE674A" w:rsidP="00EE674A"/>
    <w:p w14:paraId="3712335B" w14:textId="77777777" w:rsidR="00EE674A" w:rsidRDefault="00EE674A" w:rsidP="00EE674A">
      <w:r>
        <w:t>Department of Planning and Environment (DPE). (2023). *Snowy 2.0 Project Modification Report*. NSW Government.</w:t>
      </w:r>
    </w:p>
    <w:p w14:paraId="5048FA02" w14:textId="77777777" w:rsidR="00EE674A" w:rsidRDefault="00EE674A" w:rsidP="00EE674A"/>
    <w:p w14:paraId="1AABF14D" w14:textId="77777777" w:rsidR="00EE674A" w:rsidRDefault="00EE674A" w:rsidP="00EE674A">
      <w:r>
        <w:t>Harley, R. (2024, March 15). 'Worse than expected': Snowy 2.0 battles geology, delays. *Australian Financial Review*. Retrieved from https://www.afr.com</w:t>
      </w:r>
    </w:p>
    <w:p w14:paraId="5154D0E4" w14:textId="77777777" w:rsidR="00EE674A" w:rsidRDefault="00EE674A" w:rsidP="00EE674A"/>
    <w:p w14:paraId="3DDEA454" w14:textId="77777777" w:rsidR="00EE674A" w:rsidRDefault="00EE674A" w:rsidP="00EE674A">
      <w:r>
        <w:t xml:space="preserve">Huang, X., Li, S., &amp; Zhang, Q. (2021). 'Real-time risk management in subsea tunnelling: A case study of Qingdao </w:t>
      </w:r>
      <w:proofErr w:type="spellStart"/>
      <w:r>
        <w:t>Jiaozhou</w:t>
      </w:r>
      <w:proofErr w:type="spellEnd"/>
      <w:r>
        <w:t xml:space="preserve"> Bay Tunnel'. *Tunnelling and Underground Space Technology*, *115*, 104055.</w:t>
      </w:r>
    </w:p>
    <w:p w14:paraId="2152FAC4" w14:textId="77777777" w:rsidR="00EE674A" w:rsidRDefault="00EE674A" w:rsidP="00EE674A"/>
    <w:p w14:paraId="076AF94A" w14:textId="77777777" w:rsidR="00EE674A" w:rsidRDefault="00EE674A" w:rsidP="00EE674A">
      <w:r>
        <w:t>Rehbock-Sutter, M. (2018). *The Gotthard Base Tunnel: Lessons Learned from a Masterpiece of Engineering*. ETH Zurich.</w:t>
      </w:r>
    </w:p>
    <w:p w14:paraId="2DEA3552" w14:textId="77777777" w:rsidR="00EE674A" w:rsidRDefault="00EE674A" w:rsidP="00EE674A"/>
    <w:p w14:paraId="0D0C4F6D" w14:textId="77777777" w:rsidR="00EE674A" w:rsidRDefault="00EE674A" w:rsidP="00EE674A">
      <w:r>
        <w:t>Snowy Hydro. (2023). *Snowy 2.0 Project Overview*. Retrieved from https://www.snowyhydro.com.au/snowy-20/</w:t>
      </w:r>
    </w:p>
    <w:p w14:paraId="2C4FCAC3" w14:textId="77777777" w:rsidR="00EE674A" w:rsidRDefault="00EE674A" w:rsidP="00EE674A"/>
    <w:p w14:paraId="0C225D3B" w14:textId="77777777" w:rsidR="00EE674A" w:rsidRDefault="00EE674A" w:rsidP="00EE674A">
      <w:r>
        <w:t>Snowy Hydro. (2024). *Snowy 2.0 Project Update and Financial Review*. Retrieved from https://www.snowyhydro.com.au/snowy-20/</w:t>
      </w:r>
    </w:p>
    <w:p w14:paraId="1D5F515D" w14:textId="77777777" w:rsidR="00EE674A" w:rsidRDefault="00EE674A" w:rsidP="00EE674A"/>
    <w:p w14:paraId="6CC127B6" w14:textId="77777777" w:rsidR="00EE674A" w:rsidRDefault="00EE674A" w:rsidP="00EE674A">
      <w:r>
        <w:t>WestConnex. (2022). *WestConnex M4-M5 Link Tunnels: Lessons Learnt Report*. Sydney Motorway Corporation.</w:t>
      </w:r>
    </w:p>
    <w:p w14:paraId="491D6388" w14:textId="77777777" w:rsidR="00EE674A" w:rsidRDefault="00EE674A" w:rsidP="00EE674A"/>
    <w:p w14:paraId="054AB280" w14:textId="0329D852" w:rsidR="00C13BF4" w:rsidRPr="00E04C82" w:rsidRDefault="00EE674A" w:rsidP="00BD0E9E">
      <w:r>
        <w:t>Zhang, S., Teo, E., &amp; Kumar, B. (2023). 'Developing a digital twin for mega-tunnelling projects: A framework for risk mitigation'. *Automation in Construction*, *156*, 105143.</w:t>
      </w:r>
    </w:p>
    <w:sectPr w:rsidR="00C13BF4" w:rsidRPr="00E04C8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1FB8" w14:textId="77777777" w:rsidR="009E501F" w:rsidRDefault="009E501F" w:rsidP="00A67186">
      <w:pPr>
        <w:spacing w:after="0" w:line="240" w:lineRule="auto"/>
      </w:pPr>
      <w:r>
        <w:separator/>
      </w:r>
    </w:p>
  </w:endnote>
  <w:endnote w:type="continuationSeparator" w:id="0">
    <w:p w14:paraId="5B1F0D1E" w14:textId="77777777" w:rsidR="009E501F" w:rsidRDefault="009E501F"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80B0F" w14:textId="77777777" w:rsidR="009E501F" w:rsidRDefault="009E501F" w:rsidP="00A67186">
      <w:pPr>
        <w:spacing w:after="0" w:line="240" w:lineRule="auto"/>
      </w:pPr>
      <w:r>
        <w:separator/>
      </w:r>
    </w:p>
  </w:footnote>
  <w:footnote w:type="continuationSeparator" w:id="0">
    <w:p w14:paraId="2205A292" w14:textId="77777777" w:rsidR="009E501F" w:rsidRDefault="009E501F"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506195">
    <w:abstractNumId w:val="2"/>
  </w:num>
  <w:num w:numId="2" w16cid:durableId="821698845">
    <w:abstractNumId w:val="4"/>
  </w:num>
  <w:num w:numId="3" w16cid:durableId="1500922540">
    <w:abstractNumId w:val="1"/>
  </w:num>
  <w:num w:numId="4" w16cid:durableId="207767914">
    <w:abstractNumId w:val="0"/>
  </w:num>
  <w:num w:numId="5" w16cid:durableId="1618871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qQUAC0VChCwAAAA="/>
  </w:docVars>
  <w:rsids>
    <w:rsidRoot w:val="00AE4A1F"/>
    <w:rsid w:val="000333AF"/>
    <w:rsid w:val="000772F3"/>
    <w:rsid w:val="000A09D0"/>
    <w:rsid w:val="0018356D"/>
    <w:rsid w:val="00233DAC"/>
    <w:rsid w:val="00281372"/>
    <w:rsid w:val="00310F89"/>
    <w:rsid w:val="00381A3D"/>
    <w:rsid w:val="00390A91"/>
    <w:rsid w:val="00414F14"/>
    <w:rsid w:val="00435D88"/>
    <w:rsid w:val="00441EBF"/>
    <w:rsid w:val="004455D4"/>
    <w:rsid w:val="00494234"/>
    <w:rsid w:val="005943E3"/>
    <w:rsid w:val="005D722F"/>
    <w:rsid w:val="00801B2A"/>
    <w:rsid w:val="00846E8A"/>
    <w:rsid w:val="008F2E42"/>
    <w:rsid w:val="00934A3F"/>
    <w:rsid w:val="00960508"/>
    <w:rsid w:val="00971113"/>
    <w:rsid w:val="009E501F"/>
    <w:rsid w:val="00A67186"/>
    <w:rsid w:val="00AE4A1F"/>
    <w:rsid w:val="00B54D89"/>
    <w:rsid w:val="00BC7ACE"/>
    <w:rsid w:val="00BD0E9E"/>
    <w:rsid w:val="00C00B0B"/>
    <w:rsid w:val="00C13BF4"/>
    <w:rsid w:val="00C76BEF"/>
    <w:rsid w:val="00DF6186"/>
    <w:rsid w:val="00E04C82"/>
    <w:rsid w:val="00EE674A"/>
    <w:rsid w:val="00F01CAB"/>
    <w:rsid w:val="00F14A52"/>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1422</Words>
  <Characters>9017</Characters>
  <Application>Microsoft Office Word</Application>
  <DocSecurity>0</DocSecurity>
  <Lines>186</Lines>
  <Paragraphs>55</Paragraphs>
  <ScaleCrop>false</ScaleCrop>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13</cp:revision>
  <dcterms:created xsi:type="dcterms:W3CDTF">2025-10-12T05:00:00Z</dcterms:created>
  <dcterms:modified xsi:type="dcterms:W3CDTF">2025-10-26T04:12:00Z</dcterms:modified>
</cp:coreProperties>
</file>