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C8A04" w14:textId="05CC38DE" w:rsidR="00BD2E78" w:rsidRPr="009A089C" w:rsidRDefault="00BD2E78" w:rsidP="009A089C">
      <w:pPr>
        <w:widowControl/>
        <w:snapToGrid w:val="0"/>
        <w:spacing w:afterLines="50" w:after="156" w:line="288" w:lineRule="auto"/>
        <w:jc w:val="center"/>
        <w:outlineLvl w:val="4"/>
        <w:rPr>
          <w:rFonts w:ascii="Times New Roman" w:eastAsia="宋体" w:hAnsi="Times New Roman" w:cs="Times New Roman"/>
          <w:b/>
          <w:bCs/>
          <w:color w:val="181716"/>
          <w:sz w:val="30"/>
          <w:szCs w:val="30"/>
        </w:rPr>
      </w:pPr>
      <w:r w:rsidRPr="009A089C">
        <w:rPr>
          <w:rFonts w:ascii="Times New Roman" w:eastAsia="宋体" w:hAnsi="Times New Roman" w:cs="Times New Roman"/>
          <w:b/>
          <w:bCs/>
          <w:color w:val="181716"/>
          <w:sz w:val="30"/>
          <w:szCs w:val="30"/>
        </w:rPr>
        <w:t>AI design</w:t>
      </w:r>
    </w:p>
    <w:p w14:paraId="45279C56" w14:textId="367C4CCF" w:rsidR="00BD2E78" w:rsidRPr="009A089C" w:rsidRDefault="00BD2E78" w:rsidP="009A089C">
      <w:pPr>
        <w:snapToGrid w:val="0"/>
        <w:spacing w:afterLines="50" w:after="156" w:line="288" w:lineRule="auto"/>
        <w:jc w:val="both"/>
        <w:rPr>
          <w:rFonts w:ascii="Times New Roman" w:hAnsi="Times New Roman" w:cs="Times New Roman"/>
          <w:sz w:val="24"/>
        </w:rPr>
      </w:pPr>
      <w:r w:rsidRPr="009A089C">
        <w:rPr>
          <w:rFonts w:ascii="Times New Roman" w:hAnsi="Times New Roman" w:cs="Times New Roman"/>
          <w:sz w:val="24"/>
        </w:rPr>
        <w:t xml:space="preserve">The AI grading module designed here is the core function of the entire system, which utilizes some small-sample dataset combined with manual label to achieve an interpretable and accurate automatic grading with the grading rubrics and improve the consistency and transparency of grading. This provides the convenors and students with a more valuable and fair grading system. The overall architecture is shown in </w:t>
      </w:r>
      <w:r w:rsidRPr="009A089C">
        <w:rPr>
          <w:rFonts w:ascii="Times New Roman" w:hAnsi="Times New Roman" w:cs="Times New Roman"/>
          <w:bCs/>
          <w:sz w:val="24"/>
        </w:rPr>
        <w:t>Figure 1,</w:t>
      </w:r>
      <w:r w:rsidRPr="009A089C">
        <w:rPr>
          <w:rFonts w:ascii="Times New Roman" w:hAnsi="Times New Roman" w:cs="Times New Roman"/>
          <w:b/>
          <w:sz w:val="24"/>
        </w:rPr>
        <w:t xml:space="preserve"> </w:t>
      </w:r>
      <w:r w:rsidRPr="009A089C">
        <w:rPr>
          <w:rFonts w:ascii="Times New Roman" w:hAnsi="Times New Roman" w:cs="Times New Roman"/>
          <w:sz w:val="24"/>
        </w:rPr>
        <w:t>and its main procedures can be summarized as follows:</w:t>
      </w:r>
    </w:p>
    <w:p w14:paraId="1BA563C4" w14:textId="77777777" w:rsidR="00BD2E78" w:rsidRPr="009A089C" w:rsidRDefault="00BD2E78" w:rsidP="009A089C">
      <w:pPr>
        <w:widowControl/>
        <w:numPr>
          <w:ilvl w:val="0"/>
          <w:numId w:val="31"/>
        </w:numPr>
        <w:snapToGrid w:val="0"/>
        <w:spacing w:afterLines="50" w:after="156" w:line="288" w:lineRule="auto"/>
        <w:ind w:left="862" w:hanging="442"/>
        <w:outlineLvl w:val="4"/>
        <w:rPr>
          <w:rFonts w:ascii="Times New Roman" w:hAnsi="Times New Roman" w:cs="Times New Roman"/>
          <w:bCs/>
          <w:sz w:val="24"/>
        </w:rPr>
      </w:pPr>
      <w:r w:rsidRPr="009A089C">
        <w:rPr>
          <w:rFonts w:ascii="Times New Roman" w:hAnsi="Times New Roman" w:cs="Times New Roman"/>
          <w:b/>
          <w:sz w:val="24"/>
        </w:rPr>
        <w:t>Data processing:</w:t>
      </w:r>
      <w:r w:rsidRPr="009A089C">
        <w:rPr>
          <w:rFonts w:ascii="Times New Roman" w:hAnsi="Times New Roman" w:cs="Times New Roman"/>
          <w:bCs/>
          <w:sz w:val="24"/>
        </w:rPr>
        <w:t xml:space="preserve"> Unified the grading rubrics and the format of students’ assignment to ensure data consistency.</w:t>
      </w:r>
    </w:p>
    <w:p w14:paraId="32F1057C" w14:textId="77777777" w:rsidR="00BD2E78" w:rsidRPr="009A089C" w:rsidRDefault="00BD2E78" w:rsidP="009A089C">
      <w:pPr>
        <w:widowControl/>
        <w:numPr>
          <w:ilvl w:val="0"/>
          <w:numId w:val="31"/>
        </w:numPr>
        <w:snapToGrid w:val="0"/>
        <w:spacing w:afterLines="50" w:after="156" w:line="288" w:lineRule="auto"/>
        <w:ind w:left="862" w:hanging="442"/>
        <w:outlineLvl w:val="4"/>
        <w:rPr>
          <w:rFonts w:ascii="Times New Roman" w:hAnsi="Times New Roman" w:cs="Times New Roman"/>
          <w:b/>
          <w:sz w:val="24"/>
        </w:rPr>
      </w:pPr>
      <w:r w:rsidRPr="009A089C">
        <w:rPr>
          <w:rFonts w:ascii="Times New Roman" w:hAnsi="Times New Roman" w:cs="Times New Roman"/>
          <w:b/>
          <w:sz w:val="24"/>
        </w:rPr>
        <w:t xml:space="preserve">Automated Scoring: </w:t>
      </w:r>
      <w:r w:rsidRPr="009A089C">
        <w:rPr>
          <w:rFonts w:ascii="Times New Roman" w:hAnsi="Times New Roman" w:cs="Times New Roman"/>
          <w:bCs/>
          <w:sz w:val="24"/>
        </w:rPr>
        <w:t>Generated the scores automatically through the combination of DNN and LLM.</w:t>
      </w:r>
    </w:p>
    <w:p w14:paraId="636C3120" w14:textId="77777777" w:rsidR="00BD2E78" w:rsidRPr="009A089C" w:rsidRDefault="00BD2E78" w:rsidP="009A089C">
      <w:pPr>
        <w:widowControl/>
        <w:numPr>
          <w:ilvl w:val="0"/>
          <w:numId w:val="31"/>
        </w:numPr>
        <w:snapToGrid w:val="0"/>
        <w:spacing w:afterLines="50" w:after="156" w:line="288" w:lineRule="auto"/>
        <w:ind w:left="862" w:hanging="442"/>
        <w:outlineLvl w:val="4"/>
        <w:rPr>
          <w:rFonts w:ascii="Times New Roman" w:hAnsi="Times New Roman" w:cs="Times New Roman"/>
          <w:b/>
          <w:sz w:val="24"/>
        </w:rPr>
      </w:pPr>
      <w:r w:rsidRPr="009A089C">
        <w:rPr>
          <w:rFonts w:ascii="Times New Roman" w:hAnsi="Times New Roman" w:cs="Times New Roman"/>
          <w:b/>
          <w:sz w:val="24"/>
        </w:rPr>
        <w:t xml:space="preserve">Manual Validation: </w:t>
      </w:r>
      <w:r w:rsidRPr="009A089C">
        <w:rPr>
          <w:rFonts w:ascii="Times New Roman" w:hAnsi="Times New Roman" w:cs="Times New Roman"/>
          <w:bCs/>
          <w:sz w:val="24"/>
        </w:rPr>
        <w:t>Introduce tutors’ scoring as the benchmark, and analysis the differences between AI and human results.</w:t>
      </w:r>
    </w:p>
    <w:p w14:paraId="48A5729D" w14:textId="77777777" w:rsidR="00BD2E78" w:rsidRPr="009A089C" w:rsidRDefault="00BD2E78" w:rsidP="009A089C">
      <w:pPr>
        <w:widowControl/>
        <w:numPr>
          <w:ilvl w:val="0"/>
          <w:numId w:val="31"/>
        </w:numPr>
        <w:snapToGrid w:val="0"/>
        <w:spacing w:afterLines="50" w:after="156" w:line="288" w:lineRule="auto"/>
        <w:ind w:left="862" w:hanging="442"/>
        <w:outlineLvl w:val="4"/>
        <w:rPr>
          <w:rFonts w:ascii="Times New Roman" w:hAnsi="Times New Roman" w:cs="Times New Roman"/>
          <w:bCs/>
          <w:sz w:val="24"/>
        </w:rPr>
      </w:pPr>
      <w:r w:rsidRPr="009A089C">
        <w:rPr>
          <w:rFonts w:ascii="Times New Roman" w:hAnsi="Times New Roman" w:cs="Times New Roman"/>
          <w:b/>
          <w:sz w:val="24"/>
        </w:rPr>
        <w:t xml:space="preserve">Result output: </w:t>
      </w:r>
      <w:r w:rsidRPr="009A089C">
        <w:rPr>
          <w:rFonts w:ascii="Times New Roman" w:hAnsi="Times New Roman" w:cs="Times New Roman"/>
          <w:bCs/>
          <w:sz w:val="24"/>
        </w:rPr>
        <w:t>Deliver anomaly analysis results to convenor and get the feedback for further optimization.</w:t>
      </w:r>
    </w:p>
    <w:p w14:paraId="0E2AD0A6" w14:textId="77777777" w:rsidR="00BD2E78" w:rsidRPr="009A089C" w:rsidRDefault="00BD2E78" w:rsidP="009A089C">
      <w:pPr>
        <w:snapToGrid w:val="0"/>
        <w:spacing w:afterLines="50" w:after="156" w:line="288" w:lineRule="auto"/>
        <w:ind w:left="442"/>
        <w:jc w:val="center"/>
        <w:rPr>
          <w:rFonts w:ascii="Times New Roman" w:hAnsi="Times New Roman" w:cs="Times New Roman"/>
          <w:sz w:val="24"/>
        </w:rPr>
      </w:pPr>
      <w:r w:rsidRPr="009A089C">
        <w:rPr>
          <w:rFonts w:ascii="Times New Roman" w:hAnsi="Times New Roman" w:cs="Times New Roman"/>
          <w:noProof/>
          <w:sz w:val="24"/>
        </w:rPr>
        <w:drawing>
          <wp:inline distT="0" distB="0" distL="0" distR="0" wp14:anchorId="06CB8AAB" wp14:editId="49936377">
            <wp:extent cx="2965145" cy="1512916"/>
            <wp:effectExtent l="0" t="0" r="0" b="0"/>
            <wp:docPr id="2099729188"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615613" name="图片 1" descr="图形用户界面&#10;&#10;AI 生成的内容可能不正确。"/>
                    <pic:cNvPicPr/>
                  </pic:nvPicPr>
                  <pic:blipFill>
                    <a:blip r:embed="rId8"/>
                    <a:stretch>
                      <a:fillRect/>
                    </a:stretch>
                  </pic:blipFill>
                  <pic:spPr>
                    <a:xfrm>
                      <a:off x="0" y="0"/>
                      <a:ext cx="3016543" cy="1539141"/>
                    </a:xfrm>
                    <a:prstGeom prst="rect">
                      <a:avLst/>
                    </a:prstGeom>
                  </pic:spPr>
                </pic:pic>
              </a:graphicData>
            </a:graphic>
          </wp:inline>
        </w:drawing>
      </w:r>
    </w:p>
    <w:p w14:paraId="1B931B17" w14:textId="0E0A9952" w:rsidR="00BD2E78" w:rsidRPr="009A089C" w:rsidRDefault="00BD2E78" w:rsidP="009A089C">
      <w:pPr>
        <w:snapToGrid w:val="0"/>
        <w:spacing w:afterLines="50" w:after="156" w:line="288" w:lineRule="auto"/>
        <w:ind w:left="442"/>
        <w:jc w:val="center"/>
        <w:rPr>
          <w:rFonts w:ascii="Times New Roman" w:hAnsi="Times New Roman" w:cs="Times New Roman"/>
          <w:sz w:val="24"/>
        </w:rPr>
      </w:pPr>
      <w:r w:rsidRPr="009A089C">
        <w:rPr>
          <w:rFonts w:ascii="Times New Roman" w:hAnsi="Times New Roman" w:cs="Times New Roman"/>
          <w:sz w:val="24"/>
        </w:rPr>
        <w:t xml:space="preserve">Figure </w:t>
      </w:r>
      <w:proofErr w:type="gramStart"/>
      <w:r w:rsidRPr="009A089C">
        <w:rPr>
          <w:rFonts w:ascii="Times New Roman" w:hAnsi="Times New Roman" w:cs="Times New Roman"/>
          <w:sz w:val="24"/>
        </w:rPr>
        <w:t>1</w:t>
      </w:r>
      <w:r w:rsidRPr="009A089C">
        <w:rPr>
          <w:rFonts w:ascii="Times New Roman" w:hAnsi="Times New Roman" w:cs="Times New Roman"/>
          <w:sz w:val="24"/>
        </w:rPr>
        <w:t xml:space="preserve">  The</w:t>
      </w:r>
      <w:proofErr w:type="gramEnd"/>
      <w:r w:rsidRPr="009A089C">
        <w:rPr>
          <w:rFonts w:ascii="Times New Roman" w:hAnsi="Times New Roman" w:cs="Times New Roman"/>
          <w:sz w:val="24"/>
        </w:rPr>
        <w:t xml:space="preserve"> overview architecture of AI grading system</w:t>
      </w:r>
    </w:p>
    <w:p w14:paraId="75831054" w14:textId="77777777" w:rsidR="00BD2E78" w:rsidRPr="009A089C" w:rsidRDefault="00BD2E78" w:rsidP="009A089C">
      <w:pPr>
        <w:snapToGrid w:val="0"/>
        <w:spacing w:afterLines="50" w:after="156" w:line="288" w:lineRule="auto"/>
        <w:ind w:left="442"/>
        <w:jc w:val="center"/>
        <w:rPr>
          <w:rFonts w:ascii="Times New Roman" w:hAnsi="Times New Roman" w:cs="Times New Roman"/>
          <w:sz w:val="24"/>
        </w:rPr>
      </w:pPr>
    </w:p>
    <w:p w14:paraId="40165197" w14:textId="77777777" w:rsidR="00BD2E78" w:rsidRPr="009A089C" w:rsidRDefault="00BD2E78" w:rsidP="009A089C">
      <w:pPr>
        <w:widowControl/>
        <w:snapToGrid w:val="0"/>
        <w:spacing w:afterLines="50" w:after="156" w:line="288" w:lineRule="auto"/>
        <w:outlineLvl w:val="4"/>
        <w:rPr>
          <w:rFonts w:ascii="Times New Roman" w:eastAsia="宋体" w:hAnsi="Times New Roman" w:cs="Times New Roman"/>
          <w:b/>
          <w:color w:val="181716"/>
          <w:sz w:val="28"/>
          <w:szCs w:val="28"/>
        </w:rPr>
      </w:pPr>
      <w:r w:rsidRPr="009A089C">
        <w:rPr>
          <w:rFonts w:ascii="Times New Roman" w:eastAsia="宋体" w:hAnsi="Times New Roman" w:cs="Times New Roman"/>
          <w:b/>
          <w:color w:val="181716"/>
          <w:sz w:val="28"/>
          <w:szCs w:val="28"/>
        </w:rPr>
        <w:t>Data Preparation and Preprocessing</w:t>
      </w:r>
    </w:p>
    <w:p w14:paraId="3344D710" w14:textId="77777777" w:rsidR="00BD2E78" w:rsidRPr="009A089C" w:rsidRDefault="00BD2E78" w:rsidP="009A089C">
      <w:pPr>
        <w:snapToGrid w:val="0"/>
        <w:spacing w:afterLines="50" w:after="156" w:line="288" w:lineRule="auto"/>
        <w:jc w:val="both"/>
        <w:rPr>
          <w:rFonts w:ascii="Times New Roman" w:hAnsi="Times New Roman" w:cs="Times New Roman"/>
          <w:sz w:val="24"/>
        </w:rPr>
      </w:pPr>
      <w:r w:rsidRPr="009A089C">
        <w:rPr>
          <w:rFonts w:ascii="Times New Roman" w:hAnsi="Times New Roman" w:cs="Times New Roman"/>
          <w:sz w:val="24"/>
        </w:rPr>
        <w:t>Students’ assignment can be collected in variety forms including pdf, word even complex typography in an automated grading system. If these data are fed into the models directly without preprocessing, it can easily lead to some unstable scoring results. Therefore, the automated text cleaning, format parsing and structured rubric transformation are designed in this system, which also complete field alignment and missing value checks. Compared with manual data processing method, automated processing effectively solves the problems of high labor costs, inconsistencies caused by subjectively bias, thereby ensuring the reliability and standardization of model inputs. Its advantages are reflected in the following aspects:</w:t>
      </w:r>
    </w:p>
    <w:p w14:paraId="72FB460B" w14:textId="77777777" w:rsidR="00BD2E78" w:rsidRPr="009A089C" w:rsidRDefault="00BD2E78" w:rsidP="009A089C">
      <w:pPr>
        <w:widowControl/>
        <w:numPr>
          <w:ilvl w:val="0"/>
          <w:numId w:val="32"/>
        </w:numPr>
        <w:snapToGrid w:val="0"/>
        <w:spacing w:afterLines="50" w:after="156" w:line="288" w:lineRule="auto"/>
        <w:outlineLvl w:val="4"/>
        <w:rPr>
          <w:rFonts w:ascii="Times New Roman" w:hAnsi="Times New Roman" w:cs="Times New Roman"/>
          <w:bCs/>
          <w:sz w:val="24"/>
        </w:rPr>
      </w:pPr>
      <w:r w:rsidRPr="009A089C">
        <w:rPr>
          <w:rFonts w:ascii="Times New Roman" w:hAnsi="Times New Roman" w:cs="Times New Roman"/>
          <w:b/>
          <w:sz w:val="24"/>
        </w:rPr>
        <w:t xml:space="preserve">Scalability and Efficiency: </w:t>
      </w:r>
      <w:r w:rsidRPr="009A089C">
        <w:rPr>
          <w:rFonts w:ascii="Times New Roman" w:hAnsi="Times New Roman" w:cs="Times New Roman"/>
          <w:bCs/>
          <w:sz w:val="24"/>
        </w:rPr>
        <w:t>enable rapid handling of large number of assignments.</w:t>
      </w:r>
    </w:p>
    <w:p w14:paraId="2CBB0DE8" w14:textId="77777777" w:rsidR="00BD2E78" w:rsidRPr="009A089C" w:rsidRDefault="00BD2E78" w:rsidP="009A089C">
      <w:pPr>
        <w:widowControl/>
        <w:numPr>
          <w:ilvl w:val="0"/>
          <w:numId w:val="32"/>
        </w:numPr>
        <w:snapToGrid w:val="0"/>
        <w:spacing w:afterLines="50" w:after="156" w:line="288" w:lineRule="auto"/>
        <w:outlineLvl w:val="4"/>
        <w:rPr>
          <w:rFonts w:ascii="Times New Roman" w:hAnsi="Times New Roman" w:cs="Times New Roman"/>
          <w:bCs/>
          <w:sz w:val="24"/>
        </w:rPr>
      </w:pPr>
      <w:r w:rsidRPr="009A089C">
        <w:rPr>
          <w:rFonts w:ascii="Times New Roman" w:hAnsi="Times New Roman" w:cs="Times New Roman"/>
          <w:b/>
          <w:sz w:val="24"/>
        </w:rPr>
        <w:lastRenderedPageBreak/>
        <w:t xml:space="preserve">Consistency: </w:t>
      </w:r>
      <w:r w:rsidRPr="009A089C">
        <w:rPr>
          <w:rFonts w:ascii="Times New Roman" w:hAnsi="Times New Roman" w:cs="Times New Roman"/>
          <w:bCs/>
          <w:sz w:val="24"/>
        </w:rPr>
        <w:t>unify structure ensures the standard data representation.</w:t>
      </w:r>
    </w:p>
    <w:p w14:paraId="1F114524" w14:textId="77777777" w:rsidR="00BD2E78" w:rsidRPr="009A089C" w:rsidRDefault="00BD2E78" w:rsidP="009A089C">
      <w:pPr>
        <w:widowControl/>
        <w:numPr>
          <w:ilvl w:val="0"/>
          <w:numId w:val="32"/>
        </w:numPr>
        <w:snapToGrid w:val="0"/>
        <w:spacing w:afterLines="50" w:after="156" w:line="288" w:lineRule="auto"/>
        <w:outlineLvl w:val="4"/>
        <w:rPr>
          <w:rFonts w:ascii="Times New Roman" w:hAnsi="Times New Roman" w:cs="Times New Roman"/>
          <w:bCs/>
          <w:sz w:val="24"/>
        </w:rPr>
      </w:pPr>
      <w:r w:rsidRPr="009A089C">
        <w:rPr>
          <w:rFonts w:ascii="Times New Roman" w:hAnsi="Times New Roman" w:cs="Times New Roman"/>
          <w:b/>
          <w:sz w:val="24"/>
        </w:rPr>
        <w:t xml:space="preserve">Objectivity: </w:t>
      </w:r>
      <w:r w:rsidRPr="009A089C">
        <w:rPr>
          <w:rFonts w:ascii="Times New Roman" w:hAnsi="Times New Roman" w:cs="Times New Roman"/>
          <w:bCs/>
          <w:sz w:val="24"/>
        </w:rPr>
        <w:t>reduce human error and improves the data integrity.</w:t>
      </w:r>
    </w:p>
    <w:p w14:paraId="749630F8" w14:textId="77777777" w:rsidR="00BD2E78" w:rsidRPr="009A089C" w:rsidRDefault="00BD2E78" w:rsidP="009A089C">
      <w:pPr>
        <w:widowControl/>
        <w:numPr>
          <w:ilvl w:val="0"/>
          <w:numId w:val="32"/>
        </w:numPr>
        <w:snapToGrid w:val="0"/>
        <w:spacing w:afterLines="50" w:after="156" w:line="288" w:lineRule="auto"/>
        <w:outlineLvl w:val="4"/>
        <w:rPr>
          <w:rFonts w:ascii="Times New Roman" w:hAnsi="Times New Roman" w:cs="Times New Roman"/>
          <w:bCs/>
          <w:sz w:val="24"/>
        </w:rPr>
      </w:pPr>
      <w:r w:rsidRPr="009A089C">
        <w:rPr>
          <w:rFonts w:ascii="Times New Roman" w:hAnsi="Times New Roman" w:cs="Times New Roman"/>
          <w:b/>
          <w:sz w:val="24"/>
        </w:rPr>
        <w:t xml:space="preserve">Downstream Compatibility: </w:t>
      </w:r>
      <w:r w:rsidRPr="009A089C">
        <w:rPr>
          <w:rFonts w:ascii="Times New Roman" w:hAnsi="Times New Roman" w:cs="Times New Roman"/>
          <w:bCs/>
          <w:sz w:val="24"/>
        </w:rPr>
        <w:t>support few-shot prompt construction and LLM integration.</w:t>
      </w:r>
    </w:p>
    <w:p w14:paraId="40E19174" w14:textId="24AD78E4" w:rsidR="00BD2E78" w:rsidRPr="009A089C" w:rsidRDefault="00BD2E78" w:rsidP="009A089C">
      <w:pPr>
        <w:snapToGrid w:val="0"/>
        <w:spacing w:afterLines="50" w:after="156" w:line="288" w:lineRule="auto"/>
        <w:jc w:val="both"/>
        <w:rPr>
          <w:rFonts w:ascii="Times New Roman" w:hAnsi="Times New Roman" w:cs="Times New Roman"/>
          <w:sz w:val="24"/>
        </w:rPr>
      </w:pPr>
      <w:r w:rsidRPr="009A089C">
        <w:rPr>
          <w:rFonts w:ascii="Times New Roman" w:hAnsi="Times New Roman" w:cs="Times New Roman"/>
          <w:sz w:val="24"/>
        </w:rPr>
        <w:t>Data collection and analysis will be utilized as the initial stage of the model construction. First, the requirement and the grading rubric are collected and reviewed manually to ensure the clarity of specification and machine-readable. Subsequently, 10% of the assignments will be graded by convenor separately. These samples will be used as the training set and used to align the LLM with the predefined rubric. The remaining assignments (~90%) will be marked by both tutors and AI model which can be considered as test set. Then, the designed preprocessing stage will be carried out and its workflow is shown in Fig</w:t>
      </w:r>
      <w:r w:rsidRPr="009A089C">
        <w:rPr>
          <w:rFonts w:ascii="Times New Roman" w:hAnsi="Times New Roman" w:cs="Times New Roman"/>
          <w:sz w:val="24"/>
        </w:rPr>
        <w:t xml:space="preserve"> </w:t>
      </w:r>
      <w:r w:rsidRPr="009A089C">
        <w:rPr>
          <w:rFonts w:ascii="Times New Roman" w:hAnsi="Times New Roman" w:cs="Times New Roman"/>
          <w:sz w:val="24"/>
        </w:rPr>
        <w:t>2.</w:t>
      </w:r>
    </w:p>
    <w:p w14:paraId="2895F69E" w14:textId="77777777" w:rsidR="00BD2E78" w:rsidRPr="009A089C" w:rsidRDefault="00BD2E78" w:rsidP="009A089C">
      <w:pPr>
        <w:snapToGrid w:val="0"/>
        <w:spacing w:afterLines="50" w:after="156" w:line="288" w:lineRule="auto"/>
        <w:ind w:left="440"/>
        <w:jc w:val="center"/>
        <w:rPr>
          <w:rFonts w:ascii="Times New Roman" w:hAnsi="Times New Roman" w:cs="Times New Roman"/>
          <w:sz w:val="24"/>
        </w:rPr>
      </w:pPr>
      <w:r w:rsidRPr="009A089C">
        <w:rPr>
          <w:rFonts w:ascii="Times New Roman" w:hAnsi="Times New Roman" w:cs="Times New Roman"/>
          <w:noProof/>
          <w:sz w:val="24"/>
        </w:rPr>
        <w:drawing>
          <wp:inline distT="0" distB="0" distL="0" distR="0" wp14:anchorId="365B9F8D" wp14:editId="7404BD76">
            <wp:extent cx="1531088" cy="1774225"/>
            <wp:effectExtent l="0" t="0" r="5715" b="3810"/>
            <wp:docPr id="956448425"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448425" name="图片 1" descr="图形用户界面&#10;&#10;AI 生成的内容可能不正确。"/>
                    <pic:cNvPicPr/>
                  </pic:nvPicPr>
                  <pic:blipFill>
                    <a:blip r:embed="rId9"/>
                    <a:stretch>
                      <a:fillRect/>
                    </a:stretch>
                  </pic:blipFill>
                  <pic:spPr>
                    <a:xfrm>
                      <a:off x="0" y="0"/>
                      <a:ext cx="1566059" cy="1814750"/>
                    </a:xfrm>
                    <a:prstGeom prst="rect">
                      <a:avLst/>
                    </a:prstGeom>
                  </pic:spPr>
                </pic:pic>
              </a:graphicData>
            </a:graphic>
          </wp:inline>
        </w:drawing>
      </w:r>
    </w:p>
    <w:p w14:paraId="1C22DF52" w14:textId="5C5F794C" w:rsidR="00BD2E78" w:rsidRPr="009A089C" w:rsidRDefault="00BD2E78" w:rsidP="009A089C">
      <w:pPr>
        <w:pStyle w:val="p1"/>
        <w:snapToGrid w:val="0"/>
        <w:spacing w:before="0" w:beforeAutospacing="0" w:afterLines="50" w:after="156" w:afterAutospacing="0" w:line="288" w:lineRule="auto"/>
        <w:ind w:left="440"/>
        <w:rPr>
          <w:rFonts w:ascii="Times New Roman" w:hAnsi="Times New Roman" w:cs="Times New Roman"/>
        </w:rPr>
      </w:pPr>
      <w:r w:rsidRPr="009A089C">
        <w:rPr>
          <w:rFonts w:ascii="Times New Roman" w:eastAsiaTheme="minorEastAsia" w:hAnsi="Times New Roman" w:cs="Times New Roman"/>
          <w:kern w:val="2"/>
          <w14:ligatures w14:val="standardContextual"/>
        </w:rPr>
        <w:t>Figure2 Preprocessing workflow for automated assignment grading system.</w:t>
      </w:r>
    </w:p>
    <w:p w14:paraId="00DE110E" w14:textId="77777777" w:rsidR="00BD2E78" w:rsidRPr="009A089C" w:rsidRDefault="00BD2E78" w:rsidP="009A089C">
      <w:pPr>
        <w:widowControl/>
        <w:numPr>
          <w:ilvl w:val="0"/>
          <w:numId w:val="33"/>
        </w:numPr>
        <w:snapToGrid w:val="0"/>
        <w:spacing w:afterLines="50" w:after="156" w:line="288" w:lineRule="auto"/>
        <w:outlineLvl w:val="4"/>
        <w:rPr>
          <w:rFonts w:ascii="Times New Roman" w:hAnsi="Times New Roman" w:cs="Times New Roman"/>
          <w:b/>
          <w:sz w:val="24"/>
        </w:rPr>
      </w:pPr>
      <w:r w:rsidRPr="009A089C">
        <w:rPr>
          <w:rFonts w:ascii="Times New Roman" w:hAnsi="Times New Roman" w:cs="Times New Roman"/>
          <w:b/>
          <w:sz w:val="24"/>
        </w:rPr>
        <w:t>Document format conversion</w:t>
      </w:r>
    </w:p>
    <w:p w14:paraId="6240E567" w14:textId="77777777" w:rsidR="00BD2E78" w:rsidRPr="009A089C" w:rsidRDefault="00BD2E78" w:rsidP="009A089C">
      <w:pPr>
        <w:snapToGrid w:val="0"/>
        <w:spacing w:afterLines="50" w:after="156" w:line="288" w:lineRule="auto"/>
        <w:ind w:left="851"/>
        <w:jc w:val="both"/>
        <w:rPr>
          <w:rFonts w:ascii="Times New Roman" w:hAnsi="Times New Roman" w:cs="Times New Roman"/>
          <w:sz w:val="24"/>
        </w:rPr>
      </w:pPr>
      <w:r w:rsidRPr="009A089C">
        <w:rPr>
          <w:rFonts w:ascii="Times New Roman" w:eastAsia="宋体" w:hAnsi="Times New Roman" w:cs="Times New Roman"/>
          <w:color w:val="181716"/>
          <w:kern w:val="0"/>
          <w:sz w:val="24"/>
          <w14:ligatures w14:val="none"/>
        </w:rPr>
        <w:t>All the students’ assignment will be converted into UTF-8 encoding plain text. OCR and libraries(python-docx) will be employed for PDF and word files, respectively, to parse the content. Then, the formatting information will be removed and only the main body text will be reserved.</w:t>
      </w:r>
    </w:p>
    <w:p w14:paraId="6EAD9DC6" w14:textId="77777777" w:rsidR="00BD2E78" w:rsidRPr="009A089C" w:rsidRDefault="00BD2E78" w:rsidP="009A089C">
      <w:pPr>
        <w:widowControl/>
        <w:numPr>
          <w:ilvl w:val="0"/>
          <w:numId w:val="33"/>
        </w:numPr>
        <w:snapToGrid w:val="0"/>
        <w:spacing w:afterLines="50" w:after="156" w:line="288" w:lineRule="auto"/>
        <w:outlineLvl w:val="4"/>
        <w:rPr>
          <w:rFonts w:ascii="Times New Roman" w:hAnsi="Times New Roman" w:cs="Times New Roman"/>
          <w:b/>
          <w:sz w:val="24"/>
        </w:rPr>
      </w:pPr>
      <w:r w:rsidRPr="009A089C">
        <w:rPr>
          <w:rFonts w:ascii="Times New Roman" w:hAnsi="Times New Roman" w:cs="Times New Roman"/>
          <w:b/>
          <w:sz w:val="24"/>
        </w:rPr>
        <w:t>Text cleaning and normalization</w:t>
      </w:r>
    </w:p>
    <w:p w14:paraId="158A95D1" w14:textId="77777777" w:rsidR="00BD2E78" w:rsidRPr="009A089C" w:rsidRDefault="00BD2E78" w:rsidP="009A089C">
      <w:pPr>
        <w:snapToGrid w:val="0"/>
        <w:spacing w:afterLines="50" w:after="156" w:line="288" w:lineRule="auto"/>
        <w:ind w:left="851"/>
        <w:jc w:val="both"/>
        <w:rPr>
          <w:rFonts w:ascii="Times New Roman" w:eastAsia="宋体" w:hAnsi="Times New Roman" w:cs="Times New Roman"/>
          <w:color w:val="181716"/>
          <w:kern w:val="0"/>
          <w:sz w:val="24"/>
          <w14:ligatures w14:val="none"/>
        </w:rPr>
      </w:pPr>
      <w:r w:rsidRPr="009A089C">
        <w:rPr>
          <w:rFonts w:ascii="Times New Roman" w:eastAsia="宋体" w:hAnsi="Times New Roman" w:cs="Times New Roman"/>
          <w:color w:val="181716"/>
          <w:kern w:val="0"/>
          <w:sz w:val="24"/>
          <w14:ligatures w14:val="none"/>
        </w:rPr>
        <w:t xml:space="preserve">Some irrelevant metadata such as students’ information (e.g. </w:t>
      </w:r>
      <w:proofErr w:type="spellStart"/>
      <w:r w:rsidRPr="009A089C">
        <w:rPr>
          <w:rFonts w:ascii="Times New Roman" w:eastAsia="宋体" w:hAnsi="Times New Roman" w:cs="Times New Roman"/>
          <w:color w:val="181716"/>
          <w:kern w:val="0"/>
          <w:sz w:val="24"/>
          <w14:ligatures w14:val="none"/>
        </w:rPr>
        <w:t>zID</w:t>
      </w:r>
      <w:proofErr w:type="spellEnd"/>
      <w:r w:rsidRPr="009A089C">
        <w:rPr>
          <w:rFonts w:ascii="Times New Roman" w:eastAsia="宋体" w:hAnsi="Times New Roman" w:cs="Times New Roman"/>
          <w:color w:val="181716"/>
          <w:kern w:val="0"/>
          <w:sz w:val="24"/>
          <w14:ligatures w14:val="none"/>
        </w:rPr>
        <w:t>), headers will be removed from the body text. Also</w:t>
      </w:r>
      <w:r w:rsidRPr="009A089C">
        <w:rPr>
          <w:rFonts w:ascii="Times New Roman" w:eastAsia="宋体" w:hAnsi="Times New Roman" w:cs="Times New Roman"/>
          <w:color w:val="181716"/>
          <w:kern w:val="0"/>
          <w:sz w:val="24"/>
          <w14:ligatures w14:val="none"/>
        </w:rPr>
        <w:t>，</w:t>
      </w:r>
      <w:r w:rsidRPr="009A089C">
        <w:rPr>
          <w:rFonts w:ascii="Times New Roman" w:eastAsia="宋体" w:hAnsi="Times New Roman" w:cs="Times New Roman"/>
          <w:color w:val="181716"/>
          <w:kern w:val="0"/>
          <w:sz w:val="24"/>
          <w14:ligatures w14:val="none"/>
        </w:rPr>
        <w:t xml:space="preserve">punctuation marks will be standardized and the redundant whitespace will be eliminated to ensure the textual continuity. </w:t>
      </w:r>
    </w:p>
    <w:p w14:paraId="00A22129" w14:textId="77777777" w:rsidR="00BD2E78" w:rsidRPr="009A089C" w:rsidRDefault="00BD2E78" w:rsidP="009A089C">
      <w:pPr>
        <w:widowControl/>
        <w:numPr>
          <w:ilvl w:val="0"/>
          <w:numId w:val="33"/>
        </w:numPr>
        <w:snapToGrid w:val="0"/>
        <w:spacing w:afterLines="50" w:after="156" w:line="288" w:lineRule="auto"/>
        <w:outlineLvl w:val="4"/>
        <w:rPr>
          <w:rFonts w:ascii="Times New Roman" w:hAnsi="Times New Roman" w:cs="Times New Roman"/>
          <w:b/>
          <w:sz w:val="24"/>
        </w:rPr>
      </w:pPr>
      <w:r w:rsidRPr="009A089C">
        <w:rPr>
          <w:rFonts w:ascii="Times New Roman" w:hAnsi="Times New Roman" w:cs="Times New Roman"/>
          <w:b/>
          <w:sz w:val="24"/>
        </w:rPr>
        <w:t>Logical segmentation</w:t>
      </w:r>
    </w:p>
    <w:p w14:paraId="66DED824" w14:textId="77777777" w:rsidR="00BD2E78" w:rsidRPr="009A089C" w:rsidRDefault="00BD2E78" w:rsidP="009A089C">
      <w:pPr>
        <w:snapToGrid w:val="0"/>
        <w:spacing w:afterLines="50" w:after="156" w:line="288" w:lineRule="auto"/>
        <w:ind w:left="851"/>
        <w:jc w:val="both"/>
        <w:rPr>
          <w:rFonts w:ascii="Times New Roman" w:eastAsia="宋体" w:hAnsi="Times New Roman" w:cs="Times New Roman"/>
          <w:color w:val="181716"/>
          <w:kern w:val="0"/>
          <w:sz w:val="24"/>
          <w14:ligatures w14:val="none"/>
        </w:rPr>
      </w:pPr>
      <w:r w:rsidRPr="009A089C">
        <w:rPr>
          <w:rFonts w:ascii="Times New Roman" w:eastAsia="宋体" w:hAnsi="Times New Roman" w:cs="Times New Roman"/>
          <w:color w:val="181716"/>
          <w:kern w:val="0"/>
          <w:sz w:val="24"/>
          <w14:ligatures w14:val="none"/>
        </w:rPr>
        <w:t>The text will be segmented by regular expression matching or heading detection according to the conventional structure of academic writing (e.g. abstract, introduction). Each segment will be mapped to corresponding rubric dimension to enable a better criterion-wise evaluation.</w:t>
      </w:r>
    </w:p>
    <w:p w14:paraId="0E16CA67" w14:textId="77777777" w:rsidR="00BD2E78" w:rsidRPr="009A089C" w:rsidRDefault="00BD2E78" w:rsidP="009A089C">
      <w:pPr>
        <w:widowControl/>
        <w:numPr>
          <w:ilvl w:val="0"/>
          <w:numId w:val="33"/>
        </w:numPr>
        <w:snapToGrid w:val="0"/>
        <w:spacing w:afterLines="50" w:after="156" w:line="288" w:lineRule="auto"/>
        <w:outlineLvl w:val="4"/>
        <w:rPr>
          <w:rFonts w:ascii="Times New Roman" w:hAnsi="Times New Roman" w:cs="Times New Roman"/>
          <w:b/>
          <w:sz w:val="24"/>
        </w:rPr>
      </w:pPr>
      <w:r w:rsidRPr="009A089C">
        <w:rPr>
          <w:rFonts w:ascii="Times New Roman" w:hAnsi="Times New Roman" w:cs="Times New Roman"/>
          <w:b/>
          <w:sz w:val="24"/>
        </w:rPr>
        <w:lastRenderedPageBreak/>
        <w:t>Chunked input and length control</w:t>
      </w:r>
    </w:p>
    <w:p w14:paraId="1B5F90E3" w14:textId="77777777" w:rsidR="00BD2E78" w:rsidRPr="009A089C" w:rsidRDefault="00BD2E78" w:rsidP="009A089C">
      <w:pPr>
        <w:snapToGrid w:val="0"/>
        <w:spacing w:afterLines="50" w:after="156" w:line="288" w:lineRule="auto"/>
        <w:ind w:left="851"/>
        <w:jc w:val="both"/>
        <w:rPr>
          <w:rFonts w:ascii="Times New Roman" w:eastAsia="宋体" w:hAnsi="Times New Roman" w:cs="Times New Roman"/>
          <w:color w:val="181716"/>
          <w:kern w:val="0"/>
          <w:sz w:val="24"/>
          <w14:ligatures w14:val="none"/>
        </w:rPr>
      </w:pPr>
      <w:r w:rsidRPr="009A089C">
        <w:rPr>
          <w:rFonts w:ascii="Times New Roman" w:eastAsia="宋体" w:hAnsi="Times New Roman" w:cs="Times New Roman"/>
          <w:color w:val="181716"/>
          <w:kern w:val="0"/>
          <w:sz w:val="24"/>
          <w14:ligatures w14:val="none"/>
        </w:rPr>
        <w:t xml:space="preserve">Two strategies may be adopted here for extremely long context:1) summarization with </w:t>
      </w:r>
      <w:proofErr w:type="spellStart"/>
      <w:r w:rsidRPr="009A089C">
        <w:rPr>
          <w:rFonts w:ascii="Times New Roman" w:eastAsia="宋体" w:hAnsi="Times New Roman" w:cs="Times New Roman"/>
          <w:color w:val="181716"/>
          <w:kern w:val="0"/>
          <w:sz w:val="24"/>
          <w14:ligatures w14:val="none"/>
        </w:rPr>
        <w:t>TextRank</w:t>
      </w:r>
      <w:proofErr w:type="spellEnd"/>
      <w:r w:rsidRPr="009A089C">
        <w:rPr>
          <w:rFonts w:ascii="Times New Roman" w:eastAsia="宋体" w:hAnsi="Times New Roman" w:cs="Times New Roman"/>
          <w:color w:val="181716"/>
          <w:kern w:val="0"/>
          <w:sz w:val="24"/>
          <w14:ligatures w14:val="none"/>
        </w:rPr>
        <w:t xml:space="preserve"> to preserve the key information or </w:t>
      </w:r>
      <w:proofErr w:type="gramStart"/>
      <w:r w:rsidRPr="009A089C">
        <w:rPr>
          <w:rFonts w:ascii="Times New Roman" w:eastAsia="宋体" w:hAnsi="Times New Roman" w:cs="Times New Roman"/>
          <w:color w:val="181716"/>
          <w:kern w:val="0"/>
          <w:sz w:val="24"/>
          <w14:ligatures w14:val="none"/>
        </w:rPr>
        <w:t>2)sequential</w:t>
      </w:r>
      <w:proofErr w:type="gramEnd"/>
      <w:r w:rsidRPr="009A089C">
        <w:rPr>
          <w:rFonts w:ascii="Times New Roman" w:eastAsia="宋体" w:hAnsi="Times New Roman" w:cs="Times New Roman"/>
          <w:color w:val="181716"/>
          <w:kern w:val="0"/>
          <w:sz w:val="24"/>
          <w14:ligatures w14:val="none"/>
        </w:rPr>
        <w:t xml:space="preserve"> processing by split the raw context and aggregation.</w:t>
      </w:r>
    </w:p>
    <w:p w14:paraId="3C46022C" w14:textId="77777777" w:rsidR="00BD2E78" w:rsidRPr="009A089C" w:rsidRDefault="00BD2E78" w:rsidP="009A089C">
      <w:pPr>
        <w:widowControl/>
        <w:numPr>
          <w:ilvl w:val="0"/>
          <w:numId w:val="33"/>
        </w:numPr>
        <w:snapToGrid w:val="0"/>
        <w:spacing w:afterLines="50" w:after="156" w:line="288" w:lineRule="auto"/>
        <w:outlineLvl w:val="4"/>
        <w:rPr>
          <w:rFonts w:ascii="Times New Roman" w:hAnsi="Times New Roman" w:cs="Times New Roman"/>
          <w:b/>
          <w:sz w:val="24"/>
        </w:rPr>
      </w:pPr>
      <w:r w:rsidRPr="009A089C">
        <w:rPr>
          <w:rFonts w:ascii="Times New Roman" w:hAnsi="Times New Roman" w:cs="Times New Roman"/>
          <w:b/>
          <w:sz w:val="24"/>
        </w:rPr>
        <w:t>Metadata recording</w:t>
      </w:r>
    </w:p>
    <w:p w14:paraId="64CE242E" w14:textId="77777777" w:rsidR="00BD2E78" w:rsidRPr="009A089C" w:rsidRDefault="00BD2E78" w:rsidP="009A089C">
      <w:pPr>
        <w:snapToGrid w:val="0"/>
        <w:spacing w:afterLines="50" w:after="156" w:line="288" w:lineRule="auto"/>
        <w:ind w:left="851"/>
        <w:jc w:val="both"/>
        <w:rPr>
          <w:rFonts w:ascii="Times New Roman" w:eastAsia="宋体" w:hAnsi="Times New Roman" w:cs="Times New Roman"/>
          <w:color w:val="181716"/>
          <w:kern w:val="0"/>
          <w:sz w:val="24"/>
          <w14:ligatures w14:val="none"/>
        </w:rPr>
      </w:pPr>
      <w:r w:rsidRPr="009A089C">
        <w:rPr>
          <w:rFonts w:ascii="Times New Roman" w:eastAsia="宋体" w:hAnsi="Times New Roman" w:cs="Times New Roman"/>
          <w:color w:val="181716"/>
          <w:kern w:val="0"/>
          <w:sz w:val="24"/>
          <w14:ligatures w14:val="none"/>
        </w:rPr>
        <w:t>The metadata will be bounded in the structured JSON format, which used to link the grades with student records. Specifically, these data will be excluded from model input to avoid the privacy risks.</w:t>
      </w:r>
    </w:p>
    <w:p w14:paraId="534EDC84" w14:textId="7FB87143" w:rsidR="00BD2E78" w:rsidRPr="009A089C" w:rsidRDefault="00BD2E78" w:rsidP="009A089C">
      <w:pPr>
        <w:snapToGrid w:val="0"/>
        <w:spacing w:afterLines="50" w:after="156" w:line="288" w:lineRule="auto"/>
        <w:jc w:val="both"/>
        <w:rPr>
          <w:rFonts w:ascii="Times New Roman" w:eastAsia="宋体" w:hAnsi="Times New Roman" w:cs="Times New Roman"/>
          <w:b/>
          <w:color w:val="181716"/>
          <w:kern w:val="0"/>
          <w:sz w:val="24"/>
          <w14:ligatures w14:val="none"/>
        </w:rPr>
      </w:pPr>
      <w:r w:rsidRPr="009A089C">
        <w:rPr>
          <w:rFonts w:ascii="Times New Roman" w:eastAsia="宋体" w:hAnsi="Times New Roman" w:cs="Times New Roman"/>
          <w:color w:val="181716"/>
          <w:kern w:val="0"/>
          <w:sz w:val="24"/>
          <w14:ligatures w14:val="none"/>
        </w:rPr>
        <w:t xml:space="preserve">Finally, the structured rubric data can be unified and shown in </w:t>
      </w:r>
      <w:r w:rsidRPr="009A089C">
        <w:rPr>
          <w:rFonts w:ascii="Times New Roman" w:eastAsia="宋体" w:hAnsi="Times New Roman" w:cs="Times New Roman"/>
          <w:b/>
          <w:color w:val="181716"/>
          <w:kern w:val="0"/>
          <w:sz w:val="24"/>
          <w14:ligatures w14:val="none"/>
        </w:rPr>
        <w:t>Figure3</w:t>
      </w:r>
      <w:r w:rsidRPr="009A089C">
        <w:rPr>
          <w:rFonts w:ascii="Times New Roman" w:eastAsia="宋体" w:hAnsi="Times New Roman" w:cs="Times New Roman"/>
          <w:b/>
          <w:color w:val="181716"/>
          <w:kern w:val="0"/>
          <w:sz w:val="24"/>
          <w14:ligatures w14:val="none"/>
        </w:rPr>
        <w:t>.</w:t>
      </w:r>
    </w:p>
    <w:p w14:paraId="136E8BB2" w14:textId="77777777" w:rsidR="00BD2E78" w:rsidRPr="009A089C" w:rsidRDefault="00BD2E78" w:rsidP="009A089C">
      <w:pPr>
        <w:widowControl/>
        <w:snapToGrid w:val="0"/>
        <w:spacing w:afterLines="50" w:after="156" w:line="288" w:lineRule="auto"/>
        <w:jc w:val="center"/>
        <w:outlineLvl w:val="4"/>
        <w:rPr>
          <w:rFonts w:ascii="Times New Roman" w:eastAsia="宋体" w:hAnsi="Times New Roman" w:cs="Times New Roman"/>
          <w:color w:val="181716"/>
          <w:sz w:val="24"/>
        </w:rPr>
      </w:pPr>
      <w:r w:rsidRPr="009A089C">
        <w:rPr>
          <w:rFonts w:ascii="Times New Roman" w:hAnsi="Times New Roman" w:cs="Times New Roman"/>
          <w:noProof/>
          <w:sz w:val="24"/>
        </w:rPr>
        <w:drawing>
          <wp:inline distT="0" distB="0" distL="0" distR="0" wp14:anchorId="74E53E84" wp14:editId="199C4850">
            <wp:extent cx="2144684" cy="2384560"/>
            <wp:effectExtent l="0" t="0" r="1905" b="3175"/>
            <wp:docPr id="20263598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359882" name=""/>
                    <pic:cNvPicPr/>
                  </pic:nvPicPr>
                  <pic:blipFill>
                    <a:blip r:embed="rId10"/>
                    <a:stretch>
                      <a:fillRect/>
                    </a:stretch>
                  </pic:blipFill>
                  <pic:spPr>
                    <a:xfrm>
                      <a:off x="0" y="0"/>
                      <a:ext cx="2161220" cy="2402946"/>
                    </a:xfrm>
                    <a:prstGeom prst="rect">
                      <a:avLst/>
                    </a:prstGeom>
                  </pic:spPr>
                </pic:pic>
              </a:graphicData>
            </a:graphic>
          </wp:inline>
        </w:drawing>
      </w:r>
    </w:p>
    <w:p w14:paraId="12F1FA0B" w14:textId="4ECE4211" w:rsidR="00BD2E78" w:rsidRPr="009A089C" w:rsidRDefault="00BD2E78" w:rsidP="009A089C">
      <w:pPr>
        <w:pStyle w:val="p1"/>
        <w:snapToGrid w:val="0"/>
        <w:spacing w:before="0" w:beforeAutospacing="0" w:afterLines="50" w:after="156" w:afterAutospacing="0" w:line="288" w:lineRule="auto"/>
        <w:ind w:left="440"/>
        <w:rPr>
          <w:rFonts w:ascii="Times New Roman" w:eastAsiaTheme="minorEastAsia" w:hAnsi="Times New Roman" w:cs="Times New Roman"/>
          <w:kern w:val="2"/>
          <w14:ligatures w14:val="standardContextual"/>
        </w:rPr>
      </w:pPr>
      <w:r w:rsidRPr="009A089C">
        <w:rPr>
          <w:rFonts w:ascii="Times New Roman" w:eastAsiaTheme="minorEastAsia" w:hAnsi="Times New Roman" w:cs="Times New Roman"/>
          <w:kern w:val="2"/>
          <w14:ligatures w14:val="standardContextual"/>
        </w:rPr>
        <w:t>Figure3 Structured JSON output generated after preprocessing</w:t>
      </w:r>
    </w:p>
    <w:p w14:paraId="68122B52" w14:textId="77777777" w:rsidR="00BD2E78" w:rsidRPr="009A089C" w:rsidRDefault="00BD2E78" w:rsidP="009A089C">
      <w:pPr>
        <w:widowControl/>
        <w:snapToGrid w:val="0"/>
        <w:spacing w:afterLines="50" w:after="156" w:line="288" w:lineRule="auto"/>
        <w:outlineLvl w:val="4"/>
        <w:rPr>
          <w:rFonts w:ascii="Times New Roman" w:eastAsia="宋体" w:hAnsi="Times New Roman" w:cs="Times New Roman"/>
          <w:b/>
          <w:color w:val="181716"/>
          <w:sz w:val="28"/>
          <w:szCs w:val="28"/>
        </w:rPr>
      </w:pPr>
      <w:r w:rsidRPr="009A089C">
        <w:rPr>
          <w:rFonts w:ascii="Times New Roman" w:eastAsia="宋体" w:hAnsi="Times New Roman" w:cs="Times New Roman"/>
          <w:b/>
          <w:color w:val="181716"/>
          <w:sz w:val="28"/>
          <w:szCs w:val="28"/>
        </w:rPr>
        <w:t xml:space="preserve">Automated Scoring Pipeline </w:t>
      </w:r>
    </w:p>
    <w:p w14:paraId="1C14D2E4" w14:textId="77777777" w:rsidR="00BD2E78" w:rsidRPr="009A089C" w:rsidRDefault="00BD2E78" w:rsidP="009A089C">
      <w:pPr>
        <w:snapToGrid w:val="0"/>
        <w:spacing w:afterLines="50" w:after="156" w:line="288" w:lineRule="auto"/>
        <w:jc w:val="both"/>
        <w:rPr>
          <w:rFonts w:ascii="Times New Roman" w:hAnsi="Times New Roman" w:cs="Times New Roman"/>
          <w:sz w:val="24"/>
        </w:rPr>
      </w:pPr>
      <w:r w:rsidRPr="009A089C">
        <w:rPr>
          <w:rFonts w:ascii="Times New Roman" w:hAnsi="Times New Roman" w:cs="Times New Roman"/>
          <w:sz w:val="24"/>
        </w:rPr>
        <w:t xml:space="preserve">This component represents the core of the AI-based automated grading system, which implements the workflow by integrating the DNN-based predictor with LLM-based grading. </w:t>
      </w:r>
    </w:p>
    <w:p w14:paraId="65EB3018" w14:textId="77526A04" w:rsidR="00BD2E78" w:rsidRPr="009A089C" w:rsidRDefault="00BD2E78" w:rsidP="009A089C">
      <w:pPr>
        <w:snapToGrid w:val="0"/>
        <w:spacing w:afterLines="50" w:after="156" w:line="288" w:lineRule="auto"/>
        <w:jc w:val="both"/>
        <w:rPr>
          <w:rFonts w:ascii="Times New Roman" w:eastAsia="宋体" w:hAnsi="Times New Roman" w:cs="Times New Roman"/>
          <w:color w:val="181716"/>
          <w:kern w:val="0"/>
          <w:sz w:val="24"/>
          <w14:ligatures w14:val="none"/>
        </w:rPr>
      </w:pPr>
      <w:r w:rsidRPr="009A089C">
        <w:rPr>
          <w:rFonts w:ascii="Times New Roman" w:hAnsi="Times New Roman" w:cs="Times New Roman"/>
          <w:sz w:val="24"/>
        </w:rPr>
        <w:t xml:space="preserve">After preprocessing, the structured JSON will be utilized to generate the rubric-aligned embeddings according to the rubric dimensions (e.g. logic structure). Compared with traditional document-level embeddings, this approach could effectively capture the dimension-specific features, improve the accuracy of subsequent retrieval and avoid the information loss caused by compressing the document into a single vector. The generated embeddings are stored in a vector database (e.g. Milvus), which is shown in </w:t>
      </w:r>
      <w:r w:rsidRPr="009A089C">
        <w:rPr>
          <w:rFonts w:ascii="Times New Roman" w:hAnsi="Times New Roman" w:cs="Times New Roman"/>
          <w:sz w:val="24"/>
        </w:rPr>
        <w:t>F</w:t>
      </w:r>
      <w:r w:rsidRPr="009A089C">
        <w:rPr>
          <w:rFonts w:ascii="Times New Roman" w:hAnsi="Times New Roman" w:cs="Times New Roman"/>
          <w:sz w:val="24"/>
        </w:rPr>
        <w:t>igure</w:t>
      </w:r>
      <w:r w:rsidRPr="009A089C">
        <w:rPr>
          <w:rFonts w:ascii="Times New Roman" w:hAnsi="Times New Roman" w:cs="Times New Roman"/>
          <w:sz w:val="24"/>
        </w:rPr>
        <w:t>4</w:t>
      </w:r>
      <w:r w:rsidRPr="009A089C">
        <w:rPr>
          <w:rFonts w:ascii="Times New Roman" w:hAnsi="Times New Roman" w:cs="Times New Roman"/>
          <w:sz w:val="24"/>
        </w:rPr>
        <w:t xml:space="preserve">. </w:t>
      </w:r>
      <w:r w:rsidRPr="009A089C">
        <w:rPr>
          <w:rFonts w:ascii="Times New Roman" w:eastAsia="宋体" w:hAnsi="Times New Roman" w:cs="Times New Roman"/>
          <w:color w:val="181716"/>
          <w:kern w:val="0"/>
          <w:sz w:val="24"/>
          <w14:ligatures w14:val="none"/>
        </w:rPr>
        <w:t>This design offers several notable benefits:</w:t>
      </w:r>
    </w:p>
    <w:p w14:paraId="0AA0FC90" w14:textId="77777777" w:rsidR="00BD2E78" w:rsidRPr="009A089C" w:rsidRDefault="00BD2E78" w:rsidP="009A089C">
      <w:pPr>
        <w:widowControl/>
        <w:numPr>
          <w:ilvl w:val="0"/>
          <w:numId w:val="34"/>
        </w:numPr>
        <w:snapToGrid w:val="0"/>
        <w:spacing w:afterLines="50" w:after="156" w:line="288" w:lineRule="auto"/>
        <w:jc w:val="both"/>
        <w:outlineLvl w:val="4"/>
        <w:rPr>
          <w:rFonts w:ascii="Times New Roman" w:hAnsi="Times New Roman" w:cs="Times New Roman"/>
          <w:bCs/>
          <w:sz w:val="24"/>
        </w:rPr>
      </w:pPr>
      <w:r w:rsidRPr="009A089C">
        <w:rPr>
          <w:rFonts w:ascii="Times New Roman" w:hAnsi="Times New Roman" w:cs="Times New Roman"/>
          <w:bCs/>
          <w:sz w:val="24"/>
        </w:rPr>
        <w:t>Rubric-aligned embeddings enhance the interpretability and fine-grained evaluation.</w:t>
      </w:r>
    </w:p>
    <w:p w14:paraId="5D05CCBE" w14:textId="77777777" w:rsidR="00BD2E78" w:rsidRPr="009A089C" w:rsidRDefault="00BD2E78" w:rsidP="009A089C">
      <w:pPr>
        <w:widowControl/>
        <w:numPr>
          <w:ilvl w:val="0"/>
          <w:numId w:val="34"/>
        </w:numPr>
        <w:snapToGrid w:val="0"/>
        <w:spacing w:afterLines="50" w:after="156" w:line="288" w:lineRule="auto"/>
        <w:jc w:val="both"/>
        <w:outlineLvl w:val="4"/>
        <w:rPr>
          <w:rFonts w:ascii="Times New Roman" w:hAnsi="Times New Roman" w:cs="Times New Roman"/>
          <w:bCs/>
          <w:sz w:val="24"/>
        </w:rPr>
      </w:pPr>
      <w:r w:rsidRPr="009A089C">
        <w:rPr>
          <w:rFonts w:ascii="Times New Roman" w:hAnsi="Times New Roman" w:cs="Times New Roman"/>
          <w:bCs/>
          <w:sz w:val="24"/>
        </w:rPr>
        <w:t>DNN predictors increase the stability of predictions by capturing the grading patterns of convenor.</w:t>
      </w:r>
    </w:p>
    <w:p w14:paraId="428C8A36" w14:textId="77777777" w:rsidR="00BD2E78" w:rsidRPr="009A089C" w:rsidRDefault="00BD2E78" w:rsidP="009A089C">
      <w:pPr>
        <w:widowControl/>
        <w:numPr>
          <w:ilvl w:val="0"/>
          <w:numId w:val="34"/>
        </w:numPr>
        <w:snapToGrid w:val="0"/>
        <w:spacing w:afterLines="50" w:after="156" w:line="288" w:lineRule="auto"/>
        <w:jc w:val="both"/>
        <w:outlineLvl w:val="4"/>
        <w:rPr>
          <w:rFonts w:ascii="Times New Roman" w:hAnsi="Times New Roman" w:cs="Times New Roman"/>
          <w:bCs/>
          <w:sz w:val="24"/>
        </w:rPr>
      </w:pPr>
      <w:r w:rsidRPr="009A089C">
        <w:rPr>
          <w:rFonts w:ascii="Times New Roman" w:hAnsi="Times New Roman" w:cs="Times New Roman"/>
          <w:bCs/>
          <w:sz w:val="24"/>
        </w:rPr>
        <w:lastRenderedPageBreak/>
        <w:t>Diversity few-shot examples mitigate the bias caused by the similarity, which ensure the integrity between rubric and grading styles of convenor.</w:t>
      </w:r>
    </w:p>
    <w:p w14:paraId="249F16C1" w14:textId="77777777" w:rsidR="00BD2E78" w:rsidRPr="009A089C" w:rsidRDefault="00BD2E78" w:rsidP="009A089C">
      <w:pPr>
        <w:widowControl/>
        <w:snapToGrid w:val="0"/>
        <w:spacing w:afterLines="50" w:after="156" w:line="288" w:lineRule="auto"/>
        <w:jc w:val="both"/>
        <w:outlineLvl w:val="4"/>
        <w:rPr>
          <w:rFonts w:ascii="Times New Roman" w:hAnsi="Times New Roman" w:cs="Times New Roman"/>
          <w:bCs/>
          <w:sz w:val="24"/>
        </w:rPr>
      </w:pPr>
      <w:r w:rsidRPr="009A089C">
        <w:rPr>
          <w:rFonts w:ascii="Times New Roman" w:hAnsi="Times New Roman" w:cs="Times New Roman"/>
          <w:bCs/>
          <w:noProof/>
          <w:sz w:val="24"/>
        </w:rPr>
        <w:drawing>
          <wp:inline distT="0" distB="0" distL="0" distR="0" wp14:anchorId="1B8EF05E" wp14:editId="55A80EAE">
            <wp:extent cx="5274310" cy="1853565"/>
            <wp:effectExtent l="0" t="0" r="0" b="635"/>
            <wp:docPr id="1578045147"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045147" name="图片 1" descr="图形用户界面&#10;&#10;AI 生成的内容可能不正确。"/>
                    <pic:cNvPicPr/>
                  </pic:nvPicPr>
                  <pic:blipFill>
                    <a:blip r:embed="rId11"/>
                    <a:stretch>
                      <a:fillRect/>
                    </a:stretch>
                  </pic:blipFill>
                  <pic:spPr>
                    <a:xfrm>
                      <a:off x="0" y="0"/>
                      <a:ext cx="5274310" cy="1853565"/>
                    </a:xfrm>
                    <a:prstGeom prst="rect">
                      <a:avLst/>
                    </a:prstGeom>
                  </pic:spPr>
                </pic:pic>
              </a:graphicData>
            </a:graphic>
          </wp:inline>
        </w:drawing>
      </w:r>
    </w:p>
    <w:p w14:paraId="0638BB7D" w14:textId="46B593CF" w:rsidR="00BD2E78" w:rsidRPr="009A089C" w:rsidRDefault="00BD2E78" w:rsidP="009A089C">
      <w:pPr>
        <w:pStyle w:val="p1"/>
        <w:snapToGrid w:val="0"/>
        <w:spacing w:before="0" w:beforeAutospacing="0" w:afterLines="50" w:after="156" w:afterAutospacing="0" w:line="288" w:lineRule="auto"/>
        <w:ind w:left="440"/>
        <w:rPr>
          <w:rFonts w:ascii="Times New Roman" w:eastAsiaTheme="minorEastAsia" w:hAnsi="Times New Roman" w:cs="Times New Roman"/>
          <w:kern w:val="2"/>
          <w14:ligatures w14:val="standardContextual"/>
        </w:rPr>
      </w:pPr>
      <w:r w:rsidRPr="009A089C">
        <w:rPr>
          <w:rFonts w:ascii="Times New Roman" w:eastAsiaTheme="minorEastAsia" w:hAnsi="Times New Roman" w:cs="Times New Roman"/>
          <w:kern w:val="2"/>
          <w14:ligatures w14:val="standardContextual"/>
        </w:rPr>
        <w:t>Figure</w:t>
      </w:r>
      <w:proofErr w:type="gramStart"/>
      <w:r w:rsidRPr="009A089C">
        <w:rPr>
          <w:rFonts w:ascii="Times New Roman" w:eastAsiaTheme="minorEastAsia" w:hAnsi="Times New Roman" w:cs="Times New Roman"/>
          <w:kern w:val="2"/>
          <w14:ligatures w14:val="standardContextual"/>
        </w:rPr>
        <w:t xml:space="preserve">4 </w:t>
      </w:r>
      <w:r w:rsidRPr="009A089C">
        <w:rPr>
          <w:rFonts w:ascii="Times New Roman" w:eastAsiaTheme="minorEastAsia" w:hAnsi="Times New Roman" w:cs="Times New Roman"/>
          <w:kern w:val="2"/>
          <w14:ligatures w14:val="standardContextual"/>
        </w:rPr>
        <w:t xml:space="preserve"> Embedding</w:t>
      </w:r>
      <w:proofErr w:type="gramEnd"/>
      <w:r w:rsidRPr="009A089C">
        <w:rPr>
          <w:rFonts w:ascii="Times New Roman" w:eastAsiaTheme="minorEastAsia" w:hAnsi="Times New Roman" w:cs="Times New Roman"/>
          <w:kern w:val="2"/>
          <w14:ligatures w14:val="standardContextual"/>
        </w:rPr>
        <w:t xml:space="preserve"> store and similarity search for rubric-aligned segments</w:t>
      </w:r>
    </w:p>
    <w:p w14:paraId="497D67ED" w14:textId="77777777" w:rsidR="00BD2E78" w:rsidRPr="009A089C" w:rsidRDefault="00BD2E78" w:rsidP="009A089C">
      <w:pPr>
        <w:snapToGrid w:val="0"/>
        <w:spacing w:afterLines="50" w:after="156" w:line="288" w:lineRule="auto"/>
        <w:jc w:val="both"/>
        <w:rPr>
          <w:rFonts w:ascii="Times New Roman" w:hAnsi="Times New Roman" w:cs="Times New Roman"/>
          <w:sz w:val="24"/>
        </w:rPr>
      </w:pPr>
      <w:r w:rsidRPr="009A089C">
        <w:rPr>
          <w:rFonts w:ascii="Times New Roman" w:hAnsi="Times New Roman" w:cs="Times New Roman"/>
          <w:sz w:val="24"/>
        </w:rPr>
        <w:t>Alignment between the grading rubric and the AI model is achieved through few-shot prompting here. Specifically, the rubric is transformed into a structured input and combined with calibration samples as exemplars, then guiding the model to strictly adhere to the grading criteria and ensuring that the outputs remain consistent with the rules set by instructors. The calibrated model is then applied to the remaining 90% of unseen assignments. For each submission, the system generates an overall score, dimension-wise sub-scores. The feedback will be typically organized along the rubric dimensions, providing targeted explanations and suggestions for improvement, thus enabling efficient large-scale automated grading. The main processing workflow is outlined as follows:</w:t>
      </w:r>
    </w:p>
    <w:p w14:paraId="6B08CDCE" w14:textId="77777777" w:rsidR="00BD2E78" w:rsidRPr="009A089C" w:rsidRDefault="00BD2E78" w:rsidP="009A089C">
      <w:pPr>
        <w:widowControl/>
        <w:numPr>
          <w:ilvl w:val="0"/>
          <w:numId w:val="35"/>
        </w:numPr>
        <w:snapToGrid w:val="0"/>
        <w:spacing w:afterLines="50" w:after="156" w:line="288" w:lineRule="auto"/>
        <w:jc w:val="both"/>
        <w:outlineLvl w:val="4"/>
        <w:rPr>
          <w:rFonts w:ascii="Times New Roman" w:hAnsi="Times New Roman" w:cs="Times New Roman"/>
          <w:b/>
          <w:sz w:val="24"/>
        </w:rPr>
      </w:pPr>
      <w:r w:rsidRPr="009A089C">
        <w:rPr>
          <w:rFonts w:ascii="Times New Roman" w:hAnsi="Times New Roman" w:cs="Times New Roman"/>
          <w:b/>
          <w:sz w:val="24"/>
        </w:rPr>
        <w:t>Embedding Store Construction</w:t>
      </w:r>
    </w:p>
    <w:p w14:paraId="4BCC4874" w14:textId="77777777" w:rsidR="00BD2E78" w:rsidRPr="009A089C" w:rsidRDefault="00BD2E78" w:rsidP="009A089C">
      <w:pPr>
        <w:snapToGrid w:val="0"/>
        <w:spacing w:afterLines="50" w:after="156" w:line="288" w:lineRule="auto"/>
        <w:jc w:val="both"/>
        <w:rPr>
          <w:rFonts w:ascii="Times New Roman" w:hAnsi="Times New Roman" w:cs="Times New Roman"/>
          <w:sz w:val="24"/>
        </w:rPr>
      </w:pPr>
      <w:r w:rsidRPr="009A089C">
        <w:rPr>
          <w:rFonts w:ascii="Times New Roman" w:hAnsi="Times New Roman" w:cs="Times New Roman"/>
          <w:sz w:val="24"/>
        </w:rPr>
        <w:t>Rather than relying on embeddings derived from entire essays, a vector-retrieval system enhances the matching of new assignments with “similar segments” from historical data. This not only improves interpretability but also decrease the information loss caused by document compression. In this process, text segments corresponding to rubric dimensions will be converted into embeddings and stored in a vector database. Each entry primarily contains {embedding vector, original text segment (readable text), instructor-assigned score for the corresponding dimension}.</w:t>
      </w:r>
    </w:p>
    <w:p w14:paraId="77046447" w14:textId="77777777" w:rsidR="00BD2E78" w:rsidRPr="009A089C" w:rsidRDefault="00BD2E78" w:rsidP="009A089C">
      <w:pPr>
        <w:widowControl/>
        <w:numPr>
          <w:ilvl w:val="0"/>
          <w:numId w:val="35"/>
        </w:numPr>
        <w:snapToGrid w:val="0"/>
        <w:spacing w:afterLines="50" w:after="156" w:line="288" w:lineRule="auto"/>
        <w:jc w:val="both"/>
        <w:outlineLvl w:val="4"/>
        <w:rPr>
          <w:rFonts w:ascii="Times New Roman" w:hAnsi="Times New Roman" w:cs="Times New Roman"/>
          <w:b/>
          <w:sz w:val="24"/>
        </w:rPr>
      </w:pPr>
      <w:r w:rsidRPr="009A089C">
        <w:rPr>
          <w:rFonts w:ascii="Times New Roman" w:hAnsi="Times New Roman" w:cs="Times New Roman"/>
          <w:b/>
          <w:sz w:val="24"/>
        </w:rPr>
        <w:t>DNN Training</w:t>
      </w:r>
    </w:p>
    <w:p w14:paraId="7E87E556" w14:textId="77777777" w:rsidR="00BD2E78" w:rsidRPr="009A089C" w:rsidRDefault="00BD2E78" w:rsidP="009A089C">
      <w:pPr>
        <w:snapToGrid w:val="0"/>
        <w:spacing w:afterLines="50" w:after="156" w:line="288" w:lineRule="auto"/>
        <w:jc w:val="both"/>
        <w:rPr>
          <w:rFonts w:ascii="Times New Roman" w:hAnsi="Times New Roman" w:cs="Times New Roman"/>
          <w:sz w:val="24"/>
        </w:rPr>
      </w:pPr>
      <w:r w:rsidRPr="009A089C">
        <w:rPr>
          <w:rFonts w:ascii="Times New Roman" w:hAnsi="Times New Roman" w:cs="Times New Roman"/>
          <w:sz w:val="24"/>
        </w:rPr>
        <w:t>A DNN will be introduced to learn the overall grading patterns of instructors, and to produce a “prior estimate (μ)” that provides a stable mean reference for the LLM’s predictions. Here, an appropriate DNN architecture will be constructed, with concatenated embeddings from different rubric dimensions used as input and instructor-assigned scores as supervision signals. The model is trained as a multi-output predictor, yielding both the predicted mean score μ and the associated uncertainty σ for each dimension.</w:t>
      </w:r>
    </w:p>
    <w:p w14:paraId="3E760383" w14:textId="77777777" w:rsidR="00BD2E78" w:rsidRPr="009A089C" w:rsidRDefault="00BD2E78" w:rsidP="009A089C">
      <w:pPr>
        <w:widowControl/>
        <w:numPr>
          <w:ilvl w:val="0"/>
          <w:numId w:val="35"/>
        </w:numPr>
        <w:snapToGrid w:val="0"/>
        <w:spacing w:afterLines="50" w:after="156" w:line="288" w:lineRule="auto"/>
        <w:jc w:val="both"/>
        <w:outlineLvl w:val="4"/>
        <w:rPr>
          <w:rFonts w:ascii="Times New Roman" w:hAnsi="Times New Roman" w:cs="Times New Roman"/>
          <w:b/>
          <w:sz w:val="24"/>
        </w:rPr>
      </w:pPr>
      <w:r w:rsidRPr="009A089C">
        <w:rPr>
          <w:rFonts w:ascii="Times New Roman" w:hAnsi="Times New Roman" w:cs="Times New Roman"/>
          <w:b/>
          <w:sz w:val="24"/>
        </w:rPr>
        <w:lastRenderedPageBreak/>
        <w:t xml:space="preserve">Few-shot Prompt Construction </w:t>
      </w:r>
    </w:p>
    <w:p w14:paraId="50718863" w14:textId="77777777" w:rsidR="00BD2E78" w:rsidRPr="009A089C" w:rsidRDefault="00BD2E78" w:rsidP="009A089C">
      <w:pPr>
        <w:pStyle w:val="p1"/>
        <w:snapToGrid w:val="0"/>
        <w:spacing w:before="0" w:beforeAutospacing="0" w:afterLines="50" w:after="156" w:afterAutospacing="0" w:line="288" w:lineRule="auto"/>
        <w:jc w:val="both"/>
        <w:rPr>
          <w:rFonts w:ascii="Times New Roman" w:eastAsiaTheme="minorEastAsia" w:hAnsi="Times New Roman" w:cs="Times New Roman"/>
          <w:kern w:val="2"/>
          <w14:ligatures w14:val="standardContextual"/>
        </w:rPr>
      </w:pPr>
      <w:r w:rsidRPr="009A089C">
        <w:rPr>
          <w:rFonts w:ascii="Times New Roman" w:eastAsiaTheme="minorEastAsia" w:hAnsi="Times New Roman" w:cs="Times New Roman"/>
          <w:kern w:val="2"/>
          <w14:ligatures w14:val="standardContextual"/>
        </w:rPr>
        <w:t>In prompt design, both the role-play strategy and few-shot strategy will be employed. The prompt consists of four major components:</w:t>
      </w:r>
    </w:p>
    <w:p w14:paraId="2E8A28F7" w14:textId="77777777" w:rsidR="00BD2E78" w:rsidRPr="009A089C" w:rsidRDefault="00BD2E78" w:rsidP="009A089C">
      <w:pPr>
        <w:widowControl/>
        <w:numPr>
          <w:ilvl w:val="1"/>
          <w:numId w:val="30"/>
        </w:numPr>
        <w:snapToGrid w:val="0"/>
        <w:spacing w:afterLines="50" w:after="156" w:line="288" w:lineRule="auto"/>
        <w:jc w:val="both"/>
        <w:outlineLvl w:val="4"/>
        <w:rPr>
          <w:rFonts w:ascii="Times New Roman" w:eastAsia="宋体" w:hAnsi="Times New Roman" w:cs="Times New Roman"/>
          <w:color w:val="181716"/>
          <w:sz w:val="24"/>
        </w:rPr>
      </w:pPr>
      <w:r w:rsidRPr="009A089C">
        <w:rPr>
          <w:rFonts w:ascii="Times New Roman" w:eastAsia="宋体" w:hAnsi="Times New Roman" w:cs="Times New Roman"/>
          <w:color w:val="181716"/>
          <w:sz w:val="24"/>
        </w:rPr>
        <w:t>Role-play description.</w:t>
      </w:r>
    </w:p>
    <w:p w14:paraId="05524DE5" w14:textId="77777777" w:rsidR="00BD2E78" w:rsidRPr="009A089C" w:rsidRDefault="00BD2E78" w:rsidP="009A089C">
      <w:pPr>
        <w:widowControl/>
        <w:numPr>
          <w:ilvl w:val="1"/>
          <w:numId w:val="30"/>
        </w:numPr>
        <w:snapToGrid w:val="0"/>
        <w:spacing w:afterLines="50" w:after="156" w:line="288" w:lineRule="auto"/>
        <w:jc w:val="both"/>
        <w:outlineLvl w:val="4"/>
        <w:rPr>
          <w:rFonts w:ascii="Times New Roman" w:eastAsia="宋体" w:hAnsi="Times New Roman" w:cs="Times New Roman"/>
          <w:color w:val="181716"/>
          <w:sz w:val="24"/>
        </w:rPr>
      </w:pPr>
      <w:r w:rsidRPr="009A089C">
        <w:rPr>
          <w:rFonts w:ascii="Times New Roman" w:eastAsia="宋体" w:hAnsi="Times New Roman" w:cs="Times New Roman"/>
          <w:color w:val="181716"/>
          <w:sz w:val="24"/>
        </w:rPr>
        <w:t>Original text segments from the new assignment (segmented by rubric dimensions</w:t>
      </w:r>
      <w:proofErr w:type="gramStart"/>
      <w:r w:rsidRPr="009A089C">
        <w:rPr>
          <w:rFonts w:ascii="Times New Roman" w:eastAsia="宋体" w:hAnsi="Times New Roman" w:cs="Times New Roman"/>
          <w:color w:val="181716"/>
          <w:sz w:val="24"/>
        </w:rPr>
        <w:t>);</w:t>
      </w:r>
      <w:proofErr w:type="gramEnd"/>
    </w:p>
    <w:p w14:paraId="41830C94" w14:textId="77777777" w:rsidR="00BD2E78" w:rsidRPr="009A089C" w:rsidRDefault="00BD2E78" w:rsidP="009A089C">
      <w:pPr>
        <w:widowControl/>
        <w:numPr>
          <w:ilvl w:val="1"/>
          <w:numId w:val="30"/>
        </w:numPr>
        <w:snapToGrid w:val="0"/>
        <w:spacing w:afterLines="50" w:after="156" w:line="288" w:lineRule="auto"/>
        <w:jc w:val="both"/>
        <w:outlineLvl w:val="4"/>
        <w:rPr>
          <w:rFonts w:ascii="Times New Roman" w:eastAsia="宋体" w:hAnsi="Times New Roman" w:cs="Times New Roman"/>
          <w:color w:val="181716"/>
          <w:sz w:val="24"/>
        </w:rPr>
      </w:pPr>
      <w:r w:rsidRPr="009A089C">
        <w:rPr>
          <w:rFonts w:ascii="Times New Roman" w:eastAsia="宋体" w:hAnsi="Times New Roman" w:cs="Times New Roman"/>
          <w:color w:val="181716"/>
          <w:sz w:val="24"/>
        </w:rPr>
        <w:t>Exemplar segments retrieved from the embedding store at varying similarity levels (high/medium/low), along with instructor-assigned scores.</w:t>
      </w:r>
    </w:p>
    <w:p w14:paraId="5B86610E" w14:textId="77777777" w:rsidR="00BD2E78" w:rsidRPr="009A089C" w:rsidRDefault="00BD2E78" w:rsidP="009A089C">
      <w:pPr>
        <w:widowControl/>
        <w:numPr>
          <w:ilvl w:val="1"/>
          <w:numId w:val="30"/>
        </w:numPr>
        <w:snapToGrid w:val="0"/>
        <w:spacing w:afterLines="50" w:after="156" w:line="288" w:lineRule="auto"/>
        <w:ind w:left="1304" w:hanging="442"/>
        <w:jc w:val="both"/>
        <w:outlineLvl w:val="4"/>
        <w:rPr>
          <w:rFonts w:ascii="Times New Roman" w:eastAsia="宋体" w:hAnsi="Times New Roman" w:cs="Times New Roman"/>
          <w:color w:val="181716"/>
          <w:sz w:val="24"/>
        </w:rPr>
      </w:pPr>
      <w:r w:rsidRPr="009A089C">
        <w:rPr>
          <w:rFonts w:ascii="Times New Roman" w:eastAsia="宋体" w:hAnsi="Times New Roman" w:cs="Times New Roman"/>
          <w:color w:val="181716"/>
          <w:sz w:val="24"/>
        </w:rPr>
        <w:t>DNN-derived prior μ, included as a reference mean.</w:t>
      </w:r>
    </w:p>
    <w:p w14:paraId="4D464761" w14:textId="77777777" w:rsidR="00BD2E78" w:rsidRPr="009A089C" w:rsidRDefault="00BD2E78" w:rsidP="009A089C">
      <w:pPr>
        <w:pStyle w:val="p1"/>
        <w:snapToGrid w:val="0"/>
        <w:spacing w:before="0" w:beforeAutospacing="0" w:afterLines="50" w:after="156" w:afterAutospacing="0" w:line="288" w:lineRule="auto"/>
        <w:jc w:val="both"/>
        <w:rPr>
          <w:rFonts w:ascii="Times New Roman" w:eastAsiaTheme="minorEastAsia" w:hAnsi="Times New Roman" w:cs="Times New Roman"/>
          <w:kern w:val="2"/>
          <w14:ligatures w14:val="standardContextual"/>
        </w:rPr>
      </w:pPr>
      <w:r w:rsidRPr="009A089C">
        <w:rPr>
          <w:rFonts w:ascii="Times New Roman" w:eastAsiaTheme="minorEastAsia" w:hAnsi="Times New Roman" w:cs="Times New Roman"/>
          <w:kern w:val="2"/>
          <w14:ligatures w14:val="standardContextual"/>
        </w:rPr>
        <w:t>The LLM then outputs dimension-wise scores, explanatory justifications, and uncertainty estimates in strict accordance with the rubric. This design contributes to fairness in grading while aligning the system’s outputs with human evaluative styles.</w:t>
      </w:r>
    </w:p>
    <w:p w14:paraId="1C2D204B" w14:textId="77777777" w:rsidR="00BD2E78" w:rsidRPr="009A089C" w:rsidRDefault="00BD2E78" w:rsidP="009A089C">
      <w:pPr>
        <w:widowControl/>
        <w:snapToGrid w:val="0"/>
        <w:spacing w:afterLines="50" w:after="156" w:line="288" w:lineRule="auto"/>
        <w:outlineLvl w:val="4"/>
        <w:rPr>
          <w:rFonts w:ascii="Times New Roman" w:eastAsia="宋体" w:hAnsi="Times New Roman" w:cs="Times New Roman"/>
          <w:b/>
          <w:color w:val="181716"/>
          <w:sz w:val="28"/>
          <w:szCs w:val="28"/>
        </w:rPr>
      </w:pPr>
      <w:r w:rsidRPr="009A089C">
        <w:rPr>
          <w:rFonts w:ascii="Times New Roman" w:eastAsia="宋体" w:hAnsi="Times New Roman" w:cs="Times New Roman"/>
          <w:b/>
          <w:color w:val="181716"/>
          <w:sz w:val="28"/>
          <w:szCs w:val="28"/>
        </w:rPr>
        <w:t>Human-in-the-Loop Review</w:t>
      </w:r>
    </w:p>
    <w:p w14:paraId="0A3C9EBD" w14:textId="77777777" w:rsidR="00BD2E78" w:rsidRPr="009A089C" w:rsidRDefault="00BD2E78" w:rsidP="009A089C">
      <w:pPr>
        <w:pStyle w:val="p1"/>
        <w:snapToGrid w:val="0"/>
        <w:spacing w:before="0" w:beforeAutospacing="0" w:afterLines="50" w:after="156" w:afterAutospacing="0" w:line="288" w:lineRule="auto"/>
        <w:jc w:val="both"/>
        <w:rPr>
          <w:rFonts w:ascii="Times New Roman" w:eastAsiaTheme="minorEastAsia" w:hAnsi="Times New Roman" w:cs="Times New Roman"/>
          <w:kern w:val="2"/>
          <w14:ligatures w14:val="standardContextual"/>
        </w:rPr>
      </w:pPr>
      <w:r w:rsidRPr="009A089C">
        <w:rPr>
          <w:rFonts w:ascii="Times New Roman" w:eastAsiaTheme="minorEastAsia" w:hAnsi="Times New Roman" w:cs="Times New Roman"/>
          <w:kern w:val="2"/>
          <w14:ligatures w14:val="standardContextual"/>
        </w:rPr>
        <w:t>In addition to ensuring the reliability and fairness of AI-generated grading results, the system incorporates a bidirectional comparison between AI and human scores. This design aims to mitigate potential subjectivity in tutor grading and to enhance overall consistency. To achieve this, a strategy of “human benchmark + threshold-triggered review” is adopted, which further strengthens the system in the following aspects:</w:t>
      </w:r>
    </w:p>
    <w:p w14:paraId="52A262B2" w14:textId="77777777" w:rsidR="00BD2E78" w:rsidRPr="009A089C" w:rsidRDefault="00BD2E78" w:rsidP="009A089C">
      <w:pPr>
        <w:widowControl/>
        <w:numPr>
          <w:ilvl w:val="0"/>
          <w:numId w:val="36"/>
        </w:numPr>
        <w:snapToGrid w:val="0"/>
        <w:spacing w:afterLines="50" w:after="156" w:line="288" w:lineRule="auto"/>
        <w:jc w:val="both"/>
        <w:outlineLvl w:val="4"/>
        <w:rPr>
          <w:rFonts w:ascii="Times New Roman" w:hAnsi="Times New Roman" w:cs="Times New Roman"/>
          <w:sz w:val="24"/>
        </w:rPr>
      </w:pPr>
      <w:r w:rsidRPr="009A089C">
        <w:rPr>
          <w:rFonts w:ascii="Times New Roman" w:hAnsi="Times New Roman" w:cs="Times New Roman"/>
          <w:b/>
          <w:bCs/>
          <w:sz w:val="24"/>
        </w:rPr>
        <w:t>Balance of efficiency and fairness</w:t>
      </w:r>
      <w:r w:rsidRPr="009A089C">
        <w:rPr>
          <w:rFonts w:ascii="Times New Roman" w:hAnsi="Times New Roman" w:cs="Times New Roman"/>
          <w:sz w:val="24"/>
        </w:rPr>
        <w:t>: By restricting human review to “high-risk samples,” limited human effort is focused on the most critical cases.</w:t>
      </w:r>
    </w:p>
    <w:p w14:paraId="3AB11CAF" w14:textId="77777777" w:rsidR="00BD2E78" w:rsidRPr="009A089C" w:rsidRDefault="00BD2E78" w:rsidP="009A089C">
      <w:pPr>
        <w:widowControl/>
        <w:numPr>
          <w:ilvl w:val="0"/>
          <w:numId w:val="36"/>
        </w:numPr>
        <w:snapToGrid w:val="0"/>
        <w:spacing w:afterLines="50" w:after="156" w:line="288" w:lineRule="auto"/>
        <w:jc w:val="both"/>
        <w:outlineLvl w:val="4"/>
        <w:rPr>
          <w:rFonts w:ascii="Times New Roman" w:hAnsi="Times New Roman" w:cs="Times New Roman"/>
          <w:sz w:val="24"/>
        </w:rPr>
      </w:pPr>
      <w:r w:rsidRPr="009A089C">
        <w:rPr>
          <w:rFonts w:ascii="Times New Roman" w:hAnsi="Times New Roman" w:cs="Times New Roman"/>
          <w:b/>
          <w:bCs/>
          <w:sz w:val="24"/>
        </w:rPr>
        <w:t>Interpretability</w:t>
      </w:r>
      <w:r w:rsidRPr="009A089C">
        <w:rPr>
          <w:rFonts w:ascii="Times New Roman" w:hAnsi="Times New Roman" w:cs="Times New Roman"/>
          <w:sz w:val="24"/>
        </w:rPr>
        <w:t>: AI provides rationales, exemplars, and DNN priors (μ, σ), enabling instructors to quickly understand the sources of discrepancy.</w:t>
      </w:r>
    </w:p>
    <w:p w14:paraId="37A62D22" w14:textId="77777777" w:rsidR="00BD2E78" w:rsidRPr="009A089C" w:rsidRDefault="00BD2E78" w:rsidP="009A089C">
      <w:pPr>
        <w:widowControl/>
        <w:numPr>
          <w:ilvl w:val="0"/>
          <w:numId w:val="36"/>
        </w:numPr>
        <w:snapToGrid w:val="0"/>
        <w:spacing w:afterLines="50" w:after="156" w:line="288" w:lineRule="auto"/>
        <w:jc w:val="both"/>
        <w:outlineLvl w:val="4"/>
        <w:rPr>
          <w:rFonts w:ascii="Times New Roman" w:hAnsi="Times New Roman" w:cs="Times New Roman"/>
          <w:sz w:val="24"/>
        </w:rPr>
      </w:pPr>
      <w:r w:rsidRPr="009A089C">
        <w:rPr>
          <w:rFonts w:ascii="Times New Roman" w:hAnsi="Times New Roman" w:cs="Times New Roman"/>
          <w:b/>
          <w:bCs/>
          <w:sz w:val="24"/>
        </w:rPr>
        <w:t>Flexibility:</w:t>
      </w:r>
      <w:r w:rsidRPr="009A089C">
        <w:rPr>
          <w:rFonts w:ascii="Times New Roman" w:hAnsi="Times New Roman" w:cs="Times New Roman"/>
          <w:sz w:val="24"/>
        </w:rPr>
        <w:t xml:space="preserve"> Thresholds are configurable, allowing adaptation to varying assignment difficulties and different instructors’ grading strictness.</w:t>
      </w:r>
    </w:p>
    <w:p w14:paraId="7D1E36BB" w14:textId="77777777" w:rsidR="00BD2E78" w:rsidRPr="009A089C" w:rsidRDefault="00BD2E78" w:rsidP="009A089C">
      <w:pPr>
        <w:pStyle w:val="p1"/>
        <w:snapToGrid w:val="0"/>
        <w:spacing w:before="0" w:beforeAutospacing="0" w:afterLines="50" w:after="156" w:afterAutospacing="0" w:line="288" w:lineRule="auto"/>
        <w:rPr>
          <w:rFonts w:ascii="Times New Roman" w:hAnsi="Times New Roman" w:cs="Times New Roman"/>
        </w:rPr>
      </w:pPr>
      <w:r w:rsidRPr="009A089C">
        <w:rPr>
          <w:rFonts w:ascii="Times New Roman" w:hAnsi="Times New Roman" w:cs="Times New Roman"/>
        </w:rPr>
        <w:t>The review mechanism is organized as follows:</w:t>
      </w:r>
    </w:p>
    <w:p w14:paraId="0B26ABC8" w14:textId="77777777" w:rsidR="00BD2E78" w:rsidRPr="009A089C" w:rsidRDefault="00BD2E78" w:rsidP="009A089C">
      <w:pPr>
        <w:pStyle w:val="p1"/>
        <w:numPr>
          <w:ilvl w:val="0"/>
          <w:numId w:val="16"/>
        </w:numPr>
        <w:snapToGrid w:val="0"/>
        <w:spacing w:before="0" w:beforeAutospacing="0" w:afterLines="50" w:after="156" w:afterAutospacing="0" w:line="288" w:lineRule="auto"/>
        <w:ind w:left="714" w:hanging="357"/>
        <w:rPr>
          <w:rFonts w:ascii="Times New Roman" w:hAnsi="Times New Roman" w:cs="Times New Roman"/>
          <w:b/>
          <w:bCs/>
        </w:rPr>
      </w:pPr>
      <w:r w:rsidRPr="009A089C">
        <w:rPr>
          <w:rFonts w:ascii="Times New Roman" w:hAnsi="Times New Roman" w:cs="Times New Roman"/>
          <w:b/>
          <w:bCs/>
        </w:rPr>
        <w:t>Tutor Benchmarking</w:t>
      </w:r>
    </w:p>
    <w:p w14:paraId="6598D745" w14:textId="77777777" w:rsidR="00BD2E78" w:rsidRPr="009A089C" w:rsidRDefault="00BD2E78" w:rsidP="009A089C">
      <w:pPr>
        <w:pStyle w:val="p2"/>
        <w:snapToGrid w:val="0"/>
        <w:spacing w:before="0" w:beforeAutospacing="0" w:afterLines="50" w:after="156" w:afterAutospacing="0" w:line="288" w:lineRule="auto"/>
        <w:ind w:left="720"/>
        <w:jc w:val="both"/>
        <w:rPr>
          <w:rFonts w:ascii="Times New Roman" w:hAnsi="Times New Roman" w:cs="Times New Roman"/>
        </w:rPr>
      </w:pPr>
      <w:r w:rsidRPr="009A089C">
        <w:rPr>
          <w:rFonts w:ascii="Times New Roman" w:hAnsi="Times New Roman" w:cs="Times New Roman"/>
        </w:rPr>
        <w:t>In parallel with AI grading, tutors will independently grade the same set of assignments. These human scores will serve as the benchmark for fairness, preventing the system from relying solely on AI outputs.</w:t>
      </w:r>
    </w:p>
    <w:p w14:paraId="33875413" w14:textId="77777777" w:rsidR="00BD2E78" w:rsidRPr="009A089C" w:rsidRDefault="00BD2E78" w:rsidP="009A089C">
      <w:pPr>
        <w:pStyle w:val="p1"/>
        <w:numPr>
          <w:ilvl w:val="0"/>
          <w:numId w:val="16"/>
        </w:numPr>
        <w:snapToGrid w:val="0"/>
        <w:spacing w:before="0" w:beforeAutospacing="0" w:afterLines="50" w:after="156" w:afterAutospacing="0" w:line="288" w:lineRule="auto"/>
        <w:ind w:left="714" w:hanging="357"/>
        <w:rPr>
          <w:rFonts w:ascii="Times New Roman" w:hAnsi="Times New Roman" w:cs="Times New Roman"/>
          <w:b/>
          <w:bCs/>
        </w:rPr>
      </w:pPr>
      <w:r w:rsidRPr="009A089C">
        <w:rPr>
          <w:rFonts w:ascii="Times New Roman" w:hAnsi="Times New Roman" w:cs="Times New Roman"/>
          <w:b/>
          <w:bCs/>
        </w:rPr>
        <w:t>Discrepancy and Systematic Analysis</w:t>
      </w:r>
    </w:p>
    <w:p w14:paraId="69B126DB" w14:textId="77777777" w:rsidR="00BD2E78" w:rsidRPr="009A089C" w:rsidRDefault="00BD2E78" w:rsidP="009A089C">
      <w:pPr>
        <w:pStyle w:val="p2"/>
        <w:snapToGrid w:val="0"/>
        <w:spacing w:before="0" w:beforeAutospacing="0" w:afterLines="50" w:after="156" w:afterAutospacing="0" w:line="288" w:lineRule="auto"/>
        <w:ind w:left="720"/>
        <w:jc w:val="both"/>
        <w:rPr>
          <w:rFonts w:ascii="Times New Roman" w:hAnsi="Times New Roman" w:cs="Times New Roman"/>
        </w:rPr>
      </w:pPr>
      <w:r w:rsidRPr="009A089C">
        <w:rPr>
          <w:rFonts w:ascii="Times New Roman" w:hAnsi="Times New Roman" w:cs="Times New Roman"/>
        </w:rPr>
        <w:t>The system will calculate the differences between AI and human scores, with discrepancy detection strategies defined as follows (thresholds can be flexibly adjusted by rubric dimension or assignment type):</w:t>
      </w:r>
    </w:p>
    <w:p w14:paraId="4C2C841D" w14:textId="77777777" w:rsidR="00BD2E78" w:rsidRPr="009A089C" w:rsidRDefault="00BD2E78" w:rsidP="009A089C">
      <w:pPr>
        <w:widowControl/>
        <w:numPr>
          <w:ilvl w:val="0"/>
          <w:numId w:val="37"/>
        </w:numPr>
        <w:snapToGrid w:val="0"/>
        <w:spacing w:afterLines="50" w:after="156" w:line="288" w:lineRule="auto"/>
        <w:outlineLvl w:val="4"/>
        <w:rPr>
          <w:rFonts w:ascii="Times New Roman" w:eastAsia="宋体" w:hAnsi="Times New Roman" w:cs="Times New Roman"/>
          <w:i/>
          <w:color w:val="181716"/>
          <w:sz w:val="24"/>
        </w:rPr>
      </w:pPr>
      <w:r w:rsidRPr="009A089C">
        <w:rPr>
          <w:rFonts w:ascii="Times New Roman" w:eastAsia="宋体" w:hAnsi="Times New Roman" w:cs="Times New Roman"/>
          <w:b/>
          <w:bCs/>
          <w:color w:val="181716"/>
          <w:sz w:val="24"/>
        </w:rPr>
        <w:lastRenderedPageBreak/>
        <w:t>Absolute difference</w:t>
      </w:r>
      <w:r w:rsidRPr="009A089C">
        <w:rPr>
          <w:rFonts w:ascii="Times New Roman" w:eastAsia="宋体" w:hAnsi="Times New Roman" w:cs="Times New Roman"/>
          <w:color w:val="181716"/>
          <w:sz w:val="24"/>
        </w:rPr>
        <w:t xml:space="preserve">: a risk is flagged if </w:t>
      </w:r>
    </w:p>
    <w:p w14:paraId="62D51D3B" w14:textId="77777777" w:rsidR="00BD2E78" w:rsidRPr="009A089C" w:rsidRDefault="00BD2E78" w:rsidP="009A089C">
      <w:pPr>
        <w:widowControl/>
        <w:snapToGrid w:val="0"/>
        <w:spacing w:afterLines="50" w:after="156" w:line="288" w:lineRule="auto"/>
        <w:ind w:left="1240"/>
        <w:outlineLvl w:val="4"/>
        <w:rPr>
          <w:rFonts w:ascii="Times New Roman" w:eastAsia="宋体" w:hAnsi="Times New Roman" w:cs="Times New Roman"/>
          <w:i/>
          <w:color w:val="181716"/>
          <w:sz w:val="24"/>
        </w:rPr>
      </w:pPr>
      <m:oMathPara>
        <m:oMath>
          <m:d>
            <m:dPr>
              <m:begChr m:val="|"/>
              <m:endChr m:val="|"/>
              <m:ctrlPr>
                <w:rPr>
                  <w:rFonts w:ascii="Cambria Math" w:eastAsia="宋体" w:hAnsi="Cambria Math" w:cs="Times New Roman"/>
                  <w:i/>
                  <w:color w:val="181716"/>
                  <w:sz w:val="24"/>
                </w:rPr>
              </m:ctrlPr>
            </m:dPr>
            <m:e>
              <m:r>
                <w:rPr>
                  <w:rFonts w:ascii="Cambria Math" w:eastAsia="宋体" w:hAnsi="Cambria Math" w:cs="Times New Roman"/>
                  <w:color w:val="181716"/>
                  <w:sz w:val="24"/>
                </w:rPr>
                <m:t>A</m:t>
              </m:r>
              <m:sSub>
                <m:sSubPr>
                  <m:ctrlPr>
                    <w:rPr>
                      <w:rFonts w:ascii="Cambria Math" w:eastAsia="宋体" w:hAnsi="Cambria Math" w:cs="Times New Roman"/>
                      <w:i/>
                      <w:color w:val="181716"/>
                      <w:sz w:val="24"/>
                    </w:rPr>
                  </m:ctrlPr>
                </m:sSubPr>
                <m:e>
                  <m:r>
                    <w:rPr>
                      <w:rFonts w:ascii="Cambria Math" w:eastAsia="宋体" w:hAnsi="Cambria Math" w:cs="Times New Roman"/>
                      <w:color w:val="181716"/>
                      <w:sz w:val="24"/>
                    </w:rPr>
                    <m:t>I</m:t>
                  </m:r>
                </m:e>
                <m:sub>
                  <m:r>
                    <w:rPr>
                      <w:rFonts w:ascii="Cambria Math" w:eastAsia="宋体" w:hAnsi="Cambria Math" w:cs="Times New Roman"/>
                      <w:color w:val="181716"/>
                      <w:sz w:val="24"/>
                    </w:rPr>
                    <m:t>total</m:t>
                  </m:r>
                </m:sub>
              </m:sSub>
              <m:r>
                <w:rPr>
                  <w:rFonts w:ascii="Cambria Math" w:eastAsia="宋体" w:hAnsi="Cambria Math" w:cs="Times New Roman"/>
                  <w:color w:val="181716"/>
                  <w:sz w:val="24"/>
                </w:rPr>
                <m:t>-Huma</m:t>
              </m:r>
              <m:sSub>
                <m:sSubPr>
                  <m:ctrlPr>
                    <w:rPr>
                      <w:rFonts w:ascii="Cambria Math" w:eastAsia="宋体" w:hAnsi="Cambria Math" w:cs="Times New Roman"/>
                      <w:i/>
                      <w:color w:val="181716"/>
                      <w:sz w:val="24"/>
                    </w:rPr>
                  </m:ctrlPr>
                </m:sSubPr>
                <m:e>
                  <m:r>
                    <w:rPr>
                      <w:rFonts w:ascii="Cambria Math" w:eastAsia="宋体" w:hAnsi="Cambria Math" w:cs="Times New Roman"/>
                      <w:color w:val="181716"/>
                      <w:sz w:val="24"/>
                    </w:rPr>
                    <m:t>n</m:t>
                  </m:r>
                </m:e>
                <m:sub>
                  <m:r>
                    <w:rPr>
                      <w:rFonts w:ascii="Cambria Math" w:eastAsia="宋体" w:hAnsi="Cambria Math" w:cs="Times New Roman"/>
                      <w:color w:val="181716"/>
                      <w:sz w:val="24"/>
                    </w:rPr>
                    <m:t>total</m:t>
                  </m:r>
                </m:sub>
              </m:sSub>
            </m:e>
          </m:d>
          <m:r>
            <w:rPr>
              <w:rFonts w:ascii="Cambria Math" w:eastAsia="宋体" w:hAnsi="Cambria Math" w:cs="Times New Roman"/>
              <w:color w:val="181716"/>
              <w:sz w:val="24"/>
            </w:rPr>
            <m:t>&gt;threshol</m:t>
          </m:r>
          <m:sSub>
            <m:sSubPr>
              <m:ctrlPr>
                <w:rPr>
                  <w:rFonts w:ascii="Cambria Math" w:eastAsia="宋体" w:hAnsi="Cambria Math" w:cs="Times New Roman"/>
                  <w:i/>
                  <w:color w:val="181716"/>
                  <w:sz w:val="24"/>
                </w:rPr>
              </m:ctrlPr>
            </m:sSubPr>
            <m:e>
              <m:r>
                <w:rPr>
                  <w:rFonts w:ascii="Cambria Math" w:eastAsia="宋体" w:hAnsi="Cambria Math" w:cs="Times New Roman"/>
                  <w:color w:val="181716"/>
                  <w:sz w:val="24"/>
                </w:rPr>
                <m:t>d</m:t>
              </m:r>
            </m:e>
            <m:sub>
              <m:r>
                <w:rPr>
                  <w:rFonts w:ascii="Cambria Math" w:eastAsia="宋体" w:hAnsi="Cambria Math" w:cs="Times New Roman"/>
                  <w:color w:val="181716"/>
                  <w:sz w:val="24"/>
                </w:rPr>
                <m:t>1</m:t>
              </m:r>
            </m:sub>
          </m:sSub>
        </m:oMath>
      </m:oMathPara>
    </w:p>
    <w:p w14:paraId="24CF5254" w14:textId="77777777" w:rsidR="00BD2E78" w:rsidRPr="009A089C" w:rsidRDefault="00BD2E78" w:rsidP="009A089C">
      <w:pPr>
        <w:widowControl/>
        <w:numPr>
          <w:ilvl w:val="0"/>
          <w:numId w:val="37"/>
        </w:numPr>
        <w:snapToGrid w:val="0"/>
        <w:spacing w:afterLines="50" w:after="156" w:line="288" w:lineRule="auto"/>
        <w:outlineLvl w:val="4"/>
        <w:rPr>
          <w:rFonts w:ascii="Times New Roman" w:eastAsia="宋体" w:hAnsi="Times New Roman" w:cs="Times New Roman"/>
          <w:color w:val="181716"/>
          <w:sz w:val="24"/>
        </w:rPr>
      </w:pPr>
      <w:r w:rsidRPr="009A089C">
        <w:rPr>
          <w:rFonts w:ascii="Times New Roman" w:eastAsia="宋体" w:hAnsi="Times New Roman" w:cs="Times New Roman"/>
          <w:b/>
          <w:bCs/>
          <w:color w:val="181716"/>
          <w:sz w:val="24"/>
        </w:rPr>
        <w:t>Relative difference</w:t>
      </w:r>
      <w:r w:rsidRPr="009A089C">
        <w:rPr>
          <w:rFonts w:ascii="Times New Roman" w:eastAsia="宋体" w:hAnsi="Times New Roman" w:cs="Times New Roman"/>
          <w:color w:val="181716"/>
          <w:sz w:val="24"/>
        </w:rPr>
        <w:t xml:space="preserve">: A review is triggered </w:t>
      </w:r>
    </w:p>
    <w:p w14:paraId="40961797" w14:textId="77777777" w:rsidR="00BD2E78" w:rsidRPr="009A089C" w:rsidRDefault="00BD2E78" w:rsidP="009A089C">
      <w:pPr>
        <w:widowControl/>
        <w:snapToGrid w:val="0"/>
        <w:spacing w:afterLines="50" w:after="156" w:line="288" w:lineRule="auto"/>
        <w:ind w:left="1240"/>
        <w:outlineLvl w:val="4"/>
        <w:rPr>
          <w:rFonts w:ascii="Times New Roman" w:eastAsia="宋体" w:hAnsi="Times New Roman" w:cs="Times New Roman"/>
          <w:color w:val="181716"/>
          <w:sz w:val="24"/>
        </w:rPr>
      </w:pPr>
      <m:oMathPara>
        <m:oMath>
          <m:f>
            <m:fPr>
              <m:ctrlPr>
                <w:rPr>
                  <w:rFonts w:ascii="Cambria Math" w:eastAsia="宋体" w:hAnsi="Cambria Math" w:cs="Times New Roman"/>
                  <w:i/>
                  <w:color w:val="181716"/>
                  <w:sz w:val="24"/>
                </w:rPr>
              </m:ctrlPr>
            </m:fPr>
            <m:num>
              <m:d>
                <m:dPr>
                  <m:begChr m:val="|"/>
                  <m:endChr m:val="|"/>
                  <m:ctrlPr>
                    <w:rPr>
                      <w:rFonts w:ascii="Cambria Math" w:eastAsia="宋体" w:hAnsi="Cambria Math" w:cs="Times New Roman"/>
                      <w:i/>
                      <w:color w:val="181716"/>
                      <w:sz w:val="24"/>
                    </w:rPr>
                  </m:ctrlPr>
                </m:dPr>
                <m:e>
                  <m:r>
                    <w:rPr>
                      <w:rFonts w:ascii="Cambria Math" w:eastAsia="宋体" w:hAnsi="Cambria Math" w:cs="Times New Roman"/>
                      <w:color w:val="181716"/>
                      <w:sz w:val="24"/>
                    </w:rPr>
                    <m:t>A</m:t>
                  </m:r>
                  <m:sSub>
                    <m:sSubPr>
                      <m:ctrlPr>
                        <w:rPr>
                          <w:rFonts w:ascii="Cambria Math" w:eastAsia="宋体" w:hAnsi="Cambria Math" w:cs="Times New Roman"/>
                          <w:i/>
                          <w:color w:val="181716"/>
                          <w:sz w:val="24"/>
                        </w:rPr>
                      </m:ctrlPr>
                    </m:sSubPr>
                    <m:e>
                      <m:r>
                        <w:rPr>
                          <w:rFonts w:ascii="Cambria Math" w:eastAsia="宋体" w:hAnsi="Cambria Math" w:cs="Times New Roman"/>
                          <w:color w:val="181716"/>
                          <w:sz w:val="24"/>
                        </w:rPr>
                        <m:t>I</m:t>
                      </m:r>
                    </m:e>
                    <m:sub>
                      <m:r>
                        <w:rPr>
                          <w:rFonts w:ascii="Cambria Math" w:eastAsia="宋体" w:hAnsi="Cambria Math" w:cs="Times New Roman"/>
                          <w:color w:val="181716"/>
                          <w:sz w:val="24"/>
                        </w:rPr>
                        <m:t>total</m:t>
                      </m:r>
                    </m:sub>
                  </m:sSub>
                  <m:r>
                    <w:rPr>
                      <w:rFonts w:ascii="Cambria Math" w:eastAsia="宋体" w:hAnsi="Cambria Math" w:cs="Times New Roman"/>
                      <w:color w:val="181716"/>
                      <w:sz w:val="24"/>
                    </w:rPr>
                    <m:t>-Huma</m:t>
                  </m:r>
                  <m:sSub>
                    <m:sSubPr>
                      <m:ctrlPr>
                        <w:rPr>
                          <w:rFonts w:ascii="Cambria Math" w:eastAsia="宋体" w:hAnsi="Cambria Math" w:cs="Times New Roman"/>
                          <w:i/>
                          <w:color w:val="181716"/>
                          <w:sz w:val="24"/>
                        </w:rPr>
                      </m:ctrlPr>
                    </m:sSubPr>
                    <m:e>
                      <m:r>
                        <w:rPr>
                          <w:rFonts w:ascii="Cambria Math" w:eastAsia="宋体" w:hAnsi="Cambria Math" w:cs="Times New Roman"/>
                          <w:color w:val="181716"/>
                          <w:sz w:val="24"/>
                        </w:rPr>
                        <m:t>n</m:t>
                      </m:r>
                    </m:e>
                    <m:sub>
                      <m:r>
                        <w:rPr>
                          <w:rFonts w:ascii="Cambria Math" w:eastAsia="宋体" w:hAnsi="Cambria Math" w:cs="Times New Roman"/>
                          <w:color w:val="181716"/>
                          <w:sz w:val="24"/>
                        </w:rPr>
                        <m:t>toal</m:t>
                      </m:r>
                    </m:sub>
                  </m:sSub>
                </m:e>
              </m:d>
            </m:num>
            <m:den>
              <m:r>
                <m:rPr>
                  <m:sty m:val="p"/>
                </m:rPr>
                <w:rPr>
                  <w:rFonts w:ascii="Cambria Math" w:eastAsia="宋体" w:hAnsi="Cambria Math" w:cs="Times New Roman"/>
                  <w:color w:val="181716"/>
                  <w:sz w:val="24"/>
                </w:rPr>
                <m:t>max⁡</m:t>
              </m:r>
              <m:r>
                <w:rPr>
                  <w:rFonts w:ascii="Cambria Math" w:eastAsia="宋体" w:hAnsi="Cambria Math" w:cs="Times New Roman"/>
                  <w:color w:val="181716"/>
                  <w:sz w:val="24"/>
                </w:rPr>
                <m:t>{Huma</m:t>
              </m:r>
              <m:sSub>
                <m:sSubPr>
                  <m:ctrlPr>
                    <w:rPr>
                      <w:rFonts w:ascii="Cambria Math" w:eastAsia="宋体" w:hAnsi="Cambria Math" w:cs="Times New Roman"/>
                      <w:i/>
                      <w:color w:val="181716"/>
                      <w:sz w:val="24"/>
                    </w:rPr>
                  </m:ctrlPr>
                </m:sSubPr>
                <m:e>
                  <m:r>
                    <w:rPr>
                      <w:rFonts w:ascii="Cambria Math" w:eastAsia="宋体" w:hAnsi="Cambria Math" w:cs="Times New Roman"/>
                      <w:color w:val="181716"/>
                      <w:sz w:val="24"/>
                    </w:rPr>
                    <m:t>n</m:t>
                  </m:r>
                </m:e>
                <m:sub>
                  <m:r>
                    <w:rPr>
                      <w:rFonts w:ascii="Cambria Math" w:eastAsia="宋体" w:hAnsi="Cambria Math" w:cs="Times New Roman"/>
                      <w:color w:val="181716"/>
                      <w:sz w:val="24"/>
                    </w:rPr>
                    <m:t>total</m:t>
                  </m:r>
                </m:sub>
              </m:sSub>
              <m:r>
                <w:rPr>
                  <w:rFonts w:ascii="Cambria Math" w:eastAsia="宋体" w:hAnsi="Cambria Math" w:cs="Times New Roman"/>
                  <w:color w:val="181716"/>
                  <w:sz w:val="24"/>
                </w:rPr>
                <m:t xml:space="preserve"> , 1}</m:t>
              </m:r>
            </m:den>
          </m:f>
          <m:r>
            <w:rPr>
              <w:rFonts w:ascii="Cambria Math" w:eastAsia="宋体" w:hAnsi="Cambria Math" w:cs="Times New Roman"/>
              <w:color w:val="181716"/>
              <w:sz w:val="24"/>
            </w:rPr>
            <m:t>&gt;threshol</m:t>
          </m:r>
          <m:sSub>
            <m:sSubPr>
              <m:ctrlPr>
                <w:rPr>
                  <w:rFonts w:ascii="Cambria Math" w:eastAsia="宋体" w:hAnsi="Cambria Math" w:cs="Times New Roman"/>
                  <w:i/>
                  <w:color w:val="181716"/>
                  <w:sz w:val="24"/>
                </w:rPr>
              </m:ctrlPr>
            </m:sSubPr>
            <m:e>
              <m:r>
                <w:rPr>
                  <w:rFonts w:ascii="Cambria Math" w:eastAsia="宋体" w:hAnsi="Cambria Math" w:cs="Times New Roman"/>
                  <w:color w:val="181716"/>
                  <w:sz w:val="24"/>
                </w:rPr>
                <m:t>d</m:t>
              </m:r>
            </m:e>
            <m:sub>
              <m:r>
                <w:rPr>
                  <w:rFonts w:ascii="Cambria Math" w:eastAsia="宋体" w:hAnsi="Cambria Math" w:cs="Times New Roman"/>
                  <w:color w:val="181716"/>
                  <w:sz w:val="24"/>
                </w:rPr>
                <m:t>2</m:t>
              </m:r>
            </m:sub>
          </m:sSub>
        </m:oMath>
      </m:oMathPara>
    </w:p>
    <w:p w14:paraId="5913C2BD" w14:textId="77777777" w:rsidR="00BD2E78" w:rsidRPr="009A089C" w:rsidRDefault="00BD2E78" w:rsidP="009A089C">
      <w:pPr>
        <w:widowControl/>
        <w:numPr>
          <w:ilvl w:val="0"/>
          <w:numId w:val="37"/>
        </w:numPr>
        <w:snapToGrid w:val="0"/>
        <w:spacing w:afterLines="50" w:after="156" w:line="288" w:lineRule="auto"/>
        <w:outlineLvl w:val="4"/>
        <w:rPr>
          <w:rFonts w:ascii="Times New Roman" w:eastAsia="宋体" w:hAnsi="Times New Roman" w:cs="Times New Roman"/>
          <w:color w:val="181716"/>
          <w:sz w:val="24"/>
        </w:rPr>
      </w:pPr>
      <w:r w:rsidRPr="009A089C">
        <w:rPr>
          <w:rFonts w:ascii="Times New Roman" w:eastAsia="宋体" w:hAnsi="Times New Roman" w:cs="Times New Roman"/>
          <w:b/>
          <w:bCs/>
          <w:color w:val="181716"/>
          <w:sz w:val="24"/>
        </w:rPr>
        <w:t>Criterion-level difference</w:t>
      </w:r>
      <w:r w:rsidRPr="009A089C">
        <w:rPr>
          <w:rFonts w:ascii="Times New Roman" w:eastAsia="宋体" w:hAnsi="Times New Roman" w:cs="Times New Roman"/>
          <w:color w:val="181716"/>
          <w:sz w:val="24"/>
        </w:rPr>
        <w:t>: Any single rubric criterion deviating</w:t>
      </w:r>
      <m:oMath>
        <m:r>
          <w:rPr>
            <w:rFonts w:ascii="Cambria Math" w:eastAsia="宋体" w:hAnsi="Cambria Math" w:cs="Times New Roman"/>
            <w:color w:val="181716"/>
            <w:sz w:val="24"/>
          </w:rPr>
          <m:t>&gt;threshol</m:t>
        </m:r>
        <m:sSub>
          <m:sSubPr>
            <m:ctrlPr>
              <w:rPr>
                <w:rFonts w:ascii="Cambria Math" w:eastAsia="宋体" w:hAnsi="Cambria Math" w:cs="Times New Roman"/>
                <w:i/>
                <w:color w:val="181716"/>
                <w:sz w:val="24"/>
              </w:rPr>
            </m:ctrlPr>
          </m:sSubPr>
          <m:e>
            <m:r>
              <w:rPr>
                <w:rFonts w:ascii="Cambria Math" w:eastAsia="宋体" w:hAnsi="Cambria Math" w:cs="Times New Roman"/>
                <w:color w:val="181716"/>
                <w:sz w:val="24"/>
              </w:rPr>
              <m:t>d</m:t>
            </m:r>
          </m:e>
          <m:sub>
            <m:r>
              <w:rPr>
                <w:rFonts w:ascii="Cambria Math" w:eastAsia="宋体" w:hAnsi="Cambria Math" w:cs="Times New Roman"/>
                <w:color w:val="181716"/>
                <w:sz w:val="24"/>
              </w:rPr>
              <m:t>3</m:t>
            </m:r>
          </m:sub>
        </m:sSub>
        <m:r>
          <w:rPr>
            <w:rFonts w:ascii="Cambria Math" w:eastAsia="宋体" w:hAnsi="Cambria Math" w:cs="Times New Roman"/>
            <w:color w:val="181716"/>
            <w:sz w:val="24"/>
          </w:rPr>
          <m:t>×</m:t>
        </m:r>
        <m:r>
          <m:rPr>
            <m:sty m:val="p"/>
          </m:rPr>
          <w:rPr>
            <w:rFonts w:ascii="Cambria Math" w:eastAsia="宋体" w:hAnsi="Cambria Math" w:cs="Times New Roman"/>
            <w:color w:val="181716"/>
            <w:sz w:val="24"/>
          </w:rPr>
          <m:t>max⁡</m:t>
        </m:r>
        <m:r>
          <w:rPr>
            <w:rFonts w:ascii="Cambria Math" w:eastAsia="宋体" w:hAnsi="Cambria Math" w:cs="Times New Roman"/>
            <w:color w:val="181716"/>
            <w:sz w:val="24"/>
          </w:rPr>
          <m:t>{Huma</m:t>
        </m:r>
        <m:sSub>
          <m:sSubPr>
            <m:ctrlPr>
              <w:rPr>
                <w:rFonts w:ascii="Cambria Math" w:eastAsia="宋体" w:hAnsi="Cambria Math" w:cs="Times New Roman"/>
                <w:i/>
                <w:color w:val="181716"/>
                <w:sz w:val="24"/>
              </w:rPr>
            </m:ctrlPr>
          </m:sSubPr>
          <m:e>
            <m:r>
              <w:rPr>
                <w:rFonts w:ascii="Cambria Math" w:eastAsia="宋体" w:hAnsi="Cambria Math" w:cs="Times New Roman"/>
                <w:color w:val="181716"/>
                <w:sz w:val="24"/>
              </w:rPr>
              <m:t>n</m:t>
            </m:r>
          </m:e>
          <m:sub>
            <m:r>
              <w:rPr>
                <w:rFonts w:ascii="Cambria Math" w:eastAsia="宋体" w:hAnsi="Cambria Math" w:cs="Times New Roman"/>
                <w:color w:val="181716"/>
                <w:sz w:val="24"/>
              </w:rPr>
              <m:t>total</m:t>
            </m:r>
          </m:sub>
        </m:sSub>
        <m:r>
          <w:rPr>
            <w:rFonts w:ascii="Cambria Math" w:eastAsia="宋体" w:hAnsi="Cambria Math" w:cs="Times New Roman"/>
            <w:color w:val="181716"/>
            <w:sz w:val="24"/>
          </w:rPr>
          <m:t>}</m:t>
        </m:r>
      </m:oMath>
      <w:r w:rsidRPr="009A089C">
        <w:rPr>
          <w:rFonts w:ascii="Times New Roman" w:eastAsia="宋体" w:hAnsi="Times New Roman" w:cs="Times New Roman"/>
          <w:color w:val="181716"/>
          <w:sz w:val="24"/>
        </w:rPr>
        <w:t>.</w:t>
      </w:r>
    </w:p>
    <w:p w14:paraId="6622A00E" w14:textId="77777777" w:rsidR="00BD2E78" w:rsidRPr="009A089C" w:rsidRDefault="00BD2E78" w:rsidP="009A089C">
      <w:pPr>
        <w:widowControl/>
        <w:numPr>
          <w:ilvl w:val="0"/>
          <w:numId w:val="37"/>
        </w:numPr>
        <w:snapToGrid w:val="0"/>
        <w:spacing w:afterLines="50" w:after="156" w:line="288" w:lineRule="auto"/>
        <w:ind w:left="1241" w:hanging="442"/>
        <w:outlineLvl w:val="4"/>
        <w:rPr>
          <w:rFonts w:ascii="Times New Roman" w:eastAsia="宋体" w:hAnsi="Times New Roman" w:cs="Times New Roman"/>
          <w:color w:val="181716"/>
          <w:sz w:val="24"/>
        </w:rPr>
      </w:pPr>
      <w:r w:rsidRPr="009A089C">
        <w:rPr>
          <w:rStyle w:val="s2"/>
          <w:rFonts w:ascii="Times New Roman" w:hAnsi="Times New Roman" w:cs="Times New Roman"/>
          <w:b/>
          <w:bCs/>
          <w:sz w:val="24"/>
        </w:rPr>
        <w:t>Systematic analysis</w:t>
      </w:r>
      <w:r w:rsidRPr="009A089C">
        <w:rPr>
          <w:rFonts w:ascii="Times New Roman" w:hAnsi="Times New Roman" w:cs="Times New Roman"/>
          <w:sz w:val="24"/>
        </w:rPr>
        <w:t xml:space="preserve">: MAE, RMSE, and Pearson’s </w:t>
      </w:r>
      <w:r w:rsidRPr="009A089C">
        <w:rPr>
          <w:rFonts w:ascii="Times New Roman" w:hAnsi="Times New Roman" w:cs="Times New Roman"/>
          <w:i/>
          <w:iCs/>
          <w:sz w:val="24"/>
        </w:rPr>
        <w:t>r</w:t>
      </w:r>
      <w:r w:rsidRPr="009A089C">
        <w:rPr>
          <w:rFonts w:ascii="Times New Roman" w:hAnsi="Times New Roman" w:cs="Times New Roman"/>
          <w:sz w:val="24"/>
        </w:rPr>
        <w:t xml:space="preserve"> will be computed across both total and criterion-level </w:t>
      </w:r>
      <w:proofErr w:type="gramStart"/>
      <w:r w:rsidRPr="009A089C">
        <w:rPr>
          <w:rFonts w:ascii="Times New Roman" w:hAnsi="Times New Roman" w:cs="Times New Roman"/>
          <w:sz w:val="24"/>
        </w:rPr>
        <w:t>scores,.</w:t>
      </w:r>
      <w:proofErr w:type="gramEnd"/>
    </w:p>
    <w:p w14:paraId="5963194B" w14:textId="77777777" w:rsidR="00BD2E78" w:rsidRPr="009A089C" w:rsidRDefault="00BD2E78" w:rsidP="009A089C">
      <w:pPr>
        <w:pStyle w:val="p1"/>
        <w:numPr>
          <w:ilvl w:val="0"/>
          <w:numId w:val="16"/>
        </w:numPr>
        <w:snapToGrid w:val="0"/>
        <w:spacing w:before="0" w:beforeAutospacing="0" w:afterLines="50" w:after="156" w:afterAutospacing="0" w:line="288" w:lineRule="auto"/>
        <w:ind w:left="714" w:hanging="357"/>
        <w:rPr>
          <w:rFonts w:ascii="Times New Roman" w:hAnsi="Times New Roman" w:cs="Times New Roman"/>
          <w:b/>
          <w:bCs/>
        </w:rPr>
      </w:pPr>
      <w:r w:rsidRPr="009A089C">
        <w:rPr>
          <w:rFonts w:ascii="Times New Roman" w:hAnsi="Times New Roman" w:cs="Times New Roman"/>
          <w:b/>
          <w:bCs/>
        </w:rPr>
        <w:t>Dashboard and Convenor Feedback</w:t>
      </w:r>
    </w:p>
    <w:p w14:paraId="49CE34C7" w14:textId="77777777" w:rsidR="00BD2E78" w:rsidRPr="009A089C" w:rsidRDefault="00BD2E78" w:rsidP="009A089C">
      <w:pPr>
        <w:pStyle w:val="p2"/>
        <w:snapToGrid w:val="0"/>
        <w:spacing w:before="0" w:beforeAutospacing="0" w:afterLines="50" w:after="156" w:afterAutospacing="0" w:line="288" w:lineRule="auto"/>
        <w:ind w:left="720"/>
        <w:jc w:val="both"/>
        <w:rPr>
          <w:rFonts w:ascii="Times New Roman" w:hAnsi="Times New Roman" w:cs="Times New Roman"/>
        </w:rPr>
      </w:pPr>
      <w:r w:rsidRPr="009A089C">
        <w:rPr>
          <w:rFonts w:ascii="Times New Roman" w:hAnsi="Times New Roman" w:cs="Times New Roman"/>
        </w:rPr>
        <w:t xml:space="preserve">The results of discrepancy analysis will be updated provided in frontend to the convenor as reference. The convenor’s activities (e.g., corrections) will be logged and subsequently used to </w:t>
      </w:r>
      <w:proofErr w:type="gramStart"/>
      <w:r w:rsidRPr="009A089C">
        <w:rPr>
          <w:rFonts w:ascii="Times New Roman" w:hAnsi="Times New Roman" w:cs="Times New Roman"/>
        </w:rPr>
        <w:t>optimized</w:t>
      </w:r>
      <w:proofErr w:type="gramEnd"/>
      <w:r w:rsidRPr="009A089C">
        <w:rPr>
          <w:rFonts w:ascii="Times New Roman" w:hAnsi="Times New Roman" w:cs="Times New Roman"/>
        </w:rPr>
        <w:t xml:space="preserve"> the model.</w:t>
      </w:r>
    </w:p>
    <w:p w14:paraId="3B9785CD" w14:textId="77777777" w:rsidR="00032500" w:rsidRPr="009A089C" w:rsidRDefault="00032500" w:rsidP="009A089C">
      <w:pPr>
        <w:snapToGrid w:val="0"/>
        <w:spacing w:afterLines="50" w:after="156" w:line="288" w:lineRule="auto"/>
        <w:rPr>
          <w:rFonts w:ascii="Times New Roman" w:hAnsi="Times New Roman" w:cs="Times New Roman"/>
          <w:sz w:val="24"/>
        </w:rPr>
      </w:pPr>
    </w:p>
    <w:sectPr w:rsidR="00032500" w:rsidRPr="009A089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375DB"/>
    <w:multiLevelType w:val="hybridMultilevel"/>
    <w:tmpl w:val="649AC05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8251C21"/>
    <w:multiLevelType w:val="hybridMultilevel"/>
    <w:tmpl w:val="9E661F02"/>
    <w:lvl w:ilvl="0" w:tplc="FFFFFFFF">
      <w:start w:val="1"/>
      <w:numFmt w:val="decimal"/>
      <w:lvlText w:val="%1."/>
      <w:lvlJc w:val="left"/>
      <w:pPr>
        <w:ind w:left="860" w:hanging="440"/>
      </w:pPr>
    </w:lvl>
    <w:lvl w:ilvl="1" w:tplc="FFFFFFFF">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2" w15:restartNumberingAfterBreak="0">
    <w:nsid w:val="0AA51D44"/>
    <w:multiLevelType w:val="hybridMultilevel"/>
    <w:tmpl w:val="BE9E4FFA"/>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3" w15:restartNumberingAfterBreak="0">
    <w:nsid w:val="0ADA7253"/>
    <w:multiLevelType w:val="hybridMultilevel"/>
    <w:tmpl w:val="5C8AB7FA"/>
    <w:lvl w:ilvl="0" w:tplc="51BC32C6">
      <w:start w:val="1"/>
      <w:numFmt w:val="decimal"/>
      <w:lvlText w:val="(%1)"/>
      <w:lvlJc w:val="left"/>
      <w:pPr>
        <w:ind w:left="440" w:hanging="440"/>
      </w:pPr>
      <w:rPr>
        <w:rFonts w:ascii="Times New Roman" w:hAnsi="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E8B167F"/>
    <w:multiLevelType w:val="hybridMultilevel"/>
    <w:tmpl w:val="9E661F02"/>
    <w:lvl w:ilvl="0" w:tplc="FFFFFFFF">
      <w:start w:val="1"/>
      <w:numFmt w:val="decimal"/>
      <w:lvlText w:val="%1."/>
      <w:lvlJc w:val="left"/>
      <w:pPr>
        <w:ind w:left="860" w:hanging="440"/>
      </w:pPr>
    </w:lvl>
    <w:lvl w:ilvl="1" w:tplc="FFFFFFFF">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5" w15:restartNumberingAfterBreak="0">
    <w:nsid w:val="0F6F444D"/>
    <w:multiLevelType w:val="hybridMultilevel"/>
    <w:tmpl w:val="1840B63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09C6789"/>
    <w:multiLevelType w:val="multilevel"/>
    <w:tmpl w:val="6E620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61617D"/>
    <w:multiLevelType w:val="multilevel"/>
    <w:tmpl w:val="A8788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1F0F58"/>
    <w:multiLevelType w:val="hybridMultilevel"/>
    <w:tmpl w:val="9E661F02"/>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1549425D"/>
    <w:multiLevelType w:val="hybridMultilevel"/>
    <w:tmpl w:val="37F044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5AD5048"/>
    <w:multiLevelType w:val="multilevel"/>
    <w:tmpl w:val="4D6C86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8D538F"/>
    <w:multiLevelType w:val="hybridMultilevel"/>
    <w:tmpl w:val="43A0D328"/>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2" w15:restartNumberingAfterBreak="0">
    <w:nsid w:val="1FD44394"/>
    <w:multiLevelType w:val="multilevel"/>
    <w:tmpl w:val="DCF43D4A"/>
    <w:lvl w:ilvl="0">
      <w:start w:val="1"/>
      <w:numFmt w:val="decimal"/>
      <w:lvlText w:val="%1."/>
      <w:lvlJc w:val="left"/>
      <w:pPr>
        <w:ind w:left="360" w:hanging="360"/>
      </w:pPr>
      <w:rPr>
        <w:rFonts w:hint="default"/>
      </w:rPr>
    </w:lvl>
    <w:lvl w:ilvl="1">
      <w:start w:val="4"/>
      <w:numFmt w:val="decimal"/>
      <w:isLgl/>
      <w:lvlText w:val="%1.%2"/>
      <w:lvlJc w:val="left"/>
      <w:pPr>
        <w:ind w:left="705" w:hanging="540"/>
      </w:pPr>
      <w:rPr>
        <w:rFonts w:hint="default"/>
      </w:rPr>
    </w:lvl>
    <w:lvl w:ilvl="2">
      <w:start w:val="1"/>
      <w:numFmt w:val="decimal"/>
      <w:isLgl/>
      <w:lvlText w:val="%1.%2.%3"/>
      <w:lvlJc w:val="left"/>
      <w:pPr>
        <w:ind w:left="1050" w:hanging="720"/>
      </w:pPr>
      <w:rPr>
        <w:rFonts w:hint="default"/>
      </w:rPr>
    </w:lvl>
    <w:lvl w:ilvl="3">
      <w:start w:val="1"/>
      <w:numFmt w:val="decimal"/>
      <w:isLgl/>
      <w:lvlText w:val="%1.%2.%3.%4"/>
      <w:lvlJc w:val="left"/>
      <w:pPr>
        <w:ind w:left="1215" w:hanging="720"/>
      </w:pPr>
      <w:rPr>
        <w:rFonts w:hint="default"/>
      </w:rPr>
    </w:lvl>
    <w:lvl w:ilvl="4">
      <w:start w:val="1"/>
      <w:numFmt w:val="decimal"/>
      <w:isLgl/>
      <w:lvlText w:val="%1.%2.%3.%4.%5"/>
      <w:lvlJc w:val="left"/>
      <w:pPr>
        <w:ind w:left="1740" w:hanging="1080"/>
      </w:pPr>
      <w:rPr>
        <w:rFonts w:hint="default"/>
      </w:rPr>
    </w:lvl>
    <w:lvl w:ilvl="5">
      <w:start w:val="1"/>
      <w:numFmt w:val="decimal"/>
      <w:isLgl/>
      <w:lvlText w:val="%1.%2.%3.%4.%5.%6"/>
      <w:lvlJc w:val="left"/>
      <w:pPr>
        <w:ind w:left="1905" w:hanging="1080"/>
      </w:pPr>
      <w:rPr>
        <w:rFonts w:hint="default"/>
      </w:rPr>
    </w:lvl>
    <w:lvl w:ilvl="6">
      <w:start w:val="1"/>
      <w:numFmt w:val="decimal"/>
      <w:isLgl/>
      <w:lvlText w:val="%1.%2.%3.%4.%5.%6.%7"/>
      <w:lvlJc w:val="left"/>
      <w:pPr>
        <w:ind w:left="2430" w:hanging="1440"/>
      </w:pPr>
      <w:rPr>
        <w:rFonts w:hint="default"/>
      </w:rPr>
    </w:lvl>
    <w:lvl w:ilvl="7">
      <w:start w:val="1"/>
      <w:numFmt w:val="decimal"/>
      <w:isLgl/>
      <w:lvlText w:val="%1.%2.%3.%4.%5.%6.%7.%8"/>
      <w:lvlJc w:val="left"/>
      <w:pPr>
        <w:ind w:left="2595" w:hanging="1440"/>
      </w:pPr>
      <w:rPr>
        <w:rFonts w:hint="default"/>
      </w:rPr>
    </w:lvl>
    <w:lvl w:ilvl="8">
      <w:start w:val="1"/>
      <w:numFmt w:val="decimal"/>
      <w:isLgl/>
      <w:lvlText w:val="%1.%2.%3.%4.%5.%6.%7.%8.%9"/>
      <w:lvlJc w:val="left"/>
      <w:pPr>
        <w:ind w:left="3120" w:hanging="1800"/>
      </w:pPr>
      <w:rPr>
        <w:rFonts w:hint="default"/>
      </w:rPr>
    </w:lvl>
  </w:abstractNum>
  <w:abstractNum w:abstractNumId="13" w15:restartNumberingAfterBreak="0">
    <w:nsid w:val="1FF9440E"/>
    <w:multiLevelType w:val="multilevel"/>
    <w:tmpl w:val="FD9AA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2522F9"/>
    <w:multiLevelType w:val="multilevel"/>
    <w:tmpl w:val="BD3049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9D1AF1"/>
    <w:multiLevelType w:val="hybridMultilevel"/>
    <w:tmpl w:val="7F92A780"/>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6" w15:restartNumberingAfterBreak="0">
    <w:nsid w:val="2AF40134"/>
    <w:multiLevelType w:val="hybridMultilevel"/>
    <w:tmpl w:val="BD946B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4085D09"/>
    <w:multiLevelType w:val="hybridMultilevel"/>
    <w:tmpl w:val="9E661F02"/>
    <w:lvl w:ilvl="0" w:tplc="FFFFFFFF">
      <w:start w:val="1"/>
      <w:numFmt w:val="decimal"/>
      <w:lvlText w:val="%1."/>
      <w:lvlJc w:val="left"/>
      <w:pPr>
        <w:ind w:left="860" w:hanging="440"/>
      </w:pPr>
    </w:lvl>
    <w:lvl w:ilvl="1" w:tplc="FFFFFFFF">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8" w15:restartNumberingAfterBreak="0">
    <w:nsid w:val="37C65E74"/>
    <w:multiLevelType w:val="hybridMultilevel"/>
    <w:tmpl w:val="A522B864"/>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9" w15:restartNumberingAfterBreak="0">
    <w:nsid w:val="455E61A0"/>
    <w:multiLevelType w:val="hybridMultilevel"/>
    <w:tmpl w:val="5C8AB7FA"/>
    <w:lvl w:ilvl="0" w:tplc="FFFFFFFF">
      <w:start w:val="1"/>
      <w:numFmt w:val="decimal"/>
      <w:lvlText w:val="(%1)"/>
      <w:lvlJc w:val="left"/>
      <w:pPr>
        <w:ind w:left="440" w:hanging="440"/>
      </w:pPr>
      <w:rPr>
        <w:rFonts w:ascii="Times New Roman" w:hAnsi="Times New Roman"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0" w15:restartNumberingAfterBreak="0">
    <w:nsid w:val="47E979F6"/>
    <w:multiLevelType w:val="hybridMultilevel"/>
    <w:tmpl w:val="5C8AB7FA"/>
    <w:lvl w:ilvl="0" w:tplc="FFFFFFFF">
      <w:start w:val="1"/>
      <w:numFmt w:val="decimal"/>
      <w:lvlText w:val="(%1)"/>
      <w:lvlJc w:val="left"/>
      <w:pPr>
        <w:ind w:left="440" w:hanging="440"/>
      </w:pPr>
      <w:rPr>
        <w:rFonts w:ascii="Times New Roman" w:hAnsi="Times New Roman"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1" w15:restartNumberingAfterBreak="0">
    <w:nsid w:val="4929650F"/>
    <w:multiLevelType w:val="hybridMultilevel"/>
    <w:tmpl w:val="92E4C48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96B559A"/>
    <w:multiLevelType w:val="hybridMultilevel"/>
    <w:tmpl w:val="9E661F02"/>
    <w:lvl w:ilvl="0" w:tplc="FFFFFFFF">
      <w:start w:val="1"/>
      <w:numFmt w:val="decimal"/>
      <w:lvlText w:val="%1."/>
      <w:lvlJc w:val="left"/>
      <w:pPr>
        <w:ind w:left="860" w:hanging="440"/>
      </w:pPr>
    </w:lvl>
    <w:lvl w:ilvl="1" w:tplc="FFFFFFFF">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23" w15:restartNumberingAfterBreak="0">
    <w:nsid w:val="51270FFD"/>
    <w:multiLevelType w:val="hybridMultilevel"/>
    <w:tmpl w:val="9E661F02"/>
    <w:lvl w:ilvl="0" w:tplc="FFFFFFFF">
      <w:start w:val="1"/>
      <w:numFmt w:val="decimal"/>
      <w:lvlText w:val="%1."/>
      <w:lvlJc w:val="left"/>
      <w:pPr>
        <w:ind w:left="860" w:hanging="440"/>
      </w:pPr>
    </w:lvl>
    <w:lvl w:ilvl="1" w:tplc="FFFFFFFF">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24" w15:restartNumberingAfterBreak="0">
    <w:nsid w:val="595D7E0C"/>
    <w:multiLevelType w:val="hybridMultilevel"/>
    <w:tmpl w:val="9E661F02"/>
    <w:lvl w:ilvl="0" w:tplc="FFFFFFFF">
      <w:start w:val="1"/>
      <w:numFmt w:val="decimal"/>
      <w:lvlText w:val="%1."/>
      <w:lvlJc w:val="left"/>
      <w:pPr>
        <w:ind w:left="860" w:hanging="440"/>
      </w:pPr>
    </w:lvl>
    <w:lvl w:ilvl="1" w:tplc="FFFFFFFF">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25" w15:restartNumberingAfterBreak="0">
    <w:nsid w:val="5D6C37C5"/>
    <w:multiLevelType w:val="hybridMultilevel"/>
    <w:tmpl w:val="5C8AB7FA"/>
    <w:lvl w:ilvl="0" w:tplc="FFFFFFFF">
      <w:start w:val="1"/>
      <w:numFmt w:val="decimal"/>
      <w:lvlText w:val="(%1)"/>
      <w:lvlJc w:val="left"/>
      <w:pPr>
        <w:ind w:left="440" w:hanging="440"/>
      </w:pPr>
      <w:rPr>
        <w:rFonts w:ascii="Times New Roman" w:hAnsi="Times New Roman"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6" w15:restartNumberingAfterBreak="0">
    <w:nsid w:val="5DD0317B"/>
    <w:multiLevelType w:val="hybridMultilevel"/>
    <w:tmpl w:val="9AA0930E"/>
    <w:lvl w:ilvl="0" w:tplc="04090019">
      <w:start w:val="1"/>
      <w:numFmt w:val="lowerLetter"/>
      <w:lvlText w:val="%1)"/>
      <w:lvlJc w:val="left"/>
      <w:pPr>
        <w:ind w:left="1240" w:hanging="440"/>
      </w:pPr>
      <w:rPr>
        <w:rFonts w:hint="default"/>
      </w:rPr>
    </w:lvl>
    <w:lvl w:ilvl="1" w:tplc="FFFFFFFF" w:tentative="1">
      <w:start w:val="1"/>
      <w:numFmt w:val="lowerLetter"/>
      <w:lvlText w:val="%2)"/>
      <w:lvlJc w:val="left"/>
      <w:pPr>
        <w:ind w:left="1740" w:hanging="440"/>
      </w:pPr>
    </w:lvl>
    <w:lvl w:ilvl="2" w:tplc="FFFFFFFF" w:tentative="1">
      <w:start w:val="1"/>
      <w:numFmt w:val="lowerRoman"/>
      <w:lvlText w:val="%3."/>
      <w:lvlJc w:val="right"/>
      <w:pPr>
        <w:ind w:left="2180" w:hanging="440"/>
      </w:pPr>
    </w:lvl>
    <w:lvl w:ilvl="3" w:tplc="FFFFFFFF" w:tentative="1">
      <w:start w:val="1"/>
      <w:numFmt w:val="decimal"/>
      <w:lvlText w:val="%4."/>
      <w:lvlJc w:val="left"/>
      <w:pPr>
        <w:ind w:left="2620" w:hanging="440"/>
      </w:pPr>
    </w:lvl>
    <w:lvl w:ilvl="4" w:tplc="FFFFFFFF" w:tentative="1">
      <w:start w:val="1"/>
      <w:numFmt w:val="lowerLetter"/>
      <w:lvlText w:val="%5)"/>
      <w:lvlJc w:val="left"/>
      <w:pPr>
        <w:ind w:left="3060" w:hanging="440"/>
      </w:pPr>
    </w:lvl>
    <w:lvl w:ilvl="5" w:tplc="FFFFFFFF" w:tentative="1">
      <w:start w:val="1"/>
      <w:numFmt w:val="lowerRoman"/>
      <w:lvlText w:val="%6."/>
      <w:lvlJc w:val="right"/>
      <w:pPr>
        <w:ind w:left="3500" w:hanging="440"/>
      </w:pPr>
    </w:lvl>
    <w:lvl w:ilvl="6" w:tplc="FFFFFFFF" w:tentative="1">
      <w:start w:val="1"/>
      <w:numFmt w:val="decimal"/>
      <w:lvlText w:val="%7."/>
      <w:lvlJc w:val="left"/>
      <w:pPr>
        <w:ind w:left="3940" w:hanging="440"/>
      </w:pPr>
    </w:lvl>
    <w:lvl w:ilvl="7" w:tplc="FFFFFFFF" w:tentative="1">
      <w:start w:val="1"/>
      <w:numFmt w:val="lowerLetter"/>
      <w:lvlText w:val="%8)"/>
      <w:lvlJc w:val="left"/>
      <w:pPr>
        <w:ind w:left="4380" w:hanging="440"/>
      </w:pPr>
    </w:lvl>
    <w:lvl w:ilvl="8" w:tplc="FFFFFFFF" w:tentative="1">
      <w:start w:val="1"/>
      <w:numFmt w:val="lowerRoman"/>
      <w:lvlText w:val="%9."/>
      <w:lvlJc w:val="right"/>
      <w:pPr>
        <w:ind w:left="4820" w:hanging="440"/>
      </w:pPr>
    </w:lvl>
  </w:abstractNum>
  <w:abstractNum w:abstractNumId="27" w15:restartNumberingAfterBreak="0">
    <w:nsid w:val="64B07158"/>
    <w:multiLevelType w:val="hybridMultilevel"/>
    <w:tmpl w:val="8472B3AE"/>
    <w:lvl w:ilvl="0" w:tplc="C5340DF4">
      <w:start w:val="1"/>
      <w:numFmt w:val="lowerLetter"/>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8" w15:restartNumberingAfterBreak="0">
    <w:nsid w:val="65C045C3"/>
    <w:multiLevelType w:val="hybridMultilevel"/>
    <w:tmpl w:val="1D3E59D6"/>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9" w15:restartNumberingAfterBreak="0">
    <w:nsid w:val="6E8D7613"/>
    <w:multiLevelType w:val="hybridMultilevel"/>
    <w:tmpl w:val="A15E2C8A"/>
    <w:lvl w:ilvl="0" w:tplc="73482E88">
      <w:start w:val="1"/>
      <w:numFmt w:val="lowerLetter"/>
      <w:lvlText w:val="%1."/>
      <w:lvlJc w:val="left"/>
      <w:pPr>
        <w:ind w:left="720" w:hanging="360"/>
      </w:pPr>
      <w:rPr>
        <w:rFonts w:hint="default"/>
      </w:rPr>
    </w:lvl>
    <w:lvl w:ilvl="1" w:tplc="04090019">
      <w:start w:val="1"/>
      <w:numFmt w:val="lowerLetter"/>
      <w:lvlText w:val="%2)"/>
      <w:lvlJc w:val="left"/>
      <w:pPr>
        <w:ind w:left="1240" w:hanging="440"/>
      </w:pPr>
    </w:lvl>
    <w:lvl w:ilvl="2" w:tplc="0409001B">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30" w15:restartNumberingAfterBreak="0">
    <w:nsid w:val="6F5E386D"/>
    <w:multiLevelType w:val="multilevel"/>
    <w:tmpl w:val="D3B2D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15754B7"/>
    <w:multiLevelType w:val="hybridMultilevel"/>
    <w:tmpl w:val="5C8AB7FA"/>
    <w:lvl w:ilvl="0" w:tplc="FFFFFFFF">
      <w:start w:val="1"/>
      <w:numFmt w:val="decimal"/>
      <w:lvlText w:val="(%1)"/>
      <w:lvlJc w:val="left"/>
      <w:pPr>
        <w:ind w:left="440" w:hanging="440"/>
      </w:pPr>
      <w:rPr>
        <w:rFonts w:ascii="Times New Roman" w:hAnsi="Times New Roman"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2" w15:restartNumberingAfterBreak="0">
    <w:nsid w:val="71D11CA8"/>
    <w:multiLevelType w:val="hybridMultilevel"/>
    <w:tmpl w:val="9E661F02"/>
    <w:lvl w:ilvl="0" w:tplc="FFFFFFFF">
      <w:start w:val="1"/>
      <w:numFmt w:val="decimal"/>
      <w:lvlText w:val="%1."/>
      <w:lvlJc w:val="left"/>
      <w:pPr>
        <w:ind w:left="860" w:hanging="440"/>
      </w:pPr>
    </w:lvl>
    <w:lvl w:ilvl="1" w:tplc="FFFFFFFF">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33" w15:restartNumberingAfterBreak="0">
    <w:nsid w:val="764B7D77"/>
    <w:multiLevelType w:val="hybridMultilevel"/>
    <w:tmpl w:val="5C8AB7FA"/>
    <w:lvl w:ilvl="0" w:tplc="FFFFFFFF">
      <w:start w:val="1"/>
      <w:numFmt w:val="decimal"/>
      <w:lvlText w:val="(%1)"/>
      <w:lvlJc w:val="left"/>
      <w:pPr>
        <w:ind w:left="440" w:hanging="440"/>
      </w:pPr>
      <w:rPr>
        <w:rFonts w:ascii="Times New Roman" w:hAnsi="Times New Roman"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4" w15:restartNumberingAfterBreak="0">
    <w:nsid w:val="7814742B"/>
    <w:multiLevelType w:val="hybridMultilevel"/>
    <w:tmpl w:val="AB9C0E32"/>
    <w:lvl w:ilvl="0" w:tplc="835CE5F2">
      <w:start w:val="1"/>
      <w:numFmt w:val="decimal"/>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15:restartNumberingAfterBreak="0">
    <w:nsid w:val="78FD47BB"/>
    <w:multiLevelType w:val="hybridMultilevel"/>
    <w:tmpl w:val="0C92906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36" w15:restartNumberingAfterBreak="0">
    <w:nsid w:val="7EDC2457"/>
    <w:multiLevelType w:val="hybridMultilevel"/>
    <w:tmpl w:val="ADFE93F6"/>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num w:numId="1" w16cid:durableId="572740185">
    <w:abstractNumId w:val="6"/>
  </w:num>
  <w:num w:numId="2" w16cid:durableId="852105793">
    <w:abstractNumId w:val="12"/>
  </w:num>
  <w:num w:numId="3" w16cid:durableId="228419137">
    <w:abstractNumId w:val="7"/>
  </w:num>
  <w:num w:numId="4" w16cid:durableId="2020959600">
    <w:abstractNumId w:val="10"/>
  </w:num>
  <w:num w:numId="5" w16cid:durableId="1412118637">
    <w:abstractNumId w:val="27"/>
  </w:num>
  <w:num w:numId="6" w16cid:durableId="1483622926">
    <w:abstractNumId w:val="29"/>
  </w:num>
  <w:num w:numId="7" w16cid:durableId="962929210">
    <w:abstractNumId w:val="21"/>
  </w:num>
  <w:num w:numId="8" w16cid:durableId="278800052">
    <w:abstractNumId w:val="3"/>
  </w:num>
  <w:num w:numId="9" w16cid:durableId="1188831842">
    <w:abstractNumId w:val="25"/>
  </w:num>
  <w:num w:numId="10" w16cid:durableId="160433947">
    <w:abstractNumId w:val="19"/>
  </w:num>
  <w:num w:numId="11" w16cid:durableId="434519193">
    <w:abstractNumId w:val="33"/>
  </w:num>
  <w:num w:numId="12" w16cid:durableId="825046460">
    <w:abstractNumId w:val="20"/>
  </w:num>
  <w:num w:numId="13" w16cid:durableId="1057359110">
    <w:abstractNumId w:val="30"/>
  </w:num>
  <w:num w:numId="14" w16cid:durableId="629440404">
    <w:abstractNumId w:val="31"/>
  </w:num>
  <w:num w:numId="15" w16cid:durableId="380641636">
    <w:abstractNumId w:val="13"/>
  </w:num>
  <w:num w:numId="16" w16cid:durableId="1748191080">
    <w:abstractNumId w:val="14"/>
  </w:num>
  <w:num w:numId="17" w16cid:durableId="1353651000">
    <w:abstractNumId w:val="0"/>
  </w:num>
  <w:num w:numId="18" w16cid:durableId="2137091456">
    <w:abstractNumId w:val="2"/>
  </w:num>
  <w:num w:numId="19" w16cid:durableId="497384106">
    <w:abstractNumId w:val="11"/>
  </w:num>
  <w:num w:numId="20" w16cid:durableId="1068265006">
    <w:abstractNumId w:val="16"/>
  </w:num>
  <w:num w:numId="21" w16cid:durableId="1508865356">
    <w:abstractNumId w:val="34"/>
  </w:num>
  <w:num w:numId="22" w16cid:durableId="1871843482">
    <w:abstractNumId w:val="9"/>
  </w:num>
  <w:num w:numId="23" w16cid:durableId="1733458447">
    <w:abstractNumId w:val="28"/>
  </w:num>
  <w:num w:numId="24" w16cid:durableId="1996642411">
    <w:abstractNumId w:val="18"/>
  </w:num>
  <w:num w:numId="25" w16cid:durableId="430441305">
    <w:abstractNumId w:val="15"/>
  </w:num>
  <w:num w:numId="26" w16cid:durableId="658004080">
    <w:abstractNumId w:val="35"/>
  </w:num>
  <w:num w:numId="27" w16cid:durableId="1007368455">
    <w:abstractNumId w:val="36"/>
  </w:num>
  <w:num w:numId="28" w16cid:durableId="1850218577">
    <w:abstractNumId w:val="5"/>
  </w:num>
  <w:num w:numId="29" w16cid:durableId="880560603">
    <w:abstractNumId w:val="8"/>
  </w:num>
  <w:num w:numId="30" w16cid:durableId="1638099039">
    <w:abstractNumId w:val="24"/>
  </w:num>
  <w:num w:numId="31" w16cid:durableId="384647063">
    <w:abstractNumId w:val="23"/>
  </w:num>
  <w:num w:numId="32" w16cid:durableId="1108157654">
    <w:abstractNumId w:val="1"/>
  </w:num>
  <w:num w:numId="33" w16cid:durableId="1760180016">
    <w:abstractNumId w:val="17"/>
  </w:num>
  <w:num w:numId="34" w16cid:durableId="1313604768">
    <w:abstractNumId w:val="22"/>
  </w:num>
  <w:num w:numId="35" w16cid:durableId="778256619">
    <w:abstractNumId w:val="4"/>
  </w:num>
  <w:num w:numId="36" w16cid:durableId="48237139">
    <w:abstractNumId w:val="32"/>
  </w:num>
  <w:num w:numId="37" w16cid:durableId="212469201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737"/>
    <w:rsid w:val="00000D51"/>
    <w:rsid w:val="000038E8"/>
    <w:rsid w:val="00015F90"/>
    <w:rsid w:val="000233EB"/>
    <w:rsid w:val="00025D85"/>
    <w:rsid w:val="00032137"/>
    <w:rsid w:val="00032500"/>
    <w:rsid w:val="000345DC"/>
    <w:rsid w:val="0003608A"/>
    <w:rsid w:val="00036C49"/>
    <w:rsid w:val="00042988"/>
    <w:rsid w:val="00045A35"/>
    <w:rsid w:val="000470E0"/>
    <w:rsid w:val="00065435"/>
    <w:rsid w:val="0009195A"/>
    <w:rsid w:val="00093512"/>
    <w:rsid w:val="00095FF7"/>
    <w:rsid w:val="00097212"/>
    <w:rsid w:val="000B01EB"/>
    <w:rsid w:val="000D01AD"/>
    <w:rsid w:val="000D0B46"/>
    <w:rsid w:val="000E30F8"/>
    <w:rsid w:val="000E3245"/>
    <w:rsid w:val="000E3BCC"/>
    <w:rsid w:val="000F475C"/>
    <w:rsid w:val="00100C32"/>
    <w:rsid w:val="00103FF1"/>
    <w:rsid w:val="00104576"/>
    <w:rsid w:val="00114511"/>
    <w:rsid w:val="001147A0"/>
    <w:rsid w:val="00116AF8"/>
    <w:rsid w:val="00120396"/>
    <w:rsid w:val="001213B0"/>
    <w:rsid w:val="00130099"/>
    <w:rsid w:val="00131C83"/>
    <w:rsid w:val="00133FA0"/>
    <w:rsid w:val="001345F9"/>
    <w:rsid w:val="001361F5"/>
    <w:rsid w:val="00140EE5"/>
    <w:rsid w:val="001444DA"/>
    <w:rsid w:val="001549F9"/>
    <w:rsid w:val="001608E8"/>
    <w:rsid w:val="00170E4D"/>
    <w:rsid w:val="001766BA"/>
    <w:rsid w:val="00180A99"/>
    <w:rsid w:val="001845E8"/>
    <w:rsid w:val="00191193"/>
    <w:rsid w:val="00197606"/>
    <w:rsid w:val="00197D33"/>
    <w:rsid w:val="001A1521"/>
    <w:rsid w:val="001A3485"/>
    <w:rsid w:val="001A5C46"/>
    <w:rsid w:val="001B5341"/>
    <w:rsid w:val="001C53F1"/>
    <w:rsid w:val="001C5FC2"/>
    <w:rsid w:val="001D4366"/>
    <w:rsid w:val="001E01E8"/>
    <w:rsid w:val="001E1CB4"/>
    <w:rsid w:val="001E2782"/>
    <w:rsid w:val="001F3EAB"/>
    <w:rsid w:val="00201508"/>
    <w:rsid w:val="002119B2"/>
    <w:rsid w:val="00211DA7"/>
    <w:rsid w:val="00211E7C"/>
    <w:rsid w:val="002165B6"/>
    <w:rsid w:val="00241888"/>
    <w:rsid w:val="00242053"/>
    <w:rsid w:val="00246B0B"/>
    <w:rsid w:val="002471B9"/>
    <w:rsid w:val="00255DEC"/>
    <w:rsid w:val="002622AB"/>
    <w:rsid w:val="00262B4D"/>
    <w:rsid w:val="00270CEA"/>
    <w:rsid w:val="0029008F"/>
    <w:rsid w:val="00296E9D"/>
    <w:rsid w:val="0029763D"/>
    <w:rsid w:val="002B636F"/>
    <w:rsid w:val="002D2FEF"/>
    <w:rsid w:val="002D7FA3"/>
    <w:rsid w:val="002E4364"/>
    <w:rsid w:val="002E67A1"/>
    <w:rsid w:val="0031075A"/>
    <w:rsid w:val="00310F85"/>
    <w:rsid w:val="0031206B"/>
    <w:rsid w:val="00312FEF"/>
    <w:rsid w:val="00317432"/>
    <w:rsid w:val="00321D34"/>
    <w:rsid w:val="00326DDC"/>
    <w:rsid w:val="00330146"/>
    <w:rsid w:val="00334A08"/>
    <w:rsid w:val="00336444"/>
    <w:rsid w:val="003511D2"/>
    <w:rsid w:val="003552C4"/>
    <w:rsid w:val="00355EE2"/>
    <w:rsid w:val="00357833"/>
    <w:rsid w:val="00372B77"/>
    <w:rsid w:val="00372D0C"/>
    <w:rsid w:val="00375ACC"/>
    <w:rsid w:val="00376BF4"/>
    <w:rsid w:val="00383987"/>
    <w:rsid w:val="0038602D"/>
    <w:rsid w:val="003927DF"/>
    <w:rsid w:val="003931A6"/>
    <w:rsid w:val="003964DE"/>
    <w:rsid w:val="00396DB0"/>
    <w:rsid w:val="003A0551"/>
    <w:rsid w:val="003B4D52"/>
    <w:rsid w:val="003C13BA"/>
    <w:rsid w:val="003C49D4"/>
    <w:rsid w:val="003C6007"/>
    <w:rsid w:val="003C6493"/>
    <w:rsid w:val="003C75EA"/>
    <w:rsid w:val="003D1B1E"/>
    <w:rsid w:val="003D312B"/>
    <w:rsid w:val="003E7000"/>
    <w:rsid w:val="00403C53"/>
    <w:rsid w:val="0042379A"/>
    <w:rsid w:val="00425009"/>
    <w:rsid w:val="00425C40"/>
    <w:rsid w:val="004327C9"/>
    <w:rsid w:val="00432A39"/>
    <w:rsid w:val="00436380"/>
    <w:rsid w:val="0043663C"/>
    <w:rsid w:val="00440BB9"/>
    <w:rsid w:val="00444D3A"/>
    <w:rsid w:val="00447238"/>
    <w:rsid w:val="004573FC"/>
    <w:rsid w:val="004647EF"/>
    <w:rsid w:val="00467E29"/>
    <w:rsid w:val="004744B6"/>
    <w:rsid w:val="00481CEE"/>
    <w:rsid w:val="00487442"/>
    <w:rsid w:val="0049401B"/>
    <w:rsid w:val="004A5A78"/>
    <w:rsid w:val="004A5B22"/>
    <w:rsid w:val="004A6292"/>
    <w:rsid w:val="004A7335"/>
    <w:rsid w:val="004B0390"/>
    <w:rsid w:val="004B0FBE"/>
    <w:rsid w:val="004B2BD9"/>
    <w:rsid w:val="004C1CC5"/>
    <w:rsid w:val="004D0DAE"/>
    <w:rsid w:val="004D1578"/>
    <w:rsid w:val="004D2AB2"/>
    <w:rsid w:val="004E058E"/>
    <w:rsid w:val="004F53E5"/>
    <w:rsid w:val="00507C23"/>
    <w:rsid w:val="0052139A"/>
    <w:rsid w:val="00524A36"/>
    <w:rsid w:val="00526889"/>
    <w:rsid w:val="0052795F"/>
    <w:rsid w:val="00535E23"/>
    <w:rsid w:val="00535F1D"/>
    <w:rsid w:val="005518AB"/>
    <w:rsid w:val="00562DC9"/>
    <w:rsid w:val="0057539E"/>
    <w:rsid w:val="00577090"/>
    <w:rsid w:val="00581DD7"/>
    <w:rsid w:val="00583C22"/>
    <w:rsid w:val="00584AAD"/>
    <w:rsid w:val="00587809"/>
    <w:rsid w:val="005909BD"/>
    <w:rsid w:val="00591492"/>
    <w:rsid w:val="0059495A"/>
    <w:rsid w:val="005A118F"/>
    <w:rsid w:val="005A253E"/>
    <w:rsid w:val="005C27A2"/>
    <w:rsid w:val="005C2902"/>
    <w:rsid w:val="005C2D4F"/>
    <w:rsid w:val="005C4136"/>
    <w:rsid w:val="005D2313"/>
    <w:rsid w:val="005E6E5C"/>
    <w:rsid w:val="00600EB6"/>
    <w:rsid w:val="00602146"/>
    <w:rsid w:val="00603FDD"/>
    <w:rsid w:val="00604737"/>
    <w:rsid w:val="00605F27"/>
    <w:rsid w:val="00610554"/>
    <w:rsid w:val="006128C6"/>
    <w:rsid w:val="00613EB3"/>
    <w:rsid w:val="0061654E"/>
    <w:rsid w:val="00622883"/>
    <w:rsid w:val="00624211"/>
    <w:rsid w:val="006248BC"/>
    <w:rsid w:val="006300BD"/>
    <w:rsid w:val="006312FC"/>
    <w:rsid w:val="006361FE"/>
    <w:rsid w:val="00637BB5"/>
    <w:rsid w:val="00641663"/>
    <w:rsid w:val="0064373F"/>
    <w:rsid w:val="00643CD8"/>
    <w:rsid w:val="00647314"/>
    <w:rsid w:val="006510CB"/>
    <w:rsid w:val="0065382B"/>
    <w:rsid w:val="006623F6"/>
    <w:rsid w:val="006646E8"/>
    <w:rsid w:val="00664879"/>
    <w:rsid w:val="00671F07"/>
    <w:rsid w:val="00687961"/>
    <w:rsid w:val="00692BE4"/>
    <w:rsid w:val="00694310"/>
    <w:rsid w:val="006A6118"/>
    <w:rsid w:val="006A7DD8"/>
    <w:rsid w:val="006C0971"/>
    <w:rsid w:val="006C2FA5"/>
    <w:rsid w:val="006C5C09"/>
    <w:rsid w:val="006C7603"/>
    <w:rsid w:val="006C76B9"/>
    <w:rsid w:val="006D0E62"/>
    <w:rsid w:val="006D7BF3"/>
    <w:rsid w:val="006E2566"/>
    <w:rsid w:val="006E70F8"/>
    <w:rsid w:val="006F7EA9"/>
    <w:rsid w:val="00703A43"/>
    <w:rsid w:val="00715660"/>
    <w:rsid w:val="007203D3"/>
    <w:rsid w:val="007271ED"/>
    <w:rsid w:val="00731B67"/>
    <w:rsid w:val="007454C6"/>
    <w:rsid w:val="007512D5"/>
    <w:rsid w:val="00752D7D"/>
    <w:rsid w:val="00755E48"/>
    <w:rsid w:val="007648C3"/>
    <w:rsid w:val="007848CE"/>
    <w:rsid w:val="00785292"/>
    <w:rsid w:val="00793CB3"/>
    <w:rsid w:val="007A77C2"/>
    <w:rsid w:val="007A7E7F"/>
    <w:rsid w:val="007B1267"/>
    <w:rsid w:val="007B4E18"/>
    <w:rsid w:val="007C2A85"/>
    <w:rsid w:val="007C6BB1"/>
    <w:rsid w:val="007D25B1"/>
    <w:rsid w:val="007D2DD8"/>
    <w:rsid w:val="007D4BAD"/>
    <w:rsid w:val="007D5B8A"/>
    <w:rsid w:val="007D6E8F"/>
    <w:rsid w:val="007D77D2"/>
    <w:rsid w:val="007E2010"/>
    <w:rsid w:val="007E5534"/>
    <w:rsid w:val="00801439"/>
    <w:rsid w:val="00810B95"/>
    <w:rsid w:val="00823B42"/>
    <w:rsid w:val="008266CB"/>
    <w:rsid w:val="00830783"/>
    <w:rsid w:val="008351F3"/>
    <w:rsid w:val="00836004"/>
    <w:rsid w:val="008550BD"/>
    <w:rsid w:val="00855DA0"/>
    <w:rsid w:val="00861AC8"/>
    <w:rsid w:val="00865652"/>
    <w:rsid w:val="00866592"/>
    <w:rsid w:val="00870063"/>
    <w:rsid w:val="0087533D"/>
    <w:rsid w:val="008838C1"/>
    <w:rsid w:val="00891877"/>
    <w:rsid w:val="00892469"/>
    <w:rsid w:val="00896D23"/>
    <w:rsid w:val="008A30E7"/>
    <w:rsid w:val="008A3735"/>
    <w:rsid w:val="008B29CC"/>
    <w:rsid w:val="008C4220"/>
    <w:rsid w:val="008C45C4"/>
    <w:rsid w:val="008C45CA"/>
    <w:rsid w:val="008E3E7E"/>
    <w:rsid w:val="008E50E1"/>
    <w:rsid w:val="008E764F"/>
    <w:rsid w:val="008F7636"/>
    <w:rsid w:val="00903E59"/>
    <w:rsid w:val="00904C76"/>
    <w:rsid w:val="0092630A"/>
    <w:rsid w:val="00926662"/>
    <w:rsid w:val="009276E1"/>
    <w:rsid w:val="00930B07"/>
    <w:rsid w:val="00933D05"/>
    <w:rsid w:val="0093486A"/>
    <w:rsid w:val="00935558"/>
    <w:rsid w:val="0093556D"/>
    <w:rsid w:val="00937779"/>
    <w:rsid w:val="009456A1"/>
    <w:rsid w:val="00953E39"/>
    <w:rsid w:val="009551C9"/>
    <w:rsid w:val="00962237"/>
    <w:rsid w:val="00965162"/>
    <w:rsid w:val="009661A4"/>
    <w:rsid w:val="00970F6F"/>
    <w:rsid w:val="00971E73"/>
    <w:rsid w:val="00976D9C"/>
    <w:rsid w:val="009800DB"/>
    <w:rsid w:val="00991A14"/>
    <w:rsid w:val="009A089C"/>
    <w:rsid w:val="009A3787"/>
    <w:rsid w:val="009B1C4E"/>
    <w:rsid w:val="009C018D"/>
    <w:rsid w:val="009C2A82"/>
    <w:rsid w:val="009C6F30"/>
    <w:rsid w:val="009D142D"/>
    <w:rsid w:val="009D5EFF"/>
    <w:rsid w:val="009E3764"/>
    <w:rsid w:val="009F6CF8"/>
    <w:rsid w:val="00A10E6F"/>
    <w:rsid w:val="00A1276B"/>
    <w:rsid w:val="00A13CF7"/>
    <w:rsid w:val="00A22DE6"/>
    <w:rsid w:val="00A2352C"/>
    <w:rsid w:val="00A24341"/>
    <w:rsid w:val="00A27D84"/>
    <w:rsid w:val="00A3339E"/>
    <w:rsid w:val="00A333CC"/>
    <w:rsid w:val="00A37460"/>
    <w:rsid w:val="00A41F36"/>
    <w:rsid w:val="00A568C3"/>
    <w:rsid w:val="00A61793"/>
    <w:rsid w:val="00A64C69"/>
    <w:rsid w:val="00A724FF"/>
    <w:rsid w:val="00A75388"/>
    <w:rsid w:val="00A8238D"/>
    <w:rsid w:val="00A85339"/>
    <w:rsid w:val="00A87F92"/>
    <w:rsid w:val="00A9454D"/>
    <w:rsid w:val="00AB0021"/>
    <w:rsid w:val="00AB590C"/>
    <w:rsid w:val="00AC3AA9"/>
    <w:rsid w:val="00AC3F0F"/>
    <w:rsid w:val="00AC6106"/>
    <w:rsid w:val="00AD5B75"/>
    <w:rsid w:val="00AD5FF1"/>
    <w:rsid w:val="00AE048D"/>
    <w:rsid w:val="00AE065E"/>
    <w:rsid w:val="00AE27DA"/>
    <w:rsid w:val="00B04935"/>
    <w:rsid w:val="00B0502B"/>
    <w:rsid w:val="00B076C5"/>
    <w:rsid w:val="00B1048A"/>
    <w:rsid w:val="00B14CDE"/>
    <w:rsid w:val="00B17FD0"/>
    <w:rsid w:val="00B2013A"/>
    <w:rsid w:val="00B2088D"/>
    <w:rsid w:val="00B210A7"/>
    <w:rsid w:val="00B26517"/>
    <w:rsid w:val="00B27ECB"/>
    <w:rsid w:val="00B435A6"/>
    <w:rsid w:val="00B43F77"/>
    <w:rsid w:val="00B51A2D"/>
    <w:rsid w:val="00B55EF9"/>
    <w:rsid w:val="00B57FAE"/>
    <w:rsid w:val="00B63E89"/>
    <w:rsid w:val="00B67EF1"/>
    <w:rsid w:val="00B80D57"/>
    <w:rsid w:val="00B843DE"/>
    <w:rsid w:val="00B94F6C"/>
    <w:rsid w:val="00B95D8F"/>
    <w:rsid w:val="00BA092F"/>
    <w:rsid w:val="00BB2EDD"/>
    <w:rsid w:val="00BB666E"/>
    <w:rsid w:val="00BC5F3F"/>
    <w:rsid w:val="00BD2898"/>
    <w:rsid w:val="00BD2E78"/>
    <w:rsid w:val="00BD3305"/>
    <w:rsid w:val="00BE397B"/>
    <w:rsid w:val="00BE6124"/>
    <w:rsid w:val="00BF0367"/>
    <w:rsid w:val="00BF3545"/>
    <w:rsid w:val="00BF3B31"/>
    <w:rsid w:val="00C030F7"/>
    <w:rsid w:val="00C2174A"/>
    <w:rsid w:val="00C24D5B"/>
    <w:rsid w:val="00C33984"/>
    <w:rsid w:val="00C40DB9"/>
    <w:rsid w:val="00C42ADD"/>
    <w:rsid w:val="00C434F0"/>
    <w:rsid w:val="00C55AD8"/>
    <w:rsid w:val="00C56CD8"/>
    <w:rsid w:val="00C570D5"/>
    <w:rsid w:val="00C60A33"/>
    <w:rsid w:val="00C617E7"/>
    <w:rsid w:val="00C62A44"/>
    <w:rsid w:val="00C63A58"/>
    <w:rsid w:val="00C70ABE"/>
    <w:rsid w:val="00C74658"/>
    <w:rsid w:val="00C80111"/>
    <w:rsid w:val="00C80DDF"/>
    <w:rsid w:val="00C84861"/>
    <w:rsid w:val="00C90411"/>
    <w:rsid w:val="00C9743A"/>
    <w:rsid w:val="00C97E8C"/>
    <w:rsid w:val="00CB2CC2"/>
    <w:rsid w:val="00CB5D49"/>
    <w:rsid w:val="00CD1CAB"/>
    <w:rsid w:val="00CD3A2D"/>
    <w:rsid w:val="00CF68BB"/>
    <w:rsid w:val="00CF7BA6"/>
    <w:rsid w:val="00D16B03"/>
    <w:rsid w:val="00D26BEE"/>
    <w:rsid w:val="00D26F84"/>
    <w:rsid w:val="00D366A1"/>
    <w:rsid w:val="00D53BB9"/>
    <w:rsid w:val="00D607AB"/>
    <w:rsid w:val="00D737A6"/>
    <w:rsid w:val="00D776D2"/>
    <w:rsid w:val="00D8316F"/>
    <w:rsid w:val="00D86CE8"/>
    <w:rsid w:val="00D86D16"/>
    <w:rsid w:val="00D91E91"/>
    <w:rsid w:val="00D95DC3"/>
    <w:rsid w:val="00DA1B75"/>
    <w:rsid w:val="00DA7CD4"/>
    <w:rsid w:val="00DC3422"/>
    <w:rsid w:val="00DC5C10"/>
    <w:rsid w:val="00DD06BE"/>
    <w:rsid w:val="00DD6BBF"/>
    <w:rsid w:val="00DE15AC"/>
    <w:rsid w:val="00DE6314"/>
    <w:rsid w:val="00DF2592"/>
    <w:rsid w:val="00DF2BC5"/>
    <w:rsid w:val="00DF5F19"/>
    <w:rsid w:val="00E01982"/>
    <w:rsid w:val="00E150B6"/>
    <w:rsid w:val="00E17B2F"/>
    <w:rsid w:val="00E230E4"/>
    <w:rsid w:val="00E263EE"/>
    <w:rsid w:val="00E268EE"/>
    <w:rsid w:val="00E27B06"/>
    <w:rsid w:val="00E43786"/>
    <w:rsid w:val="00E54177"/>
    <w:rsid w:val="00E5683D"/>
    <w:rsid w:val="00E63F53"/>
    <w:rsid w:val="00E649CE"/>
    <w:rsid w:val="00E672B6"/>
    <w:rsid w:val="00E7023E"/>
    <w:rsid w:val="00E83515"/>
    <w:rsid w:val="00E87948"/>
    <w:rsid w:val="00E916FA"/>
    <w:rsid w:val="00E933EF"/>
    <w:rsid w:val="00EA3027"/>
    <w:rsid w:val="00EA50CE"/>
    <w:rsid w:val="00EB0B23"/>
    <w:rsid w:val="00EB2DC2"/>
    <w:rsid w:val="00EB3841"/>
    <w:rsid w:val="00EB5E81"/>
    <w:rsid w:val="00EC0255"/>
    <w:rsid w:val="00EC0D8D"/>
    <w:rsid w:val="00EC1579"/>
    <w:rsid w:val="00ED1991"/>
    <w:rsid w:val="00EF2FA5"/>
    <w:rsid w:val="00EF5F28"/>
    <w:rsid w:val="00F02C75"/>
    <w:rsid w:val="00F16234"/>
    <w:rsid w:val="00F24014"/>
    <w:rsid w:val="00F26E1A"/>
    <w:rsid w:val="00F43D16"/>
    <w:rsid w:val="00F44DC4"/>
    <w:rsid w:val="00F82613"/>
    <w:rsid w:val="00F837CE"/>
    <w:rsid w:val="00FA3691"/>
    <w:rsid w:val="00FC2906"/>
    <w:rsid w:val="00FC5DBD"/>
    <w:rsid w:val="00FE0B8E"/>
    <w:rsid w:val="00FE575D"/>
    <w:rsid w:val="00FE5D36"/>
    <w:rsid w:val="00FE637B"/>
    <w:rsid w:val="00FF48D9"/>
    <w:rsid w:val="00FF6BD7"/>
    <w:rsid w:val="00FF765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89DCF"/>
  <w15:chartTrackingRefBased/>
  <w15:docId w15:val="{C3B78F65-C277-462E-BE4F-AC0CD77CD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D2E78"/>
    <w:pPr>
      <w:widowControl w:val="0"/>
    </w:pPr>
  </w:style>
  <w:style w:type="paragraph" w:styleId="1">
    <w:name w:val="heading 1"/>
    <w:basedOn w:val="a"/>
    <w:next w:val="a"/>
    <w:uiPriority w:val="9"/>
    <w:qFormat/>
    <w:rsid w:val="0060473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uiPriority w:val="9"/>
    <w:semiHidden/>
    <w:unhideWhenUsed/>
    <w:qFormat/>
    <w:rsid w:val="0060473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uiPriority w:val="9"/>
    <w:unhideWhenUsed/>
    <w:qFormat/>
    <w:rsid w:val="0060473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uiPriority w:val="9"/>
    <w:unhideWhenUsed/>
    <w:qFormat/>
    <w:rsid w:val="00604737"/>
    <w:pPr>
      <w:keepNext/>
      <w:keepLines/>
      <w:spacing w:before="80" w:after="40"/>
      <w:outlineLvl w:val="3"/>
    </w:pPr>
    <w:rPr>
      <w:rFonts w:cstheme="majorBidi"/>
      <w:color w:val="0F4761" w:themeColor="accent1" w:themeShade="BF"/>
      <w:sz w:val="28"/>
      <w:szCs w:val="28"/>
    </w:rPr>
  </w:style>
  <w:style w:type="paragraph" w:styleId="5">
    <w:name w:val="heading 5"/>
    <w:basedOn w:val="a"/>
    <w:next w:val="a"/>
    <w:uiPriority w:val="9"/>
    <w:unhideWhenUsed/>
    <w:qFormat/>
    <w:rsid w:val="00604737"/>
    <w:pPr>
      <w:keepNext/>
      <w:keepLines/>
      <w:spacing w:before="80" w:after="40"/>
      <w:outlineLvl w:val="4"/>
    </w:pPr>
    <w:rPr>
      <w:rFonts w:cstheme="majorBidi"/>
      <w:color w:val="0F4761" w:themeColor="accent1" w:themeShade="BF"/>
      <w:sz w:val="24"/>
    </w:rPr>
  </w:style>
  <w:style w:type="paragraph" w:styleId="6">
    <w:name w:val="heading 6"/>
    <w:basedOn w:val="a"/>
    <w:next w:val="a"/>
    <w:uiPriority w:val="9"/>
    <w:semiHidden/>
    <w:unhideWhenUsed/>
    <w:qFormat/>
    <w:rsid w:val="00604737"/>
    <w:pPr>
      <w:keepNext/>
      <w:keepLines/>
      <w:spacing w:before="40" w:after="0"/>
      <w:outlineLvl w:val="5"/>
    </w:pPr>
    <w:rPr>
      <w:rFonts w:cstheme="majorBidi"/>
      <w:b/>
      <w:bCs/>
      <w:color w:val="0F4761" w:themeColor="accent1" w:themeShade="BF"/>
    </w:rPr>
  </w:style>
  <w:style w:type="paragraph" w:styleId="7">
    <w:name w:val="heading 7"/>
    <w:basedOn w:val="a"/>
    <w:next w:val="a"/>
    <w:uiPriority w:val="9"/>
    <w:semiHidden/>
    <w:unhideWhenUsed/>
    <w:qFormat/>
    <w:rsid w:val="00604737"/>
    <w:pPr>
      <w:keepNext/>
      <w:keepLines/>
      <w:spacing w:before="40" w:after="0"/>
      <w:outlineLvl w:val="6"/>
    </w:pPr>
    <w:rPr>
      <w:rFonts w:cstheme="majorBidi"/>
      <w:b/>
      <w:bCs/>
      <w:color w:val="595959" w:themeColor="text1" w:themeTint="A6"/>
    </w:rPr>
  </w:style>
  <w:style w:type="paragraph" w:styleId="8">
    <w:name w:val="heading 8"/>
    <w:basedOn w:val="a"/>
    <w:next w:val="a"/>
    <w:uiPriority w:val="9"/>
    <w:semiHidden/>
    <w:unhideWhenUsed/>
    <w:qFormat/>
    <w:rsid w:val="00604737"/>
    <w:pPr>
      <w:keepNext/>
      <w:keepLines/>
      <w:spacing w:after="0"/>
      <w:outlineLvl w:val="7"/>
    </w:pPr>
    <w:rPr>
      <w:rFonts w:cstheme="majorBidi"/>
      <w:color w:val="595959" w:themeColor="text1" w:themeTint="A6"/>
    </w:rPr>
  </w:style>
  <w:style w:type="paragraph" w:styleId="9">
    <w:name w:val="heading 9"/>
    <w:basedOn w:val="a"/>
    <w:next w:val="a"/>
    <w:uiPriority w:val="9"/>
    <w:semiHidden/>
    <w:unhideWhenUsed/>
    <w:qFormat/>
    <w:rsid w:val="0060473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pple-converted-space">
    <w:name w:val="apple-converted-space"/>
    <w:basedOn w:val="a0"/>
    <w:rsid w:val="00032500"/>
  </w:style>
  <w:style w:type="character" w:styleId="a3">
    <w:name w:val="Strong"/>
    <w:basedOn w:val="a0"/>
    <w:uiPriority w:val="22"/>
    <w:qFormat/>
    <w:rsid w:val="00032500"/>
    <w:rPr>
      <w:b/>
      <w:bCs/>
    </w:rPr>
  </w:style>
  <w:style w:type="paragraph" w:styleId="a4">
    <w:name w:val="List Paragraph"/>
    <w:basedOn w:val="a"/>
    <w:uiPriority w:val="34"/>
    <w:qFormat/>
    <w:rsid w:val="00604737"/>
    <w:pPr>
      <w:ind w:left="720"/>
      <w:contextualSpacing/>
    </w:pPr>
  </w:style>
  <w:style w:type="character" w:styleId="a5">
    <w:name w:val="Intense Emphasis"/>
    <w:basedOn w:val="a0"/>
    <w:uiPriority w:val="21"/>
    <w:qFormat/>
    <w:rsid w:val="00604737"/>
    <w:rPr>
      <w:i/>
      <w:iCs/>
      <w:color w:val="0F4761" w:themeColor="accent1" w:themeShade="BF"/>
    </w:rPr>
  </w:style>
  <w:style w:type="character" w:styleId="a6">
    <w:name w:val="Intense Reference"/>
    <w:basedOn w:val="a0"/>
    <w:uiPriority w:val="32"/>
    <w:qFormat/>
    <w:rsid w:val="00604737"/>
    <w:rPr>
      <w:b/>
      <w:bCs/>
      <w:smallCaps/>
      <w:color w:val="0F4761" w:themeColor="accent1" w:themeShade="BF"/>
      <w:spacing w:val="5"/>
    </w:rPr>
  </w:style>
  <w:style w:type="character" w:customStyle="1" w:styleId="10">
    <w:name w:val="标题 1 字符"/>
    <w:basedOn w:val="a0"/>
    <w:uiPriority w:val="9"/>
    <w:rsid w:val="00FA369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uiPriority w:val="9"/>
    <w:semiHidden/>
    <w:rsid w:val="00FA369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uiPriority w:val="9"/>
    <w:rsid w:val="00FA369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uiPriority w:val="9"/>
    <w:rsid w:val="00FA3691"/>
    <w:rPr>
      <w:rFonts w:cstheme="majorBidi"/>
      <w:color w:val="0F4761" w:themeColor="accent1" w:themeShade="BF"/>
      <w:sz w:val="28"/>
      <w:szCs w:val="28"/>
    </w:rPr>
  </w:style>
  <w:style w:type="character" w:customStyle="1" w:styleId="50">
    <w:name w:val="标题 5 字符"/>
    <w:basedOn w:val="a0"/>
    <w:uiPriority w:val="9"/>
    <w:rsid w:val="00FA3691"/>
    <w:rPr>
      <w:rFonts w:cstheme="majorBidi"/>
      <w:color w:val="0F4761" w:themeColor="accent1" w:themeShade="BF"/>
      <w:sz w:val="24"/>
    </w:rPr>
  </w:style>
  <w:style w:type="character" w:customStyle="1" w:styleId="60">
    <w:name w:val="标题 6 字符"/>
    <w:basedOn w:val="a0"/>
    <w:uiPriority w:val="9"/>
    <w:semiHidden/>
    <w:rsid w:val="00FA3691"/>
    <w:rPr>
      <w:rFonts w:cstheme="majorBidi"/>
      <w:b/>
      <w:bCs/>
      <w:color w:val="0F4761" w:themeColor="accent1" w:themeShade="BF"/>
    </w:rPr>
  </w:style>
  <w:style w:type="character" w:customStyle="1" w:styleId="70">
    <w:name w:val="标题 7 字符"/>
    <w:basedOn w:val="a0"/>
    <w:uiPriority w:val="9"/>
    <w:semiHidden/>
    <w:rsid w:val="00FA3691"/>
    <w:rPr>
      <w:rFonts w:cstheme="majorBidi"/>
      <w:b/>
      <w:bCs/>
      <w:color w:val="595959" w:themeColor="text1" w:themeTint="A6"/>
    </w:rPr>
  </w:style>
  <w:style w:type="character" w:customStyle="1" w:styleId="80">
    <w:name w:val="标题 8 字符"/>
    <w:basedOn w:val="a0"/>
    <w:uiPriority w:val="9"/>
    <w:semiHidden/>
    <w:rsid w:val="00FA3691"/>
    <w:rPr>
      <w:rFonts w:cstheme="majorBidi"/>
      <w:color w:val="595959" w:themeColor="text1" w:themeTint="A6"/>
    </w:rPr>
  </w:style>
  <w:style w:type="character" w:customStyle="1" w:styleId="90">
    <w:name w:val="标题 9 字符"/>
    <w:basedOn w:val="a0"/>
    <w:uiPriority w:val="9"/>
    <w:semiHidden/>
    <w:rsid w:val="00FA3691"/>
    <w:rPr>
      <w:rFonts w:eastAsiaTheme="majorEastAsia" w:cstheme="majorBidi"/>
      <w:color w:val="595959" w:themeColor="text1" w:themeTint="A6"/>
    </w:rPr>
  </w:style>
  <w:style w:type="character" w:customStyle="1" w:styleId="a7">
    <w:name w:val="标题 字符"/>
    <w:basedOn w:val="a0"/>
    <w:uiPriority w:val="10"/>
    <w:rsid w:val="00FA3691"/>
    <w:rPr>
      <w:rFonts w:asciiTheme="majorHAnsi" w:eastAsiaTheme="majorEastAsia" w:hAnsiTheme="majorHAnsi" w:cstheme="majorBidi"/>
      <w:spacing w:val="-10"/>
      <w:kern w:val="28"/>
      <w:sz w:val="56"/>
      <w:szCs w:val="56"/>
    </w:rPr>
  </w:style>
  <w:style w:type="character" w:customStyle="1" w:styleId="a8">
    <w:name w:val="副标题 字符"/>
    <w:basedOn w:val="a0"/>
    <w:uiPriority w:val="11"/>
    <w:rsid w:val="00FA3691"/>
    <w:rPr>
      <w:rFonts w:asciiTheme="majorHAnsi" w:eastAsiaTheme="majorEastAsia" w:hAnsiTheme="majorHAnsi" w:cstheme="majorBidi"/>
      <w:color w:val="595959" w:themeColor="text1" w:themeTint="A6"/>
      <w:spacing w:val="15"/>
      <w:sz w:val="28"/>
      <w:szCs w:val="28"/>
    </w:rPr>
  </w:style>
  <w:style w:type="character" w:customStyle="1" w:styleId="a9">
    <w:name w:val="引用 字符"/>
    <w:basedOn w:val="a0"/>
    <w:uiPriority w:val="29"/>
    <w:rsid w:val="00FA3691"/>
    <w:rPr>
      <w:i/>
      <w:iCs/>
      <w:color w:val="404040" w:themeColor="text1" w:themeTint="BF"/>
    </w:rPr>
  </w:style>
  <w:style w:type="character" w:customStyle="1" w:styleId="aa">
    <w:name w:val="明显引用 字符"/>
    <w:basedOn w:val="a0"/>
    <w:uiPriority w:val="30"/>
    <w:rsid w:val="00FA3691"/>
    <w:rPr>
      <w:i/>
      <w:iCs/>
      <w:color w:val="0F4761" w:themeColor="accent1" w:themeShade="BF"/>
    </w:rPr>
  </w:style>
  <w:style w:type="paragraph" w:customStyle="1" w:styleId="p1">
    <w:name w:val="p1"/>
    <w:basedOn w:val="a"/>
    <w:rsid w:val="00C70ABE"/>
    <w:pPr>
      <w:widowControl/>
      <w:spacing w:before="100" w:beforeAutospacing="1" w:after="100" w:afterAutospacing="1" w:line="240" w:lineRule="auto"/>
    </w:pPr>
    <w:rPr>
      <w:rFonts w:ascii="宋体" w:eastAsia="宋体" w:hAnsi="宋体" w:cs="宋体"/>
      <w:kern w:val="0"/>
      <w:sz w:val="24"/>
      <w14:ligatures w14:val="none"/>
    </w:rPr>
  </w:style>
  <w:style w:type="paragraph" w:customStyle="1" w:styleId="p2">
    <w:name w:val="p2"/>
    <w:basedOn w:val="a"/>
    <w:rsid w:val="00C70ABE"/>
    <w:pPr>
      <w:widowControl/>
      <w:spacing w:before="100" w:beforeAutospacing="1" w:after="100" w:afterAutospacing="1" w:line="240" w:lineRule="auto"/>
    </w:pPr>
    <w:rPr>
      <w:rFonts w:ascii="宋体" w:eastAsia="宋体" w:hAnsi="宋体" w:cs="宋体"/>
      <w:kern w:val="0"/>
      <w:sz w:val="24"/>
      <w14:ligatures w14:val="none"/>
    </w:rPr>
  </w:style>
  <w:style w:type="paragraph" w:customStyle="1" w:styleId="p3">
    <w:name w:val="p3"/>
    <w:basedOn w:val="a"/>
    <w:rsid w:val="00C70ABE"/>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s1">
    <w:name w:val="s1"/>
    <w:basedOn w:val="a0"/>
    <w:rsid w:val="00C70ABE"/>
  </w:style>
  <w:style w:type="character" w:customStyle="1" w:styleId="s2">
    <w:name w:val="s2"/>
    <w:basedOn w:val="a0"/>
    <w:rsid w:val="00C70ABE"/>
  </w:style>
  <w:style w:type="paragraph" w:styleId="ab">
    <w:name w:val="Normal (Web)"/>
    <w:basedOn w:val="a"/>
    <w:uiPriority w:val="99"/>
    <w:semiHidden/>
    <w:unhideWhenUsed/>
    <w:rsid w:val="005C2D4F"/>
    <w:pPr>
      <w:widowControl/>
      <w:spacing w:before="100" w:beforeAutospacing="1" w:after="100" w:afterAutospacing="1" w:line="240" w:lineRule="auto"/>
    </w:pPr>
    <w:rPr>
      <w:rFonts w:ascii="Times New Roman" w:eastAsia="Times New Roman" w:hAnsi="Times New Roman" w:cs="Times New Roman"/>
      <w:kern w:val="0"/>
      <w:sz w:val="24"/>
      <w:lang w:val="en-AU"/>
      <w14:ligatures w14:val="none"/>
    </w:rPr>
  </w:style>
  <w:style w:type="character" w:styleId="ac">
    <w:name w:val="Emphasis"/>
    <w:basedOn w:val="a0"/>
    <w:uiPriority w:val="20"/>
    <w:qFormat/>
    <w:rsid w:val="005C2D4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01518">
      <w:bodyDiv w:val="1"/>
      <w:marLeft w:val="0"/>
      <w:marRight w:val="0"/>
      <w:marTop w:val="0"/>
      <w:marBottom w:val="0"/>
      <w:divBdr>
        <w:top w:val="none" w:sz="0" w:space="0" w:color="auto"/>
        <w:left w:val="none" w:sz="0" w:space="0" w:color="auto"/>
        <w:bottom w:val="none" w:sz="0" w:space="0" w:color="auto"/>
        <w:right w:val="none" w:sz="0" w:space="0" w:color="auto"/>
      </w:divBdr>
    </w:div>
    <w:div w:id="471095911">
      <w:bodyDiv w:val="1"/>
      <w:marLeft w:val="0"/>
      <w:marRight w:val="0"/>
      <w:marTop w:val="0"/>
      <w:marBottom w:val="0"/>
      <w:divBdr>
        <w:top w:val="none" w:sz="0" w:space="0" w:color="auto"/>
        <w:left w:val="none" w:sz="0" w:space="0" w:color="auto"/>
        <w:bottom w:val="none" w:sz="0" w:space="0" w:color="auto"/>
        <w:right w:val="none" w:sz="0" w:space="0" w:color="auto"/>
      </w:divBdr>
    </w:div>
    <w:div w:id="489252406">
      <w:bodyDiv w:val="1"/>
      <w:marLeft w:val="0"/>
      <w:marRight w:val="0"/>
      <w:marTop w:val="0"/>
      <w:marBottom w:val="0"/>
      <w:divBdr>
        <w:top w:val="none" w:sz="0" w:space="0" w:color="auto"/>
        <w:left w:val="none" w:sz="0" w:space="0" w:color="auto"/>
        <w:bottom w:val="none" w:sz="0" w:space="0" w:color="auto"/>
        <w:right w:val="none" w:sz="0" w:space="0" w:color="auto"/>
      </w:divBdr>
    </w:div>
    <w:div w:id="1461612522">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95EEA2BF4C75840AF312D4FF8495030" ma:contentTypeVersion="3" ma:contentTypeDescription="Create a new document." ma:contentTypeScope="" ma:versionID="f93e1f96a942c8638664dc24837e9072">
  <xsd:schema xmlns:xsd="http://www.w3.org/2001/XMLSchema" xmlns:xs="http://www.w3.org/2001/XMLSchema" xmlns:p="http://schemas.microsoft.com/office/2006/metadata/properties" xmlns:ns2="bbe288ee-ce67-4414-a8ba-4a6bef691241" targetNamespace="http://schemas.microsoft.com/office/2006/metadata/properties" ma:root="true" ma:fieldsID="de79fb7182e78b6245d1676dc3a87c2b" ns2:_="">
    <xsd:import namespace="bbe288ee-ce67-4414-a8ba-4a6bef69124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e288ee-ce67-4414-a8ba-4a6bef69124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ECF3E34-7FD0-49DD-8E17-5FC72F035E4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301FC7F-8B98-493B-B622-61729052E8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e288ee-ce67-4414-a8ba-4a6bef6912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B2D63FC-B7E8-464F-8864-8F776DF213F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6</Pages>
  <Words>1507</Words>
  <Characters>8593</Characters>
  <Application>Microsoft Office Word</Application>
  <DocSecurity>0</DocSecurity>
  <Lines>71</Lines>
  <Paragraphs>20</Paragraphs>
  <ScaleCrop>false</ScaleCrop>
  <Company/>
  <LinksUpToDate>false</LinksUpToDate>
  <CharactersWithSpaces>10080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Zhang</dc:creator>
  <cp:keywords/>
  <dc:description/>
  <cp:lastModifiedBy>Moran Chen</cp:lastModifiedBy>
  <cp:revision>10</cp:revision>
  <dcterms:created xsi:type="dcterms:W3CDTF">2025-09-28T08:29:00Z</dcterms:created>
  <dcterms:modified xsi:type="dcterms:W3CDTF">2025-09-30T01:19:00Z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0x010100995EEA2BF4C75840AF312D4FF8495030</vt:lpwstr>
  </property>
</Properties>
</file>