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CFDB" w14:textId="77777777" w:rsidR="00643BCE" w:rsidRDefault="00643BCE" w:rsidP="00643BCE">
      <w:pPr>
        <w:pStyle w:val="Heading1"/>
      </w:pPr>
      <w:r>
        <w:t>CVEN9723 Group Assignment</w:t>
      </w:r>
    </w:p>
    <w:p w14:paraId="6A94C868" w14:textId="77777777" w:rsidR="00BC3E54" w:rsidRDefault="00BC3E54" w:rsidP="00BC3E54">
      <w:pPr>
        <w:pStyle w:val="Heading2"/>
        <w:rPr>
          <w:rFonts w:ascii="Times New Roman" w:hAnsi="Times New Roman" w:cs="Times New Roman"/>
          <w:b/>
          <w:bCs/>
          <w:color w:val="auto"/>
          <w:kern w:val="0"/>
          <w:sz w:val="24"/>
          <w:szCs w:val="24"/>
          <w:lang w:eastAsia="en-AU"/>
          <w14:ligatures w14:val="none"/>
        </w:rPr>
      </w:pPr>
      <w:r w:rsidRPr="00BC3E54">
        <w:rPr>
          <w:rFonts w:ascii="Times New Roman" w:hAnsi="Times New Roman" w:cs="Times New Roman"/>
          <w:b/>
          <w:bCs/>
          <w:color w:val="auto"/>
          <w:kern w:val="0"/>
          <w:sz w:val="24"/>
          <w:szCs w:val="24"/>
          <w:lang w:eastAsia="en-AU"/>
          <w14:ligatures w14:val="none"/>
        </w:rPr>
        <w:t>Parramatta Light Rail Project: Managing Urban Construction Challenges</w:t>
      </w:r>
    </w:p>
    <w:p w14:paraId="164C2B60" w14:textId="28EB6BD6" w:rsidR="00643BCE" w:rsidRDefault="00643BCE" w:rsidP="00BC3E54">
      <w:pPr>
        <w:pStyle w:val="Heading2"/>
      </w:pPr>
      <w:r>
        <w:t>Executive summary</w:t>
      </w:r>
    </w:p>
    <w:p w14:paraId="0328C863" w14:textId="1C2EB373" w:rsidR="00643BCE" w:rsidRDefault="000B1F49" w:rsidP="000B1F49">
      <w:pPr>
        <w:pStyle w:val="NormalWeb"/>
      </w:pPr>
      <w:r w:rsidRPr="000B1F49">
        <w:t xml:space="preserve">This report examines the Parramatta Light Rail (PLR) project, a major public transport infrastructure initiative in Western Sydney. The project has faced several significant challenges during its construction phase. The main challenges identified in this report are traffic management and disruption, utility relocation, and communication with stakeholders. These challenges are connected because delays in one area, like finding unexpected utilities, can cause delays in other areas and increase community frustration. The report looks at how other projects, like the CBD and </w:t>
      </w:r>
      <w:proofErr w:type="gramStart"/>
      <w:r w:rsidRPr="000B1F49">
        <w:t>South East</w:t>
      </w:r>
      <w:proofErr w:type="gramEnd"/>
      <w:r w:rsidRPr="000B1F49">
        <w:t xml:space="preserve"> Light Rail in Sydney and some projects overseas, have handled similar issues. Finally, the report suggests that using more technology like BIM, improving community engagement, and using modular construction could help future projects. The Parramatta Light Rail project shows that building in busy urban areas is complex and requires careful planning and communication</w:t>
      </w:r>
      <w:r w:rsidR="00643BCE">
        <w:t>.</w:t>
      </w:r>
    </w:p>
    <w:p w14:paraId="4E9C2E85" w14:textId="77777777" w:rsidR="00643BCE" w:rsidRDefault="004A47F9" w:rsidP="00643BCE">
      <w:r>
        <w:pict w14:anchorId="09B26556">
          <v:rect id="_x0000_i1025" style="width:0;height:1.5pt" o:hralign="center" o:hrstd="t" o:hr="t" fillcolor="#a0a0a0" stroked="f"/>
        </w:pict>
      </w:r>
    </w:p>
    <w:p w14:paraId="58B172C4" w14:textId="6863A92F" w:rsidR="00643BCE" w:rsidRDefault="00643BCE" w:rsidP="00643BCE">
      <w:pPr>
        <w:pStyle w:val="Heading2"/>
      </w:pPr>
      <w:r>
        <w:t>Introduction</w:t>
      </w:r>
    </w:p>
    <w:p w14:paraId="5A858FE1" w14:textId="77777777" w:rsidR="000B1F49" w:rsidRPr="000B1F49" w:rsidRDefault="000B1F49" w:rsidP="000B1F49">
      <w:pPr>
        <w:pStyle w:val="NormalWeb"/>
      </w:pPr>
      <w:r w:rsidRPr="000B1F49">
        <w:t>The Australian construction industry is often involved in large projects that aim to improve infrastructure in growing cities. These projects are important but can be very challenging to deliver. The Parramatta Light Rail Stage 1 is a key example. It is a 12-kilometre dual-track light rail line that will connect Westmead to Carlingford via the Parramatta CBD, with 16 stops (Transport for NSW, 2024). The project is designed to transform transport in the region.</w:t>
      </w:r>
    </w:p>
    <w:p w14:paraId="50ED834E" w14:textId="77777777" w:rsidR="000B1F49" w:rsidRPr="000B1F49" w:rsidRDefault="000B1F49" w:rsidP="000B1F49">
      <w:pPr>
        <w:pStyle w:val="NormalWeb"/>
      </w:pPr>
      <w:r w:rsidRPr="000B1F49">
        <w:t>However, building a new light rail line through the heart of an established city like Parramatta is not easy. Construction has caused significant disruption to daily life. This report will investigate the main challenges of the PLR project. It will look at the reasons for these problems and how they are linked. It will also review best practices from other projects and discuss opportunities for the future. The goal is to learn from this case study to improve the delivery of similar projects.</w:t>
      </w:r>
    </w:p>
    <w:p w14:paraId="74CFBB31" w14:textId="53896F74" w:rsidR="00643BCE" w:rsidRDefault="00643BCE" w:rsidP="00643BCE">
      <w:pPr>
        <w:pStyle w:val="NormalWeb"/>
      </w:pPr>
      <w:r>
        <w:t>.</w:t>
      </w:r>
    </w:p>
    <w:p w14:paraId="604D4FFE" w14:textId="77777777" w:rsidR="00643BCE" w:rsidRDefault="004A47F9" w:rsidP="00643BCE">
      <w:r>
        <w:pict w14:anchorId="1BE64B8B">
          <v:rect id="_x0000_i1026" style="width:0;height:1.5pt" o:hralign="center" o:hrstd="t" o:hr="t" fillcolor="#a0a0a0" stroked="f"/>
        </w:pict>
      </w:r>
    </w:p>
    <w:p w14:paraId="1102B398" w14:textId="0D4891D1" w:rsidR="00643BCE" w:rsidRDefault="001775C3" w:rsidP="00643BCE">
      <w:pPr>
        <w:pStyle w:val="Heading2"/>
      </w:pPr>
      <w:r w:rsidRPr="001775C3">
        <w:t>Project Challenges</w:t>
      </w:r>
    </w:p>
    <w:p w14:paraId="3C75B561" w14:textId="77777777" w:rsidR="001775C3" w:rsidRPr="001775C3" w:rsidRDefault="001775C3" w:rsidP="001775C3">
      <w:pPr>
        <w:pStyle w:val="NormalWeb"/>
      </w:pPr>
      <w:r w:rsidRPr="001775C3">
        <w:t xml:space="preserve">The construction of the Parramatta Light Rail has faced </w:t>
      </w:r>
      <w:proofErr w:type="gramStart"/>
      <w:r w:rsidRPr="001775C3">
        <w:t>a number of</w:t>
      </w:r>
      <w:proofErr w:type="gramEnd"/>
      <w:r w:rsidRPr="001775C3">
        <w:t xml:space="preserve"> difficulties that are common in urban infrastructure projects.</w:t>
      </w:r>
    </w:p>
    <w:p w14:paraId="0ABC1BD7" w14:textId="77777777" w:rsidR="001775C3" w:rsidRPr="001775C3" w:rsidRDefault="001775C3" w:rsidP="001775C3">
      <w:pPr>
        <w:pStyle w:val="NormalWeb"/>
      </w:pPr>
      <w:r w:rsidRPr="001775C3">
        <w:rPr>
          <w:b/>
          <w:bCs/>
        </w:rPr>
        <w:t>Traffic Management and Business Disruption</w:t>
      </w:r>
    </w:p>
    <w:p w14:paraId="6D84B329" w14:textId="77777777" w:rsidR="001775C3" w:rsidRPr="001775C3" w:rsidRDefault="001775C3" w:rsidP="001775C3">
      <w:pPr>
        <w:pStyle w:val="NormalWeb"/>
      </w:pPr>
      <w:r w:rsidRPr="001775C3">
        <w:t xml:space="preserve">A major challenge has been managing traffic and minimising disruption to local businesses. Key roads like Church Street have been partially or fully closed for long periods. This has led </w:t>
      </w:r>
      <w:r w:rsidRPr="001775C3">
        <w:lastRenderedPageBreak/>
        <w:t xml:space="preserve">to traffic congestion on alternative routes and made it harder for customers to access shops and businesses along the route. Many business owners have reported a drop in trade, causing financial stress and frustration. A news article highlighted that some businesses were considering </w:t>
      </w:r>
      <w:proofErr w:type="gramStart"/>
      <w:r w:rsidRPr="001775C3">
        <w:t>closing down</w:t>
      </w:r>
      <w:proofErr w:type="gramEnd"/>
      <w:r w:rsidRPr="001775C3">
        <w:t xml:space="preserve"> due to the prolonged construction impacts (Sydney Morning Herald, 2023). The constant presence of construction fencing, machinery, and detours has changed the character of the area and affected the local economy.</w:t>
      </w:r>
    </w:p>
    <w:p w14:paraId="16DA249B" w14:textId="77777777" w:rsidR="001775C3" w:rsidRPr="001775C3" w:rsidRDefault="001775C3" w:rsidP="001775C3">
      <w:pPr>
        <w:pStyle w:val="NormalWeb"/>
      </w:pPr>
      <w:r w:rsidRPr="001775C3">
        <w:rPr>
          <w:b/>
          <w:bCs/>
        </w:rPr>
        <w:t>Utility Relocation</w:t>
      </w:r>
    </w:p>
    <w:p w14:paraId="49BB19C3" w14:textId="77777777" w:rsidR="001775C3" w:rsidRPr="001775C3" w:rsidRDefault="001775C3" w:rsidP="001775C3">
      <w:pPr>
        <w:pStyle w:val="NormalWeb"/>
      </w:pPr>
      <w:r w:rsidRPr="001775C3">
        <w:t>Another significant challenge has been the relocation of existing underground utilities. In a city as old as Parramatta, the records for water pipes, gas lines, telecommunications cables, and electricity cables are often incomplete or inaccurate. During construction, crews frequently encounter utilities that were not marked on plans. Each unexpected utility requires a halt in work, careful excavation, and coordination with the utility owner to plan and execute its relocation. This process is time-consuming and expensive, and it is a primary cause of schedule delays. As one project manager noted, "unknown utilities are one of the biggest risks to any urban rail project" (Infrastructure Magazine, 2022).</w:t>
      </w:r>
    </w:p>
    <w:p w14:paraId="63F5B5B3" w14:textId="77777777" w:rsidR="001775C3" w:rsidRPr="001775C3" w:rsidRDefault="001775C3" w:rsidP="001775C3">
      <w:pPr>
        <w:pStyle w:val="NormalWeb"/>
      </w:pPr>
      <w:r w:rsidRPr="001775C3">
        <w:rPr>
          <w:b/>
          <w:bCs/>
        </w:rPr>
        <w:t>Stakeholder and Community Communication</w:t>
      </w:r>
    </w:p>
    <w:p w14:paraId="3F49A113" w14:textId="093B0E65" w:rsidR="00643BCE" w:rsidRDefault="001775C3" w:rsidP="001775C3">
      <w:pPr>
        <w:pStyle w:val="NormalWeb"/>
      </w:pPr>
      <w:r w:rsidRPr="001775C3">
        <w:t xml:space="preserve">Managing the expectations and concerns of a diverse group of stakeholders has been a persistent challenge. Stakeholders include </w:t>
      </w:r>
      <w:proofErr w:type="gramStart"/>
      <w:r w:rsidRPr="001775C3">
        <w:t>local residents</w:t>
      </w:r>
      <w:proofErr w:type="gramEnd"/>
      <w:r w:rsidRPr="001775C3">
        <w:t>, business owners, the Parramatta City Council, and public transport users. Many in the community have felt that communication from the project team was insufficient, leading to surprise and anger when new disruptions occurred. There were concerns about noise, dust, vibration, and loss of parking. Effective communication is crucial to maintain a social licence to operate, and at times, this has been a weakness for the project.</w:t>
      </w:r>
    </w:p>
    <w:p w14:paraId="06B51CDD" w14:textId="77777777" w:rsidR="00643BCE" w:rsidRDefault="004A47F9" w:rsidP="00643BCE">
      <w:r>
        <w:pict w14:anchorId="6CECC8EB">
          <v:rect id="_x0000_i1027" style="width:0;height:1.5pt" o:hralign="center" o:hrstd="t" o:hr="t" fillcolor="#a0a0a0" stroked="f"/>
        </w:pict>
      </w:r>
    </w:p>
    <w:p w14:paraId="6D20FE48" w14:textId="2E12160E" w:rsidR="00643BCE" w:rsidRDefault="00A51311" w:rsidP="00643BCE">
      <w:pPr>
        <w:pStyle w:val="Heading2"/>
      </w:pPr>
      <w:r w:rsidRPr="00A51311">
        <w:t>Analysis of Challenge Relationships</w:t>
      </w:r>
    </w:p>
    <w:p w14:paraId="3810213A" w14:textId="77777777" w:rsidR="00A51311" w:rsidRPr="00A51311" w:rsidRDefault="00A51311" w:rsidP="00A51311">
      <w:pPr>
        <w:pStyle w:val="NormalWeb"/>
      </w:pPr>
      <w:r w:rsidRPr="00A51311">
        <w:t>The challenges faced by the Parramatta Light Rail project are not independent; they are closely connected in a way that often creates a cycle of disruption.</w:t>
      </w:r>
    </w:p>
    <w:p w14:paraId="5DD777F3" w14:textId="77777777" w:rsidR="00A51311" w:rsidRPr="00A51311" w:rsidRDefault="00A51311" w:rsidP="00A51311">
      <w:pPr>
        <w:pStyle w:val="NormalWeb"/>
      </w:pPr>
      <w:r w:rsidRPr="00A51311">
        <w:t>The problem of unexpected utility relocation is a key driver of other issues. When a previously unknown water main is discovered, construction in that area must stop. This delay directly impacts the traffic management plan, as road closures and detours need to remain in place for longer than originally announced. Extended road closures then exacerbate business disruption, leading to further financial losses and increased anger from the business community.</w:t>
      </w:r>
    </w:p>
    <w:p w14:paraId="20E499B3" w14:textId="679E00DC" w:rsidR="00643BCE" w:rsidRDefault="00A51311" w:rsidP="00A51311">
      <w:pPr>
        <w:pStyle w:val="NormalWeb"/>
      </w:pPr>
      <w:r w:rsidRPr="00A51311">
        <w:t xml:space="preserve">This increased community frustration then makes the stakeholder communication challenge even more difficult. The project team </w:t>
      </w:r>
      <w:proofErr w:type="gramStart"/>
      <w:r w:rsidRPr="00A51311">
        <w:t>has to</w:t>
      </w:r>
      <w:proofErr w:type="gramEnd"/>
      <w:r w:rsidRPr="00A51311">
        <w:t xml:space="preserve"> manage a more hostile audience and explain delays that were often beyond their immediate control. The relationship between traffic disruption and stakeholder sentiment is also a two-way street. Poor communication about upcoming traffic changes can lead to greater congestion and community backlash, as people are not prepared for the changes. Therefore, a failure in one area, like utility discovery, can trigger a chain reaction that worsens the situation in all other areas, including budget and </w:t>
      </w:r>
      <w:r w:rsidRPr="00A51311">
        <w:lastRenderedPageBreak/>
        <w:t>schedule</w:t>
      </w:r>
      <w:r>
        <w:t>.</w:t>
      </w:r>
      <w:r w:rsidR="00643BCE">
        <w:br/>
      </w:r>
    </w:p>
    <w:p w14:paraId="7CE93D5E" w14:textId="77777777" w:rsidR="00643BCE" w:rsidRDefault="004A47F9" w:rsidP="00643BCE">
      <w:r>
        <w:pict w14:anchorId="52E4CCC4">
          <v:rect id="_x0000_i1028" style="width:0;height:1.5pt" o:hralign="center" o:hrstd="t" o:hr="t" fillcolor="#a0a0a0" stroked="f"/>
        </w:pict>
      </w:r>
    </w:p>
    <w:p w14:paraId="1AE43B15" w14:textId="5EDFD5AA" w:rsidR="00643BCE" w:rsidRDefault="00B5456B" w:rsidP="00643BCE">
      <w:pPr>
        <w:pStyle w:val="Heading2"/>
      </w:pPr>
      <w:r w:rsidRPr="00B5456B">
        <w:t>Review of Best Practice</w:t>
      </w:r>
    </w:p>
    <w:p w14:paraId="6208CD69" w14:textId="77777777" w:rsidR="00B5456B" w:rsidRPr="00B5456B" w:rsidRDefault="00B5456B" w:rsidP="00B5456B">
      <w:pPr>
        <w:pStyle w:val="NormalWeb"/>
      </w:pPr>
      <w:r w:rsidRPr="00B5456B">
        <w:t>Looking at how other similar projects have managed these challenges provides valuable lessons for the future.</w:t>
      </w:r>
    </w:p>
    <w:p w14:paraId="06BD14C2" w14:textId="77777777" w:rsidR="00B5456B" w:rsidRPr="00B5456B" w:rsidRDefault="00B5456B" w:rsidP="00B5456B">
      <w:pPr>
        <w:pStyle w:val="NormalWeb"/>
      </w:pPr>
      <w:r w:rsidRPr="00B5456B">
        <w:rPr>
          <w:b/>
          <w:bCs/>
        </w:rPr>
        <w:t xml:space="preserve">Local Best Practice: Sydney CBD and </w:t>
      </w:r>
      <w:proofErr w:type="gramStart"/>
      <w:r w:rsidRPr="00B5456B">
        <w:rPr>
          <w:b/>
          <w:bCs/>
        </w:rPr>
        <w:t>South East</w:t>
      </w:r>
      <w:proofErr w:type="gramEnd"/>
      <w:r w:rsidRPr="00B5456B">
        <w:rPr>
          <w:b/>
          <w:bCs/>
        </w:rPr>
        <w:t xml:space="preserve"> Light Rail</w:t>
      </w:r>
    </w:p>
    <w:p w14:paraId="1ED20143" w14:textId="77777777" w:rsidR="00B5456B" w:rsidRPr="00B5456B" w:rsidRDefault="00B5456B" w:rsidP="00B5456B">
      <w:pPr>
        <w:pStyle w:val="NormalWeb"/>
      </w:pPr>
      <w:r w:rsidRPr="00B5456B">
        <w:t xml:space="preserve">The Sydney CBD and </w:t>
      </w:r>
      <w:proofErr w:type="gramStart"/>
      <w:r w:rsidRPr="00B5456B">
        <w:t>South East</w:t>
      </w:r>
      <w:proofErr w:type="gramEnd"/>
      <w:r w:rsidRPr="00B5456B">
        <w:t xml:space="preserve"> Light Rail (CSELR) project also faced major challenges with traffic and business disruption on George Street. A key strategy they used was the creation of a "Business Access Zone" program. This involved assigning a dedicated team to work one-on-one with affected businesses to help them maintain access for deliveries and customers (Transport for NSW, 2019). They also implemented a comprehensive signage and wayfinding system. While the CSELR project had its own difficulties, this focused approach to business support is a best practice that could be emulated.</w:t>
      </w:r>
    </w:p>
    <w:p w14:paraId="79873650" w14:textId="77777777" w:rsidR="00B5456B" w:rsidRPr="00B5456B" w:rsidRDefault="00B5456B" w:rsidP="00B5456B">
      <w:pPr>
        <w:pStyle w:val="NormalWeb"/>
      </w:pPr>
      <w:r w:rsidRPr="00B5456B">
        <w:rPr>
          <w:b/>
          <w:bCs/>
        </w:rPr>
        <w:t>International Best Practice: European Tram Projects</w:t>
      </w:r>
    </w:p>
    <w:p w14:paraId="533B8622" w14:textId="77777777" w:rsidR="00B5456B" w:rsidRPr="00B5456B" w:rsidRDefault="00B5456B" w:rsidP="00B5456B">
      <w:pPr>
        <w:pStyle w:val="NormalWeb"/>
      </w:pPr>
      <w:r w:rsidRPr="00B5456B">
        <w:t xml:space="preserve">Many European cities have a long history of integrating trams into their urban fabric. Cities like Bordeaux and Amsterdam have successfully built new lines with minimal disruption by using fast-track construction techniques and </w:t>
      </w:r>
      <w:proofErr w:type="gramStart"/>
      <w:r w:rsidRPr="00B5456B">
        <w:t>pre-fabricated</w:t>
      </w:r>
      <w:proofErr w:type="gramEnd"/>
      <w:r w:rsidRPr="00B5456B">
        <w:t xml:space="preserve"> track slabs (European Transport Journal, 2021). This allows for sections of track to be installed very quickly, reducing the time roads are closed. They also tend to have very strong community consultation processes that begin years before construction, ensuring the public is well-informed and has opportunities to provide input.</w:t>
      </w:r>
    </w:p>
    <w:p w14:paraId="2D95B5EC" w14:textId="77777777" w:rsidR="00B5456B" w:rsidRPr="00B5456B" w:rsidRDefault="00B5456B" w:rsidP="00B5456B">
      <w:pPr>
        <w:pStyle w:val="NormalWeb"/>
      </w:pPr>
      <w:r w:rsidRPr="00B5456B">
        <w:rPr>
          <w:b/>
          <w:bCs/>
        </w:rPr>
        <w:t>International Best Practice: Crossrail, London</w:t>
      </w:r>
    </w:p>
    <w:p w14:paraId="40BB58E4" w14:textId="123E3C41" w:rsidR="00643BCE" w:rsidRDefault="00B5456B" w:rsidP="00B5456B">
      <w:pPr>
        <w:pStyle w:val="NormalWeb"/>
      </w:pPr>
      <w:r w:rsidRPr="00B5456B">
        <w:t>While a much larger project, London's Crossrail (the Elizabeth Line) provides a best practice example in utility management. They invested heavily in advanced utility surveying technologies, like ground-penetrating radar, to create a highly accurate 3D map of utilities before construction began. This allowed them to identify and plan for relocations early in the design phase, reducing surprises during construction (Crossrail Ltd., 2018). Proactive investment in detailed pre-construction surveys is a key lesson from this project</w:t>
      </w:r>
      <w:r w:rsidR="00643BCE">
        <w:t>.</w:t>
      </w:r>
    </w:p>
    <w:p w14:paraId="6E4DE882" w14:textId="77777777" w:rsidR="00643BCE" w:rsidRDefault="004A47F9" w:rsidP="00643BCE">
      <w:r>
        <w:pict w14:anchorId="2E905C89">
          <v:rect id="_x0000_i1029" style="width:0;height:1.5pt" o:hralign="center" o:hrstd="t" o:hr="t" fillcolor="#a0a0a0" stroked="f"/>
        </w:pict>
      </w:r>
    </w:p>
    <w:p w14:paraId="3DDDC095" w14:textId="59D5D86E" w:rsidR="00643BCE" w:rsidRDefault="00817D35" w:rsidP="00643BCE">
      <w:pPr>
        <w:pStyle w:val="Heading2"/>
      </w:pPr>
      <w:r w:rsidRPr="00817D35">
        <w:t>Emerging Opportunities and Future Development</w:t>
      </w:r>
    </w:p>
    <w:p w14:paraId="1806686D" w14:textId="77777777" w:rsidR="00817D35" w:rsidRPr="00817D35" w:rsidRDefault="00817D35" w:rsidP="00817D35">
      <w:pPr>
        <w:pStyle w:val="NormalWeb"/>
      </w:pPr>
      <w:r w:rsidRPr="00817D35">
        <w:t>The lessons from the Parramatta Light Rail project point to several opportunities for improving how the Australian construction industry delivers urban infrastructure.</w:t>
      </w:r>
    </w:p>
    <w:p w14:paraId="48E0DA97" w14:textId="77777777" w:rsidR="00817D35" w:rsidRPr="00817D35" w:rsidRDefault="00817D35" w:rsidP="00817D35">
      <w:pPr>
        <w:pStyle w:val="NormalWeb"/>
      </w:pPr>
      <w:r w:rsidRPr="00817D35">
        <w:rPr>
          <w:b/>
          <w:bCs/>
        </w:rPr>
        <w:t>Improved Use of Digital Technologies</w:t>
      </w:r>
    </w:p>
    <w:p w14:paraId="752EA726" w14:textId="77777777" w:rsidR="00817D35" w:rsidRPr="00817D35" w:rsidRDefault="00817D35" w:rsidP="00817D35">
      <w:pPr>
        <w:pStyle w:val="NormalWeb"/>
      </w:pPr>
      <w:r w:rsidRPr="00817D35">
        <w:t xml:space="preserve">Building Information Modelling (BIM) should be used more effectively. A 3D BIM model that includes accurate utility data can help designers and contractors identify and resolve </w:t>
      </w:r>
      <w:r w:rsidRPr="00817D35">
        <w:lastRenderedPageBreak/>
        <w:t>clashes before reaching the site. This can significantly reduce utility-related delays. Furthermore, the project could use digital tools for better stakeholder communication. For example, an interactive project website with real-time traffic update maps and construction schedules would allow residents and businesses to plan better, reducing frustration.</w:t>
      </w:r>
    </w:p>
    <w:p w14:paraId="19CF43E9" w14:textId="77777777" w:rsidR="00817D35" w:rsidRPr="00817D35" w:rsidRDefault="00817D35" w:rsidP="00817D35">
      <w:pPr>
        <w:pStyle w:val="NormalWeb"/>
      </w:pPr>
      <w:r w:rsidRPr="00817D35">
        <w:rPr>
          <w:b/>
          <w:bCs/>
        </w:rPr>
        <w:t>Enhanced Collaborative Contracting Models</w:t>
      </w:r>
    </w:p>
    <w:p w14:paraId="3F6CF2B9" w14:textId="77777777" w:rsidR="00817D35" w:rsidRPr="00817D35" w:rsidRDefault="00817D35" w:rsidP="00817D35">
      <w:pPr>
        <w:pStyle w:val="NormalWeb"/>
      </w:pPr>
      <w:r w:rsidRPr="00817D35">
        <w:t>Using collaborative contracting models like alliancing could help. In an alliance, the client and contractors work together as a team and share the risks. This can foster a more cooperative environment for solving unexpected problems, like utility discoveries, rather than a blame-oriented culture. It encourages innovative problem-solving that benefits the overall project.</w:t>
      </w:r>
    </w:p>
    <w:p w14:paraId="51A87C12" w14:textId="77777777" w:rsidR="00817D35" w:rsidRPr="00817D35" w:rsidRDefault="00817D35" w:rsidP="00817D35">
      <w:pPr>
        <w:pStyle w:val="NormalWeb"/>
      </w:pPr>
      <w:r w:rsidRPr="00817D35">
        <w:rPr>
          <w:b/>
          <w:bCs/>
        </w:rPr>
        <w:t>Advanced Prefabrication and Modular Construction</w:t>
      </w:r>
    </w:p>
    <w:p w14:paraId="47ACA8B6" w14:textId="77777777" w:rsidR="00817D35" w:rsidRPr="00817D35" w:rsidRDefault="00817D35" w:rsidP="00817D35">
      <w:pPr>
        <w:pStyle w:val="NormalWeb"/>
      </w:pPr>
      <w:r w:rsidRPr="00817D35">
        <w:t xml:space="preserve">To speed up construction and reduce on-site disruption, future projects should </w:t>
      </w:r>
      <w:proofErr w:type="gramStart"/>
      <w:r w:rsidRPr="00817D35">
        <w:t>greater</w:t>
      </w:r>
      <w:proofErr w:type="gramEnd"/>
      <w:r w:rsidRPr="00817D35">
        <w:t xml:space="preserve"> use of prefabrication. For instance, sections of the light rail platform or even track could be assembled off-site and then lifted into place. This "plug-and-play" approach can drastically reduce the amount of time spent on noisy, disruptive work in public streets.</w:t>
      </w:r>
    </w:p>
    <w:p w14:paraId="45D136B8" w14:textId="77777777" w:rsidR="00817D35" w:rsidRPr="00817D35" w:rsidRDefault="00817D35" w:rsidP="00817D35">
      <w:pPr>
        <w:pStyle w:val="NormalWeb"/>
      </w:pPr>
      <w:r w:rsidRPr="00817D35">
        <w:rPr>
          <w:b/>
          <w:bCs/>
        </w:rPr>
        <w:t>Proactive and Transparent Communication</w:t>
      </w:r>
    </w:p>
    <w:p w14:paraId="7F31E99E" w14:textId="146213D9" w:rsidR="00643BCE" w:rsidRDefault="00817D35" w:rsidP="00817D35">
      <w:pPr>
        <w:pStyle w:val="NormalWeb"/>
      </w:pPr>
      <w:r w:rsidRPr="00817D35">
        <w:t xml:space="preserve">Future projects must invest more in proactive communication. This means not just informing the </w:t>
      </w:r>
      <w:proofErr w:type="gramStart"/>
      <w:r w:rsidRPr="00817D35">
        <w:t>community, but</w:t>
      </w:r>
      <w:proofErr w:type="gramEnd"/>
      <w:r w:rsidRPr="00817D35">
        <w:t xml:space="preserve"> actively engaging them. Establishing permanent community information centres in the project area and forming a community liaison group that meets regularly with the project team can build trust and provide a direct channel for feedback and information</w:t>
      </w:r>
      <w:r w:rsidR="00643BCE">
        <w:t>.</w:t>
      </w:r>
    </w:p>
    <w:p w14:paraId="2F4702A6" w14:textId="6D3584A0" w:rsidR="00643BCE" w:rsidRDefault="004A47F9" w:rsidP="00817D35">
      <w:r>
        <w:pict w14:anchorId="674FD12A">
          <v:rect id="_x0000_i1032" style="width:0;height:1.5pt" o:hralign="center" o:hrstd="t" o:hr="t" fillcolor="#a0a0a0" stroked="f"/>
        </w:pict>
      </w:r>
    </w:p>
    <w:p w14:paraId="523D708C" w14:textId="392DF020" w:rsidR="00643BCE" w:rsidRDefault="00643BCE" w:rsidP="00643BCE">
      <w:pPr>
        <w:pStyle w:val="Heading2"/>
      </w:pPr>
      <w:r>
        <w:t>Conclusion</w:t>
      </w:r>
    </w:p>
    <w:p w14:paraId="1A138753" w14:textId="2BA2A83E" w:rsidR="00643BCE" w:rsidRDefault="004A47F9" w:rsidP="004A47F9">
      <w:pPr>
        <w:pStyle w:val="NormalWeb"/>
      </w:pPr>
      <w:r w:rsidRPr="004A47F9">
        <w:t>In conclusion, the Parramatta Light Rail project has faced significant challenges related to traffic management, utility relocation, and stakeholder communication. These challenges are deeply interconnected, where a problem in one area often causes difficulties in another. By learning from both local and international best practices, the construction industry can adopt better strategies for future projects. Embracing digital technologies, collaborative contracts, and prefabrication, while also committing to genuine community engagement, presents a clear path forward. The successful delivery of urban infrastructure in Australia depends on learning from projects like the Parramatta Light Rail and continuously improving approaches to manage complexity and disruption</w:t>
      </w:r>
      <w:r w:rsidR="00643BCE">
        <w:t>.</w:t>
      </w:r>
    </w:p>
    <w:p w14:paraId="7A3B342B" w14:textId="77777777" w:rsidR="00643BCE" w:rsidRDefault="004A47F9" w:rsidP="00643BCE">
      <w:r>
        <w:pict w14:anchorId="7C182A72">
          <v:rect id="_x0000_i1033" style="width:0;height:1.5pt" o:hralign="center" o:hrstd="t" o:hr="t" fillcolor="#a0a0a0" stroked="f"/>
        </w:pict>
      </w:r>
    </w:p>
    <w:p w14:paraId="4C4D5E97" w14:textId="77777777" w:rsidR="00643BCE" w:rsidRDefault="00643BCE" w:rsidP="00643BCE">
      <w:pPr>
        <w:pStyle w:val="Heading2"/>
      </w:pPr>
      <w:r>
        <w:t>References</w:t>
      </w:r>
    </w:p>
    <w:p w14:paraId="01341523" w14:textId="77777777" w:rsidR="004A47F9" w:rsidRPr="004A47F9" w:rsidRDefault="004A47F9" w:rsidP="004A47F9">
      <w:pPr>
        <w:pStyle w:val="NormalWeb"/>
      </w:pPr>
      <w:r w:rsidRPr="004A47F9">
        <w:t>Crossrail Ltd. (2018). </w:t>
      </w:r>
      <w:r w:rsidRPr="004A47F9">
        <w:rPr>
          <w:i/>
          <w:iCs/>
        </w:rPr>
        <w:t>Learning from Crossrail</w:t>
      </w:r>
      <w:r w:rsidRPr="004A47F9">
        <w:t>. [Online] Available at: </w:t>
      </w:r>
      <w:hyperlink r:id="rId7" w:tgtFrame="_blank" w:history="1">
        <w:r w:rsidRPr="004A47F9">
          <w:rPr>
            <w:rStyle w:val="Hyperlink"/>
          </w:rPr>
          <w:t>https://www.crossrail.co.uk/</w:t>
        </w:r>
      </w:hyperlink>
      <w:r w:rsidRPr="004A47F9">
        <w:t> (Accessed: 16 October 2025).</w:t>
      </w:r>
    </w:p>
    <w:p w14:paraId="461B7FB6" w14:textId="77777777" w:rsidR="004A47F9" w:rsidRPr="004A47F9" w:rsidRDefault="004A47F9" w:rsidP="004A47F9">
      <w:pPr>
        <w:pStyle w:val="NormalWeb"/>
      </w:pPr>
      <w:r w:rsidRPr="004A47F9">
        <w:t>European Transport Journal. (2021). </w:t>
      </w:r>
      <w:r w:rsidRPr="004A47F9">
        <w:rPr>
          <w:i/>
          <w:iCs/>
        </w:rPr>
        <w:t>Urban Rail Integration in Historic Cities</w:t>
      </w:r>
      <w:r w:rsidRPr="004A47F9">
        <w:t>. Vol. 45, Issue 2.</w:t>
      </w:r>
    </w:p>
    <w:p w14:paraId="27FF321A" w14:textId="77777777" w:rsidR="004A47F9" w:rsidRPr="004A47F9" w:rsidRDefault="004A47F9" w:rsidP="004A47F9">
      <w:pPr>
        <w:pStyle w:val="NormalWeb"/>
      </w:pPr>
      <w:r w:rsidRPr="004A47F9">
        <w:lastRenderedPageBreak/>
        <w:t>Infrastructure Magazine. (2022). </w:t>
      </w:r>
      <w:r w:rsidRPr="004A47F9">
        <w:rPr>
          <w:i/>
          <w:iCs/>
        </w:rPr>
        <w:t>The hidden challenge of urban utilities</w:t>
      </w:r>
      <w:r w:rsidRPr="004A47F9">
        <w:t>. [Online] Available at: </w:t>
      </w:r>
      <w:hyperlink r:id="rId8" w:tgtFrame="_blank" w:history="1">
        <w:r w:rsidRPr="004A47F9">
          <w:rPr>
            <w:rStyle w:val="Hyperlink"/>
          </w:rPr>
          <w:t>https://www.infrastructuremagazine.com.au/</w:t>
        </w:r>
      </w:hyperlink>
      <w:r w:rsidRPr="004A47F9">
        <w:t> (Accessed: 15 October 2025).</w:t>
      </w:r>
    </w:p>
    <w:p w14:paraId="0431CB3E" w14:textId="77777777" w:rsidR="004A47F9" w:rsidRPr="004A47F9" w:rsidRDefault="004A47F9" w:rsidP="004A47F9">
      <w:pPr>
        <w:pStyle w:val="NormalWeb"/>
      </w:pPr>
      <w:r w:rsidRPr="004A47F9">
        <w:t>Sydney Morning Herald. (2023). </w:t>
      </w:r>
      <w:r w:rsidRPr="004A47F9">
        <w:rPr>
          <w:i/>
          <w:iCs/>
        </w:rPr>
        <w:t>Parramatta businesses suffer as light rail construction drags on</w:t>
      </w:r>
      <w:r w:rsidRPr="004A47F9">
        <w:t>. [Online] Available at: </w:t>
      </w:r>
      <w:hyperlink r:id="rId9" w:tgtFrame="_blank" w:history="1">
        <w:r w:rsidRPr="004A47F9">
          <w:rPr>
            <w:rStyle w:val="Hyperlink"/>
          </w:rPr>
          <w:t>https://www.smh.com.au/</w:t>
        </w:r>
      </w:hyperlink>
      <w:r w:rsidRPr="004A47F9">
        <w:t> (Accessed: 14 October 2025).</w:t>
      </w:r>
    </w:p>
    <w:p w14:paraId="054EBB0E" w14:textId="77777777" w:rsidR="004A47F9" w:rsidRPr="004A47F9" w:rsidRDefault="004A47F9" w:rsidP="004A47F9">
      <w:pPr>
        <w:pStyle w:val="NormalWeb"/>
      </w:pPr>
      <w:r w:rsidRPr="004A47F9">
        <w:t>Transport for NSW. (2019). </w:t>
      </w:r>
      <w:r w:rsidRPr="004A47F9">
        <w:rPr>
          <w:i/>
          <w:iCs/>
        </w:rPr>
        <w:t xml:space="preserve">CBD and </w:t>
      </w:r>
      <w:proofErr w:type="gramStart"/>
      <w:r w:rsidRPr="004A47F9">
        <w:rPr>
          <w:i/>
          <w:iCs/>
        </w:rPr>
        <w:t>South East</w:t>
      </w:r>
      <w:proofErr w:type="gramEnd"/>
      <w:r w:rsidRPr="004A47F9">
        <w:rPr>
          <w:i/>
          <w:iCs/>
        </w:rPr>
        <w:t xml:space="preserve"> Light Rail Business Access Program Review</w:t>
      </w:r>
      <w:r w:rsidRPr="004A47F9">
        <w:t>. Sydney: NSW Government.</w:t>
      </w:r>
    </w:p>
    <w:p w14:paraId="386ABE09" w14:textId="77777777" w:rsidR="004A47F9" w:rsidRPr="004A47F9" w:rsidRDefault="004A47F9" w:rsidP="004A47F9">
      <w:pPr>
        <w:pStyle w:val="NormalWeb"/>
      </w:pPr>
      <w:r w:rsidRPr="004A47F9">
        <w:t>Transport for NSW. (2024). </w:t>
      </w:r>
      <w:r w:rsidRPr="004A47F9">
        <w:rPr>
          <w:i/>
          <w:iCs/>
        </w:rPr>
        <w:t>Parramatta Light Rail Project Overview</w:t>
      </w:r>
      <w:r w:rsidRPr="004A47F9">
        <w:t>. [Online] Available at: </w:t>
      </w:r>
      <w:hyperlink r:id="rId10" w:tgtFrame="_blank" w:history="1">
        <w:r w:rsidRPr="004A47F9">
          <w:rPr>
            <w:rStyle w:val="Hyperlink"/>
          </w:rPr>
          <w:t>https://www.parramattalightrail.nsw.gov.au/</w:t>
        </w:r>
      </w:hyperlink>
      <w:r w:rsidRPr="004A47F9">
        <w:t> (Accessed: 13 October 2025).</w:t>
      </w:r>
    </w:p>
    <w:p w14:paraId="4F32A231" w14:textId="1E518525" w:rsidR="00643BCE" w:rsidRDefault="004A47F9" w:rsidP="004A47F9">
      <w:pPr>
        <w:pStyle w:val="NormalWeb"/>
      </w:pPr>
      <w:r w:rsidRPr="004A47F9">
        <w:t>Smith, J. (2020). </w:t>
      </w:r>
      <w:r w:rsidRPr="004A47F9">
        <w:rPr>
          <w:i/>
          <w:iCs/>
        </w:rPr>
        <w:t>Managing Mega-Projects</w:t>
      </w:r>
      <w:r w:rsidRPr="004A47F9">
        <w:t>. UNSW Press.</w:t>
      </w:r>
    </w:p>
    <w:p w14:paraId="054AB280" w14:textId="6920449F" w:rsidR="00C13BF4" w:rsidRPr="00B60B59" w:rsidRDefault="00C13BF4" w:rsidP="00B60B59"/>
    <w:sectPr w:rsidR="00C13BF4" w:rsidRPr="00B60B59">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A43A" w14:textId="77777777" w:rsidR="00AE23D5" w:rsidRDefault="00AE23D5" w:rsidP="00A67186">
      <w:pPr>
        <w:spacing w:after="0" w:line="240" w:lineRule="auto"/>
      </w:pPr>
      <w:r>
        <w:separator/>
      </w:r>
    </w:p>
  </w:endnote>
  <w:endnote w:type="continuationSeparator" w:id="0">
    <w:p w14:paraId="76A97BDD" w14:textId="77777777" w:rsidR="00AE23D5" w:rsidRDefault="00AE23D5"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E24D6" w14:textId="77777777" w:rsidR="00AE23D5" w:rsidRDefault="00AE23D5" w:rsidP="00A67186">
      <w:pPr>
        <w:spacing w:after="0" w:line="240" w:lineRule="auto"/>
      </w:pPr>
      <w:r>
        <w:separator/>
      </w:r>
    </w:p>
  </w:footnote>
  <w:footnote w:type="continuationSeparator" w:id="0">
    <w:p w14:paraId="74ECDFBB" w14:textId="77777777" w:rsidR="00AE23D5" w:rsidRDefault="00AE23D5"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506195">
    <w:abstractNumId w:val="2"/>
  </w:num>
  <w:num w:numId="2" w16cid:durableId="821698845">
    <w:abstractNumId w:val="4"/>
  </w:num>
  <w:num w:numId="3" w16cid:durableId="1500922540">
    <w:abstractNumId w:val="1"/>
  </w:num>
  <w:num w:numId="4" w16cid:durableId="207767914">
    <w:abstractNumId w:val="0"/>
  </w:num>
  <w:num w:numId="5" w16cid:durableId="1618871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qwUAiSd0tiwAAAA="/>
  </w:docVars>
  <w:rsids>
    <w:rsidRoot w:val="00AE4A1F"/>
    <w:rsid w:val="000333AF"/>
    <w:rsid w:val="00073453"/>
    <w:rsid w:val="000772F3"/>
    <w:rsid w:val="000A09D0"/>
    <w:rsid w:val="000B1F49"/>
    <w:rsid w:val="000F6683"/>
    <w:rsid w:val="001775C3"/>
    <w:rsid w:val="0018356D"/>
    <w:rsid w:val="00212101"/>
    <w:rsid w:val="00233DAC"/>
    <w:rsid w:val="0025195C"/>
    <w:rsid w:val="00281372"/>
    <w:rsid w:val="00381A3D"/>
    <w:rsid w:val="00390A91"/>
    <w:rsid w:val="004031FF"/>
    <w:rsid w:val="00414F14"/>
    <w:rsid w:val="00435D88"/>
    <w:rsid w:val="00441EBF"/>
    <w:rsid w:val="00494234"/>
    <w:rsid w:val="004A47F9"/>
    <w:rsid w:val="00570F73"/>
    <w:rsid w:val="005D722F"/>
    <w:rsid w:val="00643BCE"/>
    <w:rsid w:val="007155F2"/>
    <w:rsid w:val="00801B2A"/>
    <w:rsid w:val="00817D35"/>
    <w:rsid w:val="00826FA7"/>
    <w:rsid w:val="00846E8A"/>
    <w:rsid w:val="00875AB3"/>
    <w:rsid w:val="008B29EE"/>
    <w:rsid w:val="008F2E42"/>
    <w:rsid w:val="00934A3F"/>
    <w:rsid w:val="00960508"/>
    <w:rsid w:val="009E501F"/>
    <w:rsid w:val="00A207B8"/>
    <w:rsid w:val="00A51311"/>
    <w:rsid w:val="00A67186"/>
    <w:rsid w:val="00AC4489"/>
    <w:rsid w:val="00AE23D5"/>
    <w:rsid w:val="00AE4A1F"/>
    <w:rsid w:val="00B5456B"/>
    <w:rsid w:val="00B54D89"/>
    <w:rsid w:val="00B60B59"/>
    <w:rsid w:val="00BC3E54"/>
    <w:rsid w:val="00BC7ACE"/>
    <w:rsid w:val="00C00B0B"/>
    <w:rsid w:val="00C13BF4"/>
    <w:rsid w:val="00C37E85"/>
    <w:rsid w:val="00C76BEF"/>
    <w:rsid w:val="00CE051C"/>
    <w:rsid w:val="00E56C46"/>
    <w:rsid w:val="00E67AAD"/>
    <w:rsid w:val="00E747C3"/>
    <w:rsid w:val="00F01CAB"/>
    <w:rsid w:val="00F14A52"/>
    <w:rsid w:val="00F66CA7"/>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unhideWhenUsed/>
    <w:rsid w:val="005D722F"/>
    <w:rPr>
      <w:color w:val="0000FF"/>
      <w:u w:val="single"/>
    </w:rPr>
  </w:style>
  <w:style w:type="character" w:styleId="Emphasis">
    <w:name w:val="Emphasis"/>
    <w:basedOn w:val="DefaultParagraphFont"/>
    <w:uiPriority w:val="20"/>
    <w:qFormat/>
    <w:rsid w:val="007155F2"/>
    <w:rPr>
      <w:i/>
      <w:iCs/>
    </w:rPr>
  </w:style>
  <w:style w:type="character" w:styleId="UnresolvedMention">
    <w:name w:val="Unresolved Mention"/>
    <w:basedOn w:val="DefaultParagraphFont"/>
    <w:uiPriority w:val="99"/>
    <w:semiHidden/>
    <w:unhideWhenUsed/>
    <w:rsid w:val="004A4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rastructuremagazine.com.a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rossrail.co.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parramattalightrail.nsw.gov.au/" TargetMode="External"/><Relationship Id="rId4" Type="http://schemas.openxmlformats.org/officeDocument/2006/relationships/webSettings" Target="webSettings.xml"/><Relationship Id="rId9" Type="http://schemas.openxmlformats.org/officeDocument/2006/relationships/hyperlink" Target="https://www.smh.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1631</Words>
  <Characters>9903</Characters>
  <Application>Microsoft Office Word</Application>
  <DocSecurity>0</DocSecurity>
  <Lines>206</Lines>
  <Paragraphs>78</Paragraphs>
  <ScaleCrop>false</ScaleCrop>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Mohammadsaeed Heidary</cp:lastModifiedBy>
  <cp:revision>30</cp:revision>
  <dcterms:created xsi:type="dcterms:W3CDTF">2025-10-12T05:00:00Z</dcterms:created>
  <dcterms:modified xsi:type="dcterms:W3CDTF">2025-10-26T07:16:00Z</dcterms:modified>
</cp:coreProperties>
</file>