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69A14853" w:rsidR="00DC654A" w:rsidRPr="00866042" w:rsidRDefault="00866042">
      <w:pPr>
        <w:rPr>
          <w:b/>
          <w:bCs/>
          <w:sz w:val="32"/>
          <w:szCs w:val="32"/>
          <w:u w:val="single"/>
        </w:rPr>
      </w:pPr>
      <w:r w:rsidRPr="00866042">
        <w:rPr>
          <w:b/>
          <w:bCs/>
          <w:sz w:val="32"/>
          <w:szCs w:val="32"/>
          <w:u w:val="single"/>
        </w:rPr>
        <w:t xml:space="preserve">Team project agenda – </w:t>
      </w:r>
      <w:r w:rsidR="00B632B1">
        <w:rPr>
          <w:b/>
          <w:bCs/>
          <w:sz w:val="32"/>
          <w:szCs w:val="32"/>
          <w:u w:val="single"/>
        </w:rPr>
        <w:t>WIP</w:t>
      </w:r>
      <w:r w:rsidRPr="00866042">
        <w:rPr>
          <w:b/>
          <w:bCs/>
          <w:sz w:val="32"/>
          <w:szCs w:val="32"/>
          <w:u w:val="single"/>
        </w:rPr>
        <w:t xml:space="preserve"> </w:t>
      </w:r>
      <w:r w:rsidR="00A678E1">
        <w:rPr>
          <w:b/>
          <w:bCs/>
          <w:sz w:val="32"/>
          <w:szCs w:val="32"/>
          <w:u w:val="single"/>
        </w:rPr>
        <w:t>6/4</w:t>
      </w:r>
      <w:r w:rsidRPr="00866042">
        <w:rPr>
          <w:b/>
          <w:bCs/>
          <w:sz w:val="32"/>
          <w:szCs w:val="32"/>
          <w:u w:val="single"/>
        </w:rPr>
        <w:t>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4D2DA2D9" w:rsidR="00866042" w:rsidRDefault="00195FCC" w:rsidP="00866042">
            <w:pPr>
              <w:pStyle w:val="ListParagraph"/>
              <w:numPr>
                <w:ilvl w:val="0"/>
                <w:numId w:val="1"/>
              </w:numPr>
            </w:pPr>
            <w:r>
              <w:t>Update from reporting team</w:t>
            </w:r>
          </w:p>
        </w:tc>
        <w:tc>
          <w:tcPr>
            <w:tcW w:w="6533" w:type="dxa"/>
            <w:vAlign w:val="center"/>
          </w:tcPr>
          <w:p w14:paraId="08CFACE1" w14:textId="77777777" w:rsidR="00866042" w:rsidRDefault="009B07EA" w:rsidP="004C4C91">
            <w:pPr>
              <w:pStyle w:val="ListParagraph"/>
              <w:numPr>
                <w:ilvl w:val="0"/>
                <w:numId w:val="2"/>
              </w:numPr>
            </w:pPr>
            <w:r>
              <w:t>Add t</w:t>
            </w:r>
            <w:r w:rsidR="004C4C91">
              <w:t>ime series analysis</w:t>
            </w:r>
            <w:r>
              <w:t xml:space="preserve"> in addition to ARIMA</w:t>
            </w:r>
          </w:p>
          <w:p w14:paraId="5E0BA497" w14:textId="7A3BF49C" w:rsidR="009B07EA" w:rsidRDefault="009B07EA" w:rsidP="004C4C91">
            <w:pPr>
              <w:pStyle w:val="ListParagraph"/>
              <w:numPr>
                <w:ilvl w:val="0"/>
                <w:numId w:val="2"/>
              </w:numPr>
            </w:pPr>
            <w:r>
              <w:t>Rest of the report is looking oka</w:t>
            </w:r>
            <w:r w:rsidR="00EE54F9">
              <w:t>y so far</w:t>
            </w:r>
          </w:p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5B0E6121" w:rsidR="00866042" w:rsidRDefault="00195FCC" w:rsidP="00866042">
            <w:pPr>
              <w:pStyle w:val="ListParagraph"/>
              <w:numPr>
                <w:ilvl w:val="0"/>
                <w:numId w:val="1"/>
              </w:numPr>
            </w:pPr>
            <w:r>
              <w:t>Update from coding team</w:t>
            </w:r>
          </w:p>
        </w:tc>
        <w:tc>
          <w:tcPr>
            <w:tcW w:w="6533" w:type="dxa"/>
            <w:vAlign w:val="center"/>
          </w:tcPr>
          <w:p w14:paraId="7FECF165" w14:textId="77777777" w:rsidR="00866042" w:rsidRDefault="00EE54F9" w:rsidP="00362A1D">
            <w:pPr>
              <w:pStyle w:val="ListParagraph"/>
              <w:numPr>
                <w:ilvl w:val="0"/>
                <w:numId w:val="2"/>
              </w:numPr>
            </w:pPr>
            <w:r>
              <w:t>New dataset is joined with old datasets</w:t>
            </w:r>
          </w:p>
          <w:p w14:paraId="3A4E0349" w14:textId="483BF817" w:rsidR="009F62CD" w:rsidRDefault="009F62CD" w:rsidP="00362A1D">
            <w:pPr>
              <w:pStyle w:val="ListParagraph"/>
              <w:numPr>
                <w:ilvl w:val="0"/>
                <w:numId w:val="2"/>
              </w:numPr>
            </w:pPr>
            <w:r>
              <w:t>Have some linear regression modelling and neural network</w:t>
            </w:r>
          </w:p>
          <w:p w14:paraId="40F5B4CB" w14:textId="77777777" w:rsidR="00FC7BA3" w:rsidRDefault="00A4509B" w:rsidP="00362A1D">
            <w:pPr>
              <w:pStyle w:val="ListParagraph"/>
              <w:numPr>
                <w:ilvl w:val="0"/>
                <w:numId w:val="2"/>
              </w:numPr>
            </w:pPr>
            <w:r>
              <w:t>Correlation between</w:t>
            </w:r>
            <w:r w:rsidR="00AD1598">
              <w:t xml:space="preserve"> forecasting errors</w:t>
            </w:r>
            <w:r w:rsidR="00450BEC">
              <w:t xml:space="preserve">. 24 </w:t>
            </w:r>
            <w:proofErr w:type="gramStart"/>
            <w:r w:rsidR="00450BEC">
              <w:t>hour</w:t>
            </w:r>
            <w:proofErr w:type="gramEnd"/>
            <w:r w:rsidR="00450BEC">
              <w:t xml:space="preserve"> </w:t>
            </w:r>
            <w:proofErr w:type="gramStart"/>
            <w:r w:rsidR="00450BEC">
              <w:t>ago</w:t>
            </w:r>
            <w:proofErr w:type="gramEnd"/>
            <w:r w:rsidR="00450BEC">
              <w:t xml:space="preserve"> forecasts </w:t>
            </w:r>
            <w:r w:rsidR="00854BC4">
              <w:t xml:space="preserve">correlated with </w:t>
            </w:r>
            <w:r w:rsidR="009F62CD">
              <w:t>current forecast</w:t>
            </w:r>
          </w:p>
          <w:p w14:paraId="3225281E" w14:textId="77777777" w:rsidR="006A2AB9" w:rsidRDefault="008536F3" w:rsidP="00362A1D">
            <w:pPr>
              <w:pStyle w:val="ListParagraph"/>
              <w:numPr>
                <w:ilvl w:val="0"/>
                <w:numId w:val="2"/>
              </w:numPr>
            </w:pPr>
            <w:r>
              <w:t xml:space="preserve">Building separate machine learning </w:t>
            </w:r>
            <w:r w:rsidR="00C16875">
              <w:t>models now and will be ready by Saturday then will work on hybrid.</w:t>
            </w:r>
          </w:p>
          <w:p w14:paraId="4DB017DB" w14:textId="2650AF14" w:rsidR="00C16875" w:rsidRDefault="00D9096B" w:rsidP="00362A1D">
            <w:pPr>
              <w:pStyle w:val="ListParagraph"/>
              <w:numPr>
                <w:ilvl w:val="0"/>
                <w:numId w:val="2"/>
              </w:numPr>
            </w:pPr>
            <w:r>
              <w:t>Models being run this week will be temperature variables</w:t>
            </w:r>
            <w:r w:rsidR="005A110D">
              <w:t xml:space="preserve">, then using forecast error from 24 hours ago </w:t>
            </w:r>
            <w:r w:rsidR="007A79FA">
              <w:t>in hybrid model.</w:t>
            </w:r>
          </w:p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51FB6111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</w:t>
            </w:r>
            <w:r w:rsidR="00195FCC">
              <w:t>tasks for coming week + meeting times</w:t>
            </w:r>
          </w:p>
        </w:tc>
        <w:tc>
          <w:tcPr>
            <w:tcW w:w="6533" w:type="dxa"/>
            <w:vAlign w:val="center"/>
          </w:tcPr>
          <w:p w14:paraId="45FDB488" w14:textId="77777777" w:rsidR="00866042" w:rsidRDefault="004844BC" w:rsidP="00E07DA0">
            <w:pPr>
              <w:pStyle w:val="ListParagraph"/>
              <w:numPr>
                <w:ilvl w:val="0"/>
                <w:numId w:val="2"/>
              </w:numPr>
            </w:pPr>
            <w:r>
              <w:t>Meeting Saturday optional for report team</w:t>
            </w:r>
          </w:p>
          <w:p w14:paraId="23720CB4" w14:textId="6047417C" w:rsidR="004844BC" w:rsidRDefault="004844BC" w:rsidP="00E07DA0">
            <w:pPr>
              <w:pStyle w:val="ListParagraph"/>
              <w:numPr>
                <w:ilvl w:val="0"/>
                <w:numId w:val="2"/>
              </w:numPr>
            </w:pPr>
            <w:r>
              <w:t xml:space="preserve">Sunday </w:t>
            </w:r>
            <w:r w:rsidR="00A34E0F">
              <w:t xml:space="preserve">meet </w:t>
            </w:r>
            <w:r w:rsidR="00531E51">
              <w:t xml:space="preserve">11am Sydney time </w:t>
            </w:r>
            <w:r w:rsidR="00EE2DE8">
              <w:t>TBC Nick</w:t>
            </w:r>
          </w:p>
          <w:p w14:paraId="3693F018" w14:textId="41FBB95B" w:rsidR="003E2E5E" w:rsidRDefault="003E2E5E" w:rsidP="00E07DA0">
            <w:pPr>
              <w:pStyle w:val="ListParagraph"/>
              <w:numPr>
                <w:ilvl w:val="0"/>
                <w:numId w:val="2"/>
              </w:numPr>
            </w:pPr>
            <w:r>
              <w:t>Looking at presentation</w:t>
            </w:r>
            <w:r w:rsidR="0075539A">
              <w:t xml:space="preserve"> week 6</w:t>
            </w:r>
          </w:p>
        </w:tc>
      </w:tr>
      <w:tr w:rsidR="00195FCC" w14:paraId="28846B42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3E328036" w14:textId="24FA16CF" w:rsidR="00195FCC" w:rsidRDefault="00195FCC" w:rsidP="00866042">
            <w:pPr>
              <w:pStyle w:val="ListParagraph"/>
              <w:numPr>
                <w:ilvl w:val="0"/>
                <w:numId w:val="1"/>
              </w:numPr>
            </w:pPr>
            <w:r>
              <w:t>Discuss what to share at consultation in coming week</w:t>
            </w:r>
          </w:p>
        </w:tc>
        <w:tc>
          <w:tcPr>
            <w:tcW w:w="6533" w:type="dxa"/>
            <w:vAlign w:val="center"/>
          </w:tcPr>
          <w:p w14:paraId="3F57F675" w14:textId="77777777" w:rsidR="00195FCC" w:rsidRDefault="00536C1C" w:rsidP="00F00204">
            <w:pPr>
              <w:pStyle w:val="ListParagraph"/>
              <w:numPr>
                <w:ilvl w:val="0"/>
                <w:numId w:val="2"/>
              </w:numPr>
            </w:pPr>
            <w:r>
              <w:t>Make sure success measures are correct</w:t>
            </w:r>
          </w:p>
          <w:p w14:paraId="353C3609" w14:textId="77777777" w:rsidR="004D7094" w:rsidRDefault="007A7A20" w:rsidP="00F00204">
            <w:pPr>
              <w:pStyle w:val="ListParagraph"/>
              <w:numPr>
                <w:ilvl w:val="0"/>
                <w:numId w:val="2"/>
              </w:numPr>
            </w:pPr>
            <w:r>
              <w:t>Should we pivot on the extreme temperature</w:t>
            </w:r>
            <w:r w:rsidR="007F7EC8">
              <w:t xml:space="preserve"> research question? We’re not building the model to fix the problem, but </w:t>
            </w:r>
            <w:r w:rsidR="00252A76">
              <w:t xml:space="preserve">we are reporting on the problem. Do the models we build </w:t>
            </w:r>
            <w:r w:rsidR="00112D8F">
              <w:t>improve in extreme temperature?</w:t>
            </w:r>
          </w:p>
          <w:p w14:paraId="326D5C8D" w14:textId="6EA43B90" w:rsidR="00987CC4" w:rsidRDefault="00987CC4" w:rsidP="00F00204">
            <w:pPr>
              <w:pStyle w:val="ListParagraph"/>
              <w:numPr>
                <w:ilvl w:val="0"/>
                <w:numId w:val="2"/>
              </w:numPr>
            </w:pPr>
            <w:r>
              <w:t>Unde</w:t>
            </w:r>
            <w:r w:rsidR="00611375">
              <w:t>rstanding what is influencing the error</w:t>
            </w:r>
          </w:p>
        </w:tc>
      </w:tr>
      <w:tr w:rsidR="00866042" w14:paraId="70CFB5A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8BD2800" w14:textId="699A35B6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Any other matters?</w:t>
            </w:r>
          </w:p>
        </w:tc>
        <w:tc>
          <w:tcPr>
            <w:tcW w:w="6533" w:type="dxa"/>
            <w:vAlign w:val="center"/>
          </w:tcPr>
          <w:p w14:paraId="2DDDCDFA" w14:textId="77777777" w:rsidR="002D6E74" w:rsidRDefault="007731D3" w:rsidP="002D6E74">
            <w:pPr>
              <w:pStyle w:val="ListParagraph"/>
              <w:numPr>
                <w:ilvl w:val="0"/>
                <w:numId w:val="2"/>
              </w:numPr>
            </w:pPr>
            <w:r>
              <w:t>Refining research question</w:t>
            </w:r>
            <w:r w:rsidR="002D6E74">
              <w:t>… suggestion:</w:t>
            </w:r>
          </w:p>
          <w:p w14:paraId="2BDA590D" w14:textId="77777777" w:rsidR="002D6E74" w:rsidRPr="002D6E74" w:rsidRDefault="002D6E74" w:rsidP="002D6E7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D6E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Understand potential variables leading to forecasting errors (by AEMO)</w:t>
            </w:r>
          </w:p>
          <w:p w14:paraId="72970DA1" w14:textId="77777777" w:rsidR="002D6E74" w:rsidRDefault="002D6E74" w:rsidP="002D6E7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D6E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Implement findings to model forecasting errors to improve forecasting.</w:t>
            </w:r>
          </w:p>
          <w:p w14:paraId="626C52CA" w14:textId="0D5076E8" w:rsidR="006219C7" w:rsidRPr="002D6E74" w:rsidRDefault="006219C7" w:rsidP="002D6E7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Run through of models quickly for sense check</w:t>
            </w:r>
          </w:p>
          <w:p w14:paraId="1BB4593A" w14:textId="43EE73D0" w:rsidR="00866042" w:rsidRDefault="002D6E74" w:rsidP="002D6E74">
            <w:pPr>
              <w:pStyle w:val="ListParagraph"/>
              <w:numPr>
                <w:ilvl w:val="0"/>
                <w:numId w:val="2"/>
              </w:numPr>
            </w:pPr>
            <w:r>
              <w:br/>
            </w:r>
          </w:p>
        </w:tc>
      </w:tr>
    </w:tbl>
    <w:p w14:paraId="2D8F88A0" w14:textId="77777777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336"/>
    <w:multiLevelType w:val="multilevel"/>
    <w:tmpl w:val="7664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01FAF"/>
    <w:multiLevelType w:val="hybridMultilevel"/>
    <w:tmpl w:val="06CACCDA"/>
    <w:lvl w:ilvl="0" w:tplc="34121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7545">
    <w:abstractNumId w:val="0"/>
  </w:num>
  <w:num w:numId="2" w16cid:durableId="402607666">
    <w:abstractNumId w:val="2"/>
  </w:num>
  <w:num w:numId="3" w16cid:durableId="177828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8030F"/>
    <w:rsid w:val="00112D8F"/>
    <w:rsid w:val="00195FCC"/>
    <w:rsid w:val="001F0832"/>
    <w:rsid w:val="00252A76"/>
    <w:rsid w:val="002D6E74"/>
    <w:rsid w:val="002E3919"/>
    <w:rsid w:val="002E72F4"/>
    <w:rsid w:val="00362A1D"/>
    <w:rsid w:val="00393B5D"/>
    <w:rsid w:val="003E2E5E"/>
    <w:rsid w:val="00450BEC"/>
    <w:rsid w:val="004844BC"/>
    <w:rsid w:val="004B527F"/>
    <w:rsid w:val="004C4C91"/>
    <w:rsid w:val="004D7094"/>
    <w:rsid w:val="00531E51"/>
    <w:rsid w:val="00536C1C"/>
    <w:rsid w:val="005A110D"/>
    <w:rsid w:val="00611375"/>
    <w:rsid w:val="006219C7"/>
    <w:rsid w:val="006A2AB9"/>
    <w:rsid w:val="0075539A"/>
    <w:rsid w:val="00770BF0"/>
    <w:rsid w:val="007731D3"/>
    <w:rsid w:val="007A79FA"/>
    <w:rsid w:val="007A7A20"/>
    <w:rsid w:val="007F7EC8"/>
    <w:rsid w:val="008536F3"/>
    <w:rsid w:val="00854BC4"/>
    <w:rsid w:val="00866042"/>
    <w:rsid w:val="00936B7B"/>
    <w:rsid w:val="00975204"/>
    <w:rsid w:val="00987CC4"/>
    <w:rsid w:val="009B07EA"/>
    <w:rsid w:val="009F62CD"/>
    <w:rsid w:val="00A34E0F"/>
    <w:rsid w:val="00A4509B"/>
    <w:rsid w:val="00A678E1"/>
    <w:rsid w:val="00AD1598"/>
    <w:rsid w:val="00B632B1"/>
    <w:rsid w:val="00B75F38"/>
    <w:rsid w:val="00C16875"/>
    <w:rsid w:val="00D40E38"/>
    <w:rsid w:val="00D9096B"/>
    <w:rsid w:val="00DC654A"/>
    <w:rsid w:val="00E07DA0"/>
    <w:rsid w:val="00E62398"/>
    <w:rsid w:val="00E7038B"/>
    <w:rsid w:val="00EE2DE8"/>
    <w:rsid w:val="00EE54F9"/>
    <w:rsid w:val="00F00204"/>
    <w:rsid w:val="00FC7BA3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7170833E-A67C-48D7-A4D8-41117C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41</cp:revision>
  <dcterms:created xsi:type="dcterms:W3CDTF">2025-04-04T23:08:00Z</dcterms:created>
  <dcterms:modified xsi:type="dcterms:W3CDTF">2025-04-06T10:13:00Z</dcterms:modified>
</cp:coreProperties>
</file>