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유압 브레이커 질소가스</w:t>
        <w:br/>
        <w:t>타격 구조 제작계획</w:t>
      </w:r>
    </w:p>
    <w:p>
      <w:pPr>
        <w:pStyle w:val="Subtitle"/>
      </w:pPr>
      <w:r>
        <w:t>바삭숏  R01  2026년 10월 18일</w:t>
      </w:r>
    </w:p>
    <w:p>
      <w:r>
        <w:rPr>
          <w:b w:val="0"/>
        </w:rPr>
        <w:t>이번 편은 유압으로 피스톤을 올려 질소를 압축하고, 그 질소의 팽창으로 피스톤을 내려치는 가스 구동형을 설명한다. 공사장의 타격음에서 출발해 한 번의 타격을 단면으로 풀어 보여 주고, 같은 현장으로 돌아오는 약 32초 구성을 제안한다.</w:t>
      </w:r>
    </w:p>
    <w:p>
      <w:r>
        <w:rPr>
          <w:b/>
        </w:rPr>
        <w:t>핵심 문장  유압으로 저장한 에너지를 질소가 되돌려 주며 피스톤을 정에 부딪치게 한다.</w:t>
      </w:r>
    </w:p>
    <w:p>
      <w:pPr>
        <w:pStyle w:val="Heading2"/>
      </w:pPr>
      <w:r>
        <w:t>원안에서 바로 수정할 주장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80" w:type="dxa"/>
              <w:bottom w:w="80" w:type="dxa"/>
              <w:left w:w="95" w:type="dxa"/>
              <w:right w:w="95" w:type="dxa"/>
            </w:tcMar>
            <w:shd w:fill="243B50"/>
          </w:tcPr>
          <w:p>
            <w:pPr>
              <w:spacing w:after="0" w:line="264" w:lineRule="auto"/>
            </w:pPr>
            <w:r>
              <w:rPr>
                <w:b/>
                <w:color w:val="FFFFFF"/>
                <w:sz w:val="20"/>
              </w:rPr>
              <w:t>원안 표현</w:t>
            </w:r>
          </w:p>
        </w:tc>
        <w:tc>
          <w:tcPr>
            <w:tcW w:type="dxa" w:w="7848"/>
            <w:vAlign w:val="center"/>
            <w:tcMar>
              <w:top w:w="80" w:type="dxa"/>
              <w:bottom w:w="80" w:type="dxa"/>
              <w:left w:w="95" w:type="dxa"/>
              <w:right w:w="95" w:type="dxa"/>
            </w:tcMar>
            <w:shd w:fill="243B50"/>
          </w:tcPr>
          <w:p>
            <w:pPr>
              <w:spacing w:after="0" w:line="264" w:lineRule="auto"/>
            </w:pPr>
            <w:r>
              <w:rPr>
                <w:b/>
                <w:color w:val="FFFFFF"/>
                <w:sz w:val="20"/>
              </w:rPr>
              <w:t>판정과 수정</w:t>
            </w:r>
          </w:p>
        </w:tc>
      </w:tr>
      <w:tr>
        <w:trPr>
          <w:cantSplit/>
        </w:trPr>
        <w:tc>
          <w:tcPr>
            <w:tcW w:type="dxa" w:w="2232"/>
            <w:vAlign w:val="center"/>
            <w:tcMar>
              <w:top w:w="80" w:type="dxa"/>
              <w:bottom w:w="80" w:type="dxa"/>
              <w:left w:w="95" w:type="dxa"/>
              <w:right w:w="95" w:type="dxa"/>
            </w:tcMar>
            <w:shd w:fill="FFFFFF"/>
          </w:tcPr>
          <w:p>
            <w:pPr>
              <w:spacing w:after="0" w:line="264" w:lineRule="auto"/>
            </w:pPr>
            <w:r>
              <w:rPr>
                <w:b w:val="0"/>
                <w:color w:val="000000"/>
                <w:sz w:val="20"/>
              </w:rPr>
              <w:t>유압 힘만으로는 타격 불가능</w:t>
            </w:r>
          </w:p>
        </w:tc>
        <w:tc>
          <w:tcPr>
            <w:tcW w:type="dxa" w:w="7848"/>
            <w:vAlign w:val="center"/>
            <w:tcMar>
              <w:top w:w="80" w:type="dxa"/>
              <w:bottom w:w="80" w:type="dxa"/>
              <w:left w:w="95" w:type="dxa"/>
              <w:right w:w="95" w:type="dxa"/>
            </w:tcMar>
            <w:shd w:fill="FFFFFF"/>
          </w:tcPr>
          <w:p>
            <w:pPr>
              <w:spacing w:after="0" w:line="264" w:lineRule="auto"/>
            </w:pPr>
            <w:r>
              <w:rPr>
                <w:b w:val="0"/>
                <w:color w:val="000000"/>
                <w:sz w:val="20"/>
              </w:rPr>
              <w:t>삭제. 유압으로 직접 피스톤을 타격 구동하는 방식도 있다. 이번 편은 가스 구동형에 한정한다. [S1, S2]</w:t>
            </w:r>
          </w:p>
        </w:tc>
      </w:tr>
      <w:tr>
        <w:trPr>
          <w:cantSplit/>
        </w:trPr>
        <w:tc>
          <w:tcPr>
            <w:tcW w:type="dxa" w:w="2232"/>
            <w:vAlign w:val="center"/>
            <w:tcMar>
              <w:top w:w="80" w:type="dxa"/>
              <w:bottom w:w="80" w:type="dxa"/>
              <w:left w:w="95" w:type="dxa"/>
              <w:right w:w="95" w:type="dxa"/>
            </w:tcMar>
            <w:shd w:fill="F3F6F8"/>
          </w:tcPr>
          <w:p>
            <w:pPr>
              <w:spacing w:after="0" w:line="264" w:lineRule="auto"/>
            </w:pPr>
            <w:r>
              <w:rPr>
                <w:b w:val="0"/>
                <w:color w:val="000000"/>
                <w:sz w:val="20"/>
              </w:rPr>
              <w:t>초당 수십 번</w:t>
            </w:r>
          </w:p>
        </w:tc>
        <w:tc>
          <w:tcPr>
            <w:tcW w:type="dxa" w:w="7848"/>
            <w:vAlign w:val="center"/>
            <w:tcMar>
              <w:top w:w="80" w:type="dxa"/>
              <w:bottom w:w="80" w:type="dxa"/>
              <w:left w:w="95" w:type="dxa"/>
              <w:right w:w="95" w:type="dxa"/>
            </w:tcMar>
            <w:shd w:fill="F3F6F8"/>
          </w:tcPr>
          <w:p>
            <w:pPr>
              <w:spacing w:after="0" w:line="264" w:lineRule="auto"/>
            </w:pPr>
            <w:r>
              <w:rPr>
                <w:b w:val="0"/>
                <w:color w:val="000000"/>
                <w:sz w:val="20"/>
              </w:rPr>
              <w:t>일괄 적용하지 않는다. NPK GH-15는 분당 320~400회다. 본편 대사에서는 횟수를 생략한다. [S3]</w:t>
            </w:r>
          </w:p>
        </w:tc>
      </w:tr>
      <w:tr>
        <w:trPr>
          <w:cantSplit/>
        </w:trPr>
        <w:tc>
          <w:tcPr>
            <w:tcW w:type="dxa" w:w="2232"/>
            <w:vAlign w:val="center"/>
            <w:tcMar>
              <w:top w:w="80" w:type="dxa"/>
              <w:bottom w:w="80" w:type="dxa"/>
              <w:left w:w="95" w:type="dxa"/>
              <w:right w:w="95" w:type="dxa"/>
            </w:tcMar>
            <w:shd w:fill="FFFFFF"/>
          </w:tcPr>
          <w:p>
            <w:pPr>
              <w:spacing w:after="0" w:line="264" w:lineRule="auto"/>
            </w:pPr>
            <w:r>
              <w:rPr>
                <w:b w:val="0"/>
                <w:color w:val="000000"/>
                <w:sz w:val="20"/>
              </w:rPr>
              <w:t>질소를 극한으로 압축</w:t>
            </w:r>
          </w:p>
        </w:tc>
        <w:tc>
          <w:tcPr>
            <w:tcW w:type="dxa" w:w="7848"/>
            <w:vAlign w:val="center"/>
            <w:tcMar>
              <w:top w:w="80" w:type="dxa"/>
              <w:bottom w:w="80" w:type="dxa"/>
              <w:left w:w="95" w:type="dxa"/>
              <w:right w:w="95" w:type="dxa"/>
            </w:tcMar>
            <w:shd w:fill="FFFFFF"/>
          </w:tcPr>
          <w:p>
            <w:pPr>
              <w:spacing w:after="0" w:line="264" w:lineRule="auto"/>
            </w:pPr>
            <w:r>
              <w:rPr>
                <w:b w:val="0"/>
                <w:color w:val="000000"/>
                <w:sz w:val="20"/>
              </w:rPr>
              <w:t>피스톤이 올라가면서 밀폐된 질소의 부피가 줄어든다고 설명한다. 극한이라는 표현은 삭제한다. [S1]</w:t>
            </w:r>
          </w:p>
        </w:tc>
      </w:tr>
      <w:tr>
        <w:trPr>
          <w:cantSplit/>
        </w:trPr>
        <w:tc>
          <w:tcPr>
            <w:tcW w:type="dxa" w:w="2232"/>
            <w:vAlign w:val="center"/>
            <w:tcMar>
              <w:top w:w="80" w:type="dxa"/>
              <w:bottom w:w="80" w:type="dxa"/>
              <w:left w:w="95" w:type="dxa"/>
              <w:right w:w="95" w:type="dxa"/>
            </w:tcMar>
            <w:shd w:fill="F3F6F8"/>
          </w:tcPr>
          <w:p>
            <w:pPr>
              <w:spacing w:after="0" w:line="264" w:lineRule="auto"/>
            </w:pPr>
            <w:r>
              <w:rPr>
                <w:b w:val="0"/>
                <w:color w:val="000000"/>
                <w:sz w:val="20"/>
              </w:rPr>
              <w:t>전환 밸브 개방</w:t>
            </w:r>
          </w:p>
        </w:tc>
        <w:tc>
          <w:tcPr>
            <w:tcW w:type="dxa" w:w="7848"/>
            <w:vAlign w:val="center"/>
            <w:tcMar>
              <w:top w:w="80" w:type="dxa"/>
              <w:bottom w:w="80" w:type="dxa"/>
              <w:left w:w="95" w:type="dxa"/>
              <w:right w:w="95" w:type="dxa"/>
            </w:tcMar>
            <w:shd w:fill="F3F6F8"/>
          </w:tcPr>
          <w:p>
            <w:pPr>
              <w:spacing w:after="0" w:line="264" w:lineRule="auto"/>
            </w:pPr>
            <w:r>
              <w:rPr>
                <w:b w:val="0"/>
                <w:color w:val="000000"/>
                <w:sz w:val="20"/>
              </w:rPr>
              <w:t>밸브가 기름길을 바꾼다고 표현한다. 질소실의 가스를 내보내는 밸브처럼 그리지 않는다. [S1, S5]</w:t>
            </w:r>
          </w:p>
        </w:tc>
      </w:tr>
      <w:tr>
        <w:trPr>
          <w:cantSplit/>
        </w:trPr>
        <w:tc>
          <w:tcPr>
            <w:tcW w:type="dxa" w:w="2232"/>
            <w:vAlign w:val="center"/>
            <w:tcMar>
              <w:top w:w="80" w:type="dxa"/>
              <w:bottom w:w="80" w:type="dxa"/>
              <w:left w:w="95" w:type="dxa"/>
              <w:right w:w="95" w:type="dxa"/>
            </w:tcMar>
            <w:shd w:fill="FFFFFF"/>
          </w:tcPr>
          <w:p>
            <w:pPr>
              <w:spacing w:after="0" w:line="264" w:lineRule="auto"/>
            </w:pPr>
            <w:r>
              <w:rPr>
                <w:b w:val="0"/>
                <w:color w:val="000000"/>
                <w:sz w:val="20"/>
              </w:rPr>
              <w:t>폭발적으로 팽창</w:t>
            </w:r>
          </w:p>
        </w:tc>
        <w:tc>
          <w:tcPr>
            <w:tcW w:type="dxa" w:w="7848"/>
            <w:vAlign w:val="center"/>
            <w:tcMar>
              <w:top w:w="80" w:type="dxa"/>
              <w:bottom w:w="80" w:type="dxa"/>
              <w:left w:w="95" w:type="dxa"/>
              <w:right w:w="95" w:type="dxa"/>
            </w:tcMar>
            <w:shd w:fill="FFFFFF"/>
          </w:tcPr>
          <w:p>
            <w:pPr>
              <w:spacing w:after="0" w:line="264" w:lineRule="auto"/>
            </w:pPr>
            <w:r>
              <w:rPr>
                <w:b w:val="0"/>
                <w:color w:val="000000"/>
                <w:sz w:val="20"/>
              </w:rPr>
              <w:t>빠르게 팽창하며 피스톤을 내려친다고 고친다. 화염과 연소를 암시하는 화면·효과음은 사용하지 않는다. [S1]</w:t>
            </w:r>
          </w:p>
        </w:tc>
      </w:tr>
      <w:tr>
        <w:trPr>
          <w:cantSplit/>
        </w:trPr>
        <w:tc>
          <w:tcPr>
            <w:tcW w:type="dxa" w:w="2232"/>
            <w:vAlign w:val="center"/>
            <w:tcMar>
              <w:top w:w="80" w:type="dxa"/>
              <w:bottom w:w="80" w:type="dxa"/>
              <w:left w:w="95" w:type="dxa"/>
              <w:right w:w="95" w:type="dxa"/>
            </w:tcMar>
            <w:shd w:fill="F3F6F8"/>
          </w:tcPr>
          <w:p>
            <w:pPr>
              <w:spacing w:after="0" w:line="264" w:lineRule="auto"/>
            </w:pPr>
            <w:r>
              <w:rPr>
                <w:b w:val="0"/>
                <w:color w:val="000000"/>
                <w:sz w:val="20"/>
              </w:rPr>
              <w:t>피스톤을 정에 내리꽂기</w:t>
            </w:r>
          </w:p>
        </w:tc>
        <w:tc>
          <w:tcPr>
            <w:tcW w:type="dxa" w:w="7848"/>
            <w:vAlign w:val="center"/>
            <w:tcMar>
              <w:top w:w="80" w:type="dxa"/>
              <w:bottom w:w="80" w:type="dxa"/>
              <w:left w:w="95" w:type="dxa"/>
              <w:right w:w="95" w:type="dxa"/>
            </w:tcMar>
            <w:shd w:fill="F3F6F8"/>
          </w:tcPr>
          <w:p>
            <w:pPr>
              <w:spacing w:after="0" w:line="264" w:lineRule="auto"/>
            </w:pPr>
            <w:r>
              <w:rPr>
                <w:b w:val="0"/>
                <w:color w:val="000000"/>
                <w:sz w:val="20"/>
              </w:rPr>
              <w:t>피스톤이 정의 윗면을 타격하는 접촉으로 구현한다. 두 부품이 합쳐지거나 서로 관통하면 안 된다. [S4]</w:t>
            </w:r>
          </w:p>
        </w:tc>
      </w:tr>
    </w:tbl>
    <w:p>
      <w:pPr>
        <w:pStyle w:val="Heading2"/>
      </w:pPr>
      <w:r>
        <w:t>이번 편의 기본 사양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1728"/>
            <w:vAlign w:val="center"/>
            <w:tcMar>
              <w:top w:w="80" w:type="dxa"/>
              <w:bottom w:w="80" w:type="dxa"/>
              <w:left w:w="95" w:type="dxa"/>
              <w:right w:w="95" w:type="dxa"/>
            </w:tcMar>
            <w:shd w:fill="243B50"/>
          </w:tcPr>
          <w:p>
            <w:pPr>
              <w:spacing w:after="0" w:line="264" w:lineRule="auto"/>
              <w:jc w:val="center"/>
            </w:pPr>
            <w:r>
              <w:rPr>
                <w:b/>
                <w:color w:val="FFFFFF"/>
                <w:sz w:val="20"/>
              </w:rPr>
              <w:t>항목</w:t>
            </w:r>
          </w:p>
        </w:tc>
        <w:tc>
          <w:tcPr>
            <w:tcW w:type="dxa" w:w="8352"/>
            <w:vAlign w:val="center"/>
            <w:tcMar>
              <w:top w:w="80" w:type="dxa"/>
              <w:bottom w:w="80" w:type="dxa"/>
              <w:left w:w="95" w:type="dxa"/>
              <w:right w:w="95" w:type="dxa"/>
            </w:tcMar>
            <w:shd w:fill="243B50"/>
          </w:tcPr>
          <w:p>
            <w:pPr>
              <w:spacing w:after="0" w:line="264" w:lineRule="auto"/>
            </w:pPr>
            <w:r>
              <w:rPr>
                <w:b/>
                <w:color w:val="FFFFFF"/>
                <w:sz w:val="20"/>
              </w:rPr>
              <w:t>제안</w:t>
            </w:r>
          </w:p>
        </w:tc>
      </w:tr>
      <w:tr>
        <w:trPr>
          <w:cantSplit/>
        </w:trPr>
        <w:tc>
          <w:tcPr>
            <w:tcW w:type="dxa" w:w="1728"/>
            <w:vAlign w:val="center"/>
            <w:tcMar>
              <w:top w:w="80" w:type="dxa"/>
              <w:bottom w:w="80" w:type="dxa"/>
              <w:left w:w="95" w:type="dxa"/>
              <w:right w:w="95" w:type="dxa"/>
            </w:tcMar>
            <w:shd w:fill="FFFFFF"/>
          </w:tcPr>
          <w:p>
            <w:pPr>
              <w:spacing w:after="0" w:line="264" w:lineRule="auto"/>
              <w:jc w:val="center"/>
            </w:pPr>
            <w:r>
              <w:rPr>
                <w:b w:val="0"/>
                <w:color w:val="000000"/>
                <w:sz w:val="20"/>
              </w:rPr>
              <w:t>형식</w:t>
            </w:r>
          </w:p>
        </w:tc>
        <w:tc>
          <w:tcPr>
            <w:tcW w:type="dxa" w:w="8352"/>
            <w:vAlign w:val="center"/>
            <w:tcMar>
              <w:top w:w="80" w:type="dxa"/>
              <w:bottom w:w="80" w:type="dxa"/>
              <w:left w:w="95" w:type="dxa"/>
              <w:right w:w="95" w:type="dxa"/>
            </w:tcMar>
            <w:shd w:fill="FFFFFF"/>
          </w:tcPr>
          <w:p>
            <w:pPr>
              <w:spacing w:after="0" w:line="264" w:lineRule="auto"/>
            </w:pPr>
            <w:r>
              <w:rPr>
                <w:b w:val="0"/>
                <w:color w:val="000000"/>
                <w:sz w:val="20"/>
              </w:rPr>
              <w:t>세로 9:16 / 24fps CFR / 전체 길이 32초 전후 가안</w:t>
            </w:r>
          </w:p>
        </w:tc>
      </w:tr>
      <w:tr>
        <w:trPr>
          <w:cantSplit/>
        </w:trPr>
        <w:tc>
          <w:tcPr>
            <w:tcW w:type="dxa" w:w="1728"/>
            <w:vAlign w:val="center"/>
            <w:tcMar>
              <w:top w:w="80" w:type="dxa"/>
              <w:bottom w:w="80" w:type="dxa"/>
              <w:left w:w="95" w:type="dxa"/>
              <w:right w:w="95" w:type="dxa"/>
            </w:tcMar>
            <w:shd w:fill="F3F6F8"/>
          </w:tcPr>
          <w:p>
            <w:pPr>
              <w:spacing w:after="0" w:line="264" w:lineRule="auto"/>
              <w:jc w:val="center"/>
            </w:pPr>
            <w:r>
              <w:rPr>
                <w:b w:val="0"/>
                <w:color w:val="000000"/>
                <w:sz w:val="20"/>
              </w:rPr>
              <w:t>화질</w:t>
            </w:r>
          </w:p>
        </w:tc>
        <w:tc>
          <w:tcPr>
            <w:tcW w:type="dxa" w:w="8352"/>
            <w:vAlign w:val="center"/>
            <w:tcMar>
              <w:top w:w="80" w:type="dxa"/>
              <w:bottom w:w="80" w:type="dxa"/>
              <w:left w:w="95" w:type="dxa"/>
              <w:right w:w="95" w:type="dxa"/>
            </w:tcMar>
            <w:shd w:fill="F3F6F8"/>
          </w:tcPr>
          <w:p>
            <w:pPr>
              <w:spacing w:after="0" w:line="264" w:lineRule="auto"/>
            </w:pPr>
            <w:r>
              <w:rPr>
                <w:b w:val="0"/>
                <w:color w:val="000000"/>
                <w:sz w:val="20"/>
              </w:rPr>
              <w:t>540×960 검토본 이후 1080×1920 최종본 제작 단계</w:t>
            </w:r>
          </w:p>
        </w:tc>
      </w:tr>
      <w:tr>
        <w:trPr>
          <w:cantSplit/>
        </w:trPr>
        <w:tc>
          <w:tcPr>
            <w:tcW w:type="dxa" w:w="1728"/>
            <w:vAlign w:val="center"/>
            <w:tcMar>
              <w:top w:w="80" w:type="dxa"/>
              <w:bottom w:w="80" w:type="dxa"/>
              <w:left w:w="95" w:type="dxa"/>
              <w:right w:w="95" w:type="dxa"/>
            </w:tcMar>
            <w:shd w:fill="FFFFFF"/>
          </w:tcPr>
          <w:p>
            <w:pPr>
              <w:spacing w:after="0" w:line="264" w:lineRule="auto"/>
              <w:jc w:val="center"/>
            </w:pPr>
            <w:r>
              <w:rPr>
                <w:b w:val="0"/>
                <w:color w:val="000000"/>
                <w:sz w:val="20"/>
              </w:rPr>
              <w:t>화면</w:t>
            </w:r>
          </w:p>
        </w:tc>
        <w:tc>
          <w:tcPr>
            <w:tcW w:type="dxa" w:w="8352"/>
            <w:vAlign w:val="center"/>
            <w:tcMar>
              <w:top w:w="80" w:type="dxa"/>
              <w:bottom w:w="80" w:type="dxa"/>
              <w:left w:w="95" w:type="dxa"/>
              <w:right w:w="95" w:type="dxa"/>
            </w:tcMar>
            <w:shd w:fill="FFFFFF"/>
          </w:tcPr>
          <w:p>
            <w:pPr>
              <w:spacing w:after="0" w:line="264" w:lineRule="auto"/>
            </w:pPr>
            <w:r>
              <w:rPr>
                <w:b w:val="0"/>
                <w:color w:val="000000"/>
                <w:sz w:val="20"/>
              </w:rPr>
              <w:t>문자·숫자·공식·로고 없이 제작. 자막은 후반 별도 작업</w:t>
            </w:r>
          </w:p>
        </w:tc>
      </w:tr>
      <w:tr>
        <w:trPr>
          <w:cantSplit/>
        </w:trPr>
        <w:tc>
          <w:tcPr>
            <w:tcW w:type="dxa" w:w="1728"/>
            <w:vAlign w:val="center"/>
            <w:tcMar>
              <w:top w:w="80" w:type="dxa"/>
              <w:bottom w:w="80" w:type="dxa"/>
              <w:left w:w="95" w:type="dxa"/>
              <w:right w:w="95" w:type="dxa"/>
            </w:tcMar>
            <w:shd w:fill="F3F6F8"/>
          </w:tcPr>
          <w:p>
            <w:pPr>
              <w:spacing w:after="0" w:line="264" w:lineRule="auto"/>
              <w:jc w:val="center"/>
            </w:pPr>
            <w:r>
              <w:rPr>
                <w:b w:val="0"/>
                <w:color w:val="000000"/>
                <w:sz w:val="20"/>
              </w:rPr>
              <w:t>제작 경로</w:t>
            </w:r>
          </w:p>
        </w:tc>
        <w:tc>
          <w:tcPr>
            <w:tcW w:type="dxa" w:w="8352"/>
            <w:vAlign w:val="center"/>
            <w:tcMar>
              <w:top w:w="80" w:type="dxa"/>
              <w:bottom w:w="80" w:type="dxa"/>
              <w:left w:w="95" w:type="dxa"/>
              <w:right w:w="95" w:type="dxa"/>
            </w:tcMar>
            <w:shd w:fill="F3F6F8"/>
          </w:tcPr>
          <w:p>
            <w:pPr>
              <w:spacing w:after="0" w:line="264" w:lineRule="auto"/>
            </w:pPr>
            <w:r>
              <w:rPr>
                <w:b w:val="0"/>
                <w:color w:val="000000"/>
                <w:sz w:val="20"/>
              </w:rPr>
              <w:t>핵심 원리는 Blender. 외관도 같은 모델 사용을 우선</w:t>
            </w:r>
          </w:p>
        </w:tc>
      </w:tr>
      <w:tr>
        <w:trPr>
          <w:cantSplit/>
        </w:trPr>
        <w:tc>
          <w:tcPr>
            <w:tcW w:type="dxa" w:w="1728"/>
            <w:vAlign w:val="center"/>
            <w:tcMar>
              <w:top w:w="80" w:type="dxa"/>
              <w:bottom w:w="80" w:type="dxa"/>
              <w:left w:w="95" w:type="dxa"/>
              <w:right w:w="95" w:type="dxa"/>
            </w:tcMar>
            <w:shd w:fill="FFFFFF"/>
          </w:tcPr>
          <w:p>
            <w:pPr>
              <w:spacing w:after="0" w:line="264" w:lineRule="auto"/>
              <w:jc w:val="center"/>
            </w:pPr>
            <w:r>
              <w:rPr>
                <w:b w:val="0"/>
                <w:color w:val="000000"/>
                <w:sz w:val="20"/>
              </w:rPr>
              <w:t>현재 범위</w:t>
            </w:r>
          </w:p>
        </w:tc>
        <w:tc>
          <w:tcPr>
            <w:tcW w:type="dxa" w:w="8352"/>
            <w:vAlign w:val="center"/>
            <w:tcMar>
              <w:top w:w="80" w:type="dxa"/>
              <w:bottom w:w="80" w:type="dxa"/>
              <w:left w:w="95" w:type="dxa"/>
              <w:right w:w="95" w:type="dxa"/>
            </w:tcMar>
            <w:shd w:fill="FFFFFF"/>
          </w:tcPr>
          <w:p>
            <w:pPr>
              <w:spacing w:after="0" w:line="264" w:lineRule="auto"/>
            </w:pPr>
            <w:r>
              <w:rPr>
                <w:b w:val="0"/>
                <w:color w:val="000000"/>
                <w:sz w:val="20"/>
              </w:rPr>
              <w:t>기술 검토·대본 초안·장면 구성·제작계획. 음성·키프레임·영상은 제작 전</w:t>
            </w:r>
          </w:p>
        </w:tc>
      </w:tr>
    </w:tbl>
    <w:p>
      <w:pPr>
        <w:pStyle w:val="Heading1"/>
        <w:pageBreakBefore/>
      </w:pPr>
      <w:r>
        <w:t>1 설명 범위와 기구 원리</w:t>
      </w:r>
    </w:p>
    <w:p>
      <w:pPr>
        <w:pStyle w:val="Heading2"/>
      </w:pPr>
      <w:r>
        <w:t>채택할 기구</w:t>
      </w:r>
    </w:p>
    <w:p>
      <w:r>
        <w:rPr>
          <w:b w:val="0"/>
        </w:rPr>
        <w:t>상부에 밀폐된 질소실이 있고, 질소의 팽창이 피스톤의 타격 하강을 구동하는 축압 반발식으로 범위를 고정한다. 일본 후생노동성 교재의 그림 4-5를 교육용 작동 모형의 기준으로 삼고, NPK 공식 자료로 가스 구동 방식의 실제 제품 사례를 확인한다. [S1, S3, S6]</w:t>
      </w:r>
    </w:p>
    <w:p>
      <w:r>
        <w:rPr>
          <w:b w:val="0"/>
        </w:rPr>
        <w:t>이 영상의 모형은 특정 제품 내부 치수를 재현한 정비용 도면이 아니다. NPK 구형 GH의 세부 유로와 최신 GHD의 속도 선택 밸브를 혼합하지 않는다. 압력·가스 체적비·피스톤 질량·행정·실측 타격 에너지는 원자료가 정해지기 전까지 수치로 설정해 설명하지 않는다.</w:t>
      </w:r>
    </w:p>
    <w:p>
      <w:pPr>
        <w:pStyle w:val="Heading2"/>
      </w:pPr>
      <w:r>
        <w:t>한 번의 타격이 만들어지는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680"/>
        <w:gridCol w:w="4320"/>
      </w:tblGrid>
      <w:tr>
        <w:trPr>
          <w:cantSplit/>
          <w:tblHeader/>
        </w:trPr>
        <w:tc>
          <w:tcPr>
            <w:tcW w:type="dxa" w:w="1080"/>
            <w:vAlign w:val="center"/>
            <w:tcMar>
              <w:top w:w="80" w:type="dxa"/>
              <w:bottom w:w="80" w:type="dxa"/>
              <w:left w:w="95" w:type="dxa"/>
              <w:right w:w="95" w:type="dxa"/>
            </w:tcMar>
            <w:shd w:fill="243B50"/>
          </w:tcPr>
          <w:p>
            <w:pPr>
              <w:spacing w:after="0" w:line="264" w:lineRule="auto"/>
              <w:jc w:val="center"/>
            </w:pPr>
            <w:r>
              <w:rPr>
                <w:b/>
                <w:color w:val="FFFFFF"/>
                <w:sz w:val="20"/>
              </w:rPr>
              <w:t>단계</w:t>
            </w:r>
          </w:p>
        </w:tc>
        <w:tc>
          <w:tcPr>
            <w:tcW w:type="dxa" w:w="4680"/>
            <w:vAlign w:val="center"/>
            <w:tcMar>
              <w:top w:w="80" w:type="dxa"/>
              <w:bottom w:w="80" w:type="dxa"/>
              <w:left w:w="95" w:type="dxa"/>
              <w:right w:w="95" w:type="dxa"/>
            </w:tcMar>
            <w:shd w:fill="243B50"/>
          </w:tcPr>
          <w:p>
            <w:pPr>
              <w:spacing w:after="0" w:line="264" w:lineRule="auto"/>
            </w:pPr>
            <w:r>
              <w:rPr>
                <w:b/>
                <w:color w:val="FFFFFF"/>
                <w:sz w:val="20"/>
              </w:rPr>
              <w:t>기계 상태</w:t>
            </w:r>
          </w:p>
        </w:tc>
        <w:tc>
          <w:tcPr>
            <w:tcW w:type="dxa" w:w="4320"/>
            <w:vAlign w:val="center"/>
            <w:tcMar>
              <w:top w:w="80" w:type="dxa"/>
              <w:bottom w:w="80" w:type="dxa"/>
              <w:left w:w="95" w:type="dxa"/>
              <w:right w:w="95" w:type="dxa"/>
            </w:tcMar>
            <w:shd w:fill="243B50"/>
          </w:tcPr>
          <w:p>
            <w:pPr>
              <w:spacing w:after="0" w:line="264" w:lineRule="auto"/>
            </w:pPr>
            <w:r>
              <w:rPr>
                <w:b/>
                <w:color w:val="FFFFFF"/>
                <w:sz w:val="20"/>
              </w:rPr>
              <w:t>화면에서 읽혀야 할 원인</w:t>
            </w:r>
          </w:p>
        </w:tc>
      </w:tr>
      <w:tr>
        <w:trPr>
          <w:cantSplit/>
        </w:trPr>
        <w:tc>
          <w:tcPr>
            <w:tcW w:type="dxa" w:w="1080"/>
            <w:vAlign w:val="center"/>
            <w:tcMar>
              <w:top w:w="80" w:type="dxa"/>
              <w:bottom w:w="80" w:type="dxa"/>
              <w:left w:w="95" w:type="dxa"/>
              <w:right w:w="95" w:type="dxa"/>
            </w:tcMar>
            <w:shd w:fill="FFFFFF"/>
          </w:tcPr>
          <w:p>
            <w:pPr>
              <w:spacing w:after="0" w:line="264" w:lineRule="auto"/>
              <w:jc w:val="center"/>
            </w:pPr>
            <w:r>
              <w:rPr>
                <w:b w:val="0"/>
                <w:color w:val="000000"/>
                <w:sz w:val="20"/>
              </w:rPr>
              <w:t>1 상승</w:t>
            </w:r>
          </w:p>
        </w:tc>
        <w:tc>
          <w:tcPr>
            <w:tcW w:type="dxa" w:w="4680"/>
            <w:vAlign w:val="center"/>
            <w:tcMar>
              <w:top w:w="80" w:type="dxa"/>
              <w:bottom w:w="80" w:type="dxa"/>
              <w:left w:w="95" w:type="dxa"/>
              <w:right w:w="95" w:type="dxa"/>
            </w:tcMar>
            <w:shd w:fill="FFFFFF"/>
          </w:tcPr>
          <w:p>
            <w:pPr>
              <w:spacing w:after="0" w:line="264" w:lineRule="auto"/>
            </w:pPr>
            <w:r>
              <w:rPr>
                <w:b w:val="0"/>
                <w:color w:val="000000"/>
                <w:sz w:val="20"/>
              </w:rPr>
              <w:t>하부 수압면에 작용하는 유압이 피스톤을 올린다.</w:t>
            </w:r>
          </w:p>
        </w:tc>
        <w:tc>
          <w:tcPr>
            <w:tcW w:type="dxa" w:w="4320"/>
            <w:vAlign w:val="center"/>
            <w:tcMar>
              <w:top w:w="80" w:type="dxa"/>
              <w:bottom w:w="80" w:type="dxa"/>
              <w:left w:w="95" w:type="dxa"/>
              <w:right w:w="95" w:type="dxa"/>
            </w:tcMar>
            <w:shd w:fill="FFFFFF"/>
          </w:tcPr>
          <w:p>
            <w:pPr>
              <w:spacing w:after="0" w:line="264" w:lineRule="auto"/>
            </w:pPr>
            <w:r>
              <w:rPr>
                <w:b w:val="0"/>
                <w:color w:val="000000"/>
                <w:sz w:val="20"/>
              </w:rPr>
              <w:t>오일 쪽 변화가 먼저 보이고 피스톤이 올라간다.</w:t>
            </w:r>
          </w:p>
        </w:tc>
      </w:tr>
      <w:tr>
        <w:trPr>
          <w:cantSplit/>
        </w:trPr>
        <w:tc>
          <w:tcPr>
            <w:tcW w:type="dxa" w:w="1080"/>
            <w:vAlign w:val="center"/>
            <w:tcMar>
              <w:top w:w="80" w:type="dxa"/>
              <w:bottom w:w="80" w:type="dxa"/>
              <w:left w:w="95" w:type="dxa"/>
              <w:right w:w="95" w:type="dxa"/>
            </w:tcMar>
            <w:shd w:fill="F3F6F8"/>
          </w:tcPr>
          <w:p>
            <w:pPr>
              <w:spacing w:after="0" w:line="264" w:lineRule="auto"/>
              <w:jc w:val="center"/>
            </w:pPr>
            <w:r>
              <w:rPr>
                <w:b w:val="0"/>
                <w:color w:val="000000"/>
                <w:sz w:val="20"/>
              </w:rPr>
              <w:t>2 압축</w:t>
            </w:r>
          </w:p>
        </w:tc>
        <w:tc>
          <w:tcPr>
            <w:tcW w:type="dxa" w:w="4680"/>
            <w:vAlign w:val="center"/>
            <w:tcMar>
              <w:top w:w="80" w:type="dxa"/>
              <w:bottom w:w="80" w:type="dxa"/>
              <w:left w:w="95" w:type="dxa"/>
              <w:right w:w="95" w:type="dxa"/>
            </w:tcMar>
            <w:shd w:fill="F3F6F8"/>
          </w:tcPr>
          <w:p>
            <w:pPr>
              <w:spacing w:after="0" w:line="264" w:lineRule="auto"/>
            </w:pPr>
            <w:r>
              <w:rPr>
                <w:b w:val="0"/>
                <w:color w:val="000000"/>
                <w:sz w:val="20"/>
              </w:rPr>
              <w:t>피스톤 위쪽 밀폐 공간이 줄어 질소가 압축된다.</w:t>
            </w:r>
          </w:p>
        </w:tc>
        <w:tc>
          <w:tcPr>
            <w:tcW w:type="dxa" w:w="4320"/>
            <w:vAlign w:val="center"/>
            <w:tcMar>
              <w:top w:w="80" w:type="dxa"/>
              <w:bottom w:w="80" w:type="dxa"/>
              <w:left w:w="95" w:type="dxa"/>
              <w:right w:w="95" w:type="dxa"/>
            </w:tcMar>
            <w:shd w:fill="F3F6F8"/>
          </w:tcPr>
          <w:p>
            <w:pPr>
              <w:spacing w:after="0" w:line="264" w:lineRule="auto"/>
            </w:pPr>
            <w:r>
              <w:rPr>
                <w:b w:val="0"/>
                <w:color w:val="000000"/>
                <w:sz w:val="20"/>
              </w:rPr>
              <w:t>같은 질소가 더 작은 공간을 차지한다.</w:t>
            </w:r>
          </w:p>
        </w:tc>
      </w:tr>
      <w:tr>
        <w:trPr>
          <w:cantSplit/>
        </w:trPr>
        <w:tc>
          <w:tcPr>
            <w:tcW w:type="dxa" w:w="1080"/>
            <w:vAlign w:val="center"/>
            <w:tcMar>
              <w:top w:w="80" w:type="dxa"/>
              <w:bottom w:w="80" w:type="dxa"/>
              <w:left w:w="95" w:type="dxa"/>
              <w:right w:w="95" w:type="dxa"/>
            </w:tcMar>
            <w:shd w:fill="FFFFFF"/>
          </w:tcPr>
          <w:p>
            <w:pPr>
              <w:spacing w:after="0" w:line="264" w:lineRule="auto"/>
              <w:jc w:val="center"/>
            </w:pPr>
            <w:r>
              <w:rPr>
                <w:b w:val="0"/>
                <w:color w:val="000000"/>
                <w:sz w:val="20"/>
              </w:rPr>
              <w:t>3 전환</w:t>
            </w:r>
          </w:p>
        </w:tc>
        <w:tc>
          <w:tcPr>
            <w:tcW w:type="dxa" w:w="4680"/>
            <w:vAlign w:val="center"/>
            <w:tcMar>
              <w:top w:w="80" w:type="dxa"/>
              <w:bottom w:w="80" w:type="dxa"/>
              <w:left w:w="95" w:type="dxa"/>
              <w:right w:w="95" w:type="dxa"/>
            </w:tcMar>
            <w:shd w:fill="FFFFFF"/>
          </w:tcPr>
          <w:p>
            <w:pPr>
              <w:spacing w:after="0" w:line="264" w:lineRule="auto"/>
            </w:pPr>
            <w:r>
              <w:rPr>
                <w:b w:val="0"/>
                <w:color w:val="000000"/>
                <w:sz w:val="20"/>
              </w:rPr>
              <w:t>밸브가 유압 경로를 바꿔 상승을 지탱하던 압력 조건이 달라진다.</w:t>
            </w:r>
          </w:p>
        </w:tc>
        <w:tc>
          <w:tcPr>
            <w:tcW w:type="dxa" w:w="4320"/>
            <w:vAlign w:val="center"/>
            <w:tcMar>
              <w:top w:w="80" w:type="dxa"/>
              <w:bottom w:w="80" w:type="dxa"/>
              <w:left w:w="95" w:type="dxa"/>
              <w:right w:w="95" w:type="dxa"/>
            </w:tcMar>
            <w:shd w:fill="FFFFFF"/>
          </w:tcPr>
          <w:p>
            <w:pPr>
              <w:spacing w:after="0" w:line="264" w:lineRule="auto"/>
            </w:pPr>
            <w:r>
              <w:rPr>
                <w:b w:val="0"/>
                <w:color w:val="000000"/>
                <w:sz w:val="20"/>
              </w:rPr>
              <w:t>바뀌는 길은 오일 회로이고 가스실은 닫혀 있다.</w:t>
            </w:r>
          </w:p>
        </w:tc>
      </w:tr>
      <w:tr>
        <w:trPr>
          <w:cantSplit/>
        </w:trPr>
        <w:tc>
          <w:tcPr>
            <w:tcW w:type="dxa" w:w="1080"/>
            <w:vAlign w:val="center"/>
            <w:tcMar>
              <w:top w:w="80" w:type="dxa"/>
              <w:bottom w:w="80" w:type="dxa"/>
              <w:left w:w="95" w:type="dxa"/>
              <w:right w:w="95" w:type="dxa"/>
            </w:tcMar>
            <w:shd w:fill="F3F6F8"/>
          </w:tcPr>
          <w:p>
            <w:pPr>
              <w:spacing w:after="0" w:line="264" w:lineRule="auto"/>
              <w:jc w:val="center"/>
            </w:pPr>
            <w:r>
              <w:rPr>
                <w:b w:val="0"/>
                <w:color w:val="000000"/>
                <w:sz w:val="20"/>
              </w:rPr>
              <w:t>4 하강</w:t>
            </w:r>
          </w:p>
        </w:tc>
        <w:tc>
          <w:tcPr>
            <w:tcW w:type="dxa" w:w="4680"/>
            <w:vAlign w:val="center"/>
            <w:tcMar>
              <w:top w:w="80" w:type="dxa"/>
              <w:bottom w:w="80" w:type="dxa"/>
              <w:left w:w="95" w:type="dxa"/>
              <w:right w:w="95" w:type="dxa"/>
            </w:tcMar>
            <w:shd w:fill="F3F6F8"/>
          </w:tcPr>
          <w:p>
            <w:pPr>
              <w:spacing w:after="0" w:line="264" w:lineRule="auto"/>
            </w:pPr>
            <w:r>
              <w:rPr>
                <w:b w:val="0"/>
                <w:color w:val="000000"/>
                <w:sz w:val="20"/>
              </w:rPr>
              <w:t>질소가 팽창하면서 피스톤을 정 쪽으로 가속한다.</w:t>
            </w:r>
          </w:p>
        </w:tc>
        <w:tc>
          <w:tcPr>
            <w:tcW w:type="dxa" w:w="4320"/>
            <w:vAlign w:val="center"/>
            <w:tcMar>
              <w:top w:w="80" w:type="dxa"/>
              <w:bottom w:w="80" w:type="dxa"/>
              <w:left w:w="95" w:type="dxa"/>
              <w:right w:w="95" w:type="dxa"/>
            </w:tcMar>
            <w:shd w:fill="F3F6F8"/>
          </w:tcPr>
          <w:p>
            <w:pPr>
              <w:spacing w:after="0" w:line="264" w:lineRule="auto"/>
            </w:pPr>
            <w:r>
              <w:rPr>
                <w:b w:val="0"/>
                <w:color w:val="000000"/>
                <w:sz w:val="20"/>
              </w:rPr>
              <w:t>가스실 공간은 늘고 피스톤은 아래로 이동한다.</w:t>
            </w:r>
          </w:p>
        </w:tc>
      </w:tr>
      <w:tr>
        <w:trPr>
          <w:cantSplit/>
        </w:trPr>
        <w:tc>
          <w:tcPr>
            <w:tcW w:type="dxa" w:w="1080"/>
            <w:vAlign w:val="center"/>
            <w:tcMar>
              <w:top w:w="80" w:type="dxa"/>
              <w:bottom w:w="80" w:type="dxa"/>
              <w:left w:w="95" w:type="dxa"/>
              <w:right w:w="95" w:type="dxa"/>
            </w:tcMar>
            <w:shd w:fill="FFFFFF"/>
          </w:tcPr>
          <w:p>
            <w:pPr>
              <w:spacing w:after="0" w:line="264" w:lineRule="auto"/>
              <w:jc w:val="center"/>
            </w:pPr>
            <w:r>
              <w:rPr>
                <w:b w:val="0"/>
                <w:color w:val="000000"/>
                <w:sz w:val="20"/>
              </w:rPr>
              <w:t>5 전달</w:t>
            </w:r>
          </w:p>
        </w:tc>
        <w:tc>
          <w:tcPr>
            <w:tcW w:type="dxa" w:w="4680"/>
            <w:vAlign w:val="center"/>
            <w:tcMar>
              <w:top w:w="80" w:type="dxa"/>
              <w:bottom w:w="80" w:type="dxa"/>
              <w:left w:w="95" w:type="dxa"/>
              <w:right w:w="95" w:type="dxa"/>
            </w:tcMar>
            <w:shd w:fill="FFFFFF"/>
          </w:tcPr>
          <w:p>
            <w:pPr>
              <w:spacing w:after="0" w:line="264" w:lineRule="auto"/>
            </w:pPr>
            <w:r>
              <w:rPr>
                <w:b w:val="0"/>
                <w:color w:val="000000"/>
                <w:sz w:val="20"/>
              </w:rPr>
              <w:t>피스톤이 정 상단을 때리고 충격이 정을 거쳐 작업면에 전달된다.</w:t>
            </w:r>
          </w:p>
        </w:tc>
        <w:tc>
          <w:tcPr>
            <w:tcW w:type="dxa" w:w="4320"/>
            <w:vAlign w:val="center"/>
            <w:tcMar>
              <w:top w:w="80" w:type="dxa"/>
              <w:bottom w:w="80" w:type="dxa"/>
              <w:left w:w="95" w:type="dxa"/>
              <w:right w:w="95" w:type="dxa"/>
            </w:tcMar>
            <w:shd w:fill="FFFFFF"/>
          </w:tcPr>
          <w:p>
            <w:pPr>
              <w:spacing w:after="0" w:line="264" w:lineRule="auto"/>
            </w:pPr>
            <w:r>
              <w:rPr>
                <w:b w:val="0"/>
                <w:color w:val="000000"/>
                <w:sz w:val="20"/>
              </w:rPr>
              <w:t>접촉 전 균열이 먼저 생기지 않는다.</w:t>
            </w:r>
          </w:p>
        </w:tc>
      </w:tr>
      <w:tr>
        <w:trPr>
          <w:cantSplit/>
        </w:trPr>
        <w:tc>
          <w:tcPr>
            <w:tcW w:type="dxa" w:w="1080"/>
            <w:vAlign w:val="center"/>
            <w:tcMar>
              <w:top w:w="80" w:type="dxa"/>
              <w:bottom w:w="80" w:type="dxa"/>
              <w:left w:w="95" w:type="dxa"/>
              <w:right w:w="95" w:type="dxa"/>
            </w:tcMar>
            <w:shd w:fill="F3F6F8"/>
          </w:tcPr>
          <w:p>
            <w:pPr>
              <w:spacing w:after="0" w:line="264" w:lineRule="auto"/>
              <w:jc w:val="center"/>
            </w:pPr>
            <w:r>
              <w:rPr>
                <w:b w:val="0"/>
                <w:color w:val="000000"/>
                <w:sz w:val="20"/>
              </w:rPr>
              <w:t>6 반복</w:t>
            </w:r>
          </w:p>
        </w:tc>
        <w:tc>
          <w:tcPr>
            <w:tcW w:type="dxa" w:w="4680"/>
            <w:vAlign w:val="center"/>
            <w:tcMar>
              <w:top w:w="80" w:type="dxa"/>
              <w:bottom w:w="80" w:type="dxa"/>
              <w:left w:w="95" w:type="dxa"/>
              <w:right w:w="95" w:type="dxa"/>
            </w:tcMar>
            <w:shd w:fill="F3F6F8"/>
          </w:tcPr>
          <w:p>
            <w:pPr>
              <w:spacing w:after="0" w:line="264" w:lineRule="auto"/>
            </w:pPr>
            <w:r>
              <w:rPr>
                <w:b w:val="0"/>
                <w:color w:val="000000"/>
                <w:sz w:val="20"/>
              </w:rPr>
              <w:t>유로가 다음 상승 상태로 돌아가 새 주기가 시작된다.</w:t>
            </w:r>
          </w:p>
        </w:tc>
        <w:tc>
          <w:tcPr>
            <w:tcW w:type="dxa" w:w="4320"/>
            <w:vAlign w:val="center"/>
            <w:tcMar>
              <w:top w:w="80" w:type="dxa"/>
              <w:bottom w:w="80" w:type="dxa"/>
              <w:left w:w="95" w:type="dxa"/>
              <w:right w:w="95" w:type="dxa"/>
            </w:tcMar>
            <w:shd w:fill="F3F6F8"/>
          </w:tcPr>
          <w:p>
            <w:pPr>
              <w:spacing w:after="0" w:line="264" w:lineRule="auto"/>
            </w:pPr>
            <w:r>
              <w:rPr>
                <w:b w:val="0"/>
                <w:color w:val="000000"/>
                <w:sz w:val="20"/>
              </w:rPr>
              <w:t>가스가 소모되거나 새로 주입되는 모습 없이 반복된다.</w:t>
            </w:r>
          </w:p>
        </w:tc>
      </w:tr>
    </w:tbl>
    <w:p>
      <w:r>
        <w:rPr>
          <w:b w:val="0"/>
          <w:sz w:val="20"/>
        </w:rPr>
        <w:t>단계 1~4의 원리 근거는 [S1], 실제 NPK GH의 유로 전환·재순환 설명은 [S5], 정을 통한 압축 응력파 전달은 [S4]다. 상세 유로를 추가할 때에는 이 중 하나의 구조를 선택해 끝까지 유지한다.</w:t>
      </w:r>
    </w:p>
    <w:p>
      <w:pPr>
        <w:pStyle w:val="Heading2"/>
      </w:pPr>
      <w:r>
        <w:t>질소실과 별도 축압기를 구별한다</w:t>
      </w:r>
    </w:p>
    <w:p>
      <w:r>
        <w:rPr>
          <w:b w:val="0"/>
        </w:rPr>
        <w:t>유압 회로의 별도 축압기와, 이번에 설명할 피스톤 상부 질소실은 구별한다. 다른 브레이커의 측면 구형 축압기나 블래더 구조를 보기 좋은 부품으로 추가하지 않는다. 질소가 오일과 섞이거나 외부로 분사되는 그림도 배제한다. NPK 공식 브로슈어는 해당 제품군의 블래더형 축압기 배제를 명시한다. [S3]</w:t>
      </w:r>
    </w:p>
    <w:p>
      <w:pPr>
        <w:pStyle w:val="Heading2"/>
      </w:pPr>
      <w:r>
        <w:t>숫자의 사용 범위</w:t>
      </w:r>
    </w:p>
    <w:p>
      <w:r>
        <w:rPr>
          <w:b w:val="0"/>
        </w:rPr>
        <w:t>검증 예로 GH-15의 320~400 bpm은 초당 약 5.3~6.7회로 환산된다. GHD-9는 일반 모드 500~650 bpm, 고속 모드 600~900 bpm이며 모드가 다르다. 이 수치를 모든 브레이커의 속도로 제시하지 않는다. 또한 NPK의 Impact Energy Class는 실측 타격 에너지가 아니라는 각주가 있으므로 줄 단위로 환산해 대사에 쓰지 않는다. [S3]</w:t>
      </w:r>
    </w:p>
    <w:p>
      <w:pPr>
        <w:pStyle w:val="Heading1"/>
        <w:pageBreakBefore/>
      </w:pPr>
      <w:r>
        <w:t>2 내레이션 초안과 시간 배분</w:t>
      </w:r>
    </w:p>
    <w:p>
      <w:r>
        <w:rPr>
          <w:b/>
        </w:rPr>
        <w:t>제목 가안  뿌레카 안에 질소를 넣는 이유</w:t>
      </w:r>
    </w:p>
    <w:p>
      <w:r>
        <w:rPr>
          <w:b w:val="0"/>
        </w:rPr>
        <w:t>원고는 가스 구동형 한 사례를 가리키는 “이 뿌레카”로 시작한다. “가스 스프링”이라는 비유를 먼저 주고, 마지막에는 유압 에너지를 타격으로 되돌려 쓰는 역할을 회수한다. 한글 음절 수나 낭독 예상만으로 실제 길이를 확정하지 않는다.</w:t>
      </w:r>
    </w:p>
    <w:p>
      <w:pPr>
        <w:spacing w:after="100"/>
      </w:pPr>
      <w:r>
        <w:rPr>
          <w:b/>
        </w:rPr>
        <w:t>이 뿌레카, 안에는 질소가 들어 있습니다.</w:t>
      </w:r>
    </w:p>
    <w:p>
      <w:pPr>
        <w:spacing w:after="100"/>
      </w:pPr>
      <w:r>
        <w:rPr>
          <w:b/>
        </w:rPr>
        <w:t>가스 스프링으로 쓰죠.</w:t>
      </w:r>
    </w:p>
    <w:p>
      <w:pPr>
        <w:spacing w:after="100"/>
      </w:pPr>
      <w:r>
        <w:rPr>
          <w:b/>
        </w:rPr>
        <w:t>유압이 피스톤을 올리면, 위쪽 질소가 압축됩니다.</w:t>
      </w:r>
    </w:p>
    <w:p>
      <w:pPr>
        <w:spacing w:after="100"/>
      </w:pPr>
      <w:r>
        <w:rPr>
          <w:b/>
        </w:rPr>
        <w:t>밸브가 기름길을 바꾸면,</w:t>
      </w:r>
    </w:p>
    <w:p>
      <w:pPr>
        <w:spacing w:after="100"/>
      </w:pPr>
      <w:r>
        <w:rPr>
          <w:b/>
        </w:rPr>
        <w:t>눌렸던 질소가 팽창하며 피스톤을 밀어 내립니다.</w:t>
      </w:r>
    </w:p>
    <w:p>
      <w:pPr>
        <w:spacing w:after="100"/>
      </w:pPr>
      <w:r>
        <w:rPr>
          <w:b/>
        </w:rPr>
        <w:t>피스톤이 쇠막대인 정을 때리고, 그 충격이 바위를 깨죠.</w:t>
      </w:r>
    </w:p>
    <w:p>
      <w:pPr>
        <w:spacing w:after="100"/>
      </w:pPr>
      <w:r>
        <w:rPr>
          <w:b/>
        </w:rPr>
        <w:t>유압으로 모아 둔 에너지를, 타격으로 돌려주는 겁니다.</w:t>
      </w:r>
    </w:p>
    <w:p>
      <w:pPr>
        <w:spacing w:after="100"/>
      </w:pPr>
      <w:r>
        <w:rPr>
          <w:b/>
        </w:rPr>
        <w:t>공사장에서 들리던 저 소리.</w:t>
      </w:r>
    </w:p>
    <w:p>
      <w:pPr>
        <w:spacing w:after="100"/>
      </w:pPr>
      <w:r>
        <w:rPr>
          <w:b/>
        </w:rPr>
        <w:t>이 동작의 반복입니다.</w:t>
      </w:r>
    </w:p>
    <w:p>
      <w:r>
        <w:rPr>
          <w:b w:val="0"/>
          <w:sz w:val="20"/>
        </w:rPr>
        <w:t>낭독 방향은 단단하고 명료하게 잡는다. “올리면”, “바꾸면”, “밀어 내립니다”, “정을 때리고”를 구별해 읽는다. 음성 생성 후 호흡과 단어 시점을 측정하고, 동작을 그 음성에 맞춘다. 현재 VO 상태는 NOT_GENERATED / NOT_MEASURED다.</w:t>
      </w:r>
    </w:p>
    <w:p>
      <w:pPr>
        <w:pStyle w:val="Heading2"/>
      </w:pPr>
      <w:r>
        <w:t>32초를 기준으로 한 구성 가안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512"/>
        <w:gridCol w:w="1512"/>
        <w:gridCol w:w="6264"/>
      </w:tblGrid>
      <w:tr>
        <w:trPr>
          <w:cantSplit/>
          <w:tblHeader/>
        </w:trPr>
        <w:tc>
          <w:tcPr>
            <w:tcW w:type="dxa" w:w="792"/>
            <w:vAlign w:val="center"/>
            <w:tcMar>
              <w:top w:w="80" w:type="dxa"/>
              <w:bottom w:w="80" w:type="dxa"/>
              <w:left w:w="95" w:type="dxa"/>
              <w:right w:w="95" w:type="dxa"/>
            </w:tcMar>
            <w:shd w:fill="243B50"/>
          </w:tcPr>
          <w:p>
            <w:pPr>
              <w:spacing w:after="0" w:line="264" w:lineRule="auto"/>
              <w:jc w:val="center"/>
            </w:pPr>
            <w:r>
              <w:rPr>
                <w:b/>
                <w:color w:val="FFFFFF"/>
                <w:sz w:val="19"/>
              </w:rPr>
              <w:t>장면</w:t>
            </w:r>
          </w:p>
        </w:tc>
        <w:tc>
          <w:tcPr>
            <w:tcW w:type="dxa" w:w="1512"/>
            <w:vAlign w:val="center"/>
            <w:tcMar>
              <w:top w:w="80" w:type="dxa"/>
              <w:bottom w:w="80" w:type="dxa"/>
              <w:left w:w="95" w:type="dxa"/>
              <w:right w:w="95" w:type="dxa"/>
            </w:tcMar>
            <w:shd w:fill="243B50"/>
          </w:tcPr>
          <w:p>
            <w:pPr>
              <w:spacing w:after="0" w:line="264" w:lineRule="auto"/>
            </w:pPr>
            <w:r>
              <w:rPr>
                <w:b/>
                <w:color w:val="FFFFFF"/>
                <w:sz w:val="19"/>
              </w:rPr>
              <w:t>가안 초</w:t>
            </w:r>
          </w:p>
        </w:tc>
        <w:tc>
          <w:tcPr>
            <w:tcW w:type="dxa" w:w="1512"/>
            <w:vAlign w:val="center"/>
            <w:tcMar>
              <w:top w:w="80" w:type="dxa"/>
              <w:bottom w:w="80" w:type="dxa"/>
              <w:left w:w="95" w:type="dxa"/>
              <w:right w:w="95" w:type="dxa"/>
            </w:tcMar>
            <w:shd w:fill="243B50"/>
          </w:tcPr>
          <w:p>
            <w:pPr>
              <w:spacing w:after="0" w:line="264" w:lineRule="auto"/>
            </w:pPr>
            <w:r>
              <w:rPr>
                <w:b/>
                <w:color w:val="FFFFFF"/>
                <w:sz w:val="19"/>
              </w:rPr>
              <w:t>가안 프레임</w:t>
            </w:r>
          </w:p>
        </w:tc>
        <w:tc>
          <w:tcPr>
            <w:tcW w:type="dxa" w:w="6264"/>
            <w:vAlign w:val="center"/>
            <w:tcMar>
              <w:top w:w="80" w:type="dxa"/>
              <w:bottom w:w="80" w:type="dxa"/>
              <w:left w:w="95" w:type="dxa"/>
              <w:right w:w="95" w:type="dxa"/>
            </w:tcMar>
            <w:shd w:fill="243B50"/>
          </w:tcPr>
          <w:p>
            <w:pPr>
              <w:spacing w:after="0" w:line="264" w:lineRule="auto"/>
            </w:pPr>
            <w:r>
              <w:rPr>
                <w:b/>
                <w:color w:val="FFFFFF"/>
                <w:sz w:val="19"/>
              </w:rPr>
              <w:t>정보 목표</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19"/>
              </w:rPr>
              <w:t>S01</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0.0~3.0</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1~72</w:t>
            </w:r>
          </w:p>
        </w:tc>
        <w:tc>
          <w:tcPr>
            <w:tcW w:type="dxa" w:w="6264"/>
            <w:vAlign w:val="center"/>
            <w:tcMar>
              <w:top w:w="80" w:type="dxa"/>
              <w:bottom w:w="80" w:type="dxa"/>
              <w:left w:w="95" w:type="dxa"/>
              <w:right w:w="95" w:type="dxa"/>
            </w:tcMar>
            <w:shd w:fill="FFFFFF"/>
          </w:tcPr>
          <w:p>
            <w:pPr>
              <w:spacing w:after="0" w:line="264" w:lineRule="auto"/>
            </w:pPr>
            <w:r>
              <w:rPr>
                <w:b w:val="0"/>
                <w:color w:val="000000"/>
                <w:sz w:val="19"/>
              </w:rPr>
              <w:t>현장 타격과 브레이커 접근</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19"/>
              </w:rPr>
              <w:t>S02</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3.0~5.5</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73~132</w:t>
            </w:r>
          </w:p>
        </w:tc>
        <w:tc>
          <w:tcPr>
            <w:tcW w:type="dxa" w:w="6264"/>
            <w:vAlign w:val="center"/>
            <w:tcMar>
              <w:top w:w="80" w:type="dxa"/>
              <w:bottom w:w="80" w:type="dxa"/>
              <w:left w:w="95" w:type="dxa"/>
              <w:right w:w="95" w:type="dxa"/>
            </w:tcMar>
            <w:shd w:fill="F3F6F8"/>
          </w:tcPr>
          <w:p>
            <w:pPr>
              <w:spacing w:after="0" w:line="264" w:lineRule="auto"/>
            </w:pPr>
            <w:r>
              <w:rPr>
                <w:b w:val="0"/>
                <w:color w:val="000000"/>
                <w:sz w:val="19"/>
              </w:rPr>
              <w:t>배경 아이솔레이션과 단면 정착</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19"/>
              </w:rPr>
              <w:t>S03</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5.5~10.0</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133~240</w:t>
            </w:r>
          </w:p>
        </w:tc>
        <w:tc>
          <w:tcPr>
            <w:tcW w:type="dxa" w:w="6264"/>
            <w:vAlign w:val="center"/>
            <w:tcMar>
              <w:top w:w="80" w:type="dxa"/>
              <w:bottom w:w="80" w:type="dxa"/>
              <w:left w:w="95" w:type="dxa"/>
              <w:right w:w="95" w:type="dxa"/>
            </w:tcMar>
            <w:shd w:fill="FFFFFF"/>
          </w:tcPr>
          <w:p>
            <w:pPr>
              <w:spacing w:after="0" w:line="264" w:lineRule="auto"/>
            </w:pPr>
            <w:r>
              <w:rPr>
                <w:b w:val="0"/>
                <w:color w:val="000000"/>
                <w:sz w:val="19"/>
              </w:rPr>
              <w:t>피스톤 상승과 질소 압축</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19"/>
              </w:rPr>
              <w:t>S04</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10.0~13.0</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241~312</w:t>
            </w:r>
          </w:p>
        </w:tc>
        <w:tc>
          <w:tcPr>
            <w:tcW w:type="dxa" w:w="6264"/>
            <w:vAlign w:val="center"/>
            <w:tcMar>
              <w:top w:w="80" w:type="dxa"/>
              <w:bottom w:w="80" w:type="dxa"/>
              <w:left w:w="95" w:type="dxa"/>
              <w:right w:w="95" w:type="dxa"/>
            </w:tcMar>
            <w:shd w:fill="F3F6F8"/>
          </w:tcPr>
          <w:p>
            <w:pPr>
              <w:spacing w:after="0" w:line="264" w:lineRule="auto"/>
            </w:pPr>
            <w:r>
              <w:rPr>
                <w:b w:val="0"/>
                <w:color w:val="000000"/>
                <w:sz w:val="19"/>
              </w:rPr>
              <w:t>오일 유로 전환</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19"/>
              </w:rPr>
              <w:t>S05</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13.0~18.0</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313~432</w:t>
            </w:r>
          </w:p>
        </w:tc>
        <w:tc>
          <w:tcPr>
            <w:tcW w:type="dxa" w:w="6264"/>
            <w:vAlign w:val="center"/>
            <w:tcMar>
              <w:top w:w="80" w:type="dxa"/>
              <w:bottom w:w="80" w:type="dxa"/>
              <w:left w:w="95" w:type="dxa"/>
              <w:right w:w="95" w:type="dxa"/>
            </w:tcMar>
            <w:shd w:fill="FFFFFF"/>
          </w:tcPr>
          <w:p>
            <w:pPr>
              <w:spacing w:after="0" w:line="264" w:lineRule="auto"/>
            </w:pPr>
            <w:r>
              <w:rPr>
                <w:b w:val="0"/>
                <w:color w:val="000000"/>
                <w:sz w:val="19"/>
              </w:rPr>
              <w:t>질소 팽창과 피스톤 하강</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19"/>
              </w:rPr>
              <w:t>S06</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18.0~22.0</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433~528</w:t>
            </w:r>
          </w:p>
        </w:tc>
        <w:tc>
          <w:tcPr>
            <w:tcW w:type="dxa" w:w="6264"/>
            <w:vAlign w:val="center"/>
            <w:tcMar>
              <w:top w:w="80" w:type="dxa"/>
              <w:bottom w:w="80" w:type="dxa"/>
              <w:left w:w="95" w:type="dxa"/>
              <w:right w:w="95" w:type="dxa"/>
            </w:tcMar>
            <w:shd w:fill="F3F6F8"/>
          </w:tcPr>
          <w:p>
            <w:pPr>
              <w:spacing w:after="0" w:line="264" w:lineRule="auto"/>
            </w:pPr>
            <w:r>
              <w:rPr>
                <w:b w:val="0"/>
                <w:color w:val="000000"/>
                <w:sz w:val="19"/>
              </w:rPr>
              <w:t>정 타격과 작업면의 반응</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19"/>
              </w:rPr>
              <w:t>S07</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22.0~26.0</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529~624</w:t>
            </w:r>
          </w:p>
        </w:tc>
        <w:tc>
          <w:tcPr>
            <w:tcW w:type="dxa" w:w="6264"/>
            <w:vAlign w:val="center"/>
            <w:tcMar>
              <w:top w:w="80" w:type="dxa"/>
              <w:bottom w:w="80" w:type="dxa"/>
              <w:left w:w="95" w:type="dxa"/>
              <w:right w:w="95" w:type="dxa"/>
            </w:tcMar>
            <w:shd w:fill="FFFFFF"/>
          </w:tcPr>
          <w:p>
            <w:pPr>
              <w:spacing w:after="0" w:line="264" w:lineRule="auto"/>
            </w:pPr>
            <w:r>
              <w:rPr>
                <w:b w:val="0"/>
                <w:color w:val="000000"/>
                <w:sz w:val="19"/>
              </w:rPr>
              <w:t>다음 상승과 타격 주기 회수</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19"/>
              </w:rPr>
              <w:t>S08</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26.0~29.0</w:t>
            </w:r>
          </w:p>
        </w:tc>
        <w:tc>
          <w:tcPr>
            <w:tcW w:type="dxa" w:w="1512"/>
            <w:vAlign w:val="center"/>
            <w:tcMar>
              <w:top w:w="80" w:type="dxa"/>
              <w:bottom w:w="80" w:type="dxa"/>
              <w:left w:w="95" w:type="dxa"/>
              <w:right w:w="95" w:type="dxa"/>
            </w:tcMar>
            <w:shd w:fill="F3F6F8"/>
          </w:tcPr>
          <w:p>
            <w:pPr>
              <w:spacing w:after="0" w:line="264" w:lineRule="auto"/>
            </w:pPr>
            <w:r>
              <w:rPr>
                <w:b w:val="0"/>
                <w:color w:val="000000"/>
                <w:sz w:val="19"/>
              </w:rPr>
              <w:t>625~696</w:t>
            </w:r>
          </w:p>
        </w:tc>
        <w:tc>
          <w:tcPr>
            <w:tcW w:type="dxa" w:w="6264"/>
            <w:vAlign w:val="center"/>
            <w:tcMar>
              <w:top w:w="80" w:type="dxa"/>
              <w:bottom w:w="80" w:type="dxa"/>
              <w:left w:w="95" w:type="dxa"/>
              <w:right w:w="95" w:type="dxa"/>
            </w:tcMar>
            <w:shd w:fill="F3F6F8"/>
          </w:tcPr>
          <w:p>
            <w:pPr>
              <w:spacing w:after="0" w:line="264" w:lineRule="auto"/>
            </w:pPr>
            <w:r>
              <w:rPr>
                <w:b w:val="0"/>
                <w:color w:val="000000"/>
                <w:sz w:val="19"/>
              </w:rPr>
              <w:t>외관 복원과 현장 복귀</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19"/>
              </w:rPr>
              <w:t>S09</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29.0~32.0</w:t>
            </w:r>
          </w:p>
        </w:tc>
        <w:tc>
          <w:tcPr>
            <w:tcW w:type="dxa" w:w="1512"/>
            <w:vAlign w:val="center"/>
            <w:tcMar>
              <w:top w:w="80" w:type="dxa"/>
              <w:bottom w:w="80" w:type="dxa"/>
              <w:left w:w="95" w:type="dxa"/>
              <w:right w:w="95" w:type="dxa"/>
            </w:tcMar>
            <w:shd w:fill="FFFFFF"/>
          </w:tcPr>
          <w:p>
            <w:pPr>
              <w:spacing w:after="0" w:line="264" w:lineRule="auto"/>
            </w:pPr>
            <w:r>
              <w:rPr>
                <w:b w:val="0"/>
                <w:color w:val="000000"/>
                <w:sz w:val="19"/>
              </w:rPr>
              <w:t>697~768</w:t>
            </w:r>
          </w:p>
        </w:tc>
        <w:tc>
          <w:tcPr>
            <w:tcW w:type="dxa" w:w="6264"/>
            <w:vAlign w:val="center"/>
            <w:tcMar>
              <w:top w:w="80" w:type="dxa"/>
              <w:bottom w:w="80" w:type="dxa"/>
              <w:left w:w="95" w:type="dxa"/>
              <w:right w:w="95" w:type="dxa"/>
            </w:tcMar>
            <w:shd w:fill="FFFFFF"/>
          </w:tcPr>
          <w:p>
            <w:pPr>
              <w:spacing w:after="0" w:line="264" w:lineRule="auto"/>
            </w:pPr>
            <w:r>
              <w:rPr>
                <w:b w:val="0"/>
                <w:color w:val="000000"/>
                <w:sz w:val="19"/>
              </w:rPr>
              <w:t>앵커 구도 복귀와 소리 루프</w:t>
            </w:r>
          </w:p>
        </w:tc>
      </w:tr>
    </w:tbl>
    <w:p>
      <w:r>
        <w:rPr>
          <w:b w:val="0"/>
          <w:sz w:val="19"/>
        </w:rPr>
        <w:t>프레임은 24fps, F1을 0초로 둔 예시다. 시작·끝 프레임은 모두 포함하며 시간 구간의 끝은 제외한다. 이 표는 VO 실측 뒤 재계산한다. 9개 정보 단위가 9번의 하드컷을 뜻하지 않는다.</w:t>
      </w:r>
    </w:p>
    <w:p>
      <w:pPr>
        <w:pStyle w:val="Heading1"/>
        <w:pageBreakBefore/>
      </w:pPr>
      <w:r>
        <w:t>3 장면 상세와 앞부분 연결</w:t>
      </w:r>
    </w:p>
    <w:p>
      <w:pPr>
        <w:pStyle w:val="Heading2"/>
      </w:pPr>
      <w:r>
        <w:t>S01 현장 타격과 접근</w:t>
      </w:r>
    </w:p>
    <w:p>
      <w:r>
        <w:rPr>
          <w:b w:val="0"/>
        </w:rPr>
        <w:t>K00의 본체 중심 근접 구도에서 시작하며, 첫 프레임에는 파쇄로 달라질 작업면이 보이지 않는다. 즉시 아래쪽으로 시선을 열어 이미 작업면에 닿아 있는 정의 첫 타격을 드러낸다. 이어 정 옆의 빈 공간을 따라 본체로 접근한다. 3초 안에 이 경로가 읽히는지 먼저 시험하고, 부족하면 외관 이동량을 줄인다. 소량의 파편으로 깊이를 만든다.</w:t>
      </w:r>
    </w:p>
    <w:p>
      <w:r>
        <w:rPr>
          <w:b/>
        </w:rPr>
        <w:t>대사  “이 뿌레카, 안에는 질소가 들어 있습니다.”</w:t>
      </w:r>
    </w:p>
    <w:p>
      <w:r>
        <w:rPr>
          <w:b w:val="0"/>
        </w:rPr>
        <w:t>고정할 것  브레이커 색·외형·호스 연결·정의 축·작업면 접촉점을 정한다. 붐은 누르는 힘을 전달하는 지지 구조로 두고, 굴착기 팔 전체가 매 타격마다 망치처럼 왕복하지 않게 한다. 화면의 반복 속도는 외형 기준 제품 또는 사용 허가된 현장 참조를 정한 뒤 맞춘다. [S4]</w:t>
      </w:r>
    </w:p>
    <w:p>
      <w:pPr>
        <w:pStyle w:val="Heading2"/>
      </w:pPr>
      <w:r>
        <w:t>S02 같은 부품을 남기고 단면으로 전환</w:t>
      </w:r>
    </w:p>
    <w:p>
      <w:r>
        <w:rPr>
          <w:b w:val="0"/>
        </w:rPr>
        <w:t>S01 말미의 본체 위치·회전·화면 크기를 유지한 채 배경만 어두운 중성 공간으로 매치컷한다. 이어 같은 3D 모델의 미리 준비된 절개 상태를 노출한다. 불투명 금속 외피가 액체처럼 변하거나 다른 장치로 변형되는 전환은 쓰지 않는다.</w:t>
      </w:r>
    </w:p>
    <w:p>
      <w:r>
        <w:rPr>
          <w:b/>
        </w:rPr>
        <w:t>대사  “가스 스프링으로 쓰죠.”</w:t>
      </w:r>
    </w:p>
    <w:p>
      <w:r>
        <w:rPr>
          <w:b w:val="0"/>
        </w:rPr>
        <w:t>단면 첫 구도에서 상부 질소실, 중앙 피스톤, 하부 정을 한 번에 읽게 한다. 고정 본체의 위치는 유지하되 피스톤은 설명용으로 느려진 시간 안에서 움직인다. 실물 금속을 카메라가 뚫는 장면과 설명용 단면 전환을 혼동시키지 않는다.</w:t>
      </w:r>
    </w:p>
    <w:p>
      <w:pPr>
        <w:pStyle w:val="Heading2"/>
      </w:pPr>
      <w:r>
        <w:t>S03 유압이 올리고 질소 공간이 줄어든다</w:t>
      </w:r>
    </w:p>
    <w:p>
      <w:r>
        <w:rPr>
          <w:b w:val="0"/>
        </w:rPr>
        <w:t>카메라는 3/4 단면 구도에 안정시킨다. 하부의 유압 작용부와 공급 경로를 먼저 강조하고 피스톤이 위로 이동하도록 한다. 위쪽 가스실은 피스톤 위치에 맞춰 점차 짧아진다. 가스실의 최소 부피는 항상 남긴다. [S1]</w:t>
      </w:r>
    </w:p>
    <w:p>
      <w:r>
        <w:rPr>
          <w:b/>
        </w:rPr>
        <w:t>대사  “유압이 피스톤을 올리면, 위쪽 질소가 압축됩니다.”</w:t>
      </w:r>
    </w:p>
    <w:p>
      <w:r>
        <w:rPr>
          <w:b w:val="0"/>
        </w:rPr>
        <w:t>질소는 옅은 청록색의 설명용 영역으로 표시한다. 입자를 쓴다면 개수·정체성을 유지하고 밀폐 경계 밖으로 나가지 않게 한다. 기본안에서는 입자보다 체적의 변화와 명암으로 압축을 읽히게 한다. 정은 피스톤과 함께 길게 끌려 올라가지 않는다.</w:t>
      </w:r>
    </w:p>
    <w:p>
      <w:pPr>
        <w:pStyle w:val="Heading2"/>
      </w:pPr>
      <w:r>
        <w:t>S04 기름길만 바뀌는 순간</w:t>
      </w:r>
    </w:p>
    <w:p>
      <w:r>
        <w:rPr>
          <w:b w:val="0"/>
        </w:rPr>
        <w:t>상부 질소실과 피스톤이 프레임 안에 남도록 유지하면서 밸브 쪽으로 시선을 조금 이동한다. 선택한 작동도에 맞는 유로의 연결 변화와 짧은 밸브 이동만 보여 준다. 질소 충전 밸브를 여는 동작은 만들지 않는다. [S1, S5]</w:t>
      </w:r>
    </w:p>
    <w:p>
      <w:r>
        <w:rPr>
          <w:b/>
        </w:rPr>
        <w:t>대사  “밸브가 기름길을 바꾸면,”</w:t>
      </w:r>
    </w:p>
    <w:p>
      <w:r>
        <w:rPr>
          <w:b w:val="0"/>
        </w:rPr>
        <w:t>3초 구간 전체를 상사점 정지 화면으로 채우지 않는다. 접근·제어 유로 변화·전환 완료를 연속된 설명용 시간으로 분배한다. 서로 다른 실시간 배율을 쓰면 피스톤·가스 영역·밸브·유동의 시간을 함께 바꾼다.</w:t>
      </w:r>
    </w:p>
    <w:p>
      <w:pPr>
        <w:pStyle w:val="Heading1"/>
        <w:pageBreakBefore/>
      </w:pPr>
      <w:r>
        <w:t>4 장면 상세와 충격의 회수</w:t>
      </w:r>
    </w:p>
    <w:p>
      <w:pPr>
        <w:pStyle w:val="Heading2"/>
      </w:pPr>
      <w:r>
        <w:t>S05 가스가 넓어지며 피스톤을 내려친다</w:t>
      </w:r>
    </w:p>
    <w:p>
      <w:r>
        <w:rPr>
          <w:b w:val="0"/>
        </w:rPr>
        <w:t>압축된 공간에서 시작해 질소실 부피가 늘어나고 피스톤이 정 쪽으로 가속하는 과정을 보여 준다. 하강축과 가스실 위치를 유지한다. 카메라가 피스톤을 계속 따라 내려가 상부 가스실을 잃지 않도록 이동을 제한한다. [S1, S5]</w:t>
      </w:r>
    </w:p>
    <w:p>
      <w:r>
        <w:rPr>
          <w:b/>
        </w:rPr>
        <w:t>대사  “눌렸던 질소가 팽창하며 피스톤을 밀어 내립니다.”</w:t>
      </w:r>
    </w:p>
    <w:p>
      <w:r>
        <w:rPr>
          <w:b w:val="0"/>
        </w:rPr>
        <w:t>질소를 아래로 쏘는 분사, 화염, 압축 공기가 새는 연기, 오일의 빈 공간을 허용하지 않는다. 피스톤 속도 곡선은 접촉까지 운동이 이어져야 한다. 타격면 직전에서 자동 보간으로 부드럽게 정지하면 망치가 내려치는 느낌과 원리가 함께 무너진다.</w:t>
      </w:r>
    </w:p>
    <w:p>
      <w:pPr>
        <w:pStyle w:val="Heading2"/>
      </w:pPr>
      <w:r>
        <w:t>S06 피스톤과 정이 만나는 접촉</w:t>
      </w:r>
    </w:p>
    <w:p>
      <w:r>
        <w:rPr>
          <w:b w:val="0"/>
        </w:rPr>
        <w:t>하강 말미에 피스톤 하단과 정 상단의 작은 간격을 먼저 읽힌다. 이어 정확한 접촉을 보여 주고 정의 매우 짧은 축방향 반응과 작업면 균열을 연결한다. 정은 드릴처럼 회전하지 않으며 본체 전체가 암반 안으로 깊게 들어가지 않는다.</w:t>
      </w:r>
    </w:p>
    <w:p>
      <w:r>
        <w:rPr>
          <w:b/>
        </w:rPr>
        <w:t>대사  “피스톤이 쇠막대인 정을 때리고, 그 충격이 바위를 깨죠.”</w:t>
      </w:r>
    </w:p>
    <w:p>
      <w:r>
        <w:rPr>
          <w:b w:val="0"/>
        </w:rPr>
        <w:t>선택 효과로 정 내부를 따라 얇은 빛 띠가 내려갈 수 있다. 이는 응력 전달을 읽히는 느린 설명 그래픽이며 실제 전파 속도 재현이 아니다. 사용할 때에는 접촉, 빛 띠의 정 하단 도달, 작업면 반응 순서를 지킨다. 강재를 크게 출렁이게 만들지 않는다. 근거는 NPK의 압축 응력파 설명이다. [S4]</w:t>
      </w:r>
    </w:p>
    <w:p>
      <w:pPr>
        <w:pStyle w:val="Heading2"/>
      </w:pPr>
      <w:r>
        <w:t>S07 에너지를 저장하고 되돌리는 한 주기</w:t>
      </w:r>
    </w:p>
    <w:p>
      <w:r>
        <w:rPr>
          <w:b w:val="0"/>
        </w:rPr>
        <w:t>타격 뒤의 피스톤 재상승, 질소 재압축, 다음 하강을 짧게 회수한다. 동일한 단면·색상·축을 유지한다. 질소는 소모되지 않고 같은 공간에서 압축과 팽창을 반복한다. 유압 입력은 새 주기의 에너지를 공급한다. [S4, S5]</w:t>
      </w:r>
    </w:p>
    <w:p>
      <w:r>
        <w:rPr>
          <w:b/>
        </w:rPr>
        <w:t>대사  “유압으로 모아 둔 에너지를, 타격으로 돌려주는 겁니다.”</w:t>
      </w:r>
    </w:p>
    <w:p>
      <w:r>
        <w:rPr>
          <w:b w:val="0"/>
        </w:rPr>
        <w:t>이 장면에서 점차 반복 리듬을 높일 수 있으나 임의의 실제 성능 수치로 보이게 하지 않는다. 완결된 주기와 올바른 사건 순서가 먼저 읽혀야 한다.</w:t>
      </w:r>
    </w:p>
    <w:p>
      <w:pPr>
        <w:pStyle w:val="Heading2"/>
      </w:pPr>
      <w:r>
        <w:t>S08 현장으로 돌아온다</w:t>
      </w:r>
    </w:p>
    <w:p>
      <w:r>
        <w:rPr>
          <w:b w:val="0"/>
        </w:rPr>
        <w:t>동일 모델의 외피를 복원하고 설명 그래픽을 걷은 뒤, S02와 대응하는 좌표에서 현장 배경으로 매치컷한다. 브레이커의 기울기·호스·정 길이를 유지하며 바깥으로 이동한다.</w:t>
      </w:r>
    </w:p>
    <w:p>
      <w:r>
        <w:rPr>
          <w:b/>
        </w:rPr>
        <w:t>대사  “공사장에서 들리던 저 소리.”</w:t>
      </w:r>
    </w:p>
    <w:p>
      <w:pPr>
        <w:pStyle w:val="Heading2"/>
      </w:pPr>
      <w:r>
        <w:t>S09 루프 앵커와 첫 타격을 연결한다</w:t>
      </w:r>
    </w:p>
    <w:p>
      <w:r>
        <w:rPr>
          <w:b/>
        </w:rPr>
        <w:t>대사  “이 동작의 반복입니다.”</w:t>
      </w:r>
    </w:p>
    <w:p>
      <w:r>
        <w:rPr>
          <w:b w:val="0"/>
        </w:rPr>
        <w:t>엔딩은 시작과 대응하는 본체 근접 구도로 복귀한다. 부서진 바닥은 아래 화면 밖으로 빼고, 변화가 없는 본체와 붐을 중심으로 루프를 닫는다. 첫 장면은 이 앵커에서 작업면으로 시선을 열어 타격을 드러낸다. 암반을 재조립하거나 먼지를 역재생하지 않는다. 프레임과 소리의 경계 검사는 별도로 진행한다.</w:t>
      </w:r>
    </w:p>
    <w:p>
      <w:pPr>
        <w:pStyle w:val="Heading1"/>
        <w:pageBreakBefore/>
      </w:pPr>
      <w:r>
        <w:t>5 Blender 기구와 시각 표현</w:t>
      </w:r>
    </w:p>
    <w:p>
      <w:r>
        <w:rPr>
          <w:b w:val="0"/>
        </w:rPr>
        <w:t>원리는 같은 Blender 모델과 하나의 공통 시간축으로 만든다. 겉모습을 먼저 꾸미기보다 피스톤·가스실·밸브·정의 한 주기가 통과하도록 구성한다. 아래 수치는 실제 제품의 설계값이 아니라 제작 관리 기준이다.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248"/>
      </w:tblGrid>
      <w:tr>
        <w:trPr>
          <w:cantSplit/>
          <w:tblHeader/>
        </w:trPr>
        <w:tc>
          <w:tcPr>
            <w:tcW w:type="dxa" w:w="1512"/>
            <w:vAlign w:val="center"/>
            <w:tcMar>
              <w:top w:w="80" w:type="dxa"/>
              <w:bottom w:w="80" w:type="dxa"/>
              <w:left w:w="95" w:type="dxa"/>
              <w:right w:w="95" w:type="dxa"/>
            </w:tcMar>
            <w:shd w:fill="243B50"/>
          </w:tcPr>
          <w:p>
            <w:pPr>
              <w:spacing w:after="0" w:line="264" w:lineRule="auto"/>
              <w:jc w:val="center"/>
            </w:pPr>
            <w:r>
              <w:rPr>
                <w:b/>
                <w:color w:val="FFFFFF"/>
                <w:sz w:val="19"/>
              </w:rPr>
              <w:t>대상</w:t>
            </w:r>
          </w:p>
        </w:tc>
        <w:tc>
          <w:tcPr>
            <w:tcW w:type="dxa" w:w="4320"/>
            <w:vAlign w:val="center"/>
            <w:tcMar>
              <w:top w:w="80" w:type="dxa"/>
              <w:bottom w:w="80" w:type="dxa"/>
              <w:left w:w="95" w:type="dxa"/>
              <w:right w:w="95" w:type="dxa"/>
            </w:tcMar>
            <w:shd w:fill="243B50"/>
          </w:tcPr>
          <w:p>
            <w:pPr>
              <w:spacing w:after="0" w:line="264" w:lineRule="auto"/>
            </w:pPr>
            <w:r>
              <w:rPr>
                <w:b/>
                <w:color w:val="FFFFFF"/>
                <w:sz w:val="19"/>
              </w:rPr>
              <w:t>허용 동작과 역할</w:t>
            </w:r>
          </w:p>
        </w:tc>
        <w:tc>
          <w:tcPr>
            <w:tcW w:type="dxa" w:w="4248"/>
            <w:vAlign w:val="center"/>
            <w:tcMar>
              <w:top w:w="80" w:type="dxa"/>
              <w:bottom w:w="80" w:type="dxa"/>
              <w:left w:w="95" w:type="dxa"/>
              <w:right w:w="95" w:type="dxa"/>
            </w:tcMar>
            <w:shd w:fill="243B50"/>
          </w:tcPr>
          <w:p>
            <w:pPr>
              <w:spacing w:after="0" w:line="264" w:lineRule="auto"/>
            </w:pPr>
            <w:r>
              <w:rPr>
                <w:b/>
                <w:color w:val="FFFFFF"/>
                <w:sz w:val="19"/>
              </w:rPr>
              <w:t>제작 검수</w:t>
            </w:r>
          </w:p>
        </w:tc>
      </w:tr>
      <w:tr>
        <w:trPr>
          <w:cantSplit/>
        </w:trPr>
        <w:tc>
          <w:tcPr>
            <w:tcW w:type="dxa" w:w="1512"/>
            <w:vAlign w:val="center"/>
            <w:tcMar>
              <w:top w:w="80" w:type="dxa"/>
              <w:bottom w:w="80" w:type="dxa"/>
              <w:left w:w="95" w:type="dxa"/>
              <w:right w:w="95" w:type="dxa"/>
            </w:tcMar>
            <w:shd w:fill="FFFFFF"/>
          </w:tcPr>
          <w:p>
            <w:pPr>
              <w:spacing w:after="0" w:line="264" w:lineRule="auto"/>
              <w:jc w:val="center"/>
            </w:pPr>
            <w:r>
              <w:rPr>
                <w:b w:val="0"/>
                <w:color w:val="000000"/>
                <w:sz w:val="19"/>
              </w:rPr>
              <w:t>본체와 실린더</w:t>
            </w:r>
          </w:p>
        </w:tc>
        <w:tc>
          <w:tcPr>
            <w:tcW w:type="dxa" w:w="4320"/>
            <w:vAlign w:val="center"/>
            <w:tcMar>
              <w:top w:w="80" w:type="dxa"/>
              <w:bottom w:w="80" w:type="dxa"/>
              <w:left w:w="95" w:type="dxa"/>
              <w:right w:w="95" w:type="dxa"/>
            </w:tcMar>
            <w:shd w:fill="FFFFFF"/>
          </w:tcPr>
          <w:p>
            <w:pPr>
              <w:spacing w:after="0" w:line="264" w:lineRule="auto"/>
            </w:pPr>
            <w:r>
              <w:rPr>
                <w:b w:val="0"/>
                <w:color w:val="000000"/>
                <w:sz w:val="19"/>
              </w:rPr>
              <w:t>기구 기준 좌표. 카메라 이동과 지지 진동만 분리해 적용</w:t>
            </w:r>
          </w:p>
        </w:tc>
        <w:tc>
          <w:tcPr>
            <w:tcW w:type="dxa" w:w="4248"/>
            <w:vAlign w:val="center"/>
            <w:tcMar>
              <w:top w:w="80" w:type="dxa"/>
              <w:bottom w:w="80" w:type="dxa"/>
              <w:left w:w="95" w:type="dxa"/>
              <w:right w:w="95" w:type="dxa"/>
            </w:tcMar>
            <w:shd w:fill="FFFFFF"/>
          </w:tcPr>
          <w:p>
            <w:pPr>
              <w:spacing w:after="0" w:line="264" w:lineRule="auto"/>
            </w:pPr>
            <w:r>
              <w:rPr>
                <w:b w:val="0"/>
                <w:color w:val="000000"/>
                <w:sz w:val="19"/>
              </w:rPr>
              <w:t>피스톤 운동과 함께 본체가 스케일 변형되지 않는다.</w:t>
            </w:r>
          </w:p>
        </w:tc>
      </w:tr>
      <w:tr>
        <w:trPr>
          <w:cantSplit/>
        </w:trPr>
        <w:tc>
          <w:tcPr>
            <w:tcW w:type="dxa" w:w="1512"/>
            <w:vAlign w:val="center"/>
            <w:tcMar>
              <w:top w:w="80" w:type="dxa"/>
              <w:bottom w:w="80" w:type="dxa"/>
              <w:left w:w="95" w:type="dxa"/>
              <w:right w:w="95" w:type="dxa"/>
            </w:tcMar>
            <w:shd w:fill="F3F6F8"/>
          </w:tcPr>
          <w:p>
            <w:pPr>
              <w:spacing w:after="0" w:line="264" w:lineRule="auto"/>
              <w:jc w:val="center"/>
            </w:pPr>
            <w:r>
              <w:rPr>
                <w:b w:val="0"/>
                <w:color w:val="000000"/>
                <w:sz w:val="19"/>
              </w:rPr>
              <w:t>타격 피스톤</w:t>
            </w:r>
          </w:p>
        </w:tc>
        <w:tc>
          <w:tcPr>
            <w:tcW w:type="dxa" w:w="4320"/>
            <w:vAlign w:val="center"/>
            <w:tcMar>
              <w:top w:w="80" w:type="dxa"/>
              <w:bottom w:w="80" w:type="dxa"/>
              <w:left w:w="95" w:type="dxa"/>
              <w:right w:w="95" w:type="dxa"/>
            </w:tcMar>
            <w:shd w:fill="F3F6F8"/>
          </w:tcPr>
          <w:p>
            <w:pPr>
              <w:spacing w:after="0" w:line="264" w:lineRule="auto"/>
            </w:pPr>
            <w:r>
              <w:rPr>
                <w:b w:val="0"/>
                <w:color w:val="000000"/>
                <w:sz w:val="19"/>
              </w:rPr>
              <w:t>본체 로컬 축을 따라 왕복. 질소실의 이동 경계</w:t>
            </w:r>
          </w:p>
        </w:tc>
        <w:tc>
          <w:tcPr>
            <w:tcW w:type="dxa" w:w="4248"/>
            <w:vAlign w:val="center"/>
            <w:tcMar>
              <w:top w:w="80" w:type="dxa"/>
              <w:bottom w:w="80" w:type="dxa"/>
              <w:left w:w="95" w:type="dxa"/>
              <w:right w:w="95" w:type="dxa"/>
            </w:tcMar>
            <w:shd w:fill="F3F6F8"/>
          </w:tcPr>
          <w:p>
            <w:pPr>
              <w:spacing w:after="0" w:line="264" w:lineRule="auto"/>
            </w:pPr>
            <w:r>
              <w:rPr>
                <w:b w:val="0"/>
                <w:color w:val="000000"/>
                <w:sz w:val="19"/>
              </w:rPr>
              <w:t>회전·횡이동·늘어남·정 관통이 없다.</w:t>
            </w:r>
          </w:p>
        </w:tc>
      </w:tr>
      <w:tr>
        <w:trPr>
          <w:cantSplit/>
        </w:trPr>
        <w:tc>
          <w:tcPr>
            <w:tcW w:type="dxa" w:w="1512"/>
            <w:vAlign w:val="center"/>
            <w:tcMar>
              <w:top w:w="80" w:type="dxa"/>
              <w:bottom w:w="80" w:type="dxa"/>
              <w:left w:w="95" w:type="dxa"/>
              <w:right w:w="95" w:type="dxa"/>
            </w:tcMar>
            <w:shd w:fill="FFFFFF"/>
          </w:tcPr>
          <w:p>
            <w:pPr>
              <w:spacing w:after="0" w:line="264" w:lineRule="auto"/>
              <w:jc w:val="center"/>
            </w:pPr>
            <w:r>
              <w:rPr>
                <w:b w:val="0"/>
                <w:color w:val="000000"/>
                <w:sz w:val="19"/>
              </w:rPr>
              <w:t>밀폐 질소실</w:t>
            </w:r>
          </w:p>
        </w:tc>
        <w:tc>
          <w:tcPr>
            <w:tcW w:type="dxa" w:w="4320"/>
            <w:vAlign w:val="center"/>
            <w:tcMar>
              <w:top w:w="80" w:type="dxa"/>
              <w:bottom w:w="80" w:type="dxa"/>
              <w:left w:w="95" w:type="dxa"/>
              <w:right w:w="95" w:type="dxa"/>
            </w:tcMar>
            <w:shd w:fill="FFFFFF"/>
          </w:tcPr>
          <w:p>
            <w:pPr>
              <w:spacing w:after="0" w:line="264" w:lineRule="auto"/>
            </w:pPr>
            <w:r>
              <w:rPr>
                <w:b w:val="0"/>
                <w:color w:val="000000"/>
                <w:sz w:val="19"/>
              </w:rPr>
              <w:t>피스톤 위치에 따라 체적이 변화하는 닫힌 영역</w:t>
            </w:r>
          </w:p>
        </w:tc>
        <w:tc>
          <w:tcPr>
            <w:tcW w:type="dxa" w:w="4248"/>
            <w:vAlign w:val="center"/>
            <w:tcMar>
              <w:top w:w="80" w:type="dxa"/>
              <w:bottom w:w="80" w:type="dxa"/>
              <w:left w:w="95" w:type="dxa"/>
              <w:right w:w="95" w:type="dxa"/>
            </w:tcMar>
            <w:shd w:fill="FFFFFF"/>
          </w:tcPr>
          <w:p>
            <w:pPr>
              <w:spacing w:after="0" w:line="264" w:lineRule="auto"/>
            </w:pPr>
            <w:r>
              <w:rPr>
                <w:b w:val="0"/>
                <w:color w:val="000000"/>
                <w:sz w:val="19"/>
              </w:rPr>
              <w:t>최소 체적 유지. 오일·외부 공간과 연결되지 않는다.</w:t>
            </w:r>
          </w:p>
        </w:tc>
      </w:tr>
      <w:tr>
        <w:trPr>
          <w:cantSplit/>
        </w:trPr>
        <w:tc>
          <w:tcPr>
            <w:tcW w:type="dxa" w:w="1512"/>
            <w:vAlign w:val="center"/>
            <w:tcMar>
              <w:top w:w="80" w:type="dxa"/>
              <w:bottom w:w="80" w:type="dxa"/>
              <w:left w:w="95" w:type="dxa"/>
              <w:right w:w="95" w:type="dxa"/>
            </w:tcMar>
            <w:shd w:fill="F3F6F8"/>
          </w:tcPr>
          <w:p>
            <w:pPr>
              <w:spacing w:after="0" w:line="264" w:lineRule="auto"/>
              <w:jc w:val="center"/>
            </w:pPr>
            <w:r>
              <w:rPr>
                <w:b w:val="0"/>
                <w:color w:val="000000"/>
                <w:sz w:val="19"/>
              </w:rPr>
              <w:t>유압 밸브</w:t>
            </w:r>
          </w:p>
        </w:tc>
        <w:tc>
          <w:tcPr>
            <w:tcW w:type="dxa" w:w="4320"/>
            <w:vAlign w:val="center"/>
            <w:tcMar>
              <w:top w:w="80" w:type="dxa"/>
              <w:bottom w:w="80" w:type="dxa"/>
              <w:left w:w="95" w:type="dxa"/>
              <w:right w:w="95" w:type="dxa"/>
            </w:tcMar>
            <w:shd w:fill="F3F6F8"/>
          </w:tcPr>
          <w:p>
            <w:pPr>
              <w:spacing w:after="0" w:line="264" w:lineRule="auto"/>
            </w:pPr>
            <w:r>
              <w:rPr>
                <w:b w:val="0"/>
                <w:color w:val="000000"/>
                <w:sz w:val="19"/>
              </w:rPr>
              <w:t>검증된 작동도에 따른 제한된 전환 이동</w:t>
            </w:r>
          </w:p>
        </w:tc>
        <w:tc>
          <w:tcPr>
            <w:tcW w:type="dxa" w:w="4248"/>
            <w:vAlign w:val="center"/>
            <w:tcMar>
              <w:top w:w="80" w:type="dxa"/>
              <w:bottom w:w="80" w:type="dxa"/>
              <w:left w:w="95" w:type="dxa"/>
              <w:right w:w="95" w:type="dxa"/>
            </w:tcMar>
            <w:shd w:fill="F3F6F8"/>
          </w:tcPr>
          <w:p>
            <w:pPr>
              <w:spacing w:after="0" w:line="264" w:lineRule="auto"/>
            </w:pPr>
            <w:r>
              <w:rPr>
                <w:b w:val="0"/>
                <w:color w:val="000000"/>
                <w:sz w:val="19"/>
              </w:rPr>
              <w:t>질소 충전 밸브와 구별. 근거 없는 유로를 추가하지 않는다.</w:t>
            </w:r>
          </w:p>
        </w:tc>
      </w:tr>
      <w:tr>
        <w:trPr>
          <w:cantSplit/>
        </w:trPr>
        <w:tc>
          <w:tcPr>
            <w:tcW w:type="dxa" w:w="1512"/>
            <w:vAlign w:val="center"/>
            <w:tcMar>
              <w:top w:w="80" w:type="dxa"/>
              <w:bottom w:w="80" w:type="dxa"/>
              <w:left w:w="95" w:type="dxa"/>
              <w:right w:w="95" w:type="dxa"/>
            </w:tcMar>
            <w:shd w:fill="FFFFFF"/>
          </w:tcPr>
          <w:p>
            <w:pPr>
              <w:spacing w:after="0" w:line="264" w:lineRule="auto"/>
              <w:jc w:val="center"/>
            </w:pPr>
            <w:r>
              <w:rPr>
                <w:b w:val="0"/>
                <w:color w:val="000000"/>
                <w:sz w:val="19"/>
              </w:rPr>
              <w:t>오일 영역</w:t>
            </w:r>
          </w:p>
        </w:tc>
        <w:tc>
          <w:tcPr>
            <w:tcW w:type="dxa" w:w="4320"/>
            <w:vAlign w:val="center"/>
            <w:tcMar>
              <w:top w:w="80" w:type="dxa"/>
              <w:bottom w:w="80" w:type="dxa"/>
              <w:left w:w="95" w:type="dxa"/>
              <w:right w:w="95" w:type="dxa"/>
            </w:tcMar>
            <w:shd w:fill="FFFFFF"/>
          </w:tcPr>
          <w:p>
            <w:pPr>
              <w:spacing w:after="0" w:line="264" w:lineRule="auto"/>
            </w:pPr>
            <w:r>
              <w:rPr>
                <w:b w:val="0"/>
                <w:color w:val="000000"/>
                <w:sz w:val="19"/>
              </w:rPr>
              <w:t>고정 유로 안에서 공급·복귀 경로의 상태를 표시</w:t>
            </w:r>
          </w:p>
        </w:tc>
        <w:tc>
          <w:tcPr>
            <w:tcW w:type="dxa" w:w="4248"/>
            <w:vAlign w:val="center"/>
            <w:tcMar>
              <w:top w:w="80" w:type="dxa"/>
              <w:bottom w:w="80" w:type="dxa"/>
              <w:left w:w="95" w:type="dxa"/>
              <w:right w:w="95" w:type="dxa"/>
            </w:tcMar>
            <w:shd w:fill="FFFFFF"/>
          </w:tcPr>
          <w:p>
            <w:pPr>
              <w:spacing w:after="0" w:line="264" w:lineRule="auto"/>
            </w:pPr>
            <w:r>
              <w:rPr>
                <w:b w:val="0"/>
                <w:color w:val="000000"/>
                <w:sz w:val="19"/>
              </w:rPr>
              <w:t>항상 채워진 유체로 보인다. 빈 통에 붓는 연출은 피한다.</w:t>
            </w:r>
          </w:p>
        </w:tc>
      </w:tr>
      <w:tr>
        <w:trPr>
          <w:cantSplit/>
        </w:trPr>
        <w:tc>
          <w:tcPr>
            <w:tcW w:type="dxa" w:w="1512"/>
            <w:vAlign w:val="center"/>
            <w:tcMar>
              <w:top w:w="80" w:type="dxa"/>
              <w:bottom w:w="80" w:type="dxa"/>
              <w:left w:w="95" w:type="dxa"/>
              <w:right w:w="95" w:type="dxa"/>
            </w:tcMar>
            <w:shd w:fill="F3F6F8"/>
          </w:tcPr>
          <w:p>
            <w:pPr>
              <w:spacing w:after="0" w:line="264" w:lineRule="auto"/>
              <w:jc w:val="center"/>
            </w:pPr>
            <w:r>
              <w:rPr>
                <w:b w:val="0"/>
                <w:color w:val="000000"/>
                <w:sz w:val="19"/>
              </w:rPr>
              <w:t>정과 부싱</w:t>
            </w:r>
          </w:p>
        </w:tc>
        <w:tc>
          <w:tcPr>
            <w:tcW w:type="dxa" w:w="4320"/>
            <w:vAlign w:val="center"/>
            <w:tcMar>
              <w:top w:w="80" w:type="dxa"/>
              <w:bottom w:w="80" w:type="dxa"/>
              <w:left w:w="95" w:type="dxa"/>
              <w:right w:w="95" w:type="dxa"/>
            </w:tcMar>
            <w:shd w:fill="F3F6F8"/>
          </w:tcPr>
          <w:p>
            <w:pPr>
              <w:spacing w:after="0" w:line="264" w:lineRule="auto"/>
            </w:pPr>
            <w:r>
              <w:rPr>
                <w:b w:val="0"/>
                <w:color w:val="000000"/>
                <w:sz w:val="19"/>
              </w:rPr>
              <w:t>피스톤과 별도 오브젝트. 짧은 축방향 반응</w:t>
            </w:r>
          </w:p>
        </w:tc>
        <w:tc>
          <w:tcPr>
            <w:tcW w:type="dxa" w:w="4248"/>
            <w:vAlign w:val="center"/>
            <w:tcMar>
              <w:top w:w="80" w:type="dxa"/>
              <w:bottom w:w="80" w:type="dxa"/>
              <w:left w:w="95" w:type="dxa"/>
              <w:right w:w="95" w:type="dxa"/>
            </w:tcMar>
            <w:shd w:fill="F3F6F8"/>
          </w:tcPr>
          <w:p>
            <w:pPr>
              <w:spacing w:after="0" w:line="264" w:lineRule="auto"/>
            </w:pPr>
            <w:r>
              <w:rPr>
                <w:b w:val="0"/>
                <w:color w:val="000000"/>
                <w:sz w:val="19"/>
              </w:rPr>
              <w:t>정 상단 접촉과 하단 지지가 동시에 성립한다.</w:t>
            </w:r>
          </w:p>
        </w:tc>
      </w:tr>
      <w:tr>
        <w:trPr>
          <w:cantSplit/>
        </w:trPr>
        <w:tc>
          <w:tcPr>
            <w:tcW w:type="dxa" w:w="1512"/>
            <w:vAlign w:val="center"/>
            <w:tcMar>
              <w:top w:w="80" w:type="dxa"/>
              <w:bottom w:w="80" w:type="dxa"/>
              <w:left w:w="95" w:type="dxa"/>
              <w:right w:w="95" w:type="dxa"/>
            </w:tcMar>
            <w:shd w:fill="FFFFFF"/>
          </w:tcPr>
          <w:p>
            <w:pPr>
              <w:spacing w:after="0" w:line="264" w:lineRule="auto"/>
              <w:jc w:val="center"/>
            </w:pPr>
            <w:r>
              <w:rPr>
                <w:b w:val="0"/>
                <w:color w:val="000000"/>
                <w:sz w:val="19"/>
              </w:rPr>
              <w:t>작업면과 파편</w:t>
            </w:r>
          </w:p>
        </w:tc>
        <w:tc>
          <w:tcPr>
            <w:tcW w:type="dxa" w:w="4320"/>
            <w:vAlign w:val="center"/>
            <w:tcMar>
              <w:top w:w="80" w:type="dxa"/>
              <w:bottom w:w="80" w:type="dxa"/>
              <w:left w:w="95" w:type="dxa"/>
              <w:right w:w="95" w:type="dxa"/>
            </w:tcMar>
            <w:shd w:fill="FFFFFF"/>
          </w:tcPr>
          <w:p>
            <w:pPr>
              <w:spacing w:after="0" w:line="264" w:lineRule="auto"/>
            </w:pPr>
            <w:r>
              <w:rPr>
                <w:b w:val="0"/>
                <w:color w:val="000000"/>
                <w:sz w:val="19"/>
              </w:rPr>
              <w:t>타격 후 균열·작은 파편·먼지로 반응</w:t>
            </w:r>
          </w:p>
        </w:tc>
        <w:tc>
          <w:tcPr>
            <w:tcW w:type="dxa" w:w="4248"/>
            <w:vAlign w:val="center"/>
            <w:tcMar>
              <w:top w:w="80" w:type="dxa"/>
              <w:bottom w:w="80" w:type="dxa"/>
              <w:left w:w="95" w:type="dxa"/>
              <w:right w:w="95" w:type="dxa"/>
            </w:tcMar>
            <w:shd w:fill="FFFFFF"/>
          </w:tcPr>
          <w:p>
            <w:pPr>
              <w:spacing w:after="0" w:line="264" w:lineRule="auto"/>
            </w:pPr>
            <w:r>
              <w:rPr>
                <w:b w:val="0"/>
                <w:color w:val="000000"/>
                <w:sz w:val="19"/>
              </w:rPr>
              <w:t>충돌보다 먼저 깨지지 않으며 손상은 역전되지 않는다.</w:t>
            </w:r>
          </w:p>
        </w:tc>
      </w:tr>
    </w:tbl>
    <w:p>
      <w:pPr>
        <w:pStyle w:val="Heading2"/>
      </w:pPr>
      <w:r>
        <w:t>기구 시간과 설명 시간을 분리한다</w:t>
      </w:r>
    </w:p>
    <w:p>
      <w:r>
        <w:rPr>
          <w:b w:val="0"/>
        </w:rPr>
        <w:t>피스톤은 해석 가능한 축방향 리그로 만들고, 모든 부품을 같은 기구 시간에 연결한다. 화면의 느린 설명은 공통 시간 재매핑으로 구현한다. 기구를 실시간으로 재현한다고 주장할 때에는 별도 모델 데이터와 검증이 필요하다. 24fps 프레임 안에 여러 사건이 겹치는 빠른 타격은 소수 프레임 시점으로 평가하고, 접촉을 다음 정수 프레임까지 미루지 않는다.</w:t>
      </w:r>
    </w:p>
    <w:p>
      <w:r>
        <w:rPr>
          <w:b w:val="0"/>
        </w:rPr>
        <w:t>피스톤이 닿기 전에는 정을 때리는 소리·균열·파편 이벤트가 발생하지 않도록 단일 접촉 이벤트를 기준으로 묶는다. 극단적인 카메라 흔들림으로 접촉 오류를 가리지 않는다.</w:t>
      </w:r>
    </w:p>
    <w:p>
      <w:pPr>
        <w:pStyle w:val="Heading2"/>
      </w:pPr>
      <w:r>
        <w:t>무문자 설명 그래픽 계획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592"/>
        <w:gridCol w:w="5400"/>
      </w:tblGrid>
      <w:tr>
        <w:trPr>
          <w:cantSplit/>
          <w:tblHeader/>
        </w:trPr>
        <w:tc>
          <w:tcPr>
            <w:tcW w:type="dxa" w:w="2088"/>
            <w:vAlign w:val="center"/>
            <w:tcMar>
              <w:top w:w="80" w:type="dxa"/>
              <w:bottom w:w="80" w:type="dxa"/>
              <w:left w:w="95" w:type="dxa"/>
              <w:right w:w="95" w:type="dxa"/>
            </w:tcMar>
            <w:shd w:fill="243B50"/>
          </w:tcPr>
          <w:p>
            <w:pPr>
              <w:spacing w:after="0" w:line="264" w:lineRule="auto"/>
            </w:pPr>
            <w:r>
              <w:rPr>
                <w:b/>
                <w:color w:val="FFFFFF"/>
                <w:sz w:val="19"/>
              </w:rPr>
              <w:t>그래픽</w:t>
            </w:r>
          </w:p>
        </w:tc>
        <w:tc>
          <w:tcPr>
            <w:tcW w:type="dxa" w:w="2592"/>
            <w:vAlign w:val="center"/>
            <w:tcMar>
              <w:top w:w="80" w:type="dxa"/>
              <w:bottom w:w="80" w:type="dxa"/>
              <w:left w:w="95" w:type="dxa"/>
              <w:right w:w="95" w:type="dxa"/>
            </w:tcMar>
            <w:shd w:fill="243B50"/>
          </w:tcPr>
          <w:p>
            <w:pPr>
              <w:spacing w:after="0" w:line="264" w:lineRule="auto"/>
            </w:pPr>
            <w:r>
              <w:rPr>
                <w:b/>
                <w:color w:val="FFFFFF"/>
                <w:sz w:val="19"/>
              </w:rPr>
              <w:t>범위 가안</w:t>
            </w:r>
          </w:p>
        </w:tc>
        <w:tc>
          <w:tcPr>
            <w:tcW w:type="dxa" w:w="5400"/>
            <w:vAlign w:val="center"/>
            <w:tcMar>
              <w:top w:w="80" w:type="dxa"/>
              <w:bottom w:w="80" w:type="dxa"/>
              <w:left w:w="95" w:type="dxa"/>
              <w:right w:w="95" w:type="dxa"/>
            </w:tcMar>
            <w:shd w:fill="243B50"/>
          </w:tcPr>
          <w:p>
            <w:pPr>
              <w:spacing w:after="0" w:line="264" w:lineRule="auto"/>
            </w:pPr>
            <w:r>
              <w:rPr>
                <w:b/>
                <w:color w:val="FFFFFF"/>
                <w:sz w:val="19"/>
              </w:rPr>
              <w:t>의미와 종료</w:t>
            </w:r>
          </w:p>
        </w:tc>
      </w:tr>
      <w:tr>
        <w:trPr>
          <w:cantSplit/>
        </w:trPr>
        <w:tc>
          <w:tcPr>
            <w:tcW w:type="dxa" w:w="2088"/>
            <w:vAlign w:val="center"/>
            <w:tcMar>
              <w:top w:w="80" w:type="dxa"/>
              <w:bottom w:w="80" w:type="dxa"/>
              <w:left w:w="95" w:type="dxa"/>
              <w:right w:w="95" w:type="dxa"/>
            </w:tcMar>
            <w:shd w:fill="FFFFFF"/>
          </w:tcPr>
          <w:p>
            <w:pPr>
              <w:spacing w:after="0" w:line="264" w:lineRule="auto"/>
            </w:pPr>
            <w:r>
              <w:rPr>
                <w:b w:val="0"/>
                <w:color w:val="000000"/>
                <w:sz w:val="19"/>
              </w:rPr>
              <w:t>청록 가스 영역</w:t>
            </w:r>
          </w:p>
        </w:tc>
        <w:tc>
          <w:tcPr>
            <w:tcW w:type="dxa" w:w="2592"/>
            <w:vAlign w:val="center"/>
            <w:tcMar>
              <w:top w:w="80" w:type="dxa"/>
              <w:bottom w:w="80" w:type="dxa"/>
              <w:left w:w="95" w:type="dxa"/>
              <w:right w:w="95" w:type="dxa"/>
            </w:tcMar>
            <w:shd w:fill="FFFFFF"/>
          </w:tcPr>
          <w:p>
            <w:pPr>
              <w:spacing w:after="0" w:line="264" w:lineRule="auto"/>
            </w:pPr>
            <w:r>
              <w:rPr>
                <w:b w:val="0"/>
                <w:color w:val="000000"/>
                <w:sz w:val="19"/>
              </w:rPr>
              <w:t>S02~S07 / F109~624</w:t>
            </w:r>
          </w:p>
        </w:tc>
        <w:tc>
          <w:tcPr>
            <w:tcW w:type="dxa" w:w="5400"/>
            <w:vAlign w:val="center"/>
            <w:tcMar>
              <w:top w:w="80" w:type="dxa"/>
              <w:bottom w:w="80" w:type="dxa"/>
              <w:left w:w="95" w:type="dxa"/>
              <w:right w:w="95" w:type="dxa"/>
            </w:tcMar>
            <w:shd w:fill="FFFFFF"/>
          </w:tcPr>
          <w:p>
            <w:pPr>
              <w:spacing w:after="0" w:line="264" w:lineRule="auto"/>
            </w:pPr>
            <w:r>
              <w:rPr>
                <w:b w:val="0"/>
                <w:color w:val="000000"/>
                <w:sz w:val="19"/>
              </w:rPr>
              <w:t>질소의 밀폐 체적. S08 외피 복원 전에 완전히 종료</w:t>
            </w:r>
          </w:p>
        </w:tc>
      </w:tr>
      <w:tr>
        <w:trPr>
          <w:cantSplit/>
        </w:trPr>
        <w:tc>
          <w:tcPr>
            <w:tcW w:type="dxa" w:w="2088"/>
            <w:vAlign w:val="center"/>
            <w:tcMar>
              <w:top w:w="80" w:type="dxa"/>
              <w:bottom w:w="80" w:type="dxa"/>
              <w:left w:w="95" w:type="dxa"/>
              <w:right w:w="95" w:type="dxa"/>
            </w:tcMar>
            <w:shd w:fill="F3F6F8"/>
          </w:tcPr>
          <w:p>
            <w:pPr>
              <w:spacing w:after="0" w:line="264" w:lineRule="auto"/>
            </w:pPr>
            <w:r>
              <w:rPr>
                <w:b w:val="0"/>
                <w:color w:val="000000"/>
                <w:sz w:val="19"/>
              </w:rPr>
              <w:t>호박색 오일 경로</w:t>
            </w:r>
          </w:p>
        </w:tc>
        <w:tc>
          <w:tcPr>
            <w:tcW w:type="dxa" w:w="2592"/>
            <w:vAlign w:val="center"/>
            <w:tcMar>
              <w:top w:w="80" w:type="dxa"/>
              <w:bottom w:w="80" w:type="dxa"/>
              <w:left w:w="95" w:type="dxa"/>
              <w:right w:w="95" w:type="dxa"/>
            </w:tcMar>
            <w:shd w:fill="F3F6F8"/>
          </w:tcPr>
          <w:p>
            <w:pPr>
              <w:spacing w:after="0" w:line="264" w:lineRule="auto"/>
            </w:pPr>
            <w:r>
              <w:rPr>
                <w:b w:val="0"/>
                <w:color w:val="000000"/>
                <w:sz w:val="19"/>
              </w:rPr>
              <w:t>S03~S05 / F133~432</w:t>
            </w:r>
          </w:p>
        </w:tc>
        <w:tc>
          <w:tcPr>
            <w:tcW w:type="dxa" w:w="5400"/>
            <w:vAlign w:val="center"/>
            <w:tcMar>
              <w:top w:w="80" w:type="dxa"/>
              <w:bottom w:w="80" w:type="dxa"/>
              <w:left w:w="95" w:type="dxa"/>
              <w:right w:w="95" w:type="dxa"/>
            </w:tcMar>
            <w:shd w:fill="F3F6F8"/>
          </w:tcPr>
          <w:p>
            <w:pPr>
              <w:spacing w:after="0" w:line="264" w:lineRule="auto"/>
            </w:pPr>
            <w:r>
              <w:rPr>
                <w:b w:val="0"/>
                <w:color w:val="000000"/>
                <w:sz w:val="19"/>
              </w:rPr>
              <w:t>공급·복귀 경로와 작용부. 같은 색의 명암으로 상태 구분</w:t>
            </w:r>
          </w:p>
        </w:tc>
      </w:tr>
      <w:tr>
        <w:trPr>
          <w:cantSplit/>
        </w:trPr>
        <w:tc>
          <w:tcPr>
            <w:tcW w:type="dxa" w:w="2088"/>
            <w:vAlign w:val="center"/>
            <w:tcMar>
              <w:top w:w="80" w:type="dxa"/>
              <w:bottom w:w="80" w:type="dxa"/>
              <w:left w:w="95" w:type="dxa"/>
              <w:right w:w="95" w:type="dxa"/>
            </w:tcMar>
            <w:shd w:fill="FFFFFF"/>
          </w:tcPr>
          <w:p>
            <w:pPr>
              <w:spacing w:after="0" w:line="264" w:lineRule="auto"/>
            </w:pPr>
            <w:r>
              <w:rPr>
                <w:b w:val="0"/>
                <w:color w:val="000000"/>
                <w:sz w:val="19"/>
              </w:rPr>
              <w:t>정 내부의 얇은 빛 띠</w:t>
            </w:r>
          </w:p>
        </w:tc>
        <w:tc>
          <w:tcPr>
            <w:tcW w:type="dxa" w:w="2592"/>
            <w:vAlign w:val="center"/>
            <w:tcMar>
              <w:top w:w="80" w:type="dxa"/>
              <w:bottom w:w="80" w:type="dxa"/>
              <w:left w:w="95" w:type="dxa"/>
              <w:right w:w="95" w:type="dxa"/>
            </w:tcMar>
            <w:shd w:fill="FFFFFF"/>
          </w:tcPr>
          <w:p>
            <w:pPr>
              <w:spacing w:after="0" w:line="264" w:lineRule="auto"/>
            </w:pPr>
            <w:r>
              <w:rPr>
                <w:b w:val="0"/>
                <w:color w:val="000000"/>
                <w:sz w:val="19"/>
              </w:rPr>
              <w:t>S06 접촉 직후 약 6~10F</w:t>
            </w:r>
          </w:p>
        </w:tc>
        <w:tc>
          <w:tcPr>
            <w:tcW w:type="dxa" w:w="5400"/>
            <w:vAlign w:val="center"/>
            <w:tcMar>
              <w:top w:w="80" w:type="dxa"/>
              <w:bottom w:w="80" w:type="dxa"/>
              <w:left w:w="95" w:type="dxa"/>
              <w:right w:w="95" w:type="dxa"/>
            </w:tcMar>
            <w:shd w:fill="FFFFFF"/>
          </w:tcPr>
          <w:p>
            <w:pPr>
              <w:spacing w:after="0" w:line="264" w:lineRule="auto"/>
            </w:pPr>
            <w:r>
              <w:rPr>
                <w:b w:val="0"/>
                <w:color w:val="000000"/>
                <w:sz w:val="19"/>
              </w:rPr>
              <w:t>충격 전달의 설명용 강조. 불꽃·열·레이저를 의미하지 않음</w:t>
            </w:r>
          </w:p>
        </w:tc>
      </w:tr>
    </w:tbl>
    <w:p>
      <w:r>
        <w:rPr>
          <w:b w:val="0"/>
          <w:sz w:val="20"/>
        </w:rPr>
        <w:t>그래픽은 선택 사항이다. 정확한 시작·끝 프레임은 음성 잠금 뒤 이벤트 장부에 기록한다. 기본 금속색은 중성 회색, 본체는 단일 무광색으로 유지하고 가스 압축을 붉은 연소색으로 바꾸지 않는다.</w:t>
      </w:r>
    </w:p>
    <w:p>
      <w:pPr>
        <w:pStyle w:val="Heading1"/>
        <w:pageBreakBefore/>
      </w:pPr>
      <w:r>
        <w:t>6 키프레임 계획과 자산 제작</w:t>
      </w:r>
    </w:p>
    <w:p>
      <w:r>
        <w:rPr>
          <w:b w:val="0"/>
        </w:rPr>
        <w:t>다음 10개는 생성된 이미지 목록이 아니라 제작해야 할 상태 목록이다. 구조가 같은 Blender 리그에서 먼저 뽑아 장면 간 동일성을 확인한다. 핵심 한 주기 검수 뒤 외관의 미감과 배경을 더한다.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888"/>
        <w:gridCol w:w="5256"/>
      </w:tblGrid>
      <w:tr>
        <w:trPr>
          <w:cantSplit/>
          <w:tblHeader/>
        </w:trPr>
        <w:tc>
          <w:tcPr>
            <w:tcW w:type="dxa" w:w="936"/>
            <w:vAlign w:val="center"/>
            <w:tcMar>
              <w:top w:w="80" w:type="dxa"/>
              <w:bottom w:w="80" w:type="dxa"/>
              <w:left w:w="95" w:type="dxa"/>
              <w:right w:w="95" w:type="dxa"/>
            </w:tcMar>
            <w:shd w:fill="243B50"/>
          </w:tcPr>
          <w:p>
            <w:pPr>
              <w:spacing w:after="0" w:line="264" w:lineRule="auto"/>
              <w:jc w:val="center"/>
            </w:pPr>
            <w:r>
              <w:rPr>
                <w:b/>
                <w:color w:val="FFFFFF"/>
                <w:sz w:val="20"/>
              </w:rPr>
              <w:t>ID</w:t>
            </w:r>
          </w:p>
        </w:tc>
        <w:tc>
          <w:tcPr>
            <w:tcW w:type="dxa" w:w="3888"/>
            <w:vAlign w:val="center"/>
            <w:tcMar>
              <w:top w:w="80" w:type="dxa"/>
              <w:bottom w:w="80" w:type="dxa"/>
              <w:left w:w="95" w:type="dxa"/>
              <w:right w:w="95" w:type="dxa"/>
            </w:tcMar>
            <w:shd w:fill="243B50"/>
          </w:tcPr>
          <w:p>
            <w:pPr>
              <w:spacing w:after="0" w:line="264" w:lineRule="auto"/>
            </w:pPr>
            <w:r>
              <w:rPr>
                <w:b/>
                <w:color w:val="FFFFFF"/>
                <w:sz w:val="20"/>
              </w:rPr>
              <w:t>상태</w:t>
            </w:r>
          </w:p>
        </w:tc>
        <w:tc>
          <w:tcPr>
            <w:tcW w:type="dxa" w:w="5256"/>
            <w:vAlign w:val="center"/>
            <w:tcMar>
              <w:top w:w="80" w:type="dxa"/>
              <w:bottom w:w="80" w:type="dxa"/>
              <w:left w:w="95" w:type="dxa"/>
              <w:right w:w="95" w:type="dxa"/>
            </w:tcMar>
            <w:shd w:fill="243B50"/>
          </w:tcPr>
          <w:p>
            <w:pPr>
              <w:spacing w:after="0" w:line="264" w:lineRule="auto"/>
            </w:pPr>
            <w:r>
              <w:rPr>
                <w:b/>
                <w:color w:val="FFFFFF"/>
                <w:sz w:val="20"/>
              </w:rPr>
              <w:t>확인할 연결</w:t>
            </w:r>
          </w:p>
        </w:tc>
      </w:tr>
      <w:tr>
        <w:trPr>
          <w:cantSplit/>
        </w:trPr>
        <w:tc>
          <w:tcPr>
            <w:tcW w:type="dxa" w:w="936"/>
            <w:vAlign w:val="center"/>
            <w:tcMar>
              <w:top w:w="80" w:type="dxa"/>
              <w:bottom w:w="80" w:type="dxa"/>
              <w:left w:w="95" w:type="dxa"/>
              <w:right w:w="95" w:type="dxa"/>
            </w:tcMar>
            <w:shd w:fill="FFFFFF"/>
          </w:tcPr>
          <w:p>
            <w:pPr>
              <w:spacing w:after="0" w:line="264" w:lineRule="auto"/>
              <w:jc w:val="center"/>
            </w:pPr>
            <w:r>
              <w:rPr>
                <w:b w:val="0"/>
                <w:color w:val="000000"/>
                <w:sz w:val="20"/>
              </w:rPr>
              <w:t>K00</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시작과 끝의 본체 앵커</w:t>
            </w:r>
          </w:p>
        </w:tc>
        <w:tc>
          <w:tcPr>
            <w:tcW w:type="dxa" w:w="5256"/>
            <w:vAlign w:val="center"/>
            <w:tcMar>
              <w:top w:w="80" w:type="dxa"/>
              <w:bottom w:w="80" w:type="dxa"/>
              <w:left w:w="95" w:type="dxa"/>
              <w:right w:w="95" w:type="dxa"/>
            </w:tcMar>
            <w:shd w:fill="FFFFFF"/>
          </w:tcPr>
          <w:p>
            <w:pPr>
              <w:spacing w:after="0" w:line="264" w:lineRule="auto"/>
            </w:pPr>
            <w:r>
              <w:rPr>
                <w:b w:val="0"/>
                <w:color w:val="000000"/>
                <w:sz w:val="20"/>
              </w:rPr>
              <w:t>작업면 손상은 화면 밖. 카메라·본체·호스가 일치</w:t>
            </w:r>
          </w:p>
        </w:tc>
      </w:tr>
      <w:tr>
        <w:trPr>
          <w:cantSplit/>
        </w:trPr>
        <w:tc>
          <w:tcPr>
            <w:tcW w:type="dxa" w:w="936"/>
            <w:vAlign w:val="center"/>
            <w:tcMar>
              <w:top w:w="80" w:type="dxa"/>
              <w:bottom w:w="80" w:type="dxa"/>
              <w:left w:w="95" w:type="dxa"/>
              <w:right w:w="95" w:type="dxa"/>
            </w:tcMar>
            <w:shd w:fill="F3F6F8"/>
          </w:tcPr>
          <w:p>
            <w:pPr>
              <w:spacing w:after="0" w:line="264" w:lineRule="auto"/>
              <w:jc w:val="center"/>
            </w:pPr>
            <w:r>
              <w:rPr>
                <w:b w:val="0"/>
                <w:color w:val="000000"/>
                <w:sz w:val="20"/>
              </w:rPr>
              <w:t>K01</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정과 작업면의 첫 타격</w:t>
            </w:r>
          </w:p>
        </w:tc>
        <w:tc>
          <w:tcPr>
            <w:tcW w:type="dxa" w:w="5256"/>
            <w:vAlign w:val="center"/>
            <w:tcMar>
              <w:top w:w="80" w:type="dxa"/>
              <w:bottom w:w="80" w:type="dxa"/>
              <w:left w:w="95" w:type="dxa"/>
              <w:right w:w="95" w:type="dxa"/>
            </w:tcMar>
            <w:shd w:fill="F3F6F8"/>
          </w:tcPr>
          <w:p>
            <w:pPr>
              <w:spacing w:after="0" w:line="264" w:lineRule="auto"/>
            </w:pPr>
            <w:r>
              <w:rPr>
                <w:b w:val="0"/>
                <w:color w:val="000000"/>
                <w:sz w:val="20"/>
              </w:rPr>
              <w:t>정의 접촉 방향과 암반 반응</w:t>
            </w:r>
          </w:p>
        </w:tc>
      </w:tr>
      <w:tr>
        <w:trPr>
          <w:cantSplit/>
        </w:trPr>
        <w:tc>
          <w:tcPr>
            <w:tcW w:type="dxa" w:w="936"/>
            <w:vAlign w:val="center"/>
            <w:tcMar>
              <w:top w:w="80" w:type="dxa"/>
              <w:bottom w:w="80" w:type="dxa"/>
              <w:left w:w="95" w:type="dxa"/>
              <w:right w:w="95" w:type="dxa"/>
            </w:tcMar>
            <w:shd w:fill="FFFFFF"/>
          </w:tcPr>
          <w:p>
            <w:pPr>
              <w:spacing w:after="0" w:line="264" w:lineRule="auto"/>
              <w:jc w:val="center"/>
            </w:pPr>
            <w:r>
              <w:rPr>
                <w:b w:val="0"/>
                <w:color w:val="000000"/>
                <w:sz w:val="20"/>
              </w:rPr>
              <w:t>K02</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외관을 유지한 아이솔레이션</w:t>
            </w:r>
          </w:p>
        </w:tc>
        <w:tc>
          <w:tcPr>
            <w:tcW w:type="dxa" w:w="5256"/>
            <w:vAlign w:val="center"/>
            <w:tcMar>
              <w:top w:w="80" w:type="dxa"/>
              <w:bottom w:w="80" w:type="dxa"/>
              <w:left w:w="95" w:type="dxa"/>
              <w:right w:w="95" w:type="dxa"/>
            </w:tcMar>
            <w:shd w:fill="FFFFFF"/>
          </w:tcPr>
          <w:p>
            <w:pPr>
              <w:spacing w:after="0" w:line="264" w:lineRule="auto"/>
            </w:pPr>
            <w:r>
              <w:rPr>
                <w:b w:val="0"/>
                <w:color w:val="000000"/>
                <w:sz w:val="20"/>
              </w:rPr>
              <w:t>직전 외관과 동일한 위치·형상</w:t>
            </w:r>
          </w:p>
        </w:tc>
      </w:tr>
      <w:tr>
        <w:trPr>
          <w:cantSplit/>
        </w:trPr>
        <w:tc>
          <w:tcPr>
            <w:tcW w:type="dxa" w:w="936"/>
            <w:vAlign w:val="center"/>
            <w:tcMar>
              <w:top w:w="80" w:type="dxa"/>
              <w:bottom w:w="80" w:type="dxa"/>
              <w:left w:w="95" w:type="dxa"/>
              <w:right w:w="95" w:type="dxa"/>
            </w:tcMar>
            <w:shd w:fill="F3F6F8"/>
          </w:tcPr>
          <w:p>
            <w:pPr>
              <w:spacing w:after="0" w:line="264" w:lineRule="auto"/>
              <w:jc w:val="center"/>
            </w:pPr>
            <w:r>
              <w:rPr>
                <w:b w:val="0"/>
                <w:color w:val="000000"/>
                <w:sz w:val="20"/>
              </w:rPr>
              <w:t>K03</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단면과 상승 시작 상태</w:t>
            </w:r>
          </w:p>
        </w:tc>
        <w:tc>
          <w:tcPr>
            <w:tcW w:type="dxa" w:w="5256"/>
            <w:vAlign w:val="center"/>
            <w:tcMar>
              <w:top w:w="80" w:type="dxa"/>
              <w:bottom w:w="80" w:type="dxa"/>
              <w:left w:w="95" w:type="dxa"/>
              <w:right w:w="95" w:type="dxa"/>
            </w:tcMar>
            <w:shd w:fill="F3F6F8"/>
          </w:tcPr>
          <w:p>
            <w:pPr>
              <w:spacing w:after="0" w:line="264" w:lineRule="auto"/>
            </w:pPr>
            <w:r>
              <w:rPr>
                <w:b w:val="0"/>
                <w:color w:val="000000"/>
                <w:sz w:val="20"/>
              </w:rPr>
              <w:t>가스실·피스톤·정의 위치 관계</w:t>
            </w:r>
          </w:p>
        </w:tc>
      </w:tr>
      <w:tr>
        <w:trPr>
          <w:cantSplit/>
        </w:trPr>
        <w:tc>
          <w:tcPr>
            <w:tcW w:type="dxa" w:w="936"/>
            <w:vAlign w:val="center"/>
            <w:tcMar>
              <w:top w:w="80" w:type="dxa"/>
              <w:bottom w:w="80" w:type="dxa"/>
              <w:left w:w="95" w:type="dxa"/>
              <w:right w:w="95" w:type="dxa"/>
            </w:tcMar>
            <w:shd w:fill="FFFFFF"/>
          </w:tcPr>
          <w:p>
            <w:pPr>
              <w:spacing w:after="0" w:line="264" w:lineRule="auto"/>
              <w:jc w:val="center"/>
            </w:pPr>
            <w:r>
              <w:rPr>
                <w:b w:val="0"/>
                <w:color w:val="000000"/>
                <w:sz w:val="20"/>
              </w:rPr>
              <w:t>K04</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질소 압축이 큰 상승 말미</w:t>
            </w:r>
          </w:p>
        </w:tc>
        <w:tc>
          <w:tcPr>
            <w:tcW w:type="dxa" w:w="5256"/>
            <w:vAlign w:val="center"/>
            <w:tcMar>
              <w:top w:w="80" w:type="dxa"/>
              <w:bottom w:w="80" w:type="dxa"/>
              <w:left w:w="95" w:type="dxa"/>
              <w:right w:w="95" w:type="dxa"/>
            </w:tcMar>
            <w:shd w:fill="FFFFFF"/>
          </w:tcPr>
          <w:p>
            <w:pPr>
              <w:spacing w:after="0" w:line="264" w:lineRule="auto"/>
            </w:pPr>
            <w:r>
              <w:rPr>
                <w:b w:val="0"/>
                <w:color w:val="000000"/>
                <w:sz w:val="20"/>
              </w:rPr>
              <w:t>최소 가스 공간과 정의 별도 위치</w:t>
            </w:r>
          </w:p>
        </w:tc>
      </w:tr>
      <w:tr>
        <w:trPr>
          <w:cantSplit/>
        </w:trPr>
        <w:tc>
          <w:tcPr>
            <w:tcW w:type="dxa" w:w="936"/>
            <w:vAlign w:val="center"/>
            <w:tcMar>
              <w:top w:w="80" w:type="dxa"/>
              <w:bottom w:w="80" w:type="dxa"/>
              <w:left w:w="95" w:type="dxa"/>
              <w:right w:w="95" w:type="dxa"/>
            </w:tcMar>
            <w:shd w:fill="F3F6F8"/>
          </w:tcPr>
          <w:p>
            <w:pPr>
              <w:spacing w:after="0" w:line="264" w:lineRule="auto"/>
              <w:jc w:val="center"/>
            </w:pPr>
            <w:r>
              <w:rPr>
                <w:b w:val="0"/>
                <w:color w:val="000000"/>
                <w:sz w:val="20"/>
              </w:rPr>
              <w:t>K05</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밸브 전환 직후</w:t>
            </w:r>
          </w:p>
        </w:tc>
        <w:tc>
          <w:tcPr>
            <w:tcW w:type="dxa" w:w="5256"/>
            <w:vAlign w:val="center"/>
            <w:tcMar>
              <w:top w:w="80" w:type="dxa"/>
              <w:bottom w:w="80" w:type="dxa"/>
              <w:left w:w="95" w:type="dxa"/>
              <w:right w:w="95" w:type="dxa"/>
            </w:tcMar>
            <w:shd w:fill="F3F6F8"/>
          </w:tcPr>
          <w:p>
            <w:pPr>
              <w:spacing w:after="0" w:line="264" w:lineRule="auto"/>
            </w:pPr>
            <w:r>
              <w:rPr>
                <w:b w:val="0"/>
                <w:color w:val="000000"/>
                <w:sz w:val="20"/>
              </w:rPr>
              <w:t>오일 길은 바뀌고 질소실은 계속 밀폐</w:t>
            </w:r>
          </w:p>
        </w:tc>
      </w:tr>
      <w:tr>
        <w:trPr>
          <w:cantSplit/>
        </w:trPr>
        <w:tc>
          <w:tcPr>
            <w:tcW w:type="dxa" w:w="936"/>
            <w:vAlign w:val="center"/>
            <w:tcMar>
              <w:top w:w="80" w:type="dxa"/>
              <w:bottom w:w="80" w:type="dxa"/>
              <w:left w:w="95" w:type="dxa"/>
              <w:right w:w="95" w:type="dxa"/>
            </w:tcMar>
            <w:shd w:fill="FFFFFF"/>
          </w:tcPr>
          <w:p>
            <w:pPr>
              <w:spacing w:after="0" w:line="264" w:lineRule="auto"/>
              <w:jc w:val="center"/>
            </w:pPr>
            <w:r>
              <w:rPr>
                <w:b w:val="0"/>
                <w:color w:val="000000"/>
                <w:sz w:val="20"/>
              </w:rPr>
              <w:t>K06</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피스톤 하강 중</w:t>
            </w:r>
          </w:p>
        </w:tc>
        <w:tc>
          <w:tcPr>
            <w:tcW w:type="dxa" w:w="5256"/>
            <w:vAlign w:val="center"/>
            <w:tcMar>
              <w:top w:w="80" w:type="dxa"/>
              <w:bottom w:w="80" w:type="dxa"/>
              <w:left w:w="95" w:type="dxa"/>
              <w:right w:w="95" w:type="dxa"/>
            </w:tcMar>
            <w:shd w:fill="FFFFFF"/>
          </w:tcPr>
          <w:p>
            <w:pPr>
              <w:spacing w:after="0" w:line="264" w:lineRule="auto"/>
            </w:pPr>
            <w:r>
              <w:rPr>
                <w:b w:val="0"/>
                <w:color w:val="000000"/>
                <w:sz w:val="20"/>
              </w:rPr>
              <w:t>가스 체적 증가와 피스톤 위치의 일치</w:t>
            </w:r>
          </w:p>
        </w:tc>
      </w:tr>
      <w:tr>
        <w:trPr>
          <w:cantSplit/>
        </w:trPr>
        <w:tc>
          <w:tcPr>
            <w:tcW w:type="dxa" w:w="936"/>
            <w:vAlign w:val="center"/>
            <w:tcMar>
              <w:top w:w="80" w:type="dxa"/>
              <w:bottom w:w="80" w:type="dxa"/>
              <w:left w:w="95" w:type="dxa"/>
              <w:right w:w="95" w:type="dxa"/>
            </w:tcMar>
            <w:shd w:fill="F3F6F8"/>
          </w:tcPr>
          <w:p>
            <w:pPr>
              <w:spacing w:after="0" w:line="264" w:lineRule="auto"/>
              <w:jc w:val="center"/>
            </w:pPr>
            <w:r>
              <w:rPr>
                <w:b w:val="0"/>
                <w:color w:val="000000"/>
                <w:sz w:val="20"/>
              </w:rPr>
              <w:t>K07</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피스톤과 정 접촉</w:t>
            </w:r>
          </w:p>
        </w:tc>
        <w:tc>
          <w:tcPr>
            <w:tcW w:type="dxa" w:w="5256"/>
            <w:vAlign w:val="center"/>
            <w:tcMar>
              <w:top w:w="80" w:type="dxa"/>
              <w:bottom w:w="80" w:type="dxa"/>
              <w:left w:w="95" w:type="dxa"/>
              <w:right w:w="95" w:type="dxa"/>
            </w:tcMar>
            <w:shd w:fill="F3F6F8"/>
          </w:tcPr>
          <w:p>
            <w:pPr>
              <w:spacing w:after="0" w:line="264" w:lineRule="auto"/>
            </w:pPr>
            <w:r>
              <w:rPr>
                <w:b w:val="0"/>
                <w:color w:val="000000"/>
                <w:sz w:val="20"/>
              </w:rPr>
              <w:t>정확한 면 접촉. 관통·합체 없음</w:t>
            </w:r>
          </w:p>
        </w:tc>
      </w:tr>
      <w:tr>
        <w:trPr>
          <w:cantSplit/>
        </w:trPr>
        <w:tc>
          <w:tcPr>
            <w:tcW w:type="dxa" w:w="936"/>
            <w:vAlign w:val="center"/>
            <w:tcMar>
              <w:top w:w="80" w:type="dxa"/>
              <w:bottom w:w="80" w:type="dxa"/>
              <w:left w:w="95" w:type="dxa"/>
              <w:right w:w="95" w:type="dxa"/>
            </w:tcMar>
            <w:shd w:fill="FFFFFF"/>
          </w:tcPr>
          <w:p>
            <w:pPr>
              <w:spacing w:after="0" w:line="264" w:lineRule="auto"/>
              <w:jc w:val="center"/>
            </w:pPr>
            <w:r>
              <w:rPr>
                <w:b w:val="0"/>
                <w:color w:val="000000"/>
                <w:sz w:val="20"/>
              </w:rPr>
              <w:t>K08</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정의 충격 전달과 암반 반응</w:t>
            </w:r>
          </w:p>
        </w:tc>
        <w:tc>
          <w:tcPr>
            <w:tcW w:type="dxa" w:w="5256"/>
            <w:vAlign w:val="center"/>
            <w:tcMar>
              <w:top w:w="80" w:type="dxa"/>
              <w:bottom w:w="80" w:type="dxa"/>
              <w:left w:w="95" w:type="dxa"/>
              <w:right w:w="95" w:type="dxa"/>
            </w:tcMar>
            <w:shd w:fill="FFFFFF"/>
          </w:tcPr>
          <w:p>
            <w:pPr>
              <w:spacing w:after="0" w:line="264" w:lineRule="auto"/>
            </w:pPr>
            <w:r>
              <w:rPr>
                <w:b w:val="0"/>
                <w:color w:val="000000"/>
                <w:sz w:val="20"/>
              </w:rPr>
              <w:t>타격 후 균열·파편 순서</w:t>
            </w:r>
          </w:p>
        </w:tc>
      </w:tr>
      <w:tr>
        <w:trPr>
          <w:cantSplit/>
        </w:trPr>
        <w:tc>
          <w:tcPr>
            <w:tcW w:type="dxa" w:w="936"/>
            <w:vAlign w:val="center"/>
            <w:tcMar>
              <w:top w:w="80" w:type="dxa"/>
              <w:bottom w:w="80" w:type="dxa"/>
              <w:left w:w="95" w:type="dxa"/>
              <w:right w:w="95" w:type="dxa"/>
            </w:tcMar>
            <w:shd w:fill="F3F6F8"/>
          </w:tcPr>
          <w:p>
            <w:pPr>
              <w:spacing w:after="0" w:line="264" w:lineRule="auto"/>
              <w:jc w:val="center"/>
            </w:pPr>
            <w:r>
              <w:rPr>
                <w:b w:val="0"/>
                <w:color w:val="000000"/>
                <w:sz w:val="20"/>
              </w:rPr>
              <w:t>K09</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외피 복원과 현장 복귀</w:t>
            </w:r>
          </w:p>
        </w:tc>
        <w:tc>
          <w:tcPr>
            <w:tcW w:type="dxa" w:w="5256"/>
            <w:vAlign w:val="center"/>
            <w:tcMar>
              <w:top w:w="80" w:type="dxa"/>
              <w:bottom w:w="80" w:type="dxa"/>
              <w:left w:w="95" w:type="dxa"/>
              <w:right w:w="95" w:type="dxa"/>
            </w:tcMar>
            <w:shd w:fill="F3F6F8"/>
          </w:tcPr>
          <w:p>
            <w:pPr>
              <w:spacing w:after="0" w:line="264" w:lineRule="auto"/>
            </w:pPr>
            <w:r>
              <w:rPr>
                <w:b w:val="0"/>
                <w:color w:val="000000"/>
                <w:sz w:val="20"/>
              </w:rPr>
              <w:t>S08 이후 K00으로 닫는 카메라 경로</w:t>
            </w:r>
          </w:p>
        </w:tc>
      </w:tr>
    </w:tbl>
    <w:p>
      <w:pPr>
        <w:pStyle w:val="Heading2"/>
      </w:pPr>
      <w:r>
        <w:t>Blender를 중심에 두는 이유</w:t>
      </w:r>
    </w:p>
    <w:p>
      <w:r>
        <w:rPr>
          <w:b w:val="0"/>
        </w:rPr>
        <w:t>이 편은 큰 피스톤 왕복과 작은 정 반응, 밀폐 가스 체적, 정확한 접촉이 핵심이다. 같은 리그에서 모든 상태를 뽑으면 형상과 위치 관계를 검증하기 쉽다. 기존에 유효한 굴착기·붐·공사장 자산이 확인되면 이를 재사용하고, 브레이커에 필요한 근접 디테일만 보강한다.</w:t>
      </w:r>
    </w:p>
    <w:p>
      <w:pPr>
        <w:pStyle w:val="Heading2"/>
      </w:pPr>
      <w:r>
        <w:t>ImageGen과 Omni를 함께 사용할 경우</w:t>
      </w:r>
    </w:p>
    <w:p>
      <w:r>
        <w:rPr>
          <w:b w:val="0"/>
        </w:rPr>
        <w:t>ImageGen은 외관 룩과 현장 배경 후보, Omni는 구조가 드러나지 않는 외부 카메라 이동 후보에 사용한다. 먼저 Blender에서 확정한 브레이커 외관 참조가 필요하다. 피스톤·밸브·정 접촉을 포함한 핵심 기구 장면은 Blender 결과를 유지한다. 실제 서비스의 모델 이름·프레임 입력 기능은 착수 시 확인한다.</w:t>
      </w:r>
    </w:p>
    <w:p>
      <w:r>
        <w:rPr>
          <w:b/>
        </w:rPr>
        <w:t>외관 키프레임용 프롬프트 초안</w:t>
      </w:r>
    </w:p>
    <w:p>
      <w:r>
        <w:rPr>
          <w:b w:val="0"/>
          <w:sz w:val="19"/>
        </w:rPr>
        <w:t>Vertical 9:16 documentary close-up of one excavator-mounted hydraulic breaker at a Korean roadside work zone. Use the provided approved breaker render as the exact geometry reference. Preserve its housing, two hydraulic hose connections, straight tool axis, tool length and mounting bracket. The steel tool is already pressed against the work surface. Natural overcast daylight, restrained dust, realistic worn metal. No text, labels, logo, split-screen, transparent housing, invented internal machinery or exposed people near the tool.</w:t>
      </w:r>
    </w:p>
    <w:p>
      <w:r>
        <w:rPr>
          <w:b w:val="0"/>
          <w:sz w:val="20"/>
        </w:rPr>
        <w:t>외부 모션에서는 같은 브레이커·고정된 호스 연결·변하지 않는 정 축을 유지하고 빈 공간에서만 카메라를 이동시킨다. 금속 관통, 기구 노출, 가스 분사, 새로운 포트 생성을 금지한다. 이 단계의 생성영상은 실제 시작·끝 프레임을 대조해 사용 여부를 결정한다.</w:t>
      </w:r>
    </w:p>
    <w:p>
      <w:pPr>
        <w:pStyle w:val="Heading1"/>
        <w:pageBreakBefore/>
      </w:pPr>
      <w:r>
        <w:t>7 제작 순서와 통과 조건</w:t>
      </w:r>
    </w:p>
    <w:p>
      <w:r>
        <w:rPr>
          <w:b w:val="0"/>
        </w:rPr>
        <w:t>진행 순서는 주장 범위, 실제 음성, 기구 리그, 저비용 증거, 전체 프리뷰다. 현재 문서를 근거로 새 영상 생성이나 전편 최종 렌더가 완료됐다고 보고하지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240"/>
        <w:gridCol w:w="6048"/>
      </w:tblGrid>
      <w:tr>
        <w:trPr>
          <w:cantSplit/>
          <w:tblHeader/>
        </w:trPr>
        <w:tc>
          <w:tcPr>
            <w:tcW w:type="dxa" w:w="792"/>
            <w:vAlign w:val="center"/>
            <w:tcMar>
              <w:top w:w="80" w:type="dxa"/>
              <w:bottom w:w="80" w:type="dxa"/>
              <w:left w:w="95" w:type="dxa"/>
              <w:right w:w="95" w:type="dxa"/>
            </w:tcMar>
            <w:shd w:fill="243B50"/>
          </w:tcPr>
          <w:p>
            <w:pPr>
              <w:spacing w:after="0" w:line="264" w:lineRule="auto"/>
              <w:jc w:val="center"/>
            </w:pPr>
            <w:r>
              <w:rPr>
                <w:b/>
                <w:color w:val="FFFFFF"/>
                <w:sz w:val="20"/>
              </w:rPr>
              <w:t>단계</w:t>
            </w:r>
          </w:p>
        </w:tc>
        <w:tc>
          <w:tcPr>
            <w:tcW w:type="dxa" w:w="3240"/>
            <w:vAlign w:val="center"/>
            <w:tcMar>
              <w:top w:w="80" w:type="dxa"/>
              <w:bottom w:w="80" w:type="dxa"/>
              <w:left w:w="95" w:type="dxa"/>
              <w:right w:w="95" w:type="dxa"/>
            </w:tcMar>
            <w:shd w:fill="243B50"/>
          </w:tcPr>
          <w:p>
            <w:pPr>
              <w:spacing w:after="0" w:line="264" w:lineRule="auto"/>
            </w:pPr>
            <w:r>
              <w:rPr>
                <w:b/>
                <w:color w:val="FFFFFF"/>
                <w:sz w:val="20"/>
              </w:rPr>
              <w:t>만들거나 확인할 것</w:t>
            </w:r>
          </w:p>
        </w:tc>
        <w:tc>
          <w:tcPr>
            <w:tcW w:type="dxa" w:w="6048"/>
            <w:vAlign w:val="center"/>
            <w:tcMar>
              <w:top w:w="80" w:type="dxa"/>
              <w:bottom w:w="80" w:type="dxa"/>
              <w:left w:w="95" w:type="dxa"/>
              <w:right w:w="95" w:type="dxa"/>
            </w:tcMar>
            <w:shd w:fill="243B50"/>
          </w:tcPr>
          <w:p>
            <w:pPr>
              <w:spacing w:after="0" w:line="264" w:lineRule="auto"/>
            </w:pPr>
            <w:r>
              <w:rPr>
                <w:b/>
                <w:color w:val="FFFFFF"/>
                <w:sz w:val="20"/>
              </w:rPr>
              <w:t>다음 단계로 넘길 조건</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20"/>
              </w:rPr>
              <w:t>G0</w:t>
            </w:r>
          </w:p>
        </w:tc>
        <w:tc>
          <w:tcPr>
            <w:tcW w:type="dxa" w:w="3240"/>
            <w:vAlign w:val="center"/>
            <w:tcMar>
              <w:top w:w="80" w:type="dxa"/>
              <w:bottom w:w="80" w:type="dxa"/>
              <w:left w:w="95" w:type="dxa"/>
              <w:right w:w="95" w:type="dxa"/>
            </w:tcMar>
            <w:shd w:fill="FFFFFF"/>
          </w:tcPr>
          <w:p>
            <w:pPr>
              <w:spacing w:after="0" w:line="264" w:lineRule="auto"/>
            </w:pPr>
            <w:r>
              <w:rPr>
                <w:b w:val="0"/>
                <w:color w:val="000000"/>
                <w:sz w:val="20"/>
              </w:rPr>
              <w:t>편별 계약과 출처·기구 범위</w:t>
            </w:r>
          </w:p>
        </w:tc>
        <w:tc>
          <w:tcPr>
            <w:tcW w:type="dxa" w:w="6048"/>
            <w:vAlign w:val="center"/>
            <w:tcMar>
              <w:top w:w="80" w:type="dxa"/>
              <w:bottom w:w="80" w:type="dxa"/>
              <w:left w:w="95" w:type="dxa"/>
              <w:right w:w="95" w:type="dxa"/>
            </w:tcMar>
            <w:shd w:fill="FFFFFF"/>
          </w:tcPr>
          <w:p>
            <w:pPr>
              <w:spacing w:after="0" w:line="264" w:lineRule="auto"/>
            </w:pPr>
            <w:r>
              <w:rPr>
                <w:b w:val="0"/>
                <w:color w:val="000000"/>
                <w:sz w:val="20"/>
              </w:rPr>
              <w:t>축압 반발식으로 통일. 표시하지 않을 수치와 모델 차이 기록</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20"/>
              </w:rPr>
              <w:t>G1</w:t>
            </w:r>
          </w:p>
        </w:tc>
        <w:tc>
          <w:tcPr>
            <w:tcW w:type="dxa" w:w="3240"/>
            <w:vAlign w:val="center"/>
            <w:tcMar>
              <w:top w:w="80" w:type="dxa"/>
              <w:bottom w:w="80" w:type="dxa"/>
              <w:left w:w="95" w:type="dxa"/>
              <w:right w:w="95" w:type="dxa"/>
            </w:tcMar>
            <w:shd w:fill="F3F6F8"/>
          </w:tcPr>
          <w:p>
            <w:pPr>
              <w:spacing w:after="0" w:line="264" w:lineRule="auto"/>
            </w:pPr>
            <w:r>
              <w:rPr>
                <w:b w:val="0"/>
                <w:color w:val="000000"/>
                <w:sz w:val="20"/>
              </w:rPr>
              <w:t>초안 확정 후 실제 음성</w:t>
            </w:r>
          </w:p>
        </w:tc>
        <w:tc>
          <w:tcPr>
            <w:tcW w:type="dxa" w:w="6048"/>
            <w:vAlign w:val="center"/>
            <w:tcMar>
              <w:top w:w="80" w:type="dxa"/>
              <w:bottom w:w="80" w:type="dxa"/>
              <w:left w:w="95" w:type="dxa"/>
              <w:right w:w="95" w:type="dxa"/>
            </w:tcMar>
            <w:shd w:fill="F3F6F8"/>
          </w:tcPr>
          <w:p>
            <w:pPr>
              <w:spacing w:after="0" w:line="264" w:lineRule="auto"/>
            </w:pPr>
            <w:r>
              <w:rPr>
                <w:b w:val="0"/>
                <w:color w:val="000000"/>
                <w:sz w:val="20"/>
              </w:rPr>
              <w:t>원음 길이·문장 경계·동작 단어 측정. VO 원본 보존</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20"/>
              </w:rPr>
              <w:t>G2</w:t>
            </w:r>
          </w:p>
        </w:tc>
        <w:tc>
          <w:tcPr>
            <w:tcW w:type="dxa" w:w="3240"/>
            <w:vAlign w:val="center"/>
            <w:tcMar>
              <w:top w:w="80" w:type="dxa"/>
              <w:bottom w:w="80" w:type="dxa"/>
              <w:left w:w="95" w:type="dxa"/>
              <w:right w:w="95" w:type="dxa"/>
            </w:tcMar>
            <w:shd w:fill="FFFFFF"/>
          </w:tcPr>
          <w:p>
            <w:pPr>
              <w:spacing w:after="0" w:line="264" w:lineRule="auto"/>
            </w:pPr>
            <w:r>
              <w:rPr>
                <w:b w:val="0"/>
                <w:color w:val="000000"/>
                <w:sz w:val="20"/>
              </w:rPr>
              <w:t>피스톤·정·가스실·밸브 리그</w:t>
            </w:r>
          </w:p>
        </w:tc>
        <w:tc>
          <w:tcPr>
            <w:tcW w:type="dxa" w:w="6048"/>
            <w:vAlign w:val="center"/>
            <w:tcMar>
              <w:top w:w="80" w:type="dxa"/>
              <w:bottom w:w="80" w:type="dxa"/>
              <w:left w:w="95" w:type="dxa"/>
              <w:right w:w="95" w:type="dxa"/>
            </w:tcMar>
            <w:shd w:fill="FFFFFF"/>
          </w:tcPr>
          <w:p>
            <w:pPr>
              <w:spacing w:after="0" w:line="264" w:lineRule="auto"/>
            </w:pPr>
            <w:r>
              <w:rPr>
                <w:b w:val="0"/>
                <w:color w:val="000000"/>
                <w:sz w:val="20"/>
              </w:rPr>
              <w:t>축·체적·접촉·유로 상태가 한 주기로 일치</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20"/>
              </w:rPr>
              <w:t>G3</w:t>
            </w:r>
          </w:p>
        </w:tc>
        <w:tc>
          <w:tcPr>
            <w:tcW w:type="dxa" w:w="3240"/>
            <w:vAlign w:val="center"/>
            <w:tcMar>
              <w:top w:w="80" w:type="dxa"/>
              <w:bottom w:w="80" w:type="dxa"/>
              <w:left w:w="95" w:type="dxa"/>
              <w:right w:w="95" w:type="dxa"/>
            </w:tcMar>
            <w:shd w:fill="F3F6F8"/>
          </w:tcPr>
          <w:p>
            <w:pPr>
              <w:spacing w:after="0" w:line="264" w:lineRule="auto"/>
            </w:pPr>
            <w:r>
              <w:rPr>
                <w:b w:val="0"/>
                <w:color w:val="000000"/>
                <w:sz w:val="20"/>
              </w:rPr>
              <w:t>대표 스틸과 핵심 한 주기 시험</w:t>
            </w:r>
          </w:p>
        </w:tc>
        <w:tc>
          <w:tcPr>
            <w:tcW w:type="dxa" w:w="6048"/>
            <w:vAlign w:val="center"/>
            <w:tcMar>
              <w:top w:w="80" w:type="dxa"/>
              <w:bottom w:w="80" w:type="dxa"/>
              <w:left w:w="95" w:type="dxa"/>
              <w:right w:w="95" w:type="dxa"/>
            </w:tcMar>
            <w:shd w:fill="F3F6F8"/>
          </w:tcPr>
          <w:p>
            <w:pPr>
              <w:spacing w:after="0" w:line="264" w:lineRule="auto"/>
            </w:pPr>
            <w:r>
              <w:rPr>
                <w:b w:val="0"/>
                <w:color w:val="000000"/>
                <w:sz w:val="20"/>
              </w:rPr>
              <w:t>압축→전환→하강→타격→재상승이 무음으로 읽힘</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20"/>
              </w:rPr>
              <w:t>G4</w:t>
            </w:r>
          </w:p>
        </w:tc>
        <w:tc>
          <w:tcPr>
            <w:tcW w:type="dxa" w:w="3240"/>
            <w:vAlign w:val="center"/>
            <w:tcMar>
              <w:top w:w="80" w:type="dxa"/>
              <w:bottom w:w="80" w:type="dxa"/>
              <w:left w:w="95" w:type="dxa"/>
              <w:right w:w="95" w:type="dxa"/>
            </w:tcMar>
            <w:shd w:fill="FFFFFF"/>
          </w:tcPr>
          <w:p>
            <w:pPr>
              <w:spacing w:after="0" w:line="264" w:lineRule="auto"/>
            </w:pPr>
            <w:r>
              <w:rPr>
                <w:b w:val="0"/>
                <w:color w:val="000000"/>
                <w:sz w:val="20"/>
              </w:rPr>
              <w:t>외관과 단면 접합·루프 시험</w:t>
            </w:r>
          </w:p>
        </w:tc>
        <w:tc>
          <w:tcPr>
            <w:tcW w:type="dxa" w:w="6048"/>
            <w:vAlign w:val="center"/>
            <w:tcMar>
              <w:top w:w="80" w:type="dxa"/>
              <w:bottom w:w="80" w:type="dxa"/>
              <w:left w:w="95" w:type="dxa"/>
              <w:right w:w="95" w:type="dxa"/>
            </w:tcMar>
            <w:shd w:fill="FFFFFF"/>
          </w:tcPr>
          <w:p>
            <w:pPr>
              <w:spacing w:after="0" w:line="264" w:lineRule="auto"/>
            </w:pPr>
            <w:r>
              <w:rPr>
                <w:b w:val="0"/>
                <w:color w:val="000000"/>
                <w:sz w:val="20"/>
              </w:rPr>
              <w:t>동일 모델·좌표·작업면 상태가 이어짐</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20"/>
              </w:rPr>
              <w:t>G5</w:t>
            </w:r>
          </w:p>
        </w:tc>
        <w:tc>
          <w:tcPr>
            <w:tcW w:type="dxa" w:w="3240"/>
            <w:vAlign w:val="center"/>
            <w:tcMar>
              <w:top w:w="80" w:type="dxa"/>
              <w:bottom w:w="80" w:type="dxa"/>
              <w:left w:w="95" w:type="dxa"/>
              <w:right w:w="95" w:type="dxa"/>
            </w:tcMar>
            <w:shd w:fill="F3F6F8"/>
          </w:tcPr>
          <w:p>
            <w:pPr>
              <w:spacing w:after="0" w:line="264" w:lineRule="auto"/>
            </w:pPr>
            <w:r>
              <w:rPr>
                <w:b w:val="0"/>
                <w:color w:val="000000"/>
                <w:sz w:val="20"/>
              </w:rPr>
              <w:t>540×960 전체 편집본</w:t>
            </w:r>
          </w:p>
        </w:tc>
        <w:tc>
          <w:tcPr>
            <w:tcW w:type="dxa" w:w="6048"/>
            <w:vAlign w:val="center"/>
            <w:tcMar>
              <w:top w:w="80" w:type="dxa"/>
              <w:bottom w:w="80" w:type="dxa"/>
              <w:left w:w="95" w:type="dxa"/>
              <w:right w:w="95" w:type="dxa"/>
            </w:tcMar>
            <w:shd w:fill="F3F6F8"/>
          </w:tcPr>
          <w:p>
            <w:pPr>
              <w:spacing w:after="0" w:line="264" w:lineRule="auto"/>
            </w:pPr>
            <w:r>
              <w:rPr>
                <w:b w:val="0"/>
                <w:color w:val="000000"/>
                <w:sz w:val="20"/>
              </w:rPr>
              <w:t>무음 시청과 실제 음성 청취를 별도로 완료</w:t>
            </w:r>
          </w:p>
        </w:tc>
      </w:tr>
      <w:tr>
        <w:trPr>
          <w:cantSplit/>
        </w:trPr>
        <w:tc>
          <w:tcPr>
            <w:tcW w:type="dxa" w:w="792"/>
            <w:vAlign w:val="center"/>
            <w:tcMar>
              <w:top w:w="80" w:type="dxa"/>
              <w:bottom w:w="80" w:type="dxa"/>
              <w:left w:w="95" w:type="dxa"/>
              <w:right w:w="95" w:type="dxa"/>
            </w:tcMar>
            <w:shd w:fill="FFFFFF"/>
          </w:tcPr>
          <w:p>
            <w:pPr>
              <w:spacing w:after="0" w:line="264" w:lineRule="auto"/>
              <w:jc w:val="center"/>
            </w:pPr>
            <w:r>
              <w:rPr>
                <w:b w:val="0"/>
                <w:color w:val="000000"/>
                <w:sz w:val="20"/>
              </w:rPr>
              <w:t>G6</w:t>
            </w:r>
          </w:p>
        </w:tc>
        <w:tc>
          <w:tcPr>
            <w:tcW w:type="dxa" w:w="3240"/>
            <w:vAlign w:val="center"/>
            <w:tcMar>
              <w:top w:w="80" w:type="dxa"/>
              <w:bottom w:w="80" w:type="dxa"/>
              <w:left w:w="95" w:type="dxa"/>
              <w:right w:w="95" w:type="dxa"/>
            </w:tcMar>
            <w:shd w:fill="FFFFFF"/>
          </w:tcPr>
          <w:p>
            <w:pPr>
              <w:spacing w:after="0" w:line="264" w:lineRule="auto"/>
            </w:pPr>
            <w:r>
              <w:rPr>
                <w:b w:val="0"/>
                <w:color w:val="000000"/>
                <w:sz w:val="20"/>
              </w:rPr>
              <w:t>허용된 수정과 최종 제작 단계</w:t>
            </w:r>
          </w:p>
        </w:tc>
        <w:tc>
          <w:tcPr>
            <w:tcW w:type="dxa" w:w="6048"/>
            <w:vAlign w:val="center"/>
            <w:tcMar>
              <w:top w:w="80" w:type="dxa"/>
              <w:bottom w:w="80" w:type="dxa"/>
              <w:left w:w="95" w:type="dxa"/>
              <w:right w:w="95" w:type="dxa"/>
            </w:tcMar>
            <w:shd w:fill="FFFFFF"/>
          </w:tcPr>
          <w:p>
            <w:pPr>
              <w:spacing w:after="0" w:line="264" w:lineRule="auto"/>
            </w:pPr>
            <w:r>
              <w:rPr>
                <w:b w:val="0"/>
                <w:color w:val="000000"/>
                <w:sz w:val="20"/>
              </w:rPr>
              <w:t>통과 구간 보존. 변경된 입력에 관련된 검사만 갱신</w:t>
            </w:r>
          </w:p>
        </w:tc>
      </w:tr>
      <w:tr>
        <w:trPr>
          <w:cantSplit/>
        </w:trPr>
        <w:tc>
          <w:tcPr>
            <w:tcW w:type="dxa" w:w="792"/>
            <w:vAlign w:val="center"/>
            <w:tcMar>
              <w:top w:w="80" w:type="dxa"/>
              <w:bottom w:w="80" w:type="dxa"/>
              <w:left w:w="95" w:type="dxa"/>
              <w:right w:w="95" w:type="dxa"/>
            </w:tcMar>
            <w:shd w:fill="F3F6F8"/>
          </w:tcPr>
          <w:p>
            <w:pPr>
              <w:spacing w:after="0" w:line="264" w:lineRule="auto"/>
              <w:jc w:val="center"/>
            </w:pPr>
            <w:r>
              <w:rPr>
                <w:b w:val="0"/>
                <w:color w:val="000000"/>
                <w:sz w:val="20"/>
              </w:rPr>
              <w:t>G7</w:t>
            </w:r>
          </w:p>
        </w:tc>
        <w:tc>
          <w:tcPr>
            <w:tcW w:type="dxa" w:w="3240"/>
            <w:vAlign w:val="center"/>
            <w:tcMar>
              <w:top w:w="80" w:type="dxa"/>
              <w:bottom w:w="80" w:type="dxa"/>
              <w:left w:w="95" w:type="dxa"/>
              <w:right w:w="95" w:type="dxa"/>
            </w:tcMar>
            <w:shd w:fill="F3F6F8"/>
          </w:tcPr>
          <w:p>
            <w:pPr>
              <w:spacing w:after="0" w:line="264" w:lineRule="auto"/>
            </w:pPr>
            <w:r>
              <w:rPr>
                <w:b w:val="0"/>
                <w:color w:val="000000"/>
                <w:sz w:val="20"/>
              </w:rPr>
              <w:t>1080p 조립·인코딩·최종 검수</w:t>
            </w:r>
          </w:p>
        </w:tc>
        <w:tc>
          <w:tcPr>
            <w:tcW w:type="dxa" w:w="6048"/>
            <w:vAlign w:val="center"/>
            <w:tcMar>
              <w:top w:w="80" w:type="dxa"/>
              <w:bottom w:w="80" w:type="dxa"/>
              <w:left w:w="95" w:type="dxa"/>
              <w:right w:w="95" w:type="dxa"/>
            </w:tcMar>
            <w:shd w:fill="F3F6F8"/>
          </w:tcPr>
          <w:p>
            <w:pPr>
              <w:spacing w:after="0" w:line="264" w:lineRule="auto"/>
            </w:pPr>
            <w:r>
              <w:rPr>
                <w:b w:val="0"/>
                <w:color w:val="000000"/>
                <w:sz w:val="20"/>
              </w:rPr>
              <w:t>실제 납품 파일의 영상·음성·색·루프·SHA 증거 연결</w:t>
            </w:r>
          </w:p>
        </w:tc>
      </w:tr>
    </w:tbl>
    <w:p>
      <w:pPr>
        <w:pStyle w:val="Heading2"/>
      </w:pPr>
      <w:r>
        <w:t>첫 모션 시험에서 가장 먼저 볼 것</w:t>
      </w:r>
    </w:p>
    <w:p>
      <w:r>
        <w:rPr>
          <w:b w:val="0"/>
        </w:rPr>
        <w:t>시험 구간은 상승 시작부터 다음 상승이 시작될 때까지 완결한다. 설명용 5~7초를 초기 예산으로 잡되 사건이 다 보이는 길이로 조정한다. 전편이나 고해상도 배경부터 렌더하지 않는다. 회색 재질·간단한 조명·고정 카메라에서 원인이 읽히는지 확인한다.</w:t>
      </w:r>
    </w:p>
    <w:p>
      <w:pPr>
        <w:spacing w:after="100"/>
        <w:ind w:left="115" w:hanging="115"/>
      </w:pPr>
      <w:r>
        <w:rPr>
          <w:b w:val="0"/>
        </w:rPr>
        <w:t>• 피스톤 상승과 동시에 질소실이 줄고, 같은 가스가 밀폐 영역 안에 남는가.</w:t>
      </w:r>
    </w:p>
    <w:p>
      <w:pPr>
        <w:spacing w:after="100"/>
        <w:ind w:left="115" w:hanging="115"/>
      </w:pPr>
      <w:r>
        <w:rPr>
          <w:b w:val="0"/>
        </w:rPr>
        <w:t>• 밸브는 오일 경로를 바꾸며, 피스톤은 정까지 연속해서 내려오는가.</w:t>
      </w:r>
    </w:p>
    <w:p>
      <w:pPr>
        <w:spacing w:after="100"/>
        <w:ind w:left="115" w:hanging="115"/>
      </w:pPr>
      <w:r>
        <w:rPr>
          <w:b w:val="0"/>
        </w:rPr>
        <w:t>• 접촉 직전 간격과 접촉 순간을 확인할 수 있고, 정이 별도 부품으로 반응하는가.</w:t>
      </w:r>
    </w:p>
    <w:p>
      <w:pPr>
        <w:spacing w:after="100"/>
        <w:ind w:left="115" w:hanging="115"/>
      </w:pPr>
      <w:r>
        <w:rPr>
          <w:b w:val="0"/>
        </w:rPr>
        <w:t>• 시청자가 음성 없이도 압축·전환·타격의 순서를 설명할 수 있는가.</w:t>
      </w:r>
    </w:p>
    <w:p>
      <w:pPr>
        <w:pStyle w:val="Heading2"/>
      </w:pPr>
      <w:r>
        <w:t>로컬 자원 운용</w:t>
      </w:r>
    </w:p>
    <w:p>
      <w:r>
        <w:rPr>
          <w:b w:val="0"/>
        </w:rPr>
        <w:t>기구는 축방향 해석 리그와 미리 나눈 파편으로 단순화한다. 전체 유체·고밀도 기체 시뮬레이션은 우선 사용하지 않는다. 먼지·잔파편은 소량의 인스턴스로 표현한다. 기존 RTX 3060 Ti 환경을 기준 후보로 두되 실제 PC의 버전·GPU·점유는 착수 시 확인한다.</w:t>
      </w:r>
    </w:p>
    <w:p>
      <w:r>
        <w:rPr>
          <w:b w:val="0"/>
        </w:rPr>
        <w:t>한 GPU 작업자와 출력별 단일 writer를 유지한다. 대표 스틸을 실제 엔진으로 렌더해 재질을 확인한 뒤 전체 작업량을 추정한다. 전체 예상 시간은 대표 프레임의 측정 시간과 최종 프레임 수로 계산하고 임의의 완료 시간을 약속하지 않는다. 저장한 프로젝트는 새 Blender 프로세스에서 재열어 검증한다.</w:t>
      </w:r>
    </w:p>
    <w:p>
      <w:pPr>
        <w:pStyle w:val="Heading1"/>
        <w:pageBreakBefore/>
      </w:pPr>
      <w:r>
        <w:t>8 음향과 루프 및 최종 검수</w:t>
      </w:r>
    </w:p>
    <w:p>
      <w:pPr>
        <w:pStyle w:val="Heading2"/>
      </w:pPr>
      <w:r>
        <w:t>효과음은 기계 사건에 붙인다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536"/>
        <w:gridCol w:w="4248"/>
      </w:tblGrid>
      <w:tr>
        <w:trPr>
          <w:cantSplit/>
          <w:tblHeader/>
        </w:trPr>
        <w:tc>
          <w:tcPr>
            <w:tcW w:type="dxa" w:w="1296"/>
            <w:vAlign w:val="center"/>
            <w:tcMar>
              <w:top w:w="80" w:type="dxa"/>
              <w:bottom w:w="80" w:type="dxa"/>
              <w:left w:w="95" w:type="dxa"/>
              <w:right w:w="95" w:type="dxa"/>
            </w:tcMar>
            <w:shd w:fill="243B50"/>
          </w:tcPr>
          <w:p>
            <w:pPr>
              <w:spacing w:after="0" w:line="264" w:lineRule="auto"/>
              <w:jc w:val="center"/>
            </w:pPr>
            <w:r>
              <w:rPr>
                <w:b/>
                <w:color w:val="FFFFFF"/>
                <w:sz w:val="20"/>
              </w:rPr>
              <w:t>구간</w:t>
            </w:r>
          </w:p>
        </w:tc>
        <w:tc>
          <w:tcPr>
            <w:tcW w:type="dxa" w:w="4536"/>
            <w:vAlign w:val="center"/>
            <w:tcMar>
              <w:top w:w="80" w:type="dxa"/>
              <w:bottom w:w="80" w:type="dxa"/>
              <w:left w:w="95" w:type="dxa"/>
              <w:right w:w="95" w:type="dxa"/>
            </w:tcMar>
            <w:shd w:fill="243B50"/>
          </w:tcPr>
          <w:p>
            <w:pPr>
              <w:spacing w:after="0" w:line="264" w:lineRule="auto"/>
            </w:pPr>
            <w:r>
              <w:rPr>
                <w:b/>
                <w:color w:val="FFFFFF"/>
                <w:sz w:val="20"/>
              </w:rPr>
              <w:t>효과음 방향</w:t>
            </w:r>
          </w:p>
        </w:tc>
        <w:tc>
          <w:tcPr>
            <w:tcW w:type="dxa" w:w="4248"/>
            <w:vAlign w:val="center"/>
            <w:tcMar>
              <w:top w:w="80" w:type="dxa"/>
              <w:bottom w:w="80" w:type="dxa"/>
              <w:left w:w="95" w:type="dxa"/>
              <w:right w:w="95" w:type="dxa"/>
            </w:tcMar>
            <w:shd w:fill="243B50"/>
          </w:tcPr>
          <w:p>
            <w:pPr>
              <w:spacing w:after="0" w:line="264" w:lineRule="auto"/>
            </w:pPr>
            <w:r>
              <w:rPr>
                <w:b/>
                <w:color w:val="FFFFFF"/>
                <w:sz w:val="20"/>
              </w:rPr>
              <w:t>음성·화면 관계</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color w:val="000000"/>
                <w:sz w:val="20"/>
              </w:rPr>
              <w:t>S01</w:t>
            </w:r>
          </w:p>
        </w:tc>
        <w:tc>
          <w:tcPr>
            <w:tcW w:type="dxa" w:w="4536"/>
            <w:vAlign w:val="center"/>
            <w:tcMar>
              <w:top w:w="80" w:type="dxa"/>
              <w:bottom w:w="80" w:type="dxa"/>
              <w:left w:w="95" w:type="dxa"/>
              <w:right w:w="95" w:type="dxa"/>
            </w:tcMar>
            <w:shd w:fill="FFFFFF"/>
          </w:tcPr>
          <w:p>
            <w:pPr>
              <w:spacing w:after="0" w:line="264" w:lineRule="auto"/>
            </w:pPr>
            <w:r>
              <w:rPr>
                <w:b w:val="0"/>
                <w:color w:val="000000"/>
                <w:sz w:val="20"/>
              </w:rPr>
              <w:t>짧은 타격음, 절제된 골재 부스러짐, 낮은 현장 잔향</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첫 타격으로 소재를 즉시 알아듣게 한다.</w:t>
            </w:r>
          </w:p>
        </w:tc>
      </w:tr>
      <w:tr>
        <w:trPr>
          <w:cantSplit/>
        </w:trPr>
        <w:tc>
          <w:tcPr>
            <w:tcW w:type="dxa" w:w="1296"/>
            <w:vAlign w:val="center"/>
            <w:tcMar>
              <w:top w:w="80" w:type="dxa"/>
              <w:bottom w:w="80" w:type="dxa"/>
              <w:left w:w="95" w:type="dxa"/>
              <w:right w:w="95" w:type="dxa"/>
            </w:tcMar>
            <w:shd w:fill="F3F6F8"/>
          </w:tcPr>
          <w:p>
            <w:pPr>
              <w:spacing w:after="0" w:line="264" w:lineRule="auto"/>
              <w:jc w:val="center"/>
            </w:pPr>
            <w:r>
              <w:rPr>
                <w:b w:val="0"/>
                <w:color w:val="000000"/>
                <w:sz w:val="20"/>
              </w:rPr>
              <w:t>S02</w:t>
            </w:r>
          </w:p>
        </w:tc>
        <w:tc>
          <w:tcPr>
            <w:tcW w:type="dxa" w:w="4536"/>
            <w:vAlign w:val="center"/>
            <w:tcMar>
              <w:top w:w="80" w:type="dxa"/>
              <w:bottom w:w="80" w:type="dxa"/>
              <w:left w:w="95" w:type="dxa"/>
              <w:right w:w="95" w:type="dxa"/>
            </w:tcMar>
            <w:shd w:fill="F3F6F8"/>
          </w:tcPr>
          <w:p>
            <w:pPr>
              <w:spacing w:after="0" w:line="264" w:lineRule="auto"/>
            </w:pPr>
            <w:r>
              <w:rPr>
                <w:b w:val="0"/>
                <w:color w:val="000000"/>
                <w:sz w:val="20"/>
              </w:rPr>
              <w:t>현장음이 짧게 멀어지고 낮은 기계 잔향만 남음</w:t>
            </w:r>
          </w:p>
        </w:tc>
        <w:tc>
          <w:tcPr>
            <w:tcW w:type="dxa" w:w="4248"/>
            <w:vAlign w:val="center"/>
            <w:tcMar>
              <w:top w:w="80" w:type="dxa"/>
              <w:bottom w:w="80" w:type="dxa"/>
              <w:left w:w="95" w:type="dxa"/>
              <w:right w:w="95" w:type="dxa"/>
            </w:tcMar>
            <w:shd w:fill="F3F6F8"/>
          </w:tcPr>
          <w:p>
            <w:pPr>
              <w:spacing w:after="0" w:line="264" w:lineRule="auto"/>
            </w:pPr>
            <w:r>
              <w:rPr>
                <w:b w:val="0"/>
                <w:color w:val="000000"/>
                <w:sz w:val="20"/>
              </w:rPr>
              <w:t>아이솔레이션 전환을 돕는다.</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color w:val="000000"/>
                <w:sz w:val="20"/>
              </w:rPr>
              <w:t>S03</w:t>
            </w:r>
          </w:p>
        </w:tc>
        <w:tc>
          <w:tcPr>
            <w:tcW w:type="dxa" w:w="4536"/>
            <w:vAlign w:val="center"/>
            <w:tcMar>
              <w:top w:w="80" w:type="dxa"/>
              <w:bottom w:w="80" w:type="dxa"/>
              <w:left w:w="95" w:type="dxa"/>
              <w:right w:w="95" w:type="dxa"/>
            </w:tcMar>
            <w:shd w:fill="FFFFFF"/>
          </w:tcPr>
          <w:p>
            <w:pPr>
              <w:spacing w:after="0" w:line="264" w:lineRule="auto"/>
            </w:pPr>
            <w:r>
              <w:rPr>
                <w:b w:val="0"/>
                <w:color w:val="000000"/>
                <w:sz w:val="20"/>
              </w:rPr>
              <w:t>낮은 유압 작동음과 미세한 기계 마찰</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압축은 음정·밀도 변화로만 보조한다.</w:t>
            </w:r>
          </w:p>
        </w:tc>
      </w:tr>
      <w:tr>
        <w:trPr>
          <w:cantSplit/>
        </w:trPr>
        <w:tc>
          <w:tcPr>
            <w:tcW w:type="dxa" w:w="1296"/>
            <w:vAlign w:val="center"/>
            <w:tcMar>
              <w:top w:w="80" w:type="dxa"/>
              <w:bottom w:w="80" w:type="dxa"/>
              <w:left w:w="95" w:type="dxa"/>
              <w:right w:w="95" w:type="dxa"/>
            </w:tcMar>
            <w:shd w:fill="F3F6F8"/>
          </w:tcPr>
          <w:p>
            <w:pPr>
              <w:spacing w:after="0" w:line="264" w:lineRule="auto"/>
              <w:jc w:val="center"/>
            </w:pPr>
            <w:r>
              <w:rPr>
                <w:b w:val="0"/>
                <w:color w:val="000000"/>
                <w:sz w:val="20"/>
              </w:rPr>
              <w:t>S04</w:t>
            </w:r>
          </w:p>
        </w:tc>
        <w:tc>
          <w:tcPr>
            <w:tcW w:type="dxa" w:w="4536"/>
            <w:vAlign w:val="center"/>
            <w:tcMar>
              <w:top w:w="80" w:type="dxa"/>
              <w:bottom w:w="80" w:type="dxa"/>
              <w:left w:w="95" w:type="dxa"/>
              <w:right w:w="95" w:type="dxa"/>
            </w:tcMar>
            <w:shd w:fill="F3F6F8"/>
          </w:tcPr>
          <w:p>
            <w:pPr>
              <w:spacing w:after="0" w:line="264" w:lineRule="auto"/>
            </w:pPr>
            <w:r>
              <w:rPr>
                <w:b w:val="0"/>
                <w:color w:val="000000"/>
                <w:sz w:val="20"/>
              </w:rPr>
              <w:t>작은 기계 전환 클릭</w:t>
            </w:r>
          </w:p>
        </w:tc>
        <w:tc>
          <w:tcPr>
            <w:tcW w:type="dxa" w:w="4248"/>
            <w:vAlign w:val="center"/>
            <w:tcMar>
              <w:top w:w="80" w:type="dxa"/>
              <w:bottom w:w="80" w:type="dxa"/>
              <w:left w:w="95" w:type="dxa"/>
              <w:right w:w="95" w:type="dxa"/>
            </w:tcMar>
            <w:shd w:fill="F3F6F8"/>
          </w:tcPr>
          <w:p>
            <w:pPr>
              <w:spacing w:after="0" w:line="264" w:lineRule="auto"/>
            </w:pPr>
            <w:r>
              <w:rPr>
                <w:b w:val="0"/>
                <w:color w:val="000000"/>
                <w:sz w:val="20"/>
              </w:rPr>
              <w:t>질소 분사음이나 폭발 점화음을 넣지 않는다.</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color w:val="000000"/>
                <w:sz w:val="20"/>
              </w:rPr>
              <w:t>S05</w:t>
            </w:r>
          </w:p>
        </w:tc>
        <w:tc>
          <w:tcPr>
            <w:tcW w:type="dxa" w:w="4536"/>
            <w:vAlign w:val="center"/>
            <w:tcMar>
              <w:top w:w="80" w:type="dxa"/>
              <w:bottom w:w="80" w:type="dxa"/>
              <w:left w:w="95" w:type="dxa"/>
              <w:right w:w="95" w:type="dxa"/>
            </w:tcMar>
            <w:shd w:fill="FFFFFF"/>
          </w:tcPr>
          <w:p>
            <w:pPr>
              <w:spacing w:after="0" w:line="264" w:lineRule="auto"/>
            </w:pPr>
            <w:r>
              <w:rPr>
                <w:b w:val="0"/>
                <w:color w:val="000000"/>
                <w:sz w:val="20"/>
              </w:rPr>
              <w:t>짧게 밀도를 높이는 낮은 질감</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가스 배출음으로 읽히는 긴 쉬익 소리를 피한다.</w:t>
            </w:r>
          </w:p>
        </w:tc>
      </w:tr>
      <w:tr>
        <w:trPr>
          <w:cantSplit/>
        </w:trPr>
        <w:tc>
          <w:tcPr>
            <w:tcW w:type="dxa" w:w="1296"/>
            <w:vAlign w:val="center"/>
            <w:tcMar>
              <w:top w:w="80" w:type="dxa"/>
              <w:bottom w:w="80" w:type="dxa"/>
              <w:left w:w="95" w:type="dxa"/>
              <w:right w:w="95" w:type="dxa"/>
            </w:tcMar>
            <w:shd w:fill="F3F6F8"/>
          </w:tcPr>
          <w:p>
            <w:pPr>
              <w:spacing w:after="0" w:line="264" w:lineRule="auto"/>
              <w:jc w:val="center"/>
            </w:pPr>
            <w:r>
              <w:rPr>
                <w:b w:val="0"/>
                <w:color w:val="000000"/>
                <w:sz w:val="20"/>
              </w:rPr>
              <w:t>S06</w:t>
            </w:r>
          </w:p>
        </w:tc>
        <w:tc>
          <w:tcPr>
            <w:tcW w:type="dxa" w:w="4536"/>
            <w:vAlign w:val="center"/>
            <w:tcMar>
              <w:top w:w="80" w:type="dxa"/>
              <w:bottom w:w="80" w:type="dxa"/>
              <w:left w:w="95" w:type="dxa"/>
              <w:right w:w="95" w:type="dxa"/>
            </w:tcMar>
            <w:shd w:fill="F3F6F8"/>
          </w:tcPr>
          <w:p>
            <w:pPr>
              <w:spacing w:after="0" w:line="264" w:lineRule="auto"/>
            </w:pPr>
            <w:r>
              <w:rPr>
                <w:b w:val="0"/>
                <w:color w:val="000000"/>
                <w:sz w:val="20"/>
              </w:rPr>
              <w:t>금속 타격, 작업면 균열, 뒤따르는 작은 파편음</w:t>
            </w:r>
          </w:p>
        </w:tc>
        <w:tc>
          <w:tcPr>
            <w:tcW w:type="dxa" w:w="4248"/>
            <w:vAlign w:val="center"/>
            <w:tcMar>
              <w:top w:w="80" w:type="dxa"/>
              <w:bottom w:w="80" w:type="dxa"/>
              <w:left w:w="95" w:type="dxa"/>
              <w:right w:w="95" w:type="dxa"/>
            </w:tcMar>
            <w:shd w:fill="F3F6F8"/>
          </w:tcPr>
          <w:p>
            <w:pPr>
              <w:spacing w:after="0" w:line="264" w:lineRule="auto"/>
            </w:pPr>
            <w:r>
              <w:rPr>
                <w:b w:val="0"/>
                <w:color w:val="000000"/>
                <w:sz w:val="20"/>
              </w:rPr>
              <w:t>접촉 이벤트를 기준으로 동기화한다.</w:t>
            </w:r>
          </w:p>
        </w:tc>
      </w:tr>
      <w:tr>
        <w:trPr>
          <w:cantSplit/>
        </w:trPr>
        <w:tc>
          <w:tcPr>
            <w:tcW w:type="dxa" w:w="1296"/>
            <w:vAlign w:val="center"/>
            <w:tcMar>
              <w:top w:w="80" w:type="dxa"/>
              <w:bottom w:w="80" w:type="dxa"/>
              <w:left w:w="95" w:type="dxa"/>
              <w:right w:w="95" w:type="dxa"/>
            </w:tcMar>
            <w:shd w:fill="FFFFFF"/>
          </w:tcPr>
          <w:p>
            <w:pPr>
              <w:spacing w:after="0" w:line="264" w:lineRule="auto"/>
              <w:jc w:val="center"/>
            </w:pPr>
            <w:r>
              <w:rPr>
                <w:b w:val="0"/>
                <w:color w:val="000000"/>
                <w:sz w:val="20"/>
              </w:rPr>
              <w:t>S07~S09</w:t>
            </w:r>
          </w:p>
        </w:tc>
        <w:tc>
          <w:tcPr>
            <w:tcW w:type="dxa" w:w="4536"/>
            <w:vAlign w:val="center"/>
            <w:tcMar>
              <w:top w:w="80" w:type="dxa"/>
              <w:bottom w:w="80" w:type="dxa"/>
              <w:left w:w="95" w:type="dxa"/>
              <w:right w:w="95" w:type="dxa"/>
            </w:tcMar>
            <w:shd w:fill="FFFFFF"/>
          </w:tcPr>
          <w:p>
            <w:pPr>
              <w:spacing w:after="0" w:line="264" w:lineRule="auto"/>
            </w:pPr>
            <w:r>
              <w:rPr>
                <w:b w:val="0"/>
                <w:color w:val="000000"/>
                <w:sz w:val="20"/>
              </w:rPr>
              <w:t>같은 타격 리듬과 현장음을 회복</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엔딩에서 첫 타격으로 자연스럽게 이어진다.</w:t>
            </w:r>
          </w:p>
        </w:tc>
      </w:tr>
    </w:tbl>
    <w:p>
      <w:r>
        <w:rPr>
          <w:b w:val="0"/>
        </w:rPr>
        <w:t>BGM은 저음의 절제된 다큐 리듬을 후보로 두고 보컬과 과도한 드럼을 피한다. 절대적인 -5 dB 설정만으로 밸런스를 확정하지 않는다. 현재 파일이 없으므로 실제 원음과 내레이션의 관계를 듣고 조정하며, 현장음·효과음 때문에 핵심 동작 단어가 묻히지 않게 한다.</w:t>
      </w:r>
    </w:p>
    <w:p>
      <w:pPr>
        <w:pStyle w:val="Heading2"/>
      </w:pPr>
      <w:r>
        <w:t>루프 접점의 구체 조건</w:t>
      </w:r>
    </w:p>
    <w:p>
      <w:r>
        <w:rPr>
          <w:b w:val="0"/>
        </w:rPr>
        <w:t>처음과 마지막 앵커에서는 암반의 달라진 부분이 보이지 않게 본체 중심으로 구도를 제한한다. 본체 위치·카메라 높이·렌즈·기울기·조명·호스 형상·흔들림 위상을 맞춘다. 먼지는 순방향으로만 움직인다. 카메라 끝 속도까지 비교하고, 이를 맞추기 위해 길게 정지한 엔딩을 만들지 않는다.</w:t>
      </w:r>
    </w:p>
    <w:p>
      <w:r>
        <w:rPr>
          <w:b w:val="0"/>
        </w:rPr>
        <w:t>루프는 마지막 프레임과 첫 프레임을 무조건 복제해 붙이는 방식으로 처리하지 않는다. 32초 24fps 예시에서는 F1~F768을 내보내고, 가상 F769가 다음 주기의 F1과 이어지도록 시간·카메라를 설계한다. 손상된 암반이 경계에서 노출되면 루프 구도를 바꾼다.</w:t>
      </w:r>
    </w:p>
    <w:p>
      <w:pPr>
        <w:pStyle w:val="Heading2"/>
      </w:pPr>
      <w:r>
        <w:t>납품 파일을 기준으로 확인한다</w:t>
      </w:r>
    </w:p>
    <w:p>
      <w:pPr>
        <w:spacing w:after="100"/>
        <w:ind w:left="115" w:hanging="115"/>
      </w:pPr>
      <w:r>
        <w:rPr>
          <w:b w:val="0"/>
        </w:rPr>
        <w:t>• 540p 무음본에서 모든 기구 사건과 각 부품의 역할을 정상속도로 본다.</w:t>
      </w:r>
    </w:p>
    <w:p>
      <w:pPr>
        <w:spacing w:after="100"/>
        <w:ind w:left="115" w:hanging="115"/>
      </w:pPr>
      <w:r>
        <w:rPr>
          <w:b w:val="0"/>
        </w:rPr>
        <w:t>• 음성본에서 상승·전환·하강·타격 단어와 사건을 듣고 확인한다.</w:t>
      </w:r>
    </w:p>
    <w:p>
      <w:pPr>
        <w:spacing w:after="100"/>
        <w:ind w:left="115" w:hanging="115"/>
      </w:pPr>
      <w:r>
        <w:rPr>
          <w:b w:val="0"/>
        </w:rPr>
        <w:t>• 최종 1080p 파일을 직접 열어 프레임레이트·해상도·색변환·재생 오류를 확인한다.</w:t>
      </w:r>
    </w:p>
    <w:p>
      <w:pPr>
        <w:spacing w:after="100"/>
        <w:ind w:left="115" w:hanging="115"/>
      </w:pPr>
      <w:r>
        <w:rPr>
          <w:b w:val="0"/>
        </w:rPr>
        <w:t>• 최종 믹스의 과도한 피크·클리핑·루프 이음새를 실제 청취한다.</w:t>
      </w:r>
    </w:p>
    <w:p>
      <w:pPr>
        <w:spacing w:after="100"/>
        <w:ind w:left="115" w:hanging="115"/>
      </w:pPr>
      <w:r>
        <w:rPr>
          <w:b w:val="0"/>
        </w:rPr>
        <w:t>• 수치 검사, 화면 관찰, 실제 청취, 사용자 검토 상태를 각각 기록한다.</w:t>
      </w:r>
    </w:p>
    <w:p>
      <w:r>
        <w:rPr>
          <w:b w:val="0"/>
        </w:rPr>
        <w:t>검사 결과를 남길 때 PNG의 존재나 인코더 종료 코드만으로 완성 영상 PASS를 부여하지 않는다. 원본·설정·프레임 장부와 최종 SHA를 연결하며, 변경된 구간만 다시 검사한다. 이 절의 검사는 영상 제작 후 수행할 계획이다.</w:t>
      </w:r>
    </w:p>
    <w:p>
      <w:pPr>
        <w:pStyle w:val="Heading1"/>
        <w:pageBreakBefore/>
      </w:pPr>
      <w:r>
        <w:t>9 제작 인계와 현재 상태</w:t>
      </w:r>
    </w:p>
    <w:p>
      <w:pPr>
        <w:pStyle w:val="Heading2"/>
      </w:pPr>
      <w:r>
        <w:t>제작자에게 전달할 착수 순서</w:t>
      </w:r>
    </w:p>
    <w:p>
      <w:r>
        <w:rPr>
          <w:b w:val="0"/>
        </w:rPr>
        <w:t>이 편은 상부 밀폐 질소실이 피스톤의 하강 타격을 구동하는 축압 반발식으로 제작한다. 대본에서 유압 단독 불가능, 질소 폭발, 모든 장비의 초당 수십 회 타격이라는 표현을 사용하지 않는다. 다른 기종의 유압 보조 하강 회로와 별도 축압기를 임의로 합치지 않는다.</w:t>
      </w:r>
    </w:p>
    <w:p>
      <w:r>
        <w:rPr>
          <w:b w:val="0"/>
        </w:rPr>
        <w:t>우선 실제 음성을 확정·측정한 뒤 피스톤·정·가스실·밸브의 한 주기를 제작한다. 기구 검수 후 K00~K09를 같은 모델에서 뽑고, 외관 접근과 아이솔레이션 접합을 붙인다. 540p 전체 무음 검토와 음성 검토를 각각 마친 뒤 허용된 최종 제작 단계로 진행한다.</w:t>
      </w:r>
    </w:p>
    <w:p>
      <w:r>
        <w:rPr>
          <w:b w:val="0"/>
          <w:sz w:val="20"/>
        </w:rPr>
        <w:t>이번 요청은 검토와 계획이다. 위 문장은 향후 제작 단계의 인계 순서를 정리한 것이며, 현재 영상 생성이나 최종 렌더가 수행됐다는 의미는 없다.</w:t>
      </w:r>
    </w:p>
    <w:p>
      <w:pPr>
        <w:pStyle w:val="Heading2"/>
      </w:pPr>
      <w:r>
        <w:t>현재 산출물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88"/>
        <w:gridCol w:w="4248"/>
      </w:tblGrid>
      <w:tr>
        <w:trPr>
          <w:cantSplit/>
          <w:tblHeader/>
        </w:trPr>
        <w:tc>
          <w:tcPr>
            <w:tcW w:type="dxa" w:w="1944"/>
            <w:vAlign w:val="center"/>
            <w:tcMar>
              <w:top w:w="80" w:type="dxa"/>
              <w:bottom w:w="80" w:type="dxa"/>
              <w:left w:w="95" w:type="dxa"/>
              <w:right w:w="95" w:type="dxa"/>
            </w:tcMar>
            <w:shd w:fill="243B50"/>
          </w:tcPr>
          <w:p>
            <w:pPr>
              <w:spacing w:after="0" w:line="264" w:lineRule="auto"/>
            </w:pPr>
            <w:r>
              <w:rPr>
                <w:b/>
                <w:color w:val="FFFFFF"/>
                <w:sz w:val="20"/>
              </w:rPr>
              <w:t>대상</w:t>
            </w:r>
          </w:p>
        </w:tc>
        <w:tc>
          <w:tcPr>
            <w:tcW w:type="dxa" w:w="3888"/>
            <w:vAlign w:val="center"/>
            <w:tcMar>
              <w:top w:w="80" w:type="dxa"/>
              <w:bottom w:w="80" w:type="dxa"/>
              <w:left w:w="95" w:type="dxa"/>
              <w:right w:w="95" w:type="dxa"/>
            </w:tcMar>
            <w:shd w:fill="243B50"/>
          </w:tcPr>
          <w:p>
            <w:pPr>
              <w:spacing w:after="0" w:line="264" w:lineRule="auto"/>
            </w:pPr>
            <w:r>
              <w:rPr>
                <w:b/>
                <w:color w:val="FFFFFF"/>
                <w:sz w:val="20"/>
              </w:rPr>
              <w:t>현재 상태</w:t>
            </w:r>
          </w:p>
        </w:tc>
        <w:tc>
          <w:tcPr>
            <w:tcW w:type="dxa" w:w="4248"/>
            <w:vAlign w:val="center"/>
            <w:tcMar>
              <w:top w:w="80" w:type="dxa"/>
              <w:bottom w:w="80" w:type="dxa"/>
              <w:left w:w="95" w:type="dxa"/>
              <w:right w:w="95" w:type="dxa"/>
            </w:tcMar>
            <w:shd w:fill="243B50"/>
          </w:tcPr>
          <w:p>
            <w:pPr>
              <w:spacing w:after="0" w:line="264" w:lineRule="auto"/>
            </w:pPr>
            <w:r>
              <w:rPr>
                <w:b/>
                <w:color w:val="FFFFFF"/>
                <w:sz w:val="20"/>
              </w:rPr>
              <w:t>다음 조치</w:t>
            </w:r>
          </w:p>
        </w:tc>
      </w:tr>
      <w:tr>
        <w:trPr>
          <w:cantSplit/>
        </w:trPr>
        <w:tc>
          <w:tcPr>
            <w:tcW w:type="dxa" w:w="1944"/>
            <w:vAlign w:val="center"/>
            <w:tcMar>
              <w:top w:w="80" w:type="dxa"/>
              <w:bottom w:w="80" w:type="dxa"/>
              <w:left w:w="95" w:type="dxa"/>
              <w:right w:w="95" w:type="dxa"/>
            </w:tcMar>
            <w:shd w:fill="FFFFFF"/>
          </w:tcPr>
          <w:p>
            <w:pPr>
              <w:spacing w:after="0" w:line="264" w:lineRule="auto"/>
            </w:pPr>
            <w:r>
              <w:rPr>
                <w:b w:val="0"/>
                <w:color w:val="000000"/>
                <w:sz w:val="20"/>
              </w:rPr>
              <w:t>주장 검토</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REVIEWED</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선택한 기구 범위 유지</w:t>
            </w:r>
          </w:p>
        </w:tc>
      </w:tr>
      <w:tr>
        <w:trPr>
          <w:cantSplit/>
        </w:trPr>
        <w:tc>
          <w:tcPr>
            <w:tcW w:type="dxa" w:w="1944"/>
            <w:vAlign w:val="center"/>
            <w:tcMar>
              <w:top w:w="80" w:type="dxa"/>
              <w:bottom w:w="80" w:type="dxa"/>
              <w:left w:w="95" w:type="dxa"/>
              <w:right w:w="95" w:type="dxa"/>
            </w:tcMar>
            <w:shd w:fill="F3F6F8"/>
          </w:tcPr>
          <w:p>
            <w:pPr>
              <w:spacing w:after="0" w:line="264" w:lineRule="auto"/>
            </w:pPr>
            <w:r>
              <w:rPr>
                <w:b w:val="0"/>
                <w:color w:val="000000"/>
                <w:sz w:val="20"/>
              </w:rPr>
              <w:t>내레이션</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DRAFT</w:t>
            </w:r>
          </w:p>
        </w:tc>
        <w:tc>
          <w:tcPr>
            <w:tcW w:type="dxa" w:w="4248"/>
            <w:vAlign w:val="center"/>
            <w:tcMar>
              <w:top w:w="80" w:type="dxa"/>
              <w:bottom w:w="80" w:type="dxa"/>
              <w:left w:w="95" w:type="dxa"/>
              <w:right w:w="95" w:type="dxa"/>
            </w:tcMar>
            <w:shd w:fill="F3F6F8"/>
          </w:tcPr>
          <w:p>
            <w:pPr>
              <w:spacing w:after="0" w:line="264" w:lineRule="auto"/>
            </w:pPr>
            <w:r>
              <w:rPr>
                <w:b w:val="0"/>
                <w:color w:val="000000"/>
                <w:sz w:val="20"/>
              </w:rPr>
              <w:t>실제 낭독·음성 제작 시 확정</w:t>
            </w:r>
          </w:p>
        </w:tc>
      </w:tr>
      <w:tr>
        <w:trPr>
          <w:cantSplit/>
        </w:trPr>
        <w:tc>
          <w:tcPr>
            <w:tcW w:type="dxa" w:w="1944"/>
            <w:vAlign w:val="center"/>
            <w:tcMar>
              <w:top w:w="80" w:type="dxa"/>
              <w:bottom w:w="80" w:type="dxa"/>
              <w:left w:w="95" w:type="dxa"/>
              <w:right w:w="95" w:type="dxa"/>
            </w:tcMar>
            <w:shd w:fill="FFFFFF"/>
          </w:tcPr>
          <w:p>
            <w:pPr>
              <w:spacing w:after="0" w:line="264" w:lineRule="auto"/>
            </w:pPr>
            <w:r>
              <w:rPr>
                <w:b w:val="0"/>
                <w:color w:val="000000"/>
                <w:sz w:val="20"/>
              </w:rPr>
              <w:t>음성</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NOT_GENERATED / NOT_MEASURED</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원음 생성 후 문장·사건 실측</w:t>
            </w:r>
          </w:p>
        </w:tc>
      </w:tr>
      <w:tr>
        <w:trPr>
          <w:cantSplit/>
        </w:trPr>
        <w:tc>
          <w:tcPr>
            <w:tcW w:type="dxa" w:w="1944"/>
            <w:vAlign w:val="center"/>
            <w:tcMar>
              <w:top w:w="80" w:type="dxa"/>
              <w:bottom w:w="80" w:type="dxa"/>
              <w:left w:w="95" w:type="dxa"/>
              <w:right w:w="95" w:type="dxa"/>
            </w:tcMar>
            <w:shd w:fill="F3F6F8"/>
          </w:tcPr>
          <w:p>
            <w:pPr>
              <w:spacing w:after="0" w:line="264" w:lineRule="auto"/>
            </w:pPr>
            <w:r>
              <w:rPr>
                <w:b w:val="0"/>
                <w:color w:val="000000"/>
                <w:sz w:val="20"/>
              </w:rPr>
              <w:t>키프레임</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NOT_GENERATED</w:t>
            </w:r>
          </w:p>
        </w:tc>
        <w:tc>
          <w:tcPr>
            <w:tcW w:type="dxa" w:w="4248"/>
            <w:vAlign w:val="center"/>
            <w:tcMar>
              <w:top w:w="80" w:type="dxa"/>
              <w:bottom w:w="80" w:type="dxa"/>
              <w:left w:w="95" w:type="dxa"/>
              <w:right w:w="95" w:type="dxa"/>
            </w:tcMar>
            <w:shd w:fill="F3F6F8"/>
          </w:tcPr>
          <w:p>
            <w:pPr>
              <w:spacing w:after="0" w:line="264" w:lineRule="auto"/>
            </w:pPr>
            <w:r>
              <w:rPr>
                <w:b w:val="0"/>
                <w:color w:val="000000"/>
                <w:sz w:val="20"/>
              </w:rPr>
              <w:t>기구 리그 검수 후 생성</w:t>
            </w:r>
          </w:p>
        </w:tc>
      </w:tr>
      <w:tr>
        <w:trPr>
          <w:cantSplit/>
        </w:trPr>
        <w:tc>
          <w:tcPr>
            <w:tcW w:type="dxa" w:w="1944"/>
            <w:vAlign w:val="center"/>
            <w:tcMar>
              <w:top w:w="80" w:type="dxa"/>
              <w:bottom w:w="80" w:type="dxa"/>
              <w:left w:w="95" w:type="dxa"/>
              <w:right w:w="95" w:type="dxa"/>
            </w:tcMar>
            <w:shd w:fill="FFFFFF"/>
          </w:tcPr>
          <w:p>
            <w:pPr>
              <w:spacing w:after="0" w:line="264" w:lineRule="auto"/>
            </w:pPr>
            <w:r>
              <w:rPr>
                <w:b w:val="0"/>
                <w:color w:val="000000"/>
                <w:sz w:val="20"/>
              </w:rPr>
              <w:t>Blender 리그</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NOT_GENERATED</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한 주기 핵심 시험 제작</w:t>
            </w:r>
          </w:p>
        </w:tc>
      </w:tr>
      <w:tr>
        <w:trPr>
          <w:cantSplit/>
        </w:trPr>
        <w:tc>
          <w:tcPr>
            <w:tcW w:type="dxa" w:w="1944"/>
            <w:vAlign w:val="center"/>
            <w:tcMar>
              <w:top w:w="80" w:type="dxa"/>
              <w:bottom w:w="80" w:type="dxa"/>
              <w:left w:w="95" w:type="dxa"/>
              <w:right w:w="95" w:type="dxa"/>
            </w:tcMar>
            <w:shd w:fill="F3F6F8"/>
          </w:tcPr>
          <w:p>
            <w:pPr>
              <w:spacing w:after="0" w:line="264" w:lineRule="auto"/>
            </w:pPr>
            <w:r>
              <w:rPr>
                <w:b w:val="0"/>
                <w:color w:val="000000"/>
                <w:sz w:val="20"/>
              </w:rPr>
              <w:t>영상 프리뷰</w:t>
            </w:r>
          </w:p>
        </w:tc>
        <w:tc>
          <w:tcPr>
            <w:tcW w:type="dxa" w:w="3888"/>
            <w:vAlign w:val="center"/>
            <w:tcMar>
              <w:top w:w="80" w:type="dxa"/>
              <w:bottom w:w="80" w:type="dxa"/>
              <w:left w:w="95" w:type="dxa"/>
              <w:right w:w="95" w:type="dxa"/>
            </w:tcMar>
            <w:shd w:fill="F3F6F8"/>
          </w:tcPr>
          <w:p>
            <w:pPr>
              <w:spacing w:after="0" w:line="264" w:lineRule="auto"/>
            </w:pPr>
            <w:r>
              <w:rPr>
                <w:b w:val="0"/>
                <w:color w:val="000000"/>
                <w:sz w:val="20"/>
              </w:rPr>
              <w:t>NOT_GENERATED</w:t>
            </w:r>
          </w:p>
        </w:tc>
        <w:tc>
          <w:tcPr>
            <w:tcW w:type="dxa" w:w="4248"/>
            <w:vAlign w:val="center"/>
            <w:tcMar>
              <w:top w:w="80" w:type="dxa"/>
              <w:bottom w:w="80" w:type="dxa"/>
              <w:left w:w="95" w:type="dxa"/>
              <w:right w:w="95" w:type="dxa"/>
            </w:tcMar>
            <w:shd w:fill="F3F6F8"/>
          </w:tcPr>
          <w:p>
            <w:pPr>
              <w:spacing w:after="0" w:line="264" w:lineRule="auto"/>
            </w:pPr>
            <w:r>
              <w:rPr>
                <w:b w:val="0"/>
                <w:color w:val="000000"/>
                <w:sz w:val="20"/>
              </w:rPr>
              <w:t>540p 전체 편집 검수</w:t>
            </w:r>
          </w:p>
        </w:tc>
      </w:tr>
      <w:tr>
        <w:trPr>
          <w:cantSplit/>
        </w:trPr>
        <w:tc>
          <w:tcPr>
            <w:tcW w:type="dxa" w:w="1944"/>
            <w:vAlign w:val="center"/>
            <w:tcMar>
              <w:top w:w="80" w:type="dxa"/>
              <w:bottom w:w="80" w:type="dxa"/>
              <w:left w:w="95" w:type="dxa"/>
              <w:right w:w="95" w:type="dxa"/>
            </w:tcMar>
            <w:shd w:fill="FFFFFF"/>
          </w:tcPr>
          <w:p>
            <w:pPr>
              <w:spacing w:after="0" w:line="264" w:lineRule="auto"/>
            </w:pPr>
            <w:r>
              <w:rPr>
                <w:b w:val="0"/>
                <w:color w:val="000000"/>
                <w:sz w:val="20"/>
              </w:rPr>
              <w:t>최종 영상·청취</w:t>
            </w:r>
          </w:p>
        </w:tc>
        <w:tc>
          <w:tcPr>
            <w:tcW w:type="dxa" w:w="3888"/>
            <w:vAlign w:val="center"/>
            <w:tcMar>
              <w:top w:w="80" w:type="dxa"/>
              <w:bottom w:w="80" w:type="dxa"/>
              <w:left w:w="95" w:type="dxa"/>
              <w:right w:w="95" w:type="dxa"/>
            </w:tcMar>
            <w:shd w:fill="FFFFFF"/>
          </w:tcPr>
          <w:p>
            <w:pPr>
              <w:spacing w:after="0" w:line="264" w:lineRule="auto"/>
            </w:pPr>
            <w:r>
              <w:rPr>
                <w:b w:val="0"/>
                <w:color w:val="000000"/>
                <w:sz w:val="20"/>
              </w:rPr>
              <w:t>NOT_GENERATED / NOT_PERFORMED</w:t>
            </w:r>
          </w:p>
        </w:tc>
        <w:tc>
          <w:tcPr>
            <w:tcW w:type="dxa" w:w="4248"/>
            <w:vAlign w:val="center"/>
            <w:tcMar>
              <w:top w:w="80" w:type="dxa"/>
              <w:bottom w:w="80" w:type="dxa"/>
              <w:left w:w="95" w:type="dxa"/>
              <w:right w:w="95" w:type="dxa"/>
            </w:tcMar>
            <w:shd w:fill="FFFFFF"/>
          </w:tcPr>
          <w:p>
            <w:pPr>
              <w:spacing w:after="0" w:line="264" w:lineRule="auto"/>
            </w:pPr>
            <w:r>
              <w:rPr>
                <w:b w:val="0"/>
                <w:color w:val="000000"/>
                <w:sz w:val="20"/>
              </w:rPr>
              <w:t>1080p 납품 파일로 최종 확인</w:t>
            </w:r>
          </w:p>
        </w:tc>
      </w:tr>
    </w:tbl>
    <w:p>
      <w:pPr>
        <w:pStyle w:val="Heading2"/>
      </w:pPr>
      <w:r>
        <w:t>제작 파일 구성 계획</w:t>
      </w:r>
    </w:p>
    <w:p>
      <w:pPr>
        <w:spacing w:after="100"/>
        <w:ind w:left="115" w:hanging="115"/>
      </w:pPr>
      <w:r>
        <w:rPr>
          <w:b w:val="0"/>
        </w:rPr>
        <w:t>• production_contract.json에 설명 범위·해상도·fps·시간 상태·그래픽 정책을 기록한다.</w:t>
      </w:r>
    </w:p>
    <w:p>
      <w:pPr>
        <w:spacing w:after="100"/>
        <w:ind w:left="115" w:hanging="115"/>
      </w:pPr>
      <w:r>
        <w:rPr>
          <w:b w:val="0"/>
        </w:rPr>
        <w:t>• source_claims와 voice_timing에 출처별 적용 범위와 실제 음성 사건 시점을 관리한다.</w:t>
      </w:r>
    </w:p>
    <w:p>
      <w:pPr>
        <w:spacing w:after="100"/>
        <w:ind w:left="115" w:hanging="115"/>
      </w:pPr>
      <w:r>
        <w:rPr>
          <w:b w:val="0"/>
        </w:rPr>
        <w:t>• rig_config에 근거가 있는 값과 설명용 상대값을 구별하고, 동일한 시간축을 연결한다.</w:t>
      </w:r>
    </w:p>
    <w:p>
      <w:pPr>
        <w:spacing w:after="100"/>
        <w:ind w:left="115" w:hanging="115"/>
      </w:pPr>
      <w:r>
        <w:rPr>
          <w:b w:val="0"/>
        </w:rPr>
        <w:t>• keyframes, tests, preview, final을 구분해 출력하고 통과한 자산을 재생성 발주로 되돌리지 않는다.</w:t>
      </w:r>
    </w:p>
    <w:p>
      <w:pPr>
        <w:spacing w:after="100"/>
        <w:ind w:left="115" w:hanging="115"/>
      </w:pPr>
      <w:r>
        <w:rPr>
          <w:b w:val="0"/>
        </w:rPr>
        <w:t>• HANDOFF_STATE에 현재 마스터·SHA·유효한 검사·변경 범위·GPU 점유·다음 작업을 함께 둔다.</w:t>
      </w:r>
    </w:p>
    <w:p>
      <w:r>
        <w:rPr>
          <w:b w:val="0"/>
        </w:rPr>
        <w:t>예상보다 길어질 때에는 외관 소개와 반복 회수를 줄이고, 압축·기름길 전환·하강·정 접촉의 인과를 보존한다. 최종 속도와 길이는 원음 실측 후 확정한다.</w:t>
      </w:r>
    </w:p>
    <w:p>
      <w:pPr>
        <w:pStyle w:val="Heading1"/>
        <w:pageBreakBefore/>
      </w:pPr>
      <w:r>
        <w:t>10 출처와 적용 위치</w:t>
      </w:r>
    </w:p>
    <w:p>
      <w:r>
        <w:rPr>
          <w:b w:val="0"/>
        </w:rPr>
        <w:t>출처 확인일은 2026년 10월 18일이다. 공식 자료의 주장과 제작자가 정하는 설명용 표현을 구별했다. 외형 참고는 내부 치수나 성능 수치의 증거로 사용하지 않는다.</w:t>
      </w:r>
    </w:p>
    <w:p>
      <w:pPr>
        <w:pStyle w:val="Heading2"/>
      </w:pPr>
      <w:r>
        <w:t>S1 일본 후생노동성 건설기계 해체용 교육자료</w:t>
      </w:r>
    </w:p>
    <w:p>
      <w:hyperlink r:id="rId10">
        <w:r>
          <w:rPr>
            <w:rFonts w:ascii="NanumGothic" w:hAnsi="NanumGothic" w:eastAsia="NanumGothic"/>
            <w:color w:val="164F76"/>
          </w:rPr>
          <w:t>원문 열기</w:t>
        </w:r>
      </w:hyperlink>
    </w:p>
    <w:p>
      <w:r>
        <w:rPr>
          <w:b w:val="0"/>
          <w:sz w:val="20"/>
        </w:rPr>
        <w:t>PDF 31쪽, §4.1.4, 그림 4-5. 축압 반발식의 질소 압축·유로 전환·하강 타격과 유압 직동식의 구분. 내려받은 원문과 해당 페이지의 도면을 확인했다.</w:t>
      </w:r>
    </w:p>
    <w:p>
      <w:pPr>
        <w:pStyle w:val="Heading2"/>
      </w:pPr>
      <w:r>
        <w:t>S2 Komatsu V series H series G series Hydraulic breakers</w:t>
      </w:r>
    </w:p>
    <w:p>
      <w:hyperlink r:id="rId11">
        <w:r>
          <w:rPr>
            <w:rFonts w:ascii="NanumGothic" w:hAnsi="NanumGothic" w:eastAsia="NanumGothic"/>
            <w:color w:val="164F76"/>
          </w:rPr>
          <w:t>원문 열기</w:t>
        </w:r>
      </w:hyperlink>
    </w:p>
    <w:p>
      <w:r>
        <w:rPr>
          <w:b w:val="0"/>
          <w:sz w:val="20"/>
        </w:rPr>
        <w:t>PDF 2쪽과 4쪽. V/H 계열은 유압 타격 방식으로 설명된다. 유압만으로 타격 불가능하다는 원안의 반례로 사용했다.</w:t>
      </w:r>
    </w:p>
    <w:p>
      <w:pPr>
        <w:pStyle w:val="Heading2"/>
      </w:pPr>
      <w:r>
        <w:t>S3 NPK Hydraulic Hammers Form B03 0100 10 25</w:t>
      </w:r>
    </w:p>
    <w:p>
      <w:hyperlink r:id="rId12">
        <w:r>
          <w:rPr>
            <w:rFonts w:ascii="NanumGothic" w:hAnsi="NanumGothic" w:eastAsia="NanumGothic"/>
            <w:color w:val="164F76"/>
          </w:rPr>
          <w:t>원문 열기</w:t>
        </w:r>
      </w:hyperlink>
    </w:p>
    <w:p>
      <w:r>
        <w:rPr>
          <w:b w:val="0"/>
          <w:sz w:val="20"/>
        </w:rPr>
        <w:t>PDF 3쪽 가스 구동 방식과 블래더형 축압기 배제, 5쪽 제품 구조 설명, 8쪽 타격 빈도와 Impact Energy Class 각주. 모델별 수치를 일반화하지 않는다.</w:t>
      </w:r>
    </w:p>
    <w:p>
      <w:pPr>
        <w:pStyle w:val="Heading2"/>
      </w:pPr>
      <w:r>
        <w:t>S4 NPK Hydraulic Hammer Tool Manual H040 9600D 10 22</w:t>
      </w:r>
    </w:p>
    <w:p>
      <w:hyperlink r:id="rId13">
        <w:r>
          <w:rPr>
            <w:rFonts w:ascii="NanumGothic" w:hAnsi="NanumGothic" w:eastAsia="NanumGothic"/>
            <w:color w:val="164F76"/>
          </w:rPr>
          <w:t>원문 열기</w:t>
        </w:r>
      </w:hyperlink>
    </w:p>
    <w:p>
      <w:r>
        <w:rPr>
          <w:b w:val="0"/>
          <w:sz w:val="20"/>
        </w:rPr>
        <w:t>PDF 9~10쪽 정을 통한 압축 응력파 전달, 13쪽 가스 압력의 피스톤 가속과 작업면 지지. 대본·정 접촉·시각 효과의 근거로 사용했다.</w:t>
      </w:r>
    </w:p>
    <w:p>
      <w:pPr>
        <w:pStyle w:val="Heading2"/>
      </w:pPr>
      <w:r>
        <w:t>S5 NPK GH Series Service Manual H055 9640A 03 09</w:t>
      </w:r>
    </w:p>
    <w:p>
      <w:hyperlink r:id="rId14">
        <w:r>
          <w:rPr>
            <w:rFonts w:ascii="NanumGothic" w:hAnsi="NanumGothic" w:eastAsia="NanumGothic"/>
            <w:color w:val="164F76"/>
          </w:rPr>
          <w:t>원문 열기</w:t>
        </w:r>
      </w:hyperlink>
    </w:p>
    <w:p>
      <w:r>
        <w:rPr>
          <w:b w:val="0"/>
          <w:sz w:val="20"/>
        </w:rPr>
        <w:t>NPK 저작 서비스 매뉴얼의 재게시본. 본문 12쪽 PRINCIPLE OF OPERATION. GH06~GH6 대상의 유로 전환·오일 재순환·가스 하강 설명. 공식 호스트 문서로 표기하지 않으며 최신 GHD의 상세 밸브에 그대로 적용하지 않는다.</w:t>
      </w:r>
    </w:p>
    <w:p>
      <w:pPr>
        <w:pStyle w:val="Heading2"/>
      </w:pPr>
      <w:r>
        <w:t>S6 일본 NPK 공식 유압 브레이커 제품 소개</w:t>
      </w:r>
    </w:p>
    <w:p>
      <w:hyperlink r:id="rId15">
        <w:r>
          <w:rPr>
            <w:rFonts w:ascii="NanumGothic" w:hAnsi="NanumGothic" w:eastAsia="NanumGothic"/>
            <w:color w:val="164F76"/>
          </w:rPr>
          <w:t>원문 열기</w:t>
        </w:r>
      </w:hyperlink>
    </w:p>
    <w:p>
      <w:r>
        <w:rPr>
          <w:b w:val="0"/>
          <w:sz w:val="20"/>
        </w:rPr>
        <w:t>PH 및 GH 계열의 가스 구동 방식 소개. 가스 구동형의 실제 제품 사례를 확인하는 용도로 사용했다.</w:t>
      </w:r>
    </w:p>
    <w:p>
      <w:pPr>
        <w:pStyle w:val="Heading2"/>
      </w:pPr>
      <w:r>
        <w:t>U1 사용자 제공 제작 규칙</w:t>
      </w:r>
    </w:p>
    <w:p>
      <w:r>
        <w:rPr>
          <w:b w:val="0"/>
          <w:sz w:val="20"/>
        </w:rPr>
        <w:t>첨부 SKILL.md의 바삭숏 Blender 제작 파이프라인 v2 본문을 적용했다. 현재 요청 범위 유지, 주장·음성·기구 설계 순서, 무문자 기본값, 단계별 증거와 실제 납품 검수를 반영했다.</w:t>
      </w:r>
    </w:p>
    <w:p>
      <w:r>
        <w:rPr>
          <w:b w:val="0"/>
          <w:sz w:val="17"/>
        </w:rPr>
        <w:t>입력 SHA  546530d5db993737696290bc1c168e07333889566b1266b4f21354ea7b3f9cc9</w:t>
      </w:r>
    </w:p>
    <w:sectPr w:rsidR="00FC693F" w:rsidRPr="0006063C" w:rsidSect="00034616">
      <w:footerReference w:type="default" r:id="rId9"/>
      <w:pgSz w:w="12240" w:h="15840"/>
      <w:pgMar w:top="936" w:right="1080" w:bottom="936" w:left="1080" w:header="317"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64" w:lineRule="auto"/>
      <w:outlineLvl w:val="0"/>
    </w:pPr>
    <w:rPr>
      <w:rFonts w:asciiTheme="majorHAnsi" w:eastAsiaTheme="majorEastAsia" w:hAnsiTheme="majorHAnsi" w:cstheme="majorBidi" w:ascii="NanumGothic" w:hAnsi="NanumGothic" w:eastAsia="Nanum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64" w:lineRule="auto"/>
      <w:outlineLvl w:val="1"/>
    </w:pPr>
    <w:rPr>
      <w:rFonts w:asciiTheme="majorHAnsi" w:eastAsiaTheme="majorEastAsia" w:hAnsiTheme="majorHAnsi" w:cstheme="majorBidi" w:ascii="NanumGothic" w:hAnsi="NanumGothic" w:eastAsia="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NanumGothic" w:hAnsi="NanumGothic" w:eastAsia="Nanum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contextualSpacing/>
    </w:pPr>
    <w:rPr>
      <w:rFonts w:asciiTheme="majorHAnsi" w:eastAsiaTheme="majorEastAsia" w:hAnsiTheme="majorHAnsi" w:cstheme="majorBidi" w:ascii="NanumGothic" w:hAnsi="NanumGothic" w:eastAsia="Nanum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pPr>
    <w:rPr>
      <w:rFonts w:asciiTheme="majorHAnsi" w:eastAsiaTheme="majorEastAsia" w:hAnsiTheme="majorHAnsi" w:cstheme="majorBidi" w:ascii="NanumGothic" w:hAnsi="NanumGothic" w:eastAsia="Nanum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hlw.go.jp/content/11300000/000774752.pdf" TargetMode="External"/><Relationship Id="rId11" Type="http://schemas.openxmlformats.org/officeDocument/2006/relationships/hyperlink" Target="https://www.komatsu.com/content/dam/komatsu/sales-and-marketing-documents/brochures/mining-parts/breakers-v-h-g-series-brochure-english-en-v-h-g-seriesbr01-0822-v1.pdf" TargetMode="External"/><Relationship Id="rId12" Type="http://schemas.openxmlformats.org/officeDocument/2006/relationships/hyperlink" Target="https://www.npkce.com/wp-content/uploads/2025/11/NPK_broch_hydraulic_hammers_GHD-GH-PH_WEB.pdf" TargetMode="External"/><Relationship Id="rId13" Type="http://schemas.openxmlformats.org/officeDocument/2006/relationships/hyperlink" Target="https://www.npkce.com/wp-content/uploads/2025/05/H040-9600D-Hydraulic-Hammer-Tool-Manual-10-22-1.pdf" TargetMode="External"/><Relationship Id="rId14" Type="http://schemas.openxmlformats.org/officeDocument/2006/relationships/hyperlink" Target="https://manualzz.com/doc/70923892/npk-gh-series--gh3-service-manual" TargetMode="External"/><Relationship Id="rId15" Type="http://schemas.openxmlformats.org/officeDocument/2006/relationships/hyperlink" Target="https://www.npk-construction.com/line-up/hydraulic-ham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유압 브레이커 질소가스 타격 구조 제작계획</dc:title>
  <dc:subject>바삭숏 대본 초안과 장면 구성 및 제작 인계</dc:subject>
  <dc:creator>바삭숏</dc:creator>
  <cp:keywords>유압 브레이커, 질소, 축압 반발식, 가스 스프링, Blender</cp:keywords>
  <dc:description>generated by python-docx</dc:description>
  <cp:lastModifiedBy/>
  <cp:revision>1</cp:revision>
  <dcterms:created xsi:type="dcterms:W3CDTF">2013-12-23T23:15:00Z</dcterms:created>
  <dcterms:modified xsi:type="dcterms:W3CDTF">2013-12-23T23:15:00Z</dcterms:modified>
  <cp:category/>
</cp:coreProperties>
</file>