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3712" w14:textId="77777777" w:rsidR="003E28E2" w:rsidRDefault="006912EF">
      <w:pPr>
        <w:spacing w:line="240" w:lineRule="auto"/>
        <w:jc w:val="center"/>
        <w:rPr>
          <w:rFonts w:ascii="Arial" w:hAnsi="Arial" w:cs="Arial"/>
          <w:b/>
          <w:u w:val="single"/>
          <w:lang w:val="en-ZW"/>
        </w:rPr>
      </w:pPr>
      <w:r>
        <w:rPr>
          <w:rFonts w:ascii="Arial" w:hAnsi="Arial" w:cs="Arial"/>
          <w:bCs/>
          <w:noProof/>
          <w:lang w:val="en-ZW"/>
        </w:rPr>
        <w:drawing>
          <wp:inline distT="0" distB="0" distL="0" distR="0" wp14:anchorId="0E3F4F37" wp14:editId="2DCEB8D7">
            <wp:extent cx="822960" cy="51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648" cy="53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75C6" w14:textId="77777777" w:rsidR="003E28E2" w:rsidRDefault="006912EF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  <w:lang w:val="en-ZW"/>
        </w:rPr>
      </w:pPr>
      <w:r>
        <w:rPr>
          <w:rFonts w:ascii="Arial" w:hAnsi="Arial" w:cs="Arial"/>
          <w:b/>
          <w:sz w:val="24"/>
          <w:szCs w:val="24"/>
          <w:u w:val="single"/>
          <w:lang w:val="en-ZW"/>
        </w:rPr>
        <w:t>ICT PROJECT MEETING MINUTES</w:t>
      </w:r>
    </w:p>
    <w:p w14:paraId="3C37E44D" w14:textId="05567B08" w:rsidR="003E28E2" w:rsidRDefault="006912EF">
      <w:pPr>
        <w:spacing w:line="240" w:lineRule="auto"/>
        <w:jc w:val="center"/>
        <w:rPr>
          <w:rFonts w:ascii="Arial" w:hAnsi="Arial" w:cs="Arial"/>
          <w:b/>
          <w:i/>
          <w:sz w:val="24"/>
          <w:szCs w:val="24"/>
          <w:u w:val="single"/>
          <w:lang w:val="en-ZW"/>
        </w:rPr>
      </w:pPr>
      <w:r>
        <w:rPr>
          <w:rFonts w:ascii="Arial" w:hAnsi="Arial" w:cs="Arial"/>
          <w:b/>
          <w:sz w:val="24"/>
          <w:szCs w:val="24"/>
          <w:u w:val="single"/>
          <w:lang w:val="en-ZW"/>
        </w:rPr>
        <w:t xml:space="preserve">HELD ON </w:t>
      </w:r>
      <w:r w:rsidR="00A70C7D">
        <w:rPr>
          <w:rFonts w:ascii="Arial" w:hAnsi="Arial" w:cs="Arial"/>
          <w:b/>
          <w:sz w:val="24"/>
          <w:szCs w:val="24"/>
          <w:u w:val="single"/>
        </w:rPr>
        <w:t>30</w:t>
      </w:r>
      <w:r w:rsidR="00265E63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1E4F7C">
        <w:rPr>
          <w:rFonts w:ascii="Arial" w:hAnsi="Arial" w:cs="Arial"/>
          <w:b/>
          <w:sz w:val="24"/>
          <w:szCs w:val="24"/>
          <w:u w:val="single"/>
        </w:rPr>
        <w:t>June</w:t>
      </w:r>
      <w:r>
        <w:rPr>
          <w:rFonts w:ascii="Arial" w:hAnsi="Arial" w:cs="Arial"/>
          <w:b/>
          <w:sz w:val="24"/>
          <w:szCs w:val="24"/>
          <w:u w:val="single"/>
          <w:lang w:val="en-ZW"/>
        </w:rPr>
        <w:t xml:space="preserve"> 202</w:t>
      </w:r>
      <w:r w:rsidR="00AD7510">
        <w:rPr>
          <w:rFonts w:ascii="Arial" w:hAnsi="Arial" w:cs="Arial"/>
          <w:b/>
          <w:sz w:val="24"/>
          <w:szCs w:val="24"/>
          <w:u w:val="single"/>
          <w:lang w:val="en-ZW"/>
        </w:rPr>
        <w:t>3</w:t>
      </w:r>
      <w:r>
        <w:rPr>
          <w:rFonts w:ascii="Arial" w:hAnsi="Arial" w:cs="Arial"/>
          <w:b/>
          <w:sz w:val="24"/>
          <w:szCs w:val="24"/>
          <w:u w:val="single"/>
          <w:lang w:val="en-ZW"/>
        </w:rPr>
        <w:t xml:space="preserve"> AT </w:t>
      </w:r>
      <w:r w:rsidR="00E354D4">
        <w:rPr>
          <w:rFonts w:ascii="Arial" w:hAnsi="Arial" w:cs="Arial"/>
          <w:b/>
          <w:sz w:val="24"/>
          <w:szCs w:val="24"/>
          <w:u w:val="single"/>
          <w:lang w:val="en-ZW"/>
        </w:rPr>
        <w:t>1</w:t>
      </w:r>
      <w:r w:rsidR="00EB39EB">
        <w:rPr>
          <w:rFonts w:ascii="Arial" w:hAnsi="Arial" w:cs="Arial"/>
          <w:b/>
          <w:sz w:val="24"/>
          <w:szCs w:val="24"/>
          <w:u w:val="single"/>
          <w:lang w:val="en-ZW"/>
        </w:rPr>
        <w:t>63</w:t>
      </w:r>
      <w:r w:rsidR="00E354D4">
        <w:rPr>
          <w:rFonts w:ascii="Arial" w:hAnsi="Arial" w:cs="Arial"/>
          <w:b/>
          <w:sz w:val="24"/>
          <w:szCs w:val="24"/>
          <w:u w:val="single"/>
          <w:lang w:val="en-ZW"/>
        </w:rPr>
        <w:t xml:space="preserve">0 </w:t>
      </w:r>
      <w:r>
        <w:rPr>
          <w:rFonts w:ascii="Arial" w:hAnsi="Arial" w:cs="Arial"/>
          <w:b/>
          <w:sz w:val="24"/>
          <w:szCs w:val="24"/>
          <w:u w:val="single"/>
          <w:lang w:val="en-ZW"/>
        </w:rPr>
        <w:t>HRS</w:t>
      </w:r>
    </w:p>
    <w:p w14:paraId="50404D69" w14:textId="4F83A77A" w:rsidR="00AD7510" w:rsidRPr="00D753E7" w:rsidRDefault="006912EF">
      <w:pPr>
        <w:pStyle w:val="NoSpacing"/>
        <w:rPr>
          <w:rFonts w:ascii="Arial" w:hAnsi="Arial" w:cs="Arial"/>
          <w:sz w:val="24"/>
          <w:szCs w:val="24"/>
          <w:lang w:val="en-ZW"/>
        </w:rPr>
      </w:pPr>
      <w:r>
        <w:rPr>
          <w:rFonts w:ascii="Arial" w:hAnsi="Arial" w:cs="Arial"/>
          <w:b/>
          <w:sz w:val="24"/>
          <w:szCs w:val="24"/>
          <w:u w:val="single"/>
          <w:lang w:val="en-ZW"/>
        </w:rPr>
        <w:t xml:space="preserve">In attendance: </w:t>
      </w:r>
      <w:r>
        <w:rPr>
          <w:rFonts w:ascii="Arial" w:hAnsi="Arial" w:cs="Arial"/>
          <w:sz w:val="24"/>
          <w:szCs w:val="24"/>
          <w:lang w:val="en-ZW"/>
        </w:rPr>
        <w:t xml:space="preserve"> </w:t>
      </w:r>
      <w:r>
        <w:rPr>
          <w:rFonts w:ascii="Arial" w:hAnsi="Arial" w:cs="Arial"/>
          <w:lang w:val="en-ZW"/>
        </w:rPr>
        <w:t>Kelvin Randa (KR</w:t>
      </w:r>
      <w:r w:rsidR="00A83CC6">
        <w:rPr>
          <w:rFonts w:ascii="Arial" w:hAnsi="Arial" w:cs="Arial"/>
          <w:lang w:val="en-ZW"/>
        </w:rPr>
        <w:t>)</w:t>
      </w:r>
      <w:r>
        <w:rPr>
          <w:rFonts w:ascii="Arial" w:hAnsi="Arial" w:cs="Arial"/>
          <w:lang w:val="en-ZW"/>
        </w:rPr>
        <w:t>, Buddy Kumapenda (BK</w:t>
      </w:r>
      <w:r>
        <w:rPr>
          <w:rFonts w:ascii="Arial" w:hAnsi="Arial" w:cs="Arial"/>
        </w:rPr>
        <w:t>)</w:t>
      </w:r>
      <w:r w:rsidR="001D2656">
        <w:rPr>
          <w:rFonts w:ascii="Arial" w:hAnsi="Arial" w:cs="Arial"/>
        </w:rPr>
        <w:t xml:space="preserve">, </w:t>
      </w:r>
      <w:r w:rsidR="00D65DB9">
        <w:rPr>
          <w:rFonts w:ascii="Arial" w:hAnsi="Arial" w:cs="Arial"/>
        </w:rPr>
        <w:t xml:space="preserve"> Christabel Chinyanganya(CC)</w:t>
      </w:r>
      <w:r w:rsidR="001E4F7C" w:rsidRPr="001E4F7C">
        <w:rPr>
          <w:rFonts w:ascii="Arial" w:hAnsi="Arial" w:cs="Arial"/>
        </w:rPr>
        <w:t xml:space="preserve"> </w:t>
      </w:r>
      <w:r w:rsidR="001E4F7C">
        <w:rPr>
          <w:rFonts w:ascii="Arial" w:hAnsi="Arial" w:cs="Arial"/>
        </w:rPr>
        <w:t>,</w:t>
      </w:r>
      <w:r w:rsidR="001E4F7C" w:rsidRPr="001D2656">
        <w:rPr>
          <w:rFonts w:ascii="Arial" w:hAnsi="Arial" w:cs="Arial"/>
        </w:rPr>
        <w:t xml:space="preserve"> </w:t>
      </w:r>
      <w:r w:rsidR="001E4F7C">
        <w:rPr>
          <w:rFonts w:ascii="Arial" w:hAnsi="Arial" w:cs="Arial"/>
        </w:rPr>
        <w:t>Takunda Chidanika (TC)</w:t>
      </w:r>
    </w:p>
    <w:p w14:paraId="7BB6BA79" w14:textId="2C1CB728" w:rsidR="00AD7510" w:rsidRDefault="00AD7510">
      <w:pPr>
        <w:pStyle w:val="NoSpacing"/>
        <w:rPr>
          <w:rFonts w:ascii="Arial" w:hAnsi="Arial" w:cs="Arial"/>
          <w:lang w:val="en-ZW"/>
        </w:rPr>
      </w:pPr>
    </w:p>
    <w:p w14:paraId="3A4608D8" w14:textId="1DAB3A18" w:rsidR="003E28E2" w:rsidRPr="00D753E7" w:rsidRDefault="00AD7510">
      <w:pPr>
        <w:pStyle w:val="NoSpacing"/>
        <w:rPr>
          <w:rFonts w:ascii="Arial" w:hAnsi="Arial" w:cs="Arial"/>
          <w:lang w:val="en-ZW"/>
        </w:rPr>
      </w:pPr>
      <w:r>
        <w:rPr>
          <w:rFonts w:ascii="Arial" w:hAnsi="Arial" w:cs="Arial"/>
          <w:b/>
          <w:sz w:val="24"/>
          <w:szCs w:val="24"/>
          <w:u w:val="single"/>
          <w:lang w:val="en-ZW"/>
        </w:rPr>
        <w:t xml:space="preserve">Apologies: </w:t>
      </w:r>
      <w:r>
        <w:rPr>
          <w:rFonts w:ascii="Arial" w:hAnsi="Arial" w:cs="Arial"/>
          <w:sz w:val="24"/>
          <w:szCs w:val="24"/>
          <w:lang w:val="en-ZW"/>
        </w:rPr>
        <w:t xml:space="preserve"> </w:t>
      </w:r>
      <w:r>
        <w:rPr>
          <w:rFonts w:ascii="Arial" w:hAnsi="Arial" w:cs="Arial"/>
          <w:lang w:val="en-ZW"/>
        </w:rPr>
        <w:t>Clive Msipha (CM)</w:t>
      </w:r>
      <w:r>
        <w:rPr>
          <w:rFonts w:ascii="Arial" w:hAnsi="Arial" w:cs="Arial"/>
        </w:rPr>
        <w:t>, Brian Hamadziripi</w:t>
      </w:r>
      <w:r w:rsidR="009A6054">
        <w:rPr>
          <w:rFonts w:ascii="Arial" w:hAnsi="Arial" w:cs="Arial"/>
        </w:rPr>
        <w:t xml:space="preserve"> (BH)</w:t>
      </w:r>
      <w:r w:rsidR="00A70C7D" w:rsidRPr="00A70C7D">
        <w:rPr>
          <w:rFonts w:ascii="Arial" w:hAnsi="Arial" w:cs="Arial"/>
        </w:rPr>
        <w:t xml:space="preserve"> </w:t>
      </w:r>
      <w:r w:rsidR="00A70C7D">
        <w:rPr>
          <w:rFonts w:ascii="Arial" w:hAnsi="Arial" w:cs="Arial"/>
        </w:rPr>
        <w:t>,</w:t>
      </w:r>
      <w:r w:rsidR="00A70C7D" w:rsidRPr="009A6054">
        <w:rPr>
          <w:rFonts w:ascii="Arial" w:hAnsi="Arial" w:cs="Arial"/>
        </w:rPr>
        <w:t xml:space="preserve"> </w:t>
      </w:r>
      <w:r w:rsidR="00A70C7D">
        <w:rPr>
          <w:rFonts w:ascii="Arial" w:hAnsi="Arial" w:cs="Arial"/>
        </w:rPr>
        <w:t>Tatenda Mawaya(TM)</w:t>
      </w: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789"/>
        <w:gridCol w:w="5506"/>
        <w:gridCol w:w="1800"/>
        <w:gridCol w:w="1631"/>
      </w:tblGrid>
      <w:tr w:rsidR="003E28E2" w14:paraId="25C2302E" w14:textId="77777777">
        <w:trPr>
          <w:trHeight w:val="454"/>
        </w:trPr>
        <w:tc>
          <w:tcPr>
            <w:tcW w:w="789" w:type="dxa"/>
          </w:tcPr>
          <w:p w14:paraId="4958AC6C" w14:textId="77777777" w:rsidR="003E28E2" w:rsidRDefault="003E28E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ZW"/>
              </w:rPr>
            </w:pPr>
          </w:p>
        </w:tc>
        <w:tc>
          <w:tcPr>
            <w:tcW w:w="5506" w:type="dxa"/>
          </w:tcPr>
          <w:p w14:paraId="69DB7A6E" w14:textId="77777777" w:rsidR="003E28E2" w:rsidRDefault="006912E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  <w:lang w:val="en-ZW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ZW"/>
              </w:rPr>
              <w:t>Action Points</w:t>
            </w:r>
          </w:p>
        </w:tc>
        <w:tc>
          <w:tcPr>
            <w:tcW w:w="1800" w:type="dxa"/>
          </w:tcPr>
          <w:p w14:paraId="23F4CDF1" w14:textId="77777777" w:rsidR="003E28E2" w:rsidRDefault="006912E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  <w:lang w:val="en-ZW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ZW"/>
              </w:rPr>
              <w:t>By Whom</w:t>
            </w:r>
          </w:p>
        </w:tc>
        <w:tc>
          <w:tcPr>
            <w:tcW w:w="1631" w:type="dxa"/>
          </w:tcPr>
          <w:p w14:paraId="018D5352" w14:textId="77777777" w:rsidR="003E28E2" w:rsidRDefault="006912E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  <w:lang w:val="en-ZW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ZW"/>
              </w:rPr>
              <w:t>By When</w:t>
            </w:r>
          </w:p>
        </w:tc>
      </w:tr>
      <w:tr w:rsidR="003E28E2" w14:paraId="77C136D3" w14:textId="77777777">
        <w:trPr>
          <w:trHeight w:val="277"/>
        </w:trPr>
        <w:tc>
          <w:tcPr>
            <w:tcW w:w="789" w:type="dxa"/>
          </w:tcPr>
          <w:p w14:paraId="25BF21D1" w14:textId="77777777" w:rsidR="003E28E2" w:rsidRDefault="003E28E2">
            <w:pPr>
              <w:pStyle w:val="NoSpacing"/>
              <w:rPr>
                <w:rFonts w:ascii="Arial" w:hAnsi="Arial" w:cs="Arial"/>
                <w:lang w:val="en-ZW"/>
              </w:rPr>
            </w:pPr>
          </w:p>
          <w:p w14:paraId="30810A62" w14:textId="77777777" w:rsidR="003E28E2" w:rsidRDefault="006912EF">
            <w:pPr>
              <w:pStyle w:val="NoSpacing"/>
              <w:rPr>
                <w:rFonts w:ascii="Arial" w:hAnsi="Arial" w:cs="Arial"/>
                <w:lang w:val="en-ZW"/>
              </w:rPr>
            </w:pPr>
            <w:r>
              <w:rPr>
                <w:rFonts w:ascii="Arial" w:hAnsi="Arial" w:cs="Arial"/>
                <w:lang w:val="en-ZW"/>
              </w:rPr>
              <w:t>1</w:t>
            </w:r>
          </w:p>
        </w:tc>
        <w:tc>
          <w:tcPr>
            <w:tcW w:w="5506" w:type="dxa"/>
          </w:tcPr>
          <w:p w14:paraId="61781D51" w14:textId="77777777" w:rsidR="003E28E2" w:rsidRDefault="003E28E2">
            <w:pPr>
              <w:pStyle w:val="NoSpacing"/>
              <w:jc w:val="both"/>
              <w:rPr>
                <w:rFonts w:ascii="Arial" w:hAnsi="Arial" w:cs="Arial"/>
                <w:lang w:val="en-ZW"/>
              </w:rPr>
            </w:pPr>
          </w:p>
          <w:p w14:paraId="58098819" w14:textId="4B17B89E" w:rsidR="003E28E2" w:rsidRPr="00B17EB0" w:rsidRDefault="006912EF">
            <w:pPr>
              <w:pStyle w:val="NoSpacing"/>
              <w:jc w:val="both"/>
              <w:rPr>
                <w:rFonts w:ascii="Arial" w:hAnsi="Arial" w:cs="Arial"/>
                <w:b/>
                <w:bCs/>
                <w:lang w:val="en-ZW"/>
              </w:rPr>
            </w:pPr>
            <w:r w:rsidRPr="00B17EB0">
              <w:rPr>
                <w:rFonts w:ascii="Arial" w:hAnsi="Arial" w:cs="Arial"/>
                <w:b/>
                <w:bCs/>
                <w:lang w:val="en-ZW"/>
              </w:rPr>
              <w:t xml:space="preserve">CMS </w:t>
            </w:r>
          </w:p>
          <w:p w14:paraId="0BE6DEA7" w14:textId="04BAB0FF" w:rsidR="002A4584" w:rsidRPr="00497F21" w:rsidRDefault="001A1166" w:rsidP="00497F21">
            <w:pPr>
              <w:pStyle w:val="NoSpacing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lang w:val="en-ZW"/>
              </w:rPr>
            </w:pPr>
            <w:r>
              <w:rPr>
                <w:rFonts w:ascii="Arial" w:hAnsi="Arial" w:cs="Arial"/>
              </w:rPr>
              <w:t>System monitoring</w:t>
            </w:r>
          </w:p>
        </w:tc>
        <w:tc>
          <w:tcPr>
            <w:tcW w:w="1800" w:type="dxa"/>
          </w:tcPr>
          <w:p w14:paraId="32F872F4" w14:textId="77777777" w:rsidR="003E28E2" w:rsidRDefault="003E28E2">
            <w:pPr>
              <w:pStyle w:val="NoSpacing"/>
              <w:jc w:val="both"/>
              <w:rPr>
                <w:rFonts w:ascii="Arial" w:hAnsi="Arial" w:cs="Arial"/>
                <w:b/>
                <w:lang w:val="en-ZW"/>
              </w:rPr>
            </w:pPr>
          </w:p>
          <w:p w14:paraId="005EC828" w14:textId="77777777" w:rsidR="003E28E2" w:rsidRDefault="003E28E2">
            <w:pPr>
              <w:pStyle w:val="NoSpacing"/>
              <w:jc w:val="both"/>
              <w:rPr>
                <w:rFonts w:ascii="Arial" w:hAnsi="Arial" w:cs="Arial"/>
                <w:b/>
                <w:lang w:val="en-ZW"/>
              </w:rPr>
            </w:pPr>
          </w:p>
          <w:p w14:paraId="4F3169A1" w14:textId="16C12B58" w:rsidR="003E28E2" w:rsidRDefault="00074615">
            <w:pPr>
              <w:pStyle w:val="NoSpacing"/>
              <w:jc w:val="both"/>
              <w:rPr>
                <w:rFonts w:ascii="Arial" w:hAnsi="Arial" w:cs="Arial"/>
                <w:b/>
                <w:lang w:val="en-ZW"/>
              </w:rPr>
            </w:pPr>
            <w:r>
              <w:rPr>
                <w:rFonts w:ascii="Arial" w:hAnsi="Arial" w:cs="Arial"/>
                <w:b/>
                <w:lang w:val="en-ZW"/>
              </w:rPr>
              <w:t>BK</w:t>
            </w:r>
          </w:p>
        </w:tc>
        <w:tc>
          <w:tcPr>
            <w:tcW w:w="1631" w:type="dxa"/>
          </w:tcPr>
          <w:p w14:paraId="35AE2570" w14:textId="77777777" w:rsidR="003E28E2" w:rsidRDefault="003E28E2">
            <w:pPr>
              <w:pStyle w:val="NoSpacing"/>
              <w:jc w:val="both"/>
              <w:rPr>
                <w:rFonts w:ascii="Arial" w:hAnsi="Arial" w:cs="Arial"/>
                <w:b/>
                <w:lang w:val="en-ZW"/>
              </w:rPr>
            </w:pPr>
          </w:p>
          <w:p w14:paraId="74DEFEFE" w14:textId="77777777" w:rsidR="003E28E2" w:rsidRDefault="003E28E2">
            <w:pPr>
              <w:pStyle w:val="NoSpacing"/>
              <w:jc w:val="both"/>
              <w:rPr>
                <w:rFonts w:ascii="Arial" w:hAnsi="Arial" w:cs="Arial"/>
                <w:b/>
                <w:lang w:val="en-ZW"/>
              </w:rPr>
            </w:pPr>
          </w:p>
          <w:p w14:paraId="48776AA0" w14:textId="62318EB2" w:rsidR="001A1166" w:rsidRDefault="00497F21" w:rsidP="001A1166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Ongoing </w:t>
            </w:r>
          </w:p>
          <w:p w14:paraId="29E95727" w14:textId="4272C835" w:rsidR="003E28E2" w:rsidRDefault="003E28E2">
            <w:pPr>
              <w:pStyle w:val="NoSpacing"/>
              <w:jc w:val="both"/>
              <w:rPr>
                <w:rFonts w:ascii="Arial" w:hAnsi="Arial" w:cs="Arial"/>
                <w:b/>
                <w:lang w:val="en-ZW"/>
              </w:rPr>
            </w:pPr>
          </w:p>
        </w:tc>
      </w:tr>
      <w:tr w:rsidR="00A74521" w14:paraId="716A9B77" w14:textId="77777777">
        <w:trPr>
          <w:trHeight w:val="277"/>
        </w:trPr>
        <w:tc>
          <w:tcPr>
            <w:tcW w:w="789" w:type="dxa"/>
          </w:tcPr>
          <w:p w14:paraId="59089207" w14:textId="0031D7AA" w:rsidR="00A74521" w:rsidRDefault="00625023" w:rsidP="00A74521">
            <w:pPr>
              <w:pStyle w:val="NoSpacing"/>
              <w:rPr>
                <w:rFonts w:ascii="Arial" w:hAnsi="Arial" w:cs="Arial"/>
                <w:lang w:val="en-ZW"/>
              </w:rPr>
            </w:pPr>
            <w:r>
              <w:rPr>
                <w:rFonts w:ascii="Arial" w:hAnsi="Arial" w:cs="Arial"/>
                <w:lang w:val="en-ZW"/>
              </w:rPr>
              <w:t>2</w:t>
            </w:r>
          </w:p>
        </w:tc>
        <w:tc>
          <w:tcPr>
            <w:tcW w:w="5506" w:type="dxa"/>
          </w:tcPr>
          <w:p w14:paraId="3B7FDE89" w14:textId="4F7CB17D" w:rsidR="00A74521" w:rsidRPr="00B17EB0" w:rsidRDefault="00A74521" w:rsidP="00A74521">
            <w:pPr>
              <w:pStyle w:val="NoSpacing"/>
              <w:jc w:val="both"/>
              <w:rPr>
                <w:rFonts w:ascii="Arial" w:hAnsi="Arial" w:cs="Arial"/>
                <w:b/>
                <w:bCs/>
                <w:lang w:val="en-ZW"/>
              </w:rPr>
            </w:pPr>
            <w:r w:rsidRPr="00B17EB0">
              <w:rPr>
                <w:rFonts w:ascii="Arial" w:hAnsi="Arial" w:cs="Arial"/>
                <w:b/>
                <w:bCs/>
                <w:lang w:val="en-ZW"/>
              </w:rPr>
              <w:t xml:space="preserve">Credit Management System </w:t>
            </w:r>
            <w:r>
              <w:rPr>
                <w:rFonts w:ascii="Arial" w:hAnsi="Arial" w:cs="Arial"/>
                <w:b/>
                <w:bCs/>
                <w:lang w:val="en-ZW"/>
              </w:rPr>
              <w:t>&amp; Phase ii</w:t>
            </w:r>
          </w:p>
          <w:p w14:paraId="24EE8EA1" w14:textId="5699657D" w:rsidR="00497F21" w:rsidRPr="00497F21" w:rsidRDefault="00A74521" w:rsidP="000C0C0B">
            <w:pPr>
              <w:pStyle w:val="NoSpacing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n-ZW"/>
              </w:rPr>
            </w:pPr>
            <w:r>
              <w:rPr>
                <w:rFonts w:ascii="Arial" w:hAnsi="Arial" w:cs="Arial"/>
                <w:lang w:val="en-ZW"/>
              </w:rPr>
              <w:t>Monitoring and evaluation.</w:t>
            </w:r>
          </w:p>
          <w:p w14:paraId="38D6E9B7" w14:textId="5B3B37D4" w:rsidR="000C0C0B" w:rsidRPr="00E52DB9" w:rsidRDefault="00EB39EB" w:rsidP="00497F21">
            <w:pPr>
              <w:pStyle w:val="NoSpacing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n-ZW"/>
              </w:rPr>
            </w:pPr>
            <w:r w:rsidRPr="00EB39EB">
              <w:rPr>
                <w:rFonts w:ascii="Arial" w:hAnsi="Arial" w:cs="Arial"/>
                <w:lang w:val="en-ZW"/>
              </w:rPr>
              <w:t>Cms demo: proposed date tuesday this week, All modules for business development complete</w:t>
            </w:r>
          </w:p>
        </w:tc>
        <w:tc>
          <w:tcPr>
            <w:tcW w:w="1800" w:type="dxa"/>
          </w:tcPr>
          <w:p w14:paraId="482A374B" w14:textId="77777777" w:rsidR="00A74521" w:rsidRDefault="00A74521" w:rsidP="00A74521">
            <w:pPr>
              <w:pStyle w:val="NoSpacing"/>
              <w:jc w:val="both"/>
              <w:rPr>
                <w:rFonts w:ascii="Arial" w:hAnsi="Arial" w:cs="Arial"/>
                <w:b/>
                <w:lang w:val="en-ZW"/>
              </w:rPr>
            </w:pPr>
            <w:r>
              <w:rPr>
                <w:rFonts w:ascii="Arial" w:hAnsi="Arial" w:cs="Arial"/>
                <w:b/>
                <w:lang w:val="en-ZW"/>
              </w:rPr>
              <w:t>KR &amp; BK</w:t>
            </w:r>
          </w:p>
          <w:p w14:paraId="27D0DCC9" w14:textId="77777777" w:rsidR="00A74521" w:rsidRDefault="00A74521" w:rsidP="00A74521">
            <w:pPr>
              <w:pStyle w:val="NoSpacing"/>
              <w:jc w:val="both"/>
              <w:rPr>
                <w:rFonts w:ascii="Arial" w:hAnsi="Arial" w:cs="Arial"/>
                <w:b/>
                <w:lang w:val="en-ZW"/>
              </w:rPr>
            </w:pPr>
          </w:p>
        </w:tc>
        <w:tc>
          <w:tcPr>
            <w:tcW w:w="1631" w:type="dxa"/>
          </w:tcPr>
          <w:p w14:paraId="58E0499A" w14:textId="77777777" w:rsidR="00A74521" w:rsidRDefault="00A74521" w:rsidP="00A74521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Ongoing</w:t>
            </w:r>
          </w:p>
          <w:p w14:paraId="12B2D38E" w14:textId="77777777" w:rsidR="00A74521" w:rsidRDefault="00A74521" w:rsidP="00A74521">
            <w:pPr>
              <w:pStyle w:val="NoSpacing"/>
              <w:jc w:val="both"/>
              <w:rPr>
                <w:rFonts w:ascii="Arial" w:hAnsi="Arial" w:cs="Arial"/>
                <w:b/>
                <w:lang w:val="en-ZW"/>
              </w:rPr>
            </w:pPr>
          </w:p>
        </w:tc>
      </w:tr>
      <w:tr w:rsidR="00A74521" w14:paraId="28F736A6" w14:textId="77777777">
        <w:trPr>
          <w:trHeight w:val="277"/>
        </w:trPr>
        <w:tc>
          <w:tcPr>
            <w:tcW w:w="789" w:type="dxa"/>
          </w:tcPr>
          <w:p w14:paraId="4A613DAE" w14:textId="7DA4814C" w:rsidR="00A74521" w:rsidRDefault="00625023" w:rsidP="00A74521">
            <w:pPr>
              <w:pStyle w:val="NoSpacing"/>
              <w:rPr>
                <w:rFonts w:ascii="Arial" w:hAnsi="Arial" w:cs="Arial"/>
                <w:lang w:val="en-ZW"/>
              </w:rPr>
            </w:pPr>
            <w:r>
              <w:rPr>
                <w:rFonts w:ascii="Arial" w:hAnsi="Arial" w:cs="Arial"/>
                <w:lang w:val="en-ZW"/>
              </w:rPr>
              <w:t>3</w:t>
            </w:r>
          </w:p>
        </w:tc>
        <w:tc>
          <w:tcPr>
            <w:tcW w:w="5506" w:type="dxa"/>
          </w:tcPr>
          <w:p w14:paraId="7593617C" w14:textId="77777777" w:rsidR="00A74521" w:rsidRDefault="00A74521" w:rsidP="00A74521">
            <w:pPr>
              <w:pStyle w:val="NoSpacing"/>
              <w:jc w:val="both"/>
              <w:rPr>
                <w:rFonts w:ascii="Arial" w:hAnsi="Arial" w:cs="Arial"/>
                <w:lang w:val="en-ZW"/>
              </w:rPr>
            </w:pPr>
            <w:r w:rsidRPr="00B17EB0">
              <w:rPr>
                <w:rFonts w:ascii="Arial" w:hAnsi="Arial" w:cs="Arial"/>
                <w:b/>
                <w:bCs/>
                <w:lang w:val="en-ZW"/>
              </w:rPr>
              <w:t>USSD</w:t>
            </w:r>
            <w:r>
              <w:rPr>
                <w:rFonts w:ascii="Arial" w:hAnsi="Arial" w:cs="Arial"/>
                <w:lang w:val="en-ZW"/>
              </w:rPr>
              <w:t xml:space="preserve"> </w:t>
            </w:r>
          </w:p>
          <w:p w14:paraId="33ABD3E2" w14:textId="77777777" w:rsidR="00A74521" w:rsidRDefault="00A74521" w:rsidP="00A74521">
            <w:pPr>
              <w:pStyle w:val="NoSpacing"/>
              <w:spacing w:line="360" w:lineRule="auto"/>
              <w:jc w:val="both"/>
              <w:rPr>
                <w:rFonts w:ascii="Arial" w:hAnsi="Arial" w:cs="Arial"/>
                <w:b/>
                <w:bCs/>
                <w:lang w:val="en-ZW"/>
              </w:rPr>
            </w:pPr>
            <w:r>
              <w:rPr>
                <w:rFonts w:ascii="Arial" w:hAnsi="Arial" w:cs="Arial"/>
                <w:b/>
                <w:bCs/>
                <w:lang w:val="en-ZW"/>
              </w:rPr>
              <w:t>Econet</w:t>
            </w:r>
          </w:p>
          <w:p w14:paraId="43958E55" w14:textId="2DB21577" w:rsidR="00E52DB9" w:rsidRPr="00D753E7" w:rsidRDefault="00EB39EB" w:rsidP="00497F21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lang w:val="en-ZW"/>
              </w:rPr>
            </w:pPr>
            <w:r w:rsidRPr="00EB39EB">
              <w:rPr>
                <w:rFonts w:ascii="Arial" w:hAnsi="Arial" w:cs="Arial"/>
                <w:lang w:val="en-ZW"/>
              </w:rPr>
              <w:t>Econet still to contact us regarding the contr</w:t>
            </w:r>
            <w:r>
              <w:rPr>
                <w:rFonts w:ascii="Arial" w:hAnsi="Arial" w:cs="Arial"/>
                <w:lang w:val="en-ZW"/>
              </w:rPr>
              <w:t>a</w:t>
            </w:r>
            <w:r w:rsidRPr="00EB39EB">
              <w:rPr>
                <w:rFonts w:ascii="Arial" w:hAnsi="Arial" w:cs="Arial"/>
                <w:lang w:val="en-ZW"/>
              </w:rPr>
              <w:t>ct, visiting their office unfruitful since  the contact person are working from home, receptionist advise to engage us once she get response from the team</w:t>
            </w:r>
          </w:p>
        </w:tc>
        <w:tc>
          <w:tcPr>
            <w:tcW w:w="1800" w:type="dxa"/>
          </w:tcPr>
          <w:p w14:paraId="5B821B09" w14:textId="77777777" w:rsidR="00A74521" w:rsidRDefault="00A74521" w:rsidP="00A74521">
            <w:pPr>
              <w:pStyle w:val="NoSpacing"/>
              <w:jc w:val="both"/>
              <w:rPr>
                <w:rFonts w:ascii="Arial" w:hAnsi="Arial" w:cs="Arial"/>
                <w:b/>
                <w:lang w:val="en-ZW"/>
              </w:rPr>
            </w:pPr>
          </w:p>
          <w:p w14:paraId="2953FF0A" w14:textId="12DC4731" w:rsidR="00A74521" w:rsidRDefault="00A74521" w:rsidP="00A74521">
            <w:pPr>
              <w:pStyle w:val="NoSpacing"/>
              <w:jc w:val="both"/>
              <w:rPr>
                <w:rFonts w:ascii="Arial" w:hAnsi="Arial" w:cs="Arial"/>
                <w:b/>
                <w:lang w:val="en-ZW"/>
              </w:rPr>
            </w:pPr>
            <w:r>
              <w:rPr>
                <w:rFonts w:ascii="Arial" w:hAnsi="Arial" w:cs="Arial"/>
                <w:b/>
                <w:lang w:val="en-ZW"/>
              </w:rPr>
              <w:t>KR &amp; BK</w:t>
            </w:r>
          </w:p>
          <w:p w14:paraId="03FAA9DB" w14:textId="145B29EB" w:rsidR="00A74521" w:rsidRDefault="00A74521" w:rsidP="00A74521">
            <w:pPr>
              <w:pStyle w:val="NoSpacing"/>
              <w:jc w:val="both"/>
              <w:rPr>
                <w:rFonts w:ascii="Arial" w:hAnsi="Arial" w:cs="Arial"/>
                <w:b/>
                <w:lang w:val="en-ZW"/>
              </w:rPr>
            </w:pPr>
          </w:p>
          <w:p w14:paraId="43F5EB57" w14:textId="742D6441" w:rsidR="00A74521" w:rsidRDefault="00A74521" w:rsidP="00A74521">
            <w:pPr>
              <w:pStyle w:val="NoSpacing"/>
              <w:jc w:val="both"/>
              <w:rPr>
                <w:rFonts w:ascii="Arial" w:hAnsi="Arial" w:cs="Arial"/>
                <w:b/>
                <w:lang w:val="en-ZW"/>
              </w:rPr>
            </w:pPr>
          </w:p>
        </w:tc>
        <w:tc>
          <w:tcPr>
            <w:tcW w:w="1631" w:type="dxa"/>
          </w:tcPr>
          <w:p w14:paraId="4C524DD5" w14:textId="77777777" w:rsidR="00A74521" w:rsidRDefault="00A74521" w:rsidP="00A74521">
            <w:pPr>
              <w:pStyle w:val="NoSpacing"/>
              <w:jc w:val="both"/>
              <w:rPr>
                <w:rFonts w:ascii="Arial" w:hAnsi="Arial" w:cs="Arial"/>
                <w:b/>
                <w:lang w:val="en-ZW"/>
              </w:rPr>
            </w:pPr>
          </w:p>
          <w:p w14:paraId="0C80CD6F" w14:textId="19D174E3" w:rsidR="00A74521" w:rsidRDefault="00A74521" w:rsidP="00A74521">
            <w:pPr>
              <w:pStyle w:val="NoSpacing"/>
              <w:jc w:val="both"/>
              <w:rPr>
                <w:rFonts w:ascii="Arial" w:hAnsi="Arial" w:cs="Arial"/>
                <w:b/>
                <w:lang w:val="en-ZW"/>
              </w:rPr>
            </w:pPr>
            <w:r>
              <w:rPr>
                <w:rFonts w:ascii="Arial" w:hAnsi="Arial" w:cs="Arial"/>
                <w:b/>
              </w:rPr>
              <w:t>TBA</w:t>
            </w:r>
          </w:p>
          <w:p w14:paraId="70FF6EF2" w14:textId="31857933" w:rsidR="00A74521" w:rsidRDefault="00A74521" w:rsidP="00A74521">
            <w:pPr>
              <w:pStyle w:val="NoSpacing"/>
              <w:jc w:val="both"/>
              <w:rPr>
                <w:rFonts w:ascii="Arial" w:hAnsi="Arial" w:cs="Arial"/>
                <w:b/>
                <w:lang w:val="en-ZW"/>
              </w:rPr>
            </w:pPr>
          </w:p>
          <w:p w14:paraId="4455C1C3" w14:textId="77777777" w:rsidR="00A74521" w:rsidRDefault="00A74521" w:rsidP="00A74521">
            <w:pPr>
              <w:pStyle w:val="NoSpacing"/>
              <w:jc w:val="both"/>
              <w:rPr>
                <w:rFonts w:ascii="Arial" w:hAnsi="Arial" w:cs="Arial"/>
                <w:b/>
                <w:lang w:val="en-ZW"/>
              </w:rPr>
            </w:pPr>
          </w:p>
        </w:tc>
      </w:tr>
    </w:tbl>
    <w:p w14:paraId="7BFE9DD8" w14:textId="51547D0B" w:rsidR="003E28E2" w:rsidRDefault="006912E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AOB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5591"/>
        <w:gridCol w:w="1800"/>
        <w:gridCol w:w="1620"/>
      </w:tblGrid>
      <w:tr w:rsidR="003E28E2" w14:paraId="3D4A317A" w14:textId="77777777">
        <w:tc>
          <w:tcPr>
            <w:tcW w:w="704" w:type="dxa"/>
          </w:tcPr>
          <w:p w14:paraId="71FA6785" w14:textId="77777777" w:rsidR="003E28E2" w:rsidRDefault="003E28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591" w:type="dxa"/>
          </w:tcPr>
          <w:p w14:paraId="2E62437E" w14:textId="77777777" w:rsidR="003E28E2" w:rsidRDefault="006912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 Points</w:t>
            </w:r>
          </w:p>
        </w:tc>
        <w:tc>
          <w:tcPr>
            <w:tcW w:w="1800" w:type="dxa"/>
          </w:tcPr>
          <w:p w14:paraId="0AC3FB17" w14:textId="77777777" w:rsidR="003E28E2" w:rsidRDefault="006912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By Whom</w:t>
            </w:r>
          </w:p>
        </w:tc>
        <w:tc>
          <w:tcPr>
            <w:tcW w:w="1620" w:type="dxa"/>
          </w:tcPr>
          <w:p w14:paraId="1B844B51" w14:textId="77777777" w:rsidR="003E28E2" w:rsidRDefault="006912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By When</w:t>
            </w:r>
          </w:p>
        </w:tc>
      </w:tr>
      <w:tr w:rsidR="003E28E2" w14:paraId="5213762F" w14:textId="77777777" w:rsidTr="00AD3A6D">
        <w:trPr>
          <w:trHeight w:val="1538"/>
        </w:trPr>
        <w:tc>
          <w:tcPr>
            <w:tcW w:w="704" w:type="dxa"/>
          </w:tcPr>
          <w:p w14:paraId="6258E0FF" w14:textId="77777777" w:rsidR="003E28E2" w:rsidRDefault="006912E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5591" w:type="dxa"/>
          </w:tcPr>
          <w:p w14:paraId="06BC8203" w14:textId="77777777" w:rsidR="003E28E2" w:rsidRDefault="006912E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ICT Hardware Requirements</w:t>
            </w:r>
          </w:p>
          <w:p w14:paraId="71F79F44" w14:textId="05C8B759" w:rsidR="002A4584" w:rsidRDefault="00EB39EB" w:rsidP="002A458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Have consulted others who refurb and do repairs for quotes.</w:t>
            </w:r>
          </w:p>
          <w:p w14:paraId="53543F5E" w14:textId="7EB68330" w:rsidR="00E52DB9" w:rsidRDefault="00E52DB9" w:rsidP="002A458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gokwe machines are remaining</w:t>
            </w:r>
            <w:r w:rsidR="00EB39EB">
              <w:rPr>
                <w:rFonts w:ascii="Arial" w:hAnsi="Arial" w:cs="Arial"/>
              </w:rPr>
              <w:t>-to be brought on brand day</w:t>
            </w:r>
          </w:p>
          <w:p w14:paraId="200A0D6F" w14:textId="06878516" w:rsidR="005E174F" w:rsidRPr="002A4584" w:rsidRDefault="005E174F" w:rsidP="002A458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Looking forward to refurb the machines that can be reused and reassigned</w:t>
            </w:r>
          </w:p>
        </w:tc>
        <w:tc>
          <w:tcPr>
            <w:tcW w:w="1800" w:type="dxa"/>
          </w:tcPr>
          <w:p w14:paraId="3CB214A5" w14:textId="77777777" w:rsidR="003E28E2" w:rsidRDefault="003E28E2">
            <w:pPr>
              <w:rPr>
                <w:rFonts w:ascii="Arial" w:hAnsi="Arial" w:cs="Arial"/>
                <w:b/>
                <w:bCs/>
              </w:rPr>
            </w:pPr>
          </w:p>
          <w:p w14:paraId="16CED60F" w14:textId="7A52CDE8" w:rsidR="003E28E2" w:rsidRDefault="000746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BK</w:t>
            </w:r>
          </w:p>
        </w:tc>
        <w:tc>
          <w:tcPr>
            <w:tcW w:w="1620" w:type="dxa"/>
          </w:tcPr>
          <w:p w14:paraId="53371C9D" w14:textId="2B224690" w:rsidR="003E28E2" w:rsidRDefault="003E28E2">
            <w:pPr>
              <w:rPr>
                <w:rFonts w:ascii="Arial" w:hAnsi="Arial" w:cs="Arial"/>
                <w:b/>
                <w:bCs/>
              </w:rPr>
            </w:pPr>
          </w:p>
          <w:p w14:paraId="5CF9D6E8" w14:textId="2CC5186B" w:rsidR="001A1166" w:rsidRDefault="00BC64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TBA</w:t>
            </w:r>
          </w:p>
          <w:p w14:paraId="7C909790" w14:textId="45406A34" w:rsidR="00806170" w:rsidRDefault="00806170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3E28E2" w14:paraId="2CB04586" w14:textId="77777777" w:rsidTr="007741E6">
        <w:trPr>
          <w:trHeight w:val="1070"/>
        </w:trPr>
        <w:tc>
          <w:tcPr>
            <w:tcW w:w="704" w:type="dxa"/>
          </w:tcPr>
          <w:p w14:paraId="4FA9C11D" w14:textId="77777777" w:rsidR="003E28E2" w:rsidRDefault="006912E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5591" w:type="dxa"/>
          </w:tcPr>
          <w:p w14:paraId="5F016B39" w14:textId="241C616E" w:rsidR="003E28E2" w:rsidRDefault="006912EF" w:rsidP="00B70199">
            <w:pPr>
              <w:rPr>
                <w:rFonts w:ascii="Arial" w:hAnsi="Arial" w:cs="Arial"/>
                <w:b/>
                <w:bCs/>
              </w:rPr>
            </w:pPr>
            <w:r w:rsidRPr="00D93342">
              <w:rPr>
                <w:rFonts w:ascii="Arial" w:hAnsi="Arial" w:cs="Arial"/>
                <w:b/>
                <w:bCs/>
              </w:rPr>
              <w:t>P</w:t>
            </w:r>
            <w:r w:rsidR="00CB5320">
              <w:rPr>
                <w:rFonts w:ascii="Arial" w:hAnsi="Arial" w:cs="Arial"/>
                <w:b/>
                <w:bCs/>
              </w:rPr>
              <w:t>ayboxes</w:t>
            </w:r>
          </w:p>
          <w:p w14:paraId="1B291C8C" w14:textId="7F202968" w:rsidR="009A6054" w:rsidRDefault="005A28DE" w:rsidP="00CB532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9A6054">
              <w:rPr>
                <w:rFonts w:ascii="Arial" w:hAnsi="Arial" w:cs="Arial"/>
              </w:rPr>
              <w:t>onitor</w:t>
            </w:r>
            <w:r>
              <w:rPr>
                <w:rFonts w:ascii="Arial" w:hAnsi="Arial" w:cs="Arial"/>
              </w:rPr>
              <w:t>ing</w:t>
            </w:r>
            <w:r w:rsidR="009A6054">
              <w:rPr>
                <w:rFonts w:ascii="Arial" w:hAnsi="Arial" w:cs="Arial"/>
              </w:rPr>
              <w:t xml:space="preserve"> the box in real time and provide feedback.</w:t>
            </w:r>
          </w:p>
          <w:p w14:paraId="641EF9E2" w14:textId="519B9084" w:rsidR="001F0F2C" w:rsidRPr="00D55BF8" w:rsidRDefault="00E354D4" w:rsidP="00E354D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</w:rPr>
            </w:pPr>
            <w:r w:rsidRPr="00E354D4">
              <w:rPr>
                <w:rFonts w:ascii="Arial" w:hAnsi="Arial" w:cs="Arial"/>
              </w:rPr>
              <w:t>Average use of the machine with now relatively large amounts</w:t>
            </w:r>
          </w:p>
        </w:tc>
        <w:tc>
          <w:tcPr>
            <w:tcW w:w="1800" w:type="dxa"/>
          </w:tcPr>
          <w:p w14:paraId="13652D65" w14:textId="77777777" w:rsidR="003E28E2" w:rsidRDefault="006912E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BK </w:t>
            </w:r>
          </w:p>
        </w:tc>
        <w:tc>
          <w:tcPr>
            <w:tcW w:w="1620" w:type="dxa"/>
          </w:tcPr>
          <w:p w14:paraId="14E83E72" w14:textId="46BB5FA8" w:rsidR="003E28E2" w:rsidRDefault="00BC4E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Ongoing</w:t>
            </w:r>
          </w:p>
        </w:tc>
      </w:tr>
      <w:tr w:rsidR="003E28E2" w14:paraId="7BAEA788" w14:textId="77777777">
        <w:tc>
          <w:tcPr>
            <w:tcW w:w="704" w:type="dxa"/>
          </w:tcPr>
          <w:p w14:paraId="016802AB" w14:textId="77777777" w:rsidR="003E28E2" w:rsidRDefault="006912E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5591" w:type="dxa"/>
          </w:tcPr>
          <w:p w14:paraId="0E3B1D8F" w14:textId="1870A417" w:rsidR="003E28E2" w:rsidRPr="00D93342" w:rsidRDefault="006912EF" w:rsidP="00D93342">
            <w:pPr>
              <w:rPr>
                <w:rFonts w:ascii="Arial" w:hAnsi="Arial" w:cs="Arial"/>
                <w:b/>
                <w:bCs/>
              </w:rPr>
            </w:pPr>
            <w:r w:rsidRPr="00D93342">
              <w:rPr>
                <w:rFonts w:ascii="Arial" w:hAnsi="Arial" w:cs="Arial"/>
                <w:b/>
                <w:bCs/>
              </w:rPr>
              <w:t xml:space="preserve">VPN </w:t>
            </w:r>
          </w:p>
          <w:p w14:paraId="0CE9BCB6" w14:textId="585FCD93" w:rsidR="00EC52E3" w:rsidRPr="001A1166" w:rsidRDefault="00EB39EB" w:rsidP="00EC52E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link is now up.</w:t>
            </w:r>
          </w:p>
        </w:tc>
        <w:tc>
          <w:tcPr>
            <w:tcW w:w="1800" w:type="dxa"/>
          </w:tcPr>
          <w:p w14:paraId="7DF95536" w14:textId="77717B55" w:rsidR="003E28E2" w:rsidRDefault="00B7019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BK</w:t>
            </w:r>
          </w:p>
        </w:tc>
        <w:tc>
          <w:tcPr>
            <w:tcW w:w="1620" w:type="dxa"/>
          </w:tcPr>
          <w:p w14:paraId="6146FEED" w14:textId="0B1885B8" w:rsidR="003E28E2" w:rsidRDefault="00EB39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</w:t>
            </w:r>
            <w:r w:rsidR="0023567B">
              <w:rPr>
                <w:rFonts w:ascii="Arial" w:hAnsi="Arial" w:cs="Arial"/>
                <w:b/>
                <w:bCs/>
              </w:rPr>
              <w:t>.06.2023</w:t>
            </w:r>
          </w:p>
        </w:tc>
      </w:tr>
      <w:tr w:rsidR="00C900A6" w14:paraId="4572CFCE" w14:textId="77777777">
        <w:tc>
          <w:tcPr>
            <w:tcW w:w="704" w:type="dxa"/>
          </w:tcPr>
          <w:p w14:paraId="60B66F51" w14:textId="50883974" w:rsidR="00C900A6" w:rsidRDefault="00C900A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5591" w:type="dxa"/>
          </w:tcPr>
          <w:p w14:paraId="64665C10" w14:textId="6736F16E" w:rsidR="00BC64B2" w:rsidRPr="00E354D4" w:rsidRDefault="00C900A6" w:rsidP="00E354D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Solar Upgrade</w:t>
            </w:r>
          </w:p>
          <w:p w14:paraId="78113B8C" w14:textId="178E385F" w:rsidR="00E354D4" w:rsidRPr="00E354D4" w:rsidRDefault="00E354D4" w:rsidP="00BC64B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E354D4">
              <w:rPr>
                <w:rFonts w:ascii="Arial" w:hAnsi="Arial" w:cs="Arial"/>
              </w:rPr>
              <w:lastRenderedPageBreak/>
              <w:t>Byo and Gokwe done.</w:t>
            </w:r>
            <w:r w:rsidR="00EB39EB">
              <w:rPr>
                <w:rFonts w:ascii="Arial" w:hAnsi="Arial" w:cs="Arial"/>
              </w:rPr>
              <w:t xml:space="preserve"> Harare inside system was installed.</w:t>
            </w:r>
          </w:p>
          <w:p w14:paraId="51D95D27" w14:textId="461562F6" w:rsidR="00A92054" w:rsidRPr="00EB39EB" w:rsidRDefault="00A92054" w:rsidP="00EB39EB">
            <w:pPr>
              <w:ind w:left="3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0" w:type="dxa"/>
          </w:tcPr>
          <w:p w14:paraId="1AD77C22" w14:textId="4CBCC105" w:rsidR="00C900A6" w:rsidRDefault="00C900A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BK </w:t>
            </w:r>
          </w:p>
        </w:tc>
        <w:tc>
          <w:tcPr>
            <w:tcW w:w="1620" w:type="dxa"/>
          </w:tcPr>
          <w:p w14:paraId="57C1EB75" w14:textId="36B3D57D" w:rsidR="00C900A6" w:rsidRDefault="0023567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A92054">
              <w:rPr>
                <w:rFonts w:ascii="Arial" w:hAnsi="Arial" w:cs="Arial"/>
                <w:b/>
                <w:bCs/>
              </w:rPr>
              <w:t>0</w:t>
            </w:r>
            <w:r w:rsidR="00C900A6">
              <w:rPr>
                <w:rFonts w:ascii="Arial" w:hAnsi="Arial" w:cs="Arial"/>
                <w:b/>
                <w:bCs/>
              </w:rPr>
              <w:t>.0</w:t>
            </w:r>
            <w:r w:rsidR="00A92054">
              <w:rPr>
                <w:rFonts w:ascii="Arial" w:hAnsi="Arial" w:cs="Arial"/>
                <w:b/>
                <w:bCs/>
              </w:rPr>
              <w:t>6</w:t>
            </w:r>
            <w:r w:rsidR="00C900A6">
              <w:rPr>
                <w:rFonts w:ascii="Arial" w:hAnsi="Arial" w:cs="Arial"/>
                <w:b/>
                <w:bCs/>
              </w:rPr>
              <w:t>.2023</w:t>
            </w:r>
          </w:p>
        </w:tc>
      </w:tr>
    </w:tbl>
    <w:p w14:paraId="765DF9A6" w14:textId="64B111F2" w:rsidR="003E28E2" w:rsidRPr="00CB5320" w:rsidRDefault="006912EF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textWrapping" w:clear="all"/>
      </w:r>
      <w:r w:rsidR="007453EA" w:rsidRPr="00CB5320">
        <w:rPr>
          <w:rFonts w:ascii="Arial" w:hAnsi="Arial" w:cs="Arial"/>
          <w:b/>
          <w:bCs/>
        </w:rPr>
        <w:t xml:space="preserve">Meeting adjourned </w:t>
      </w:r>
      <w:r w:rsidR="00E354D4">
        <w:rPr>
          <w:rFonts w:ascii="Arial" w:hAnsi="Arial" w:cs="Arial"/>
          <w:b/>
          <w:bCs/>
        </w:rPr>
        <w:t>1</w:t>
      </w:r>
      <w:r w:rsidR="00EB39EB">
        <w:rPr>
          <w:rFonts w:ascii="Arial" w:hAnsi="Arial" w:cs="Arial"/>
          <w:b/>
          <w:bCs/>
        </w:rPr>
        <w:t>703</w:t>
      </w:r>
      <w:r w:rsidR="007453EA" w:rsidRPr="00CB5320">
        <w:rPr>
          <w:rFonts w:ascii="Arial" w:hAnsi="Arial" w:cs="Arial"/>
          <w:b/>
          <w:bCs/>
        </w:rPr>
        <w:t>HRS</w:t>
      </w:r>
    </w:p>
    <w:sectPr w:rsidR="003E28E2" w:rsidRPr="00CB5320">
      <w:pgSz w:w="11906" w:h="16838"/>
      <w:pgMar w:top="360" w:right="836" w:bottom="54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92424" w14:textId="77777777" w:rsidR="003478AB" w:rsidRDefault="003478AB">
      <w:pPr>
        <w:spacing w:line="240" w:lineRule="auto"/>
      </w:pPr>
      <w:r>
        <w:separator/>
      </w:r>
    </w:p>
  </w:endnote>
  <w:endnote w:type="continuationSeparator" w:id="0">
    <w:p w14:paraId="7662367A" w14:textId="77777777" w:rsidR="003478AB" w:rsidRDefault="003478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46D18" w14:textId="77777777" w:rsidR="003478AB" w:rsidRDefault="003478AB">
      <w:pPr>
        <w:spacing w:after="0"/>
      </w:pPr>
      <w:r>
        <w:separator/>
      </w:r>
    </w:p>
  </w:footnote>
  <w:footnote w:type="continuationSeparator" w:id="0">
    <w:p w14:paraId="529F6D2D" w14:textId="77777777" w:rsidR="003478AB" w:rsidRDefault="003478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E27719"/>
    <w:multiLevelType w:val="singleLevel"/>
    <w:tmpl w:val="A9E2771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00F30DF4"/>
    <w:multiLevelType w:val="hybridMultilevel"/>
    <w:tmpl w:val="2A9E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31B75"/>
    <w:multiLevelType w:val="multilevel"/>
    <w:tmpl w:val="01431B75"/>
    <w:lvl w:ilvl="0">
      <w:start w:val="7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5226B4"/>
    <w:multiLevelType w:val="hybridMultilevel"/>
    <w:tmpl w:val="105CFE6C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735AB"/>
    <w:multiLevelType w:val="multilevel"/>
    <w:tmpl w:val="0BF735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5681E"/>
    <w:multiLevelType w:val="multilevel"/>
    <w:tmpl w:val="10456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F08BD"/>
    <w:multiLevelType w:val="hybridMultilevel"/>
    <w:tmpl w:val="9FE0D25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5465F"/>
    <w:multiLevelType w:val="hybridMultilevel"/>
    <w:tmpl w:val="EE5006D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91FF2"/>
    <w:multiLevelType w:val="hybridMultilevel"/>
    <w:tmpl w:val="76CCD0D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1091F"/>
    <w:multiLevelType w:val="multilevel"/>
    <w:tmpl w:val="226109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F1AE8"/>
    <w:multiLevelType w:val="hybridMultilevel"/>
    <w:tmpl w:val="F94A314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D0EC2"/>
    <w:multiLevelType w:val="multilevel"/>
    <w:tmpl w:val="38AD0E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B3487"/>
    <w:multiLevelType w:val="hybridMultilevel"/>
    <w:tmpl w:val="CCD243E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F413C"/>
    <w:multiLevelType w:val="multilevel"/>
    <w:tmpl w:val="3F1F4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73271"/>
    <w:multiLevelType w:val="hybridMultilevel"/>
    <w:tmpl w:val="1E14541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F2852"/>
    <w:multiLevelType w:val="hybridMultilevel"/>
    <w:tmpl w:val="F4D4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D5908"/>
    <w:multiLevelType w:val="hybridMultilevel"/>
    <w:tmpl w:val="C234E2F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5600C"/>
    <w:multiLevelType w:val="hybridMultilevel"/>
    <w:tmpl w:val="E7625E78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0B3401"/>
    <w:multiLevelType w:val="multilevel"/>
    <w:tmpl w:val="640B34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233DF"/>
    <w:multiLevelType w:val="multilevel"/>
    <w:tmpl w:val="690233D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43DB5"/>
    <w:multiLevelType w:val="multilevel"/>
    <w:tmpl w:val="6D243D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303931">
    <w:abstractNumId w:val="11"/>
  </w:num>
  <w:num w:numId="2" w16cid:durableId="1324580639">
    <w:abstractNumId w:val="9"/>
  </w:num>
  <w:num w:numId="3" w16cid:durableId="1477334128">
    <w:abstractNumId w:val="5"/>
  </w:num>
  <w:num w:numId="4" w16cid:durableId="2112436243">
    <w:abstractNumId w:val="19"/>
  </w:num>
  <w:num w:numId="5" w16cid:durableId="705912482">
    <w:abstractNumId w:val="18"/>
  </w:num>
  <w:num w:numId="6" w16cid:durableId="259917801">
    <w:abstractNumId w:val="0"/>
  </w:num>
  <w:num w:numId="7" w16cid:durableId="469053232">
    <w:abstractNumId w:val="20"/>
  </w:num>
  <w:num w:numId="8" w16cid:durableId="1083450549">
    <w:abstractNumId w:val="13"/>
  </w:num>
  <w:num w:numId="9" w16cid:durableId="614944009">
    <w:abstractNumId w:val="2"/>
  </w:num>
  <w:num w:numId="10" w16cid:durableId="1622763237">
    <w:abstractNumId w:val="4"/>
  </w:num>
  <w:num w:numId="11" w16cid:durableId="409936233">
    <w:abstractNumId w:val="1"/>
  </w:num>
  <w:num w:numId="12" w16cid:durableId="1067260423">
    <w:abstractNumId w:val="15"/>
  </w:num>
  <w:num w:numId="13" w16cid:durableId="1321733765">
    <w:abstractNumId w:val="7"/>
  </w:num>
  <w:num w:numId="14" w16cid:durableId="1615595629">
    <w:abstractNumId w:val="17"/>
  </w:num>
  <w:num w:numId="15" w16cid:durableId="1962035258">
    <w:abstractNumId w:val="8"/>
  </w:num>
  <w:num w:numId="16" w16cid:durableId="1466656343">
    <w:abstractNumId w:val="14"/>
  </w:num>
  <w:num w:numId="17" w16cid:durableId="7147501">
    <w:abstractNumId w:val="12"/>
  </w:num>
  <w:num w:numId="18" w16cid:durableId="655766522">
    <w:abstractNumId w:val="10"/>
  </w:num>
  <w:num w:numId="19" w16cid:durableId="2057049585">
    <w:abstractNumId w:val="3"/>
  </w:num>
  <w:num w:numId="20" w16cid:durableId="236483016">
    <w:abstractNumId w:val="16"/>
  </w:num>
  <w:num w:numId="21" w16cid:durableId="1705862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8D0"/>
    <w:rsid w:val="0002032F"/>
    <w:rsid w:val="00020D4C"/>
    <w:rsid w:val="00026519"/>
    <w:rsid w:val="000268D4"/>
    <w:rsid w:val="00030F9A"/>
    <w:rsid w:val="00031F5A"/>
    <w:rsid w:val="00041452"/>
    <w:rsid w:val="000454A3"/>
    <w:rsid w:val="00052577"/>
    <w:rsid w:val="000606EE"/>
    <w:rsid w:val="00061CF8"/>
    <w:rsid w:val="00062881"/>
    <w:rsid w:val="00062B3B"/>
    <w:rsid w:val="0006511F"/>
    <w:rsid w:val="0007390E"/>
    <w:rsid w:val="00074615"/>
    <w:rsid w:val="00081864"/>
    <w:rsid w:val="000832D5"/>
    <w:rsid w:val="00083F6B"/>
    <w:rsid w:val="000874BD"/>
    <w:rsid w:val="000A142A"/>
    <w:rsid w:val="000A1C8D"/>
    <w:rsid w:val="000A1F1D"/>
    <w:rsid w:val="000B0A70"/>
    <w:rsid w:val="000B2B9E"/>
    <w:rsid w:val="000B7075"/>
    <w:rsid w:val="000C0C0B"/>
    <w:rsid w:val="000D0EBC"/>
    <w:rsid w:val="000D2FCF"/>
    <w:rsid w:val="000D427F"/>
    <w:rsid w:val="000D72CC"/>
    <w:rsid w:val="000E78BC"/>
    <w:rsid w:val="000F3FD4"/>
    <w:rsid w:val="00115DDF"/>
    <w:rsid w:val="0011770C"/>
    <w:rsid w:val="00163318"/>
    <w:rsid w:val="0018604B"/>
    <w:rsid w:val="00186B65"/>
    <w:rsid w:val="001979B4"/>
    <w:rsid w:val="001A0172"/>
    <w:rsid w:val="001A098A"/>
    <w:rsid w:val="001A1166"/>
    <w:rsid w:val="001A6E89"/>
    <w:rsid w:val="001B2FC3"/>
    <w:rsid w:val="001B718F"/>
    <w:rsid w:val="001C3D52"/>
    <w:rsid w:val="001C6721"/>
    <w:rsid w:val="001D2656"/>
    <w:rsid w:val="001D4E1C"/>
    <w:rsid w:val="001D6240"/>
    <w:rsid w:val="001E4F7C"/>
    <w:rsid w:val="001F0F2C"/>
    <w:rsid w:val="001F3085"/>
    <w:rsid w:val="0020400D"/>
    <w:rsid w:val="0020708E"/>
    <w:rsid w:val="00215576"/>
    <w:rsid w:val="00217E1D"/>
    <w:rsid w:val="002201C3"/>
    <w:rsid w:val="0022223E"/>
    <w:rsid w:val="00226643"/>
    <w:rsid w:val="00231F07"/>
    <w:rsid w:val="0023567B"/>
    <w:rsid w:val="00235E7F"/>
    <w:rsid w:val="0024538C"/>
    <w:rsid w:val="0026044F"/>
    <w:rsid w:val="0026344F"/>
    <w:rsid w:val="0026351E"/>
    <w:rsid w:val="00265E63"/>
    <w:rsid w:val="00266DD2"/>
    <w:rsid w:val="00282970"/>
    <w:rsid w:val="00283AFD"/>
    <w:rsid w:val="00285B29"/>
    <w:rsid w:val="00290302"/>
    <w:rsid w:val="00291510"/>
    <w:rsid w:val="002946E2"/>
    <w:rsid w:val="00294A0D"/>
    <w:rsid w:val="002A4584"/>
    <w:rsid w:val="002B3C9D"/>
    <w:rsid w:val="002B3D16"/>
    <w:rsid w:val="002D6276"/>
    <w:rsid w:val="002E4929"/>
    <w:rsid w:val="002E79E4"/>
    <w:rsid w:val="002F3224"/>
    <w:rsid w:val="002F4CB4"/>
    <w:rsid w:val="002F62A9"/>
    <w:rsid w:val="002F6B40"/>
    <w:rsid w:val="00301D25"/>
    <w:rsid w:val="00305479"/>
    <w:rsid w:val="00306685"/>
    <w:rsid w:val="003205CD"/>
    <w:rsid w:val="00322AB6"/>
    <w:rsid w:val="00345840"/>
    <w:rsid w:val="003478AB"/>
    <w:rsid w:val="00351425"/>
    <w:rsid w:val="0035484C"/>
    <w:rsid w:val="00355B3E"/>
    <w:rsid w:val="00363D1B"/>
    <w:rsid w:val="00383DDD"/>
    <w:rsid w:val="00384A49"/>
    <w:rsid w:val="00386F6D"/>
    <w:rsid w:val="0039696A"/>
    <w:rsid w:val="003A2371"/>
    <w:rsid w:val="003A4E9C"/>
    <w:rsid w:val="003B1921"/>
    <w:rsid w:val="003C234A"/>
    <w:rsid w:val="003D0ED4"/>
    <w:rsid w:val="003D462C"/>
    <w:rsid w:val="003E28E2"/>
    <w:rsid w:val="003F28D0"/>
    <w:rsid w:val="003F2BBE"/>
    <w:rsid w:val="003F376B"/>
    <w:rsid w:val="0040477D"/>
    <w:rsid w:val="00407283"/>
    <w:rsid w:val="00410253"/>
    <w:rsid w:val="0041767A"/>
    <w:rsid w:val="00417D3D"/>
    <w:rsid w:val="0042204A"/>
    <w:rsid w:val="0044473C"/>
    <w:rsid w:val="0045286F"/>
    <w:rsid w:val="00454149"/>
    <w:rsid w:val="0046095E"/>
    <w:rsid w:val="00462F49"/>
    <w:rsid w:val="00464B90"/>
    <w:rsid w:val="0047412D"/>
    <w:rsid w:val="00481831"/>
    <w:rsid w:val="00483022"/>
    <w:rsid w:val="0048478D"/>
    <w:rsid w:val="00497F21"/>
    <w:rsid w:val="004A0B46"/>
    <w:rsid w:val="004A1055"/>
    <w:rsid w:val="004B2E65"/>
    <w:rsid w:val="004B56BD"/>
    <w:rsid w:val="004E0C67"/>
    <w:rsid w:val="004E3DFD"/>
    <w:rsid w:val="004F2425"/>
    <w:rsid w:val="004F2BDB"/>
    <w:rsid w:val="004F42B0"/>
    <w:rsid w:val="004F45A8"/>
    <w:rsid w:val="004F6720"/>
    <w:rsid w:val="00500E17"/>
    <w:rsid w:val="005133F8"/>
    <w:rsid w:val="005149AE"/>
    <w:rsid w:val="0052232B"/>
    <w:rsid w:val="005317E4"/>
    <w:rsid w:val="005365E4"/>
    <w:rsid w:val="00543C43"/>
    <w:rsid w:val="0054586C"/>
    <w:rsid w:val="00545D76"/>
    <w:rsid w:val="00546039"/>
    <w:rsid w:val="005527AA"/>
    <w:rsid w:val="005544DF"/>
    <w:rsid w:val="005627C1"/>
    <w:rsid w:val="00566C66"/>
    <w:rsid w:val="005827A6"/>
    <w:rsid w:val="005842EC"/>
    <w:rsid w:val="0059263B"/>
    <w:rsid w:val="005A28DE"/>
    <w:rsid w:val="005A58D7"/>
    <w:rsid w:val="005A7F3B"/>
    <w:rsid w:val="005B1662"/>
    <w:rsid w:val="005B2C96"/>
    <w:rsid w:val="005B469C"/>
    <w:rsid w:val="005B7CA9"/>
    <w:rsid w:val="005B7ED1"/>
    <w:rsid w:val="005C585C"/>
    <w:rsid w:val="005D334A"/>
    <w:rsid w:val="005E174F"/>
    <w:rsid w:val="005E423C"/>
    <w:rsid w:val="005E630C"/>
    <w:rsid w:val="005E6BD7"/>
    <w:rsid w:val="005F7C24"/>
    <w:rsid w:val="006006AE"/>
    <w:rsid w:val="006007AA"/>
    <w:rsid w:val="00602FC6"/>
    <w:rsid w:val="0061294E"/>
    <w:rsid w:val="00620F9D"/>
    <w:rsid w:val="006244B5"/>
    <w:rsid w:val="00625023"/>
    <w:rsid w:val="006345B6"/>
    <w:rsid w:val="00634AA6"/>
    <w:rsid w:val="0064321A"/>
    <w:rsid w:val="006541C1"/>
    <w:rsid w:val="00663081"/>
    <w:rsid w:val="0066579F"/>
    <w:rsid w:val="00671003"/>
    <w:rsid w:val="00680BE4"/>
    <w:rsid w:val="006912EF"/>
    <w:rsid w:val="006A2095"/>
    <w:rsid w:val="006A47E7"/>
    <w:rsid w:val="006A5BA1"/>
    <w:rsid w:val="006A769D"/>
    <w:rsid w:val="006B3CFA"/>
    <w:rsid w:val="006B54FC"/>
    <w:rsid w:val="006B76E4"/>
    <w:rsid w:val="006D2A96"/>
    <w:rsid w:val="006D2A98"/>
    <w:rsid w:val="006D4440"/>
    <w:rsid w:val="006E3C2F"/>
    <w:rsid w:val="006E58E7"/>
    <w:rsid w:val="006E5C3C"/>
    <w:rsid w:val="006E70A4"/>
    <w:rsid w:val="006E72EF"/>
    <w:rsid w:val="006F193B"/>
    <w:rsid w:val="006F1F53"/>
    <w:rsid w:val="00706825"/>
    <w:rsid w:val="0072032D"/>
    <w:rsid w:val="0072611C"/>
    <w:rsid w:val="00727FD9"/>
    <w:rsid w:val="00730C09"/>
    <w:rsid w:val="0073515B"/>
    <w:rsid w:val="00740419"/>
    <w:rsid w:val="007429BC"/>
    <w:rsid w:val="007453EA"/>
    <w:rsid w:val="00746D6D"/>
    <w:rsid w:val="007477EE"/>
    <w:rsid w:val="0075038C"/>
    <w:rsid w:val="007523E5"/>
    <w:rsid w:val="007549AB"/>
    <w:rsid w:val="007576D5"/>
    <w:rsid w:val="007614AB"/>
    <w:rsid w:val="007659F7"/>
    <w:rsid w:val="00771D59"/>
    <w:rsid w:val="00773B3E"/>
    <w:rsid w:val="007741E6"/>
    <w:rsid w:val="00776C20"/>
    <w:rsid w:val="00781661"/>
    <w:rsid w:val="0079151F"/>
    <w:rsid w:val="00792BF5"/>
    <w:rsid w:val="007955F1"/>
    <w:rsid w:val="007956EB"/>
    <w:rsid w:val="007B0851"/>
    <w:rsid w:val="007C4055"/>
    <w:rsid w:val="007C62AA"/>
    <w:rsid w:val="007E5E5E"/>
    <w:rsid w:val="007F21E3"/>
    <w:rsid w:val="007F2D17"/>
    <w:rsid w:val="007F6120"/>
    <w:rsid w:val="00800420"/>
    <w:rsid w:val="00802A84"/>
    <w:rsid w:val="00804163"/>
    <w:rsid w:val="00806082"/>
    <w:rsid w:val="00806170"/>
    <w:rsid w:val="00811C37"/>
    <w:rsid w:val="008140BA"/>
    <w:rsid w:val="00817C08"/>
    <w:rsid w:val="00821645"/>
    <w:rsid w:val="008240E1"/>
    <w:rsid w:val="00824DA4"/>
    <w:rsid w:val="0082515D"/>
    <w:rsid w:val="00827FC2"/>
    <w:rsid w:val="0084516E"/>
    <w:rsid w:val="0084588E"/>
    <w:rsid w:val="00847B4A"/>
    <w:rsid w:val="00856A32"/>
    <w:rsid w:val="00873E7A"/>
    <w:rsid w:val="00881DC8"/>
    <w:rsid w:val="00881E86"/>
    <w:rsid w:val="00882905"/>
    <w:rsid w:val="00887C41"/>
    <w:rsid w:val="00895373"/>
    <w:rsid w:val="0089595F"/>
    <w:rsid w:val="008976FD"/>
    <w:rsid w:val="008A16FB"/>
    <w:rsid w:val="008A2B0A"/>
    <w:rsid w:val="008A5DF6"/>
    <w:rsid w:val="008B2A3A"/>
    <w:rsid w:val="008B4A8A"/>
    <w:rsid w:val="008B7470"/>
    <w:rsid w:val="008C21C4"/>
    <w:rsid w:val="008C6C9B"/>
    <w:rsid w:val="008E4E0D"/>
    <w:rsid w:val="008E7EA9"/>
    <w:rsid w:val="008F09DE"/>
    <w:rsid w:val="008F0F18"/>
    <w:rsid w:val="008F3FD6"/>
    <w:rsid w:val="00911723"/>
    <w:rsid w:val="009129C9"/>
    <w:rsid w:val="00920FF5"/>
    <w:rsid w:val="00925C01"/>
    <w:rsid w:val="00930B35"/>
    <w:rsid w:val="009323B1"/>
    <w:rsid w:val="00954CB6"/>
    <w:rsid w:val="00957E4C"/>
    <w:rsid w:val="00960903"/>
    <w:rsid w:val="00965F5B"/>
    <w:rsid w:val="009714B6"/>
    <w:rsid w:val="00972058"/>
    <w:rsid w:val="00973D90"/>
    <w:rsid w:val="00982CF7"/>
    <w:rsid w:val="00991698"/>
    <w:rsid w:val="00991B3F"/>
    <w:rsid w:val="009934B5"/>
    <w:rsid w:val="009A6054"/>
    <w:rsid w:val="009B1588"/>
    <w:rsid w:val="009B690A"/>
    <w:rsid w:val="009C6B4D"/>
    <w:rsid w:val="009D0928"/>
    <w:rsid w:val="009D20A4"/>
    <w:rsid w:val="009F4AD0"/>
    <w:rsid w:val="009F634B"/>
    <w:rsid w:val="00A06484"/>
    <w:rsid w:val="00A069CA"/>
    <w:rsid w:val="00A116BE"/>
    <w:rsid w:val="00A141E7"/>
    <w:rsid w:val="00A22AE9"/>
    <w:rsid w:val="00A23FD0"/>
    <w:rsid w:val="00A25C50"/>
    <w:rsid w:val="00A260DC"/>
    <w:rsid w:val="00A54AC1"/>
    <w:rsid w:val="00A70C7D"/>
    <w:rsid w:val="00A74521"/>
    <w:rsid w:val="00A77984"/>
    <w:rsid w:val="00A821C2"/>
    <w:rsid w:val="00A83CC6"/>
    <w:rsid w:val="00A92054"/>
    <w:rsid w:val="00A93D53"/>
    <w:rsid w:val="00A95D0F"/>
    <w:rsid w:val="00A95DA4"/>
    <w:rsid w:val="00AB027D"/>
    <w:rsid w:val="00AB7399"/>
    <w:rsid w:val="00AC2CC1"/>
    <w:rsid w:val="00AC5750"/>
    <w:rsid w:val="00AD0C32"/>
    <w:rsid w:val="00AD16C2"/>
    <w:rsid w:val="00AD302B"/>
    <w:rsid w:val="00AD3A6D"/>
    <w:rsid w:val="00AD6154"/>
    <w:rsid w:val="00AD6233"/>
    <w:rsid w:val="00AD7510"/>
    <w:rsid w:val="00AE48AC"/>
    <w:rsid w:val="00AF471A"/>
    <w:rsid w:val="00AF4FF4"/>
    <w:rsid w:val="00AF53AB"/>
    <w:rsid w:val="00AF6025"/>
    <w:rsid w:val="00AF7840"/>
    <w:rsid w:val="00B02F82"/>
    <w:rsid w:val="00B16251"/>
    <w:rsid w:val="00B17EB0"/>
    <w:rsid w:val="00B21A82"/>
    <w:rsid w:val="00B26838"/>
    <w:rsid w:val="00B30AFA"/>
    <w:rsid w:val="00B34320"/>
    <w:rsid w:val="00B35346"/>
    <w:rsid w:val="00B46530"/>
    <w:rsid w:val="00B469C3"/>
    <w:rsid w:val="00B528A6"/>
    <w:rsid w:val="00B53E43"/>
    <w:rsid w:val="00B55A35"/>
    <w:rsid w:val="00B55FC4"/>
    <w:rsid w:val="00B603AA"/>
    <w:rsid w:val="00B66B8C"/>
    <w:rsid w:val="00B70199"/>
    <w:rsid w:val="00B80265"/>
    <w:rsid w:val="00B84003"/>
    <w:rsid w:val="00B841AF"/>
    <w:rsid w:val="00B86134"/>
    <w:rsid w:val="00B91C15"/>
    <w:rsid w:val="00B93A45"/>
    <w:rsid w:val="00B941D1"/>
    <w:rsid w:val="00B94859"/>
    <w:rsid w:val="00BA0E6D"/>
    <w:rsid w:val="00BB2540"/>
    <w:rsid w:val="00BB54A2"/>
    <w:rsid w:val="00BB61C1"/>
    <w:rsid w:val="00BC1527"/>
    <w:rsid w:val="00BC4E29"/>
    <w:rsid w:val="00BC5347"/>
    <w:rsid w:val="00BC64B2"/>
    <w:rsid w:val="00BC7C3B"/>
    <w:rsid w:val="00BE0D89"/>
    <w:rsid w:val="00BE5CA3"/>
    <w:rsid w:val="00BE67FD"/>
    <w:rsid w:val="00BE7677"/>
    <w:rsid w:val="00BF0334"/>
    <w:rsid w:val="00BF1097"/>
    <w:rsid w:val="00BF4006"/>
    <w:rsid w:val="00C10C48"/>
    <w:rsid w:val="00C25571"/>
    <w:rsid w:val="00C30AFD"/>
    <w:rsid w:val="00C32362"/>
    <w:rsid w:val="00C3299A"/>
    <w:rsid w:val="00C4040C"/>
    <w:rsid w:val="00C44186"/>
    <w:rsid w:val="00C52881"/>
    <w:rsid w:val="00C635D2"/>
    <w:rsid w:val="00C6775A"/>
    <w:rsid w:val="00C7075D"/>
    <w:rsid w:val="00C76E42"/>
    <w:rsid w:val="00C805CF"/>
    <w:rsid w:val="00C84EED"/>
    <w:rsid w:val="00C871D6"/>
    <w:rsid w:val="00C900A6"/>
    <w:rsid w:val="00C907AB"/>
    <w:rsid w:val="00C91080"/>
    <w:rsid w:val="00C91415"/>
    <w:rsid w:val="00C93856"/>
    <w:rsid w:val="00CA56CE"/>
    <w:rsid w:val="00CB2FA3"/>
    <w:rsid w:val="00CB5320"/>
    <w:rsid w:val="00CB6E42"/>
    <w:rsid w:val="00CC1E1F"/>
    <w:rsid w:val="00CC2388"/>
    <w:rsid w:val="00CD3DE0"/>
    <w:rsid w:val="00D00F31"/>
    <w:rsid w:val="00D01A05"/>
    <w:rsid w:val="00D26FA6"/>
    <w:rsid w:val="00D304F6"/>
    <w:rsid w:val="00D37D70"/>
    <w:rsid w:val="00D4589B"/>
    <w:rsid w:val="00D5415B"/>
    <w:rsid w:val="00D55BF8"/>
    <w:rsid w:val="00D57D62"/>
    <w:rsid w:val="00D62923"/>
    <w:rsid w:val="00D65DB9"/>
    <w:rsid w:val="00D719DB"/>
    <w:rsid w:val="00D753E7"/>
    <w:rsid w:val="00D77A75"/>
    <w:rsid w:val="00D83BC7"/>
    <w:rsid w:val="00D93342"/>
    <w:rsid w:val="00D94559"/>
    <w:rsid w:val="00DA30A9"/>
    <w:rsid w:val="00DA7EF1"/>
    <w:rsid w:val="00DC0BDE"/>
    <w:rsid w:val="00DC3F78"/>
    <w:rsid w:val="00DC511A"/>
    <w:rsid w:val="00DD07BD"/>
    <w:rsid w:val="00DE3A8B"/>
    <w:rsid w:val="00E058E4"/>
    <w:rsid w:val="00E21DB2"/>
    <w:rsid w:val="00E25FF5"/>
    <w:rsid w:val="00E30A3A"/>
    <w:rsid w:val="00E30B36"/>
    <w:rsid w:val="00E339EF"/>
    <w:rsid w:val="00E34DA6"/>
    <w:rsid w:val="00E354D4"/>
    <w:rsid w:val="00E37D32"/>
    <w:rsid w:val="00E43F52"/>
    <w:rsid w:val="00E44CB9"/>
    <w:rsid w:val="00E45AD5"/>
    <w:rsid w:val="00E50CF1"/>
    <w:rsid w:val="00E52DB9"/>
    <w:rsid w:val="00E54F4A"/>
    <w:rsid w:val="00E55B9A"/>
    <w:rsid w:val="00E55D50"/>
    <w:rsid w:val="00E56807"/>
    <w:rsid w:val="00E618E4"/>
    <w:rsid w:val="00E66288"/>
    <w:rsid w:val="00E75DC8"/>
    <w:rsid w:val="00E763C7"/>
    <w:rsid w:val="00E77AD2"/>
    <w:rsid w:val="00E8045D"/>
    <w:rsid w:val="00E80CBC"/>
    <w:rsid w:val="00E9205D"/>
    <w:rsid w:val="00EA1183"/>
    <w:rsid w:val="00EB0339"/>
    <w:rsid w:val="00EB1553"/>
    <w:rsid w:val="00EB337A"/>
    <w:rsid w:val="00EB39EB"/>
    <w:rsid w:val="00EB4F23"/>
    <w:rsid w:val="00EC37E9"/>
    <w:rsid w:val="00EC3B59"/>
    <w:rsid w:val="00EC41B3"/>
    <w:rsid w:val="00EC52E3"/>
    <w:rsid w:val="00ED2A36"/>
    <w:rsid w:val="00EE2C88"/>
    <w:rsid w:val="00EE4865"/>
    <w:rsid w:val="00EF6DC9"/>
    <w:rsid w:val="00F01B65"/>
    <w:rsid w:val="00F078DB"/>
    <w:rsid w:val="00F226D0"/>
    <w:rsid w:val="00F22A30"/>
    <w:rsid w:val="00F23C21"/>
    <w:rsid w:val="00F25694"/>
    <w:rsid w:val="00F322AF"/>
    <w:rsid w:val="00F32B20"/>
    <w:rsid w:val="00F5055E"/>
    <w:rsid w:val="00F52EEA"/>
    <w:rsid w:val="00F5618C"/>
    <w:rsid w:val="00F633FB"/>
    <w:rsid w:val="00F63CCC"/>
    <w:rsid w:val="00F63E34"/>
    <w:rsid w:val="00F73768"/>
    <w:rsid w:val="00F739BF"/>
    <w:rsid w:val="00F837B9"/>
    <w:rsid w:val="00F86374"/>
    <w:rsid w:val="00F86B1A"/>
    <w:rsid w:val="00F86C19"/>
    <w:rsid w:val="00F927FA"/>
    <w:rsid w:val="00F93225"/>
    <w:rsid w:val="00F94014"/>
    <w:rsid w:val="00F95D18"/>
    <w:rsid w:val="00FC11B9"/>
    <w:rsid w:val="00FC3EDC"/>
    <w:rsid w:val="00FC5697"/>
    <w:rsid w:val="00FD04C0"/>
    <w:rsid w:val="00FD300F"/>
    <w:rsid w:val="00FD6770"/>
    <w:rsid w:val="00FE117E"/>
    <w:rsid w:val="00FE3DA1"/>
    <w:rsid w:val="00FE4A94"/>
    <w:rsid w:val="00FF58B1"/>
    <w:rsid w:val="017016CD"/>
    <w:rsid w:val="048F6B71"/>
    <w:rsid w:val="05CC254E"/>
    <w:rsid w:val="0AE7674D"/>
    <w:rsid w:val="0D191B05"/>
    <w:rsid w:val="0DE63E89"/>
    <w:rsid w:val="0EC659DC"/>
    <w:rsid w:val="10855660"/>
    <w:rsid w:val="15F16EA7"/>
    <w:rsid w:val="19EA2F53"/>
    <w:rsid w:val="1E4B06F4"/>
    <w:rsid w:val="1EDC3164"/>
    <w:rsid w:val="23CD5478"/>
    <w:rsid w:val="2E7A61FC"/>
    <w:rsid w:val="314F0BCC"/>
    <w:rsid w:val="32790E8B"/>
    <w:rsid w:val="334E7C57"/>
    <w:rsid w:val="338A1C5E"/>
    <w:rsid w:val="349949A0"/>
    <w:rsid w:val="35507CB7"/>
    <w:rsid w:val="37E55989"/>
    <w:rsid w:val="386D0B7F"/>
    <w:rsid w:val="39AC5DF4"/>
    <w:rsid w:val="3B954FF7"/>
    <w:rsid w:val="42870A90"/>
    <w:rsid w:val="44721342"/>
    <w:rsid w:val="48DD765B"/>
    <w:rsid w:val="4FD277EE"/>
    <w:rsid w:val="538660A2"/>
    <w:rsid w:val="58460F87"/>
    <w:rsid w:val="5D131446"/>
    <w:rsid w:val="5DCD041B"/>
    <w:rsid w:val="5FED5F7E"/>
    <w:rsid w:val="61151058"/>
    <w:rsid w:val="61F651DA"/>
    <w:rsid w:val="68866F70"/>
    <w:rsid w:val="69E4220B"/>
    <w:rsid w:val="6B2B5216"/>
    <w:rsid w:val="6C7517D5"/>
    <w:rsid w:val="6D37153F"/>
    <w:rsid w:val="6DDE15FC"/>
    <w:rsid w:val="6E733502"/>
    <w:rsid w:val="700F3CEF"/>
    <w:rsid w:val="706B361B"/>
    <w:rsid w:val="713954C7"/>
    <w:rsid w:val="781A1483"/>
    <w:rsid w:val="798C015E"/>
    <w:rsid w:val="7A424AE6"/>
    <w:rsid w:val="7DFB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0485"/>
  <w15:docId w15:val="{12175D65-207D-4098-AD2C-09C53931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buddy</dc:creator>
  <cp:lastModifiedBy>Buddy Kumapenda</cp:lastModifiedBy>
  <cp:revision>3</cp:revision>
  <cp:lastPrinted>2021-02-15T06:27:00Z</cp:lastPrinted>
  <dcterms:created xsi:type="dcterms:W3CDTF">2023-07-02T16:39:00Z</dcterms:created>
  <dcterms:modified xsi:type="dcterms:W3CDTF">2023-07-02T16:44:00Z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D86CDA831B7E4EA288F7F7CB284EAB52</vt:lpwstr>
  </property>
</Properties>
</file>