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C35A1">
      <w:pPr>
        <w:pStyle w:val="Heading2"/>
        <w:rPr>
          <w:rFonts w:eastAsia="Times New Roman"/>
        </w:rPr>
      </w:pPr>
      <w:r>
        <w:rPr>
          <w:rFonts w:eastAsia="Times New Roman"/>
        </w:rPr>
        <w:t>PT Activity: Connect School Board Network and enable Teleworker Access</w:t>
      </w:r>
    </w:p>
    <w:p w:rsidR="00000000" w:rsidRDefault="00AC35A1">
      <w:pPr>
        <w:pStyle w:val="NormalWeb"/>
      </w:pPr>
      <w:r>
        <w:t xml:space="preserve">The Academy City School Board is ready to join the new statewide broadband education network. </w:t>
      </w:r>
      <w:r>
        <w:t xml:space="preserve">There are a few changes that they have to make to their existing network to ensure that they get the most benefit from this new level of connectivity. Your task is to model the new network in the Packet Tracer simulation tool and test connectivity, before </w:t>
      </w:r>
      <w:r>
        <w:t>recommending a solution to the School Board IT department.</w:t>
      </w:r>
    </w:p>
    <w:p w:rsidR="00000000" w:rsidRDefault="00AC35A1">
      <w:pPr>
        <w:rPr>
          <w:rFonts w:eastAsia="Times New Roman"/>
        </w:rPr>
      </w:pPr>
    </w:p>
    <w:p w:rsidR="00000000" w:rsidRDefault="00AC35A1">
      <w:pPr>
        <w:pStyle w:val="NormalWeb"/>
      </w:pPr>
      <w:r>
        <w:t>The existing School Board network uses Frame Relay to connect the remote branch offices to the main office. They want to replace the expensive, lower speed Frame Relay with the new broadband Metr</w:t>
      </w:r>
      <w:r>
        <w:t xml:space="preserve">o Ethernet that was just installed in the area. The School Board IT staff wants to keep the same IP addressing schemes that they used on the Frame Relay network, in order to minimize the changes to their monitoring and security software configurations. </w:t>
      </w:r>
    </w:p>
    <w:p w:rsidR="00000000" w:rsidRDefault="00AC35A1">
      <w:pPr>
        <w:rPr>
          <w:rFonts w:eastAsia="Times New Roman"/>
        </w:rPr>
      </w:pPr>
    </w:p>
    <w:p w:rsidR="00000000" w:rsidRDefault="00AC35A1">
      <w:pPr>
        <w:pStyle w:val="NormalWeb"/>
      </w:pPr>
      <w:r>
        <w:t xml:space="preserve">In addition to adding the Metro Ethernet connectivity, the School Board wants to enable two of the IT analysts to telecommute now that broadband connectivity is available to the analysts' homes. New security measures must be implemented to ensure that the </w:t>
      </w:r>
      <w:r>
        <w:t>telecommuters have appropriate access to the internal School Board network resources.</w:t>
      </w:r>
      <w:r>
        <w:t xml:space="preserve"> </w:t>
      </w:r>
    </w:p>
    <w:p w:rsidR="00000000" w:rsidRDefault="00AC35A1">
      <w:pPr>
        <w:pStyle w:val="Heading3"/>
        <w:rPr>
          <w:rFonts w:eastAsia="Times New Roman"/>
        </w:rPr>
      </w:pPr>
      <w:r>
        <w:rPr>
          <w:rFonts w:eastAsia="Times New Roman"/>
        </w:rPr>
        <w:t>Addressing Table</w:t>
      </w:r>
    </w:p>
    <w:tbl>
      <w:tblPr>
        <w:tblW w:w="69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0"/>
        <w:gridCol w:w="1204"/>
        <w:gridCol w:w="1905"/>
        <w:gridCol w:w="2181"/>
      </w:tblGrid>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00000" w:rsidRDefault="00AC35A1">
            <w:pPr>
              <w:jc w:val="center"/>
              <w:rPr>
                <w:rFonts w:eastAsia="Times New Roman"/>
              </w:rPr>
            </w:pPr>
            <w:r>
              <w:rPr>
                <w:rFonts w:eastAsia="Times New Roman"/>
                <w:b/>
                <w:bCs/>
                <w:color w:val="FFFFFF"/>
              </w:rPr>
              <w:t>Device</w:t>
            </w:r>
          </w:p>
        </w:tc>
        <w:tc>
          <w:tcPr>
            <w:tcW w:w="108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00000" w:rsidRDefault="00AC35A1">
            <w:pPr>
              <w:jc w:val="center"/>
              <w:rPr>
                <w:rFonts w:eastAsia="Times New Roman"/>
              </w:rPr>
            </w:pPr>
            <w:r>
              <w:rPr>
                <w:rFonts w:eastAsia="Times New Roman"/>
                <w:b/>
                <w:bCs/>
                <w:color w:val="FFFFFF"/>
              </w:rPr>
              <w:t>Interface</w:t>
            </w:r>
          </w:p>
        </w:tc>
        <w:tc>
          <w:tcPr>
            <w:tcW w:w="172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00000" w:rsidRDefault="00AC35A1">
            <w:pPr>
              <w:jc w:val="center"/>
              <w:rPr>
                <w:rFonts w:eastAsia="Times New Roman"/>
              </w:rPr>
            </w:pPr>
            <w:r>
              <w:rPr>
                <w:rFonts w:eastAsia="Times New Roman"/>
                <w:b/>
                <w:bCs/>
                <w:color w:val="FFFFFF"/>
              </w:rPr>
              <w:t>IP Address</w:t>
            </w:r>
          </w:p>
        </w:tc>
        <w:tc>
          <w:tcPr>
            <w:tcW w:w="196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00000" w:rsidRDefault="00AC35A1">
            <w:pPr>
              <w:jc w:val="center"/>
              <w:rPr>
                <w:rFonts w:eastAsia="Times New Roman"/>
              </w:rPr>
            </w:pPr>
            <w:r>
              <w:rPr>
                <w:rFonts w:eastAsia="Times New Roman"/>
                <w:b/>
                <w:bCs/>
                <w:color w:val="FFFFFF"/>
              </w:rPr>
              <w:t>Subnet Mask</w:t>
            </w:r>
          </w:p>
        </w:tc>
      </w:tr>
      <w:tr w:rsidR="00000000">
        <w:trPr>
          <w:tblCellSpacing w:w="15" w:type="dxa"/>
          <w:jc w:val="center"/>
        </w:trPr>
        <w:tc>
          <w:tcPr>
            <w:tcW w:w="144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R1</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Fa0/1</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192.168.10.1</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AC35A1">
            <w:pPr>
              <w:rPr>
                <w:rFonts w:eastAsia="Times New Roman"/>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S0/0/0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10.1.1.1</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255.255.255.248</w:t>
            </w:r>
          </w:p>
        </w:tc>
      </w:tr>
      <w:tr w:rsidR="00000000">
        <w:trPr>
          <w:tblCellSpacing w:w="15" w:type="dxa"/>
          <w:jc w:val="center"/>
        </w:trPr>
        <w:tc>
          <w:tcPr>
            <w:tcW w:w="144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R2</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Fa0/1</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192.168.20.1</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AC35A1">
            <w:pPr>
              <w:rPr>
                <w:rFonts w:eastAsia="Times New Roman"/>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S0/0/0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10.1.1.2</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255.255.255.248</w:t>
            </w:r>
          </w:p>
        </w:tc>
      </w:tr>
      <w:tr w:rsidR="0000000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AC35A1">
            <w:pPr>
              <w:rPr>
                <w:rFonts w:eastAsia="Times New Roman"/>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S0/1/0</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209.165.200.225</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255.255.255.224</w:t>
            </w:r>
          </w:p>
        </w:tc>
      </w:tr>
      <w:tr w:rsidR="00000000">
        <w:trPr>
          <w:tblCellSpacing w:w="15" w:type="dxa"/>
          <w:jc w:val="center"/>
        </w:trPr>
        <w:tc>
          <w:tcPr>
            <w:tcW w:w="144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R3</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Fa0/1</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192.168.30.1</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AC35A1">
            <w:pPr>
              <w:rPr>
                <w:rFonts w:eastAsia="Times New Roman"/>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S0/0/0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10.1.1.3</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255.255.255.248</w:t>
            </w:r>
          </w:p>
        </w:tc>
      </w:tr>
      <w:tr w:rsidR="00000000">
        <w:trPr>
          <w:tblCellSpacing w:w="15" w:type="dxa"/>
          <w:jc w:val="center"/>
        </w:trPr>
        <w:tc>
          <w:tcPr>
            <w:tcW w:w="144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ISP</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S0/0/0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209.165.200.226</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255.255.255.224</w:t>
            </w:r>
          </w:p>
        </w:tc>
      </w:tr>
      <w:tr w:rsidR="0000000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AC35A1">
            <w:pPr>
              <w:rPr>
                <w:rFonts w:eastAsia="Times New Roman"/>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Eth0/1/0</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209.165.201.1</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255.255.255.224</w:t>
            </w:r>
          </w:p>
        </w:tc>
      </w:tr>
      <w:tr w:rsidR="0000000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AC35A1">
            <w:pPr>
              <w:rPr>
                <w:rFonts w:eastAsia="Times New Roman"/>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Fa0/0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192.168.1.1</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AC35A1">
            <w:pPr>
              <w:rPr>
                <w:rFonts w:eastAsia="Times New Roman"/>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Fa0/1</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192.168.2.1</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PC1</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NIC</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192.168.10.10</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PC3</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NIC</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192.168.30.10</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Intranet</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NIC</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192.168.20.254</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TW-DSL</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NIC</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192.168.1.10</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TW-Cable</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NIC</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192.168.2.10</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255.255.255.0</w:t>
            </w:r>
          </w:p>
        </w:tc>
      </w:tr>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Web Server</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NIC</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209.165.201.30</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255.255.255.224</w:t>
            </w:r>
          </w:p>
        </w:tc>
      </w:tr>
      <w:tr w:rsidR="00000000">
        <w:trPr>
          <w:tblCellSpacing w:w="15" w:type="dxa"/>
          <w:jc w:val="center"/>
        </w:trPr>
        <w:tc>
          <w:tcPr>
            <w:tcW w:w="144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Outside Host</w:t>
            </w:r>
          </w:p>
        </w:tc>
        <w:tc>
          <w:tcPr>
            <w:tcW w:w="1080"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b/>
                <w:bCs/>
              </w:rPr>
              <w:t>NIC</w:t>
            </w:r>
          </w:p>
        </w:tc>
        <w:tc>
          <w:tcPr>
            <w:tcW w:w="172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209.165.201.10</w:t>
            </w:r>
          </w:p>
        </w:tc>
        <w:tc>
          <w:tcPr>
            <w:tcW w:w="1965" w:type="dxa"/>
            <w:tcBorders>
              <w:top w:val="outset" w:sz="6" w:space="0" w:color="auto"/>
              <w:left w:val="outset" w:sz="6" w:space="0" w:color="auto"/>
              <w:bottom w:val="outset" w:sz="6" w:space="0" w:color="auto"/>
              <w:right w:val="outset" w:sz="6" w:space="0" w:color="auto"/>
            </w:tcBorders>
            <w:vAlign w:val="center"/>
            <w:hideMark/>
          </w:tcPr>
          <w:p w:rsidR="00000000" w:rsidRDefault="00AC35A1">
            <w:pPr>
              <w:jc w:val="center"/>
              <w:rPr>
                <w:rFonts w:eastAsia="Times New Roman"/>
              </w:rPr>
            </w:pPr>
            <w:r>
              <w:rPr>
                <w:rFonts w:eastAsia="Times New Roman"/>
              </w:rPr>
              <w:t>255.255.255.224</w:t>
            </w:r>
          </w:p>
        </w:tc>
      </w:tr>
    </w:tbl>
    <w:p w:rsidR="00000000" w:rsidRDefault="00AC35A1">
      <w:pPr>
        <w:pStyle w:val="Heading3"/>
        <w:rPr>
          <w:rFonts w:eastAsia="Times New Roman"/>
        </w:rPr>
      </w:pPr>
      <w:r>
        <w:rPr>
          <w:rFonts w:eastAsia="Times New Roman"/>
        </w:rPr>
        <w:t>Learning Objectives</w:t>
      </w:r>
    </w:p>
    <w:p w:rsidR="00000000" w:rsidRDefault="00AC35A1">
      <w:pPr>
        <w:numPr>
          <w:ilvl w:val="0"/>
          <w:numId w:val="1"/>
        </w:numPr>
        <w:spacing w:before="100" w:beforeAutospacing="1" w:after="100" w:afterAutospacing="1"/>
        <w:rPr>
          <w:rFonts w:eastAsia="Times New Roman"/>
        </w:rPr>
      </w:pPr>
      <w:r>
        <w:rPr>
          <w:rFonts w:eastAsia="Times New Roman"/>
        </w:rPr>
        <w:t xml:space="preserve">Apply basic router configurations. </w:t>
      </w:r>
    </w:p>
    <w:p w:rsidR="00000000" w:rsidRDefault="00AC35A1">
      <w:pPr>
        <w:numPr>
          <w:ilvl w:val="0"/>
          <w:numId w:val="1"/>
        </w:numPr>
        <w:spacing w:before="100" w:beforeAutospacing="1" w:after="100" w:afterAutospacing="1"/>
        <w:rPr>
          <w:rFonts w:eastAsia="Times New Roman"/>
        </w:rPr>
      </w:pPr>
      <w:r>
        <w:rPr>
          <w:rFonts w:eastAsia="Times New Roman"/>
        </w:rPr>
        <w:t xml:space="preserve">Configure dynamic and default routing. </w:t>
      </w:r>
    </w:p>
    <w:p w:rsidR="00000000" w:rsidRDefault="00AC35A1">
      <w:pPr>
        <w:numPr>
          <w:ilvl w:val="0"/>
          <w:numId w:val="1"/>
        </w:numPr>
        <w:spacing w:before="100" w:beforeAutospacing="1" w:after="100" w:afterAutospacing="1"/>
        <w:rPr>
          <w:rFonts w:eastAsia="Times New Roman"/>
        </w:rPr>
      </w:pPr>
      <w:r>
        <w:rPr>
          <w:rFonts w:eastAsia="Times New Roman"/>
        </w:rPr>
        <w:t xml:space="preserve">Establish teleworker services. </w:t>
      </w:r>
    </w:p>
    <w:p w:rsidR="00000000" w:rsidRDefault="00AC35A1">
      <w:pPr>
        <w:numPr>
          <w:ilvl w:val="0"/>
          <w:numId w:val="1"/>
        </w:numPr>
        <w:spacing w:before="100" w:beforeAutospacing="1" w:after="100" w:afterAutospacing="1"/>
        <w:rPr>
          <w:rFonts w:eastAsia="Times New Roman"/>
        </w:rPr>
      </w:pPr>
      <w:r>
        <w:rPr>
          <w:rFonts w:eastAsia="Times New Roman"/>
        </w:rPr>
        <w:t xml:space="preserve">Test connectivity before ACL configuration. </w:t>
      </w:r>
    </w:p>
    <w:p w:rsidR="00000000" w:rsidRDefault="00AC35A1">
      <w:pPr>
        <w:numPr>
          <w:ilvl w:val="0"/>
          <w:numId w:val="1"/>
        </w:numPr>
        <w:spacing w:before="100" w:beforeAutospacing="1" w:after="100" w:afterAutospacing="1"/>
        <w:rPr>
          <w:rFonts w:eastAsia="Times New Roman"/>
        </w:rPr>
      </w:pPr>
      <w:r>
        <w:rPr>
          <w:rFonts w:eastAsia="Times New Roman"/>
        </w:rPr>
        <w:t xml:space="preserve">Apply ACL policies. </w:t>
      </w:r>
    </w:p>
    <w:p w:rsidR="00000000" w:rsidRDefault="00AC35A1">
      <w:pPr>
        <w:numPr>
          <w:ilvl w:val="0"/>
          <w:numId w:val="1"/>
        </w:numPr>
        <w:spacing w:before="100" w:beforeAutospacing="1" w:after="100" w:afterAutospacing="1"/>
        <w:rPr>
          <w:rFonts w:eastAsia="Times New Roman"/>
        </w:rPr>
      </w:pPr>
      <w:r>
        <w:rPr>
          <w:rFonts w:eastAsia="Times New Roman"/>
        </w:rPr>
        <w:t xml:space="preserve">Test connectivity after ACL configuration. </w:t>
      </w:r>
    </w:p>
    <w:p w:rsidR="00000000" w:rsidRDefault="00AC35A1">
      <w:pPr>
        <w:pStyle w:val="Heading3"/>
        <w:rPr>
          <w:rFonts w:eastAsia="Times New Roman"/>
        </w:rPr>
      </w:pPr>
      <w:r>
        <w:rPr>
          <w:rFonts w:eastAsia="Times New Roman"/>
        </w:rPr>
        <w:t xml:space="preserve">Introduction </w:t>
      </w:r>
    </w:p>
    <w:p w:rsidR="00000000" w:rsidRDefault="00AC35A1">
      <w:pPr>
        <w:pStyle w:val="NormalWeb"/>
      </w:pPr>
      <w:r>
        <w:t>This activity requires y</w:t>
      </w:r>
      <w:r>
        <w:t>ou to configure a default route as well as dynamic routing using RIP version 2. You will also add broadband devices to the network. Finally, you will set up ACLs on two routers to control network traffic. Because Packet Tracer is very specific in how it gr</w:t>
      </w:r>
      <w:r>
        <w:t>ades ACLs, you will need to configure the ACL rules in the order given.</w:t>
      </w:r>
    </w:p>
    <w:p w:rsidR="00000000" w:rsidRDefault="00AC35A1">
      <w:pPr>
        <w:pStyle w:val="Heading3"/>
        <w:rPr>
          <w:rFonts w:eastAsia="Times New Roman"/>
        </w:rPr>
      </w:pPr>
      <w:r>
        <w:rPr>
          <w:rFonts w:eastAsia="Times New Roman"/>
        </w:rPr>
        <w:t>Task 1: Apply Basic Router Configurations</w:t>
      </w:r>
    </w:p>
    <w:p w:rsidR="00000000" w:rsidRDefault="00AC35A1">
      <w:pPr>
        <w:pStyle w:val="Heading4"/>
        <w:rPr>
          <w:rFonts w:eastAsia="Times New Roman"/>
        </w:rPr>
      </w:pPr>
      <w:r>
        <w:rPr>
          <w:rFonts w:eastAsia="Times New Roman"/>
        </w:rPr>
        <w:t>Step 1: Configure basic commands.</w:t>
      </w:r>
    </w:p>
    <w:p w:rsidR="00000000" w:rsidRDefault="00AC35A1">
      <w:pPr>
        <w:pStyle w:val="NormalWeb"/>
      </w:pPr>
      <w:r>
        <w:t>Using the information in the topology diagram and addressing table, configure the basic device configuration</w:t>
      </w:r>
      <w:r>
        <w:t>s on R1, R2, and R3. Hostnames are configured for you.</w:t>
      </w:r>
    </w:p>
    <w:p w:rsidR="00000000" w:rsidRDefault="00AC35A1">
      <w:pPr>
        <w:pStyle w:val="NormalWeb"/>
      </w:pPr>
      <w:r>
        <w:t>Include the following:</w:t>
      </w:r>
    </w:p>
    <w:p w:rsidR="00000000" w:rsidRDefault="00AC35A1">
      <w:pPr>
        <w:numPr>
          <w:ilvl w:val="0"/>
          <w:numId w:val="2"/>
        </w:numPr>
        <w:spacing w:before="100" w:beforeAutospacing="1" w:after="100" w:afterAutospacing="1"/>
        <w:rPr>
          <w:rFonts w:eastAsia="Times New Roman"/>
        </w:rPr>
      </w:pPr>
      <w:r>
        <w:rPr>
          <w:rFonts w:eastAsia="Times New Roman"/>
        </w:rPr>
        <w:t xml:space="preserve">Console and vty lines. </w:t>
      </w:r>
    </w:p>
    <w:p w:rsidR="00000000" w:rsidRDefault="00AC35A1">
      <w:pPr>
        <w:numPr>
          <w:ilvl w:val="0"/>
          <w:numId w:val="2"/>
        </w:numPr>
        <w:spacing w:before="100" w:beforeAutospacing="1" w:after="100" w:afterAutospacing="1"/>
        <w:rPr>
          <w:rFonts w:eastAsia="Times New Roman"/>
        </w:rPr>
      </w:pPr>
      <w:r>
        <w:rPr>
          <w:rFonts w:eastAsia="Times New Roman"/>
        </w:rPr>
        <w:t xml:space="preserve">Banners. </w:t>
      </w:r>
    </w:p>
    <w:p w:rsidR="00000000" w:rsidRDefault="00AC35A1">
      <w:pPr>
        <w:numPr>
          <w:ilvl w:val="0"/>
          <w:numId w:val="2"/>
        </w:numPr>
        <w:spacing w:before="100" w:beforeAutospacing="1" w:after="100" w:afterAutospacing="1"/>
        <w:rPr>
          <w:rFonts w:eastAsia="Times New Roman"/>
        </w:rPr>
      </w:pPr>
      <w:r>
        <w:rPr>
          <w:rFonts w:eastAsia="Times New Roman"/>
        </w:rPr>
        <w:t xml:space="preserve">Disable domain name lookup. </w:t>
      </w:r>
    </w:p>
    <w:p w:rsidR="00000000" w:rsidRDefault="00AC35A1">
      <w:pPr>
        <w:numPr>
          <w:ilvl w:val="0"/>
          <w:numId w:val="2"/>
        </w:numPr>
        <w:spacing w:before="100" w:beforeAutospacing="1" w:after="100" w:afterAutospacing="1"/>
        <w:rPr>
          <w:rFonts w:eastAsia="Times New Roman"/>
        </w:rPr>
      </w:pPr>
      <w:r>
        <w:rPr>
          <w:rFonts w:eastAsia="Times New Roman"/>
        </w:rPr>
        <w:t xml:space="preserve">Interface descriptions. </w:t>
      </w:r>
    </w:p>
    <w:p w:rsidR="00000000" w:rsidRDefault="00AC35A1">
      <w:pPr>
        <w:pStyle w:val="Heading3"/>
        <w:rPr>
          <w:rFonts w:eastAsia="Times New Roman"/>
        </w:rPr>
      </w:pPr>
      <w:r>
        <w:rPr>
          <w:rFonts w:eastAsia="Times New Roman"/>
        </w:rPr>
        <w:t>Task 3: Dismantle the Existing Frame Relay network</w:t>
      </w:r>
    </w:p>
    <w:p w:rsidR="00000000" w:rsidRDefault="00AC35A1">
      <w:pPr>
        <w:pStyle w:val="Heading4"/>
        <w:rPr>
          <w:rFonts w:eastAsia="Times New Roman"/>
        </w:rPr>
      </w:pPr>
      <w:r>
        <w:rPr>
          <w:rFonts w:eastAsia="Times New Roman"/>
        </w:rPr>
        <w:t>Step 1. Verify which interfaces on rout</w:t>
      </w:r>
      <w:r>
        <w:rPr>
          <w:rFonts w:eastAsia="Times New Roman"/>
        </w:rPr>
        <w:t>ers R1, R2, and R3 connect to the Frame Relay network. Check the IP addressing table to verify the IP addresses assigned to these interfaces on each router.</w:t>
      </w:r>
    </w:p>
    <w:p w:rsidR="00000000" w:rsidRDefault="00AC35A1">
      <w:pPr>
        <w:pStyle w:val="NormalWeb"/>
      </w:pPr>
      <w:r>
        <w:t>You will be using these same IP addresses on the new Metro Ethernet network.</w:t>
      </w:r>
    </w:p>
    <w:p w:rsidR="00000000" w:rsidRDefault="00AC35A1">
      <w:pPr>
        <w:pStyle w:val="Heading4"/>
        <w:rPr>
          <w:rFonts w:eastAsia="Times New Roman"/>
        </w:rPr>
      </w:pPr>
      <w:r>
        <w:rPr>
          <w:rFonts w:eastAsia="Times New Roman"/>
        </w:rPr>
        <w:t>Step 2. Verify that ro</w:t>
      </w:r>
      <w:r>
        <w:rPr>
          <w:rFonts w:eastAsia="Times New Roman"/>
        </w:rPr>
        <w:t>uters R1, R2, and R3 have an available Fast Ethernet port to connect to the Metro Ethernet. If not, add the necessary port to the router.</w:t>
      </w:r>
    </w:p>
    <w:p w:rsidR="00000000" w:rsidRDefault="00AC35A1">
      <w:pPr>
        <w:pStyle w:val="Heading4"/>
        <w:rPr>
          <w:rFonts w:eastAsia="Times New Roman"/>
        </w:rPr>
      </w:pPr>
      <w:r>
        <w:rPr>
          <w:rFonts w:eastAsia="Times New Roman"/>
        </w:rPr>
        <w:t xml:space="preserve">Step 3. Connect routers R1, R2, and R3 to any available interface on the Metro Ethernet switch. </w:t>
      </w:r>
    </w:p>
    <w:p w:rsidR="00000000" w:rsidRDefault="00AC35A1">
      <w:pPr>
        <w:pStyle w:val="Heading4"/>
        <w:rPr>
          <w:rFonts w:eastAsia="Times New Roman"/>
        </w:rPr>
      </w:pPr>
      <w:r>
        <w:rPr>
          <w:rFonts w:eastAsia="Times New Roman"/>
        </w:rPr>
        <w:t xml:space="preserve">Step 4. </w:t>
      </w:r>
      <w:r>
        <w:rPr>
          <w:rFonts w:eastAsia="Times New Roman"/>
        </w:rPr>
        <w:t>Disconnect the serial port S0/0/0 on router R1 from the Frame Relay network. Remove the IP address configuration on the serial port. Repeat this process on routers R2 and R3. Be careful not to remove the IP address from the serial port on router R2 that co</w:t>
      </w:r>
      <w:r>
        <w:rPr>
          <w:rFonts w:eastAsia="Times New Roman"/>
        </w:rPr>
        <w:t xml:space="preserve">nnects to the ISP router. </w:t>
      </w:r>
    </w:p>
    <w:p w:rsidR="00000000" w:rsidRDefault="00AC35A1">
      <w:pPr>
        <w:pStyle w:val="NormalWeb"/>
      </w:pPr>
      <w:r>
        <w:t xml:space="preserve">You can remove the IP address by using the </w:t>
      </w:r>
      <w:r>
        <w:rPr>
          <w:b/>
          <w:bCs/>
        </w:rPr>
        <w:t>no IP address</w:t>
      </w:r>
      <w:r>
        <w:t xml:space="preserve"> command in interface configuration mode.</w:t>
      </w:r>
    </w:p>
    <w:p w:rsidR="00000000" w:rsidRDefault="00AC35A1">
      <w:pPr>
        <w:pStyle w:val="Heading4"/>
        <w:rPr>
          <w:rFonts w:eastAsia="Times New Roman"/>
        </w:rPr>
      </w:pPr>
      <w:r>
        <w:rPr>
          <w:rFonts w:eastAsia="Times New Roman"/>
        </w:rPr>
        <w:t>Step 5. Configure the appropriate IP address on each router on the Fast Ethernet interface that connects to the Metro Ethernet swit</w:t>
      </w:r>
      <w:r>
        <w:rPr>
          <w:rFonts w:eastAsia="Times New Roman"/>
        </w:rPr>
        <w:t xml:space="preserve">ch. Enable the interface and test connectivity using the ping command. </w:t>
      </w:r>
    </w:p>
    <w:p w:rsidR="00000000" w:rsidRDefault="00AC35A1">
      <w:pPr>
        <w:pStyle w:val="NormalWeb"/>
      </w:pPr>
      <w:r>
        <w:t xml:space="preserve">Remember that the School Board IT team wants to keep the same IP addressing scheme that was used on the old Frame Relay network. </w:t>
      </w:r>
    </w:p>
    <w:p w:rsidR="00000000" w:rsidRDefault="00AC35A1">
      <w:pPr>
        <w:pStyle w:val="Heading3"/>
        <w:rPr>
          <w:rFonts w:eastAsia="Times New Roman"/>
        </w:rPr>
      </w:pPr>
      <w:r>
        <w:rPr>
          <w:rFonts w:eastAsia="Times New Roman"/>
        </w:rPr>
        <w:t>Task 3: Configure Dynamic and Default Routing</w:t>
      </w:r>
    </w:p>
    <w:p w:rsidR="00000000" w:rsidRDefault="00AC35A1">
      <w:pPr>
        <w:pStyle w:val="Heading4"/>
        <w:rPr>
          <w:rFonts w:eastAsia="Times New Roman"/>
        </w:rPr>
      </w:pPr>
      <w:r>
        <w:rPr>
          <w:rFonts w:eastAsia="Times New Roman"/>
        </w:rPr>
        <w:t xml:space="preserve">Step 1. </w:t>
      </w:r>
      <w:r>
        <w:rPr>
          <w:rFonts w:eastAsia="Times New Roman"/>
        </w:rPr>
        <w:t>Configure default routing.</w:t>
      </w:r>
    </w:p>
    <w:p w:rsidR="00000000" w:rsidRDefault="00AC35A1">
      <w:pPr>
        <w:pStyle w:val="NormalWeb"/>
      </w:pPr>
      <w:r>
        <w:t xml:space="preserve">R2 needs a default route. Use the </w:t>
      </w:r>
      <w:r>
        <w:rPr>
          <w:i/>
          <w:iCs/>
        </w:rPr>
        <w:t>exit-interface</w:t>
      </w:r>
      <w:r>
        <w:t xml:space="preserve"> argument in the default route configuration.</w:t>
      </w:r>
    </w:p>
    <w:p w:rsidR="00000000" w:rsidRDefault="00AC35A1">
      <w:pPr>
        <w:pStyle w:val="Heading4"/>
        <w:rPr>
          <w:rFonts w:eastAsia="Times New Roman"/>
        </w:rPr>
      </w:pPr>
      <w:r>
        <w:rPr>
          <w:rFonts w:eastAsia="Times New Roman"/>
        </w:rPr>
        <w:t>Step 2. Configure dynamic routing.</w:t>
      </w:r>
    </w:p>
    <w:p w:rsidR="00000000" w:rsidRDefault="00AC35A1">
      <w:pPr>
        <w:pStyle w:val="NormalWeb"/>
      </w:pPr>
      <w:r>
        <w:t>Configure RIPv2 on R1, R2, and R3 for all available networks. R2 needs to pass its default network c</w:t>
      </w:r>
      <w:r>
        <w:t xml:space="preserve">onfiguration to the other routers. Also, be sure to use the </w:t>
      </w:r>
      <w:r>
        <w:rPr>
          <w:b/>
          <w:bCs/>
        </w:rPr>
        <w:t>passive-interface</w:t>
      </w:r>
      <w:r>
        <w:t xml:space="preserve"> command on all active interfaces not used for routing.</w:t>
      </w:r>
    </w:p>
    <w:p w:rsidR="00000000" w:rsidRDefault="00AC35A1">
      <w:pPr>
        <w:pStyle w:val="Heading4"/>
        <w:rPr>
          <w:rFonts w:eastAsia="Times New Roman"/>
        </w:rPr>
      </w:pPr>
      <w:r>
        <w:rPr>
          <w:rFonts w:eastAsia="Times New Roman"/>
        </w:rPr>
        <w:t>Step 3. Check results.</w:t>
      </w:r>
    </w:p>
    <w:p w:rsidR="00000000" w:rsidRDefault="00AC35A1">
      <w:pPr>
        <w:pStyle w:val="NormalWeb"/>
      </w:pPr>
      <w:r>
        <w:t xml:space="preserve">Your completion percentage should be 58%. If not, click </w:t>
      </w:r>
      <w:r>
        <w:rPr>
          <w:b/>
          <w:bCs/>
        </w:rPr>
        <w:t>Check Results</w:t>
      </w:r>
      <w:r>
        <w:t xml:space="preserve"> to see which required componen</w:t>
      </w:r>
      <w:r>
        <w:t>ts are not yet completed.</w:t>
      </w:r>
    </w:p>
    <w:p w:rsidR="00000000" w:rsidRDefault="00AC35A1">
      <w:pPr>
        <w:pStyle w:val="Heading3"/>
        <w:rPr>
          <w:rFonts w:eastAsia="Times New Roman"/>
        </w:rPr>
      </w:pPr>
      <w:r>
        <w:rPr>
          <w:rFonts w:eastAsia="Times New Roman"/>
        </w:rPr>
        <w:t>Task 4: Establish Teleworker Services</w:t>
      </w:r>
    </w:p>
    <w:p w:rsidR="00000000" w:rsidRDefault="00AC35A1">
      <w:pPr>
        <w:pStyle w:val="Heading4"/>
        <w:rPr>
          <w:rFonts w:eastAsia="Times New Roman"/>
        </w:rPr>
      </w:pPr>
      <w:r>
        <w:rPr>
          <w:rFonts w:eastAsia="Times New Roman"/>
        </w:rPr>
        <w:t>Step 1. Add Teleworker WAN devices.</w:t>
      </w:r>
    </w:p>
    <w:p w:rsidR="00000000" w:rsidRDefault="00AC35A1">
      <w:pPr>
        <w:pStyle w:val="NormalWeb"/>
      </w:pPr>
      <w:r>
        <w:t>Add one DSL and one cable modem according to the topology diagram.</w:t>
      </w:r>
    </w:p>
    <w:p w:rsidR="00000000" w:rsidRDefault="00AC35A1">
      <w:pPr>
        <w:pStyle w:val="Heading4"/>
        <w:rPr>
          <w:rFonts w:eastAsia="Times New Roman"/>
        </w:rPr>
      </w:pPr>
      <w:r>
        <w:rPr>
          <w:rFonts w:eastAsia="Times New Roman"/>
        </w:rPr>
        <w:t>Step 2. Name the WAN devices.</w:t>
      </w:r>
    </w:p>
    <w:p w:rsidR="00000000" w:rsidRDefault="00AC35A1">
      <w:pPr>
        <w:pStyle w:val="NormalWeb"/>
      </w:pPr>
      <w:r>
        <w:t xml:space="preserve">Use the </w:t>
      </w:r>
      <w:r>
        <w:rPr>
          <w:b/>
          <w:bCs/>
        </w:rPr>
        <w:t>Config</w:t>
      </w:r>
      <w:r>
        <w:t xml:space="preserve"> tab to change the display name of each WAN d</w:t>
      </w:r>
      <w:r>
        <w:t xml:space="preserve">evice to </w:t>
      </w:r>
      <w:r>
        <w:rPr>
          <w:b/>
          <w:bCs/>
        </w:rPr>
        <w:t xml:space="preserve">Cable </w:t>
      </w:r>
      <w:r>
        <w:t xml:space="preserve">and </w:t>
      </w:r>
      <w:r>
        <w:rPr>
          <w:b/>
          <w:bCs/>
        </w:rPr>
        <w:t>DSL</w:t>
      </w:r>
      <w:r>
        <w:t>, respectively.</w:t>
      </w:r>
    </w:p>
    <w:p w:rsidR="00000000" w:rsidRDefault="00AC35A1">
      <w:pPr>
        <w:pStyle w:val="Heading4"/>
        <w:rPr>
          <w:rFonts w:eastAsia="Times New Roman"/>
        </w:rPr>
      </w:pPr>
      <w:r>
        <w:rPr>
          <w:rFonts w:eastAsia="Times New Roman"/>
        </w:rPr>
        <w:t>Step 3. Connect the WAN devices.</w:t>
      </w:r>
    </w:p>
    <w:p w:rsidR="00000000" w:rsidRDefault="00AC35A1">
      <w:pPr>
        <w:pStyle w:val="NormalWeb"/>
      </w:pPr>
      <w:r>
        <w:t>Connect the WAN devices to their PCs and the Internet using the appropriate cables and interfaces.</w:t>
      </w:r>
    </w:p>
    <w:p w:rsidR="00000000" w:rsidRDefault="00AC35A1">
      <w:pPr>
        <w:pStyle w:val="Heading4"/>
        <w:rPr>
          <w:rFonts w:eastAsia="Times New Roman"/>
        </w:rPr>
      </w:pPr>
      <w:r>
        <w:rPr>
          <w:rFonts w:eastAsia="Times New Roman"/>
        </w:rPr>
        <w:t>Step 4. Check results.</w:t>
      </w:r>
    </w:p>
    <w:p w:rsidR="00000000" w:rsidRDefault="00AC35A1">
      <w:pPr>
        <w:pStyle w:val="NormalWeb"/>
      </w:pPr>
      <w:r>
        <w:t xml:space="preserve">Your completion percentage should be 86%. If not, click </w:t>
      </w:r>
      <w:r>
        <w:rPr>
          <w:b/>
          <w:bCs/>
        </w:rPr>
        <w:t>Check R</w:t>
      </w:r>
      <w:r>
        <w:rPr>
          <w:b/>
          <w:bCs/>
        </w:rPr>
        <w:t>esults</w:t>
      </w:r>
      <w:r>
        <w:t xml:space="preserve"> to see which required components are not yet completed.</w:t>
      </w:r>
    </w:p>
    <w:p w:rsidR="00000000" w:rsidRDefault="00AC35A1">
      <w:pPr>
        <w:pStyle w:val="Heading3"/>
        <w:rPr>
          <w:rFonts w:eastAsia="Times New Roman"/>
        </w:rPr>
      </w:pPr>
      <w:r>
        <w:rPr>
          <w:rFonts w:eastAsia="Times New Roman"/>
        </w:rPr>
        <w:t>Task 5: Test Connectivity Before ACL Configuration</w:t>
      </w:r>
    </w:p>
    <w:p w:rsidR="00000000" w:rsidRDefault="00AC35A1">
      <w:pPr>
        <w:pStyle w:val="NormalWeb"/>
      </w:pPr>
      <w:r>
        <w:t>At this point, all branches of the topology should have connectivity. Switching between Simulation mode and Realtime mode can speed up converg</w:t>
      </w:r>
      <w:r>
        <w:t>ence.</w:t>
      </w:r>
    </w:p>
    <w:p w:rsidR="00000000" w:rsidRDefault="00AC35A1">
      <w:pPr>
        <w:pStyle w:val="Heading3"/>
        <w:rPr>
          <w:rFonts w:eastAsia="Times New Roman"/>
        </w:rPr>
      </w:pPr>
      <w:r>
        <w:rPr>
          <w:rFonts w:eastAsia="Times New Roman"/>
        </w:rPr>
        <w:t>Task 6: Apply ACL Policies</w:t>
      </w:r>
    </w:p>
    <w:p w:rsidR="00000000" w:rsidRDefault="00AC35A1">
      <w:pPr>
        <w:pStyle w:val="Heading4"/>
        <w:rPr>
          <w:rFonts w:eastAsia="Times New Roman"/>
        </w:rPr>
      </w:pPr>
      <w:r>
        <w:rPr>
          <w:rFonts w:eastAsia="Times New Roman"/>
        </w:rPr>
        <w:t>Step 1. Create and apply security policy number 1.</w:t>
      </w:r>
    </w:p>
    <w:p w:rsidR="00000000" w:rsidRDefault="00AC35A1">
      <w:pPr>
        <w:pStyle w:val="NormalWeb"/>
      </w:pPr>
      <w:r>
        <w:t>Implement the following ACL rules using ACL number 101 on router R3:</w:t>
      </w:r>
    </w:p>
    <w:p w:rsidR="00000000" w:rsidRDefault="00AC35A1">
      <w:pPr>
        <w:numPr>
          <w:ilvl w:val="0"/>
          <w:numId w:val="3"/>
        </w:numPr>
        <w:spacing w:before="100" w:beforeAutospacing="1" w:after="100" w:afterAutospacing="1"/>
        <w:rPr>
          <w:rFonts w:eastAsia="Times New Roman"/>
        </w:rPr>
      </w:pPr>
      <w:r>
        <w:rPr>
          <w:rFonts w:eastAsia="Times New Roman"/>
        </w:rPr>
        <w:t>Allow hosts on the 192.168.30.0/24 network web access to any destination.</w:t>
      </w:r>
    </w:p>
    <w:p w:rsidR="00000000" w:rsidRDefault="00AC35A1">
      <w:pPr>
        <w:numPr>
          <w:ilvl w:val="0"/>
          <w:numId w:val="3"/>
        </w:numPr>
        <w:spacing w:before="100" w:beforeAutospacing="1" w:after="100" w:afterAutospacing="1"/>
        <w:rPr>
          <w:rFonts w:eastAsia="Times New Roman"/>
        </w:rPr>
      </w:pPr>
      <w:r>
        <w:rPr>
          <w:rFonts w:eastAsia="Times New Roman"/>
        </w:rPr>
        <w:t>Allow hosts on the 192.168.30</w:t>
      </w:r>
      <w:r>
        <w:rPr>
          <w:rFonts w:eastAsia="Times New Roman"/>
        </w:rPr>
        <w:t>.0/24 network ICMP access to any destination.</w:t>
      </w:r>
    </w:p>
    <w:p w:rsidR="00000000" w:rsidRDefault="00AC35A1">
      <w:pPr>
        <w:numPr>
          <w:ilvl w:val="0"/>
          <w:numId w:val="3"/>
        </w:numPr>
        <w:spacing w:before="100" w:beforeAutospacing="1" w:after="100" w:afterAutospacing="1"/>
        <w:rPr>
          <w:rFonts w:eastAsia="Times New Roman"/>
        </w:rPr>
      </w:pPr>
      <w:r>
        <w:rPr>
          <w:rFonts w:eastAsia="Times New Roman"/>
        </w:rPr>
        <w:t>Explicitly deny any other access originating from the network.</w:t>
      </w:r>
    </w:p>
    <w:p w:rsidR="00000000" w:rsidRDefault="00AC35A1">
      <w:pPr>
        <w:pStyle w:val="Heading4"/>
        <w:rPr>
          <w:rFonts w:eastAsia="Times New Roman"/>
        </w:rPr>
      </w:pPr>
      <w:r>
        <w:rPr>
          <w:rFonts w:eastAsia="Times New Roman"/>
        </w:rPr>
        <w:t>Step 2. Create and apply security policy number 2 on router R2.</w:t>
      </w:r>
    </w:p>
    <w:p w:rsidR="00000000" w:rsidRDefault="00AC35A1">
      <w:pPr>
        <w:pStyle w:val="NormalWeb"/>
      </w:pPr>
      <w:r>
        <w:t xml:space="preserve">Because ISP represents connectivity to the Internet, configure a named ACL called </w:t>
      </w:r>
      <w:r>
        <w:rPr>
          <w:b/>
          <w:bCs/>
        </w:rPr>
        <w:t>FIREWALL</w:t>
      </w:r>
      <w:r>
        <w:t xml:space="preserve"> in the following order:</w:t>
      </w:r>
    </w:p>
    <w:p w:rsidR="00000000" w:rsidRDefault="00AC35A1">
      <w:pPr>
        <w:numPr>
          <w:ilvl w:val="0"/>
          <w:numId w:val="4"/>
        </w:numPr>
        <w:spacing w:before="100" w:beforeAutospacing="1" w:after="100" w:afterAutospacing="1"/>
        <w:rPr>
          <w:rFonts w:eastAsia="Times New Roman"/>
        </w:rPr>
      </w:pPr>
      <w:r>
        <w:rPr>
          <w:rFonts w:eastAsia="Times New Roman"/>
        </w:rPr>
        <w:t>Allow TW-DSL web access to the Intranet server.</w:t>
      </w:r>
    </w:p>
    <w:p w:rsidR="00000000" w:rsidRDefault="00AC35A1">
      <w:pPr>
        <w:numPr>
          <w:ilvl w:val="0"/>
          <w:numId w:val="4"/>
        </w:numPr>
        <w:spacing w:before="100" w:beforeAutospacing="1" w:after="100" w:afterAutospacing="1"/>
        <w:rPr>
          <w:rFonts w:eastAsia="Times New Roman"/>
        </w:rPr>
      </w:pPr>
      <w:r>
        <w:rPr>
          <w:rFonts w:eastAsia="Times New Roman"/>
        </w:rPr>
        <w:t>Allow TW-Cable web access to the Intranet server.</w:t>
      </w:r>
    </w:p>
    <w:p w:rsidR="00000000" w:rsidRDefault="00AC35A1">
      <w:pPr>
        <w:numPr>
          <w:ilvl w:val="0"/>
          <w:numId w:val="4"/>
        </w:numPr>
        <w:spacing w:before="100" w:beforeAutospacing="1" w:after="100" w:afterAutospacing="1"/>
        <w:rPr>
          <w:rFonts w:eastAsia="Times New Roman"/>
        </w:rPr>
      </w:pPr>
      <w:r>
        <w:rPr>
          <w:rFonts w:eastAsia="Times New Roman"/>
        </w:rPr>
        <w:t>Allow only inbound ping replies from ISP and any source beyond ISP.</w:t>
      </w:r>
    </w:p>
    <w:p w:rsidR="00000000" w:rsidRDefault="00AC35A1">
      <w:pPr>
        <w:numPr>
          <w:ilvl w:val="0"/>
          <w:numId w:val="4"/>
        </w:numPr>
        <w:spacing w:before="100" w:beforeAutospacing="1" w:after="100" w:afterAutospacing="1"/>
        <w:rPr>
          <w:rFonts w:eastAsia="Times New Roman"/>
        </w:rPr>
      </w:pPr>
      <w:r>
        <w:rPr>
          <w:rFonts w:eastAsia="Times New Roman"/>
        </w:rPr>
        <w:t>Allow only established TCP sessions from ISP and any sour</w:t>
      </w:r>
      <w:r>
        <w:rPr>
          <w:rFonts w:eastAsia="Times New Roman"/>
        </w:rPr>
        <w:t>ce beyond ISP.</w:t>
      </w:r>
    </w:p>
    <w:p w:rsidR="00000000" w:rsidRDefault="00AC35A1">
      <w:pPr>
        <w:numPr>
          <w:ilvl w:val="0"/>
          <w:numId w:val="4"/>
        </w:numPr>
        <w:spacing w:before="100" w:beforeAutospacing="1" w:after="100" w:afterAutospacing="1"/>
        <w:rPr>
          <w:rFonts w:eastAsia="Times New Roman"/>
        </w:rPr>
      </w:pPr>
      <w:r>
        <w:rPr>
          <w:rFonts w:eastAsia="Times New Roman"/>
        </w:rPr>
        <w:t>Explicitly block all other inbound access from ISP and any source beyond ISP.</w:t>
      </w:r>
    </w:p>
    <w:p w:rsidR="00000000" w:rsidRDefault="00AC35A1">
      <w:pPr>
        <w:pStyle w:val="Heading4"/>
        <w:rPr>
          <w:rFonts w:eastAsia="Times New Roman"/>
        </w:rPr>
      </w:pPr>
      <w:r>
        <w:rPr>
          <w:rFonts w:eastAsia="Times New Roman"/>
        </w:rPr>
        <w:t>Step 3. Check results.</w:t>
      </w:r>
    </w:p>
    <w:p w:rsidR="00000000" w:rsidRDefault="00AC35A1">
      <w:pPr>
        <w:pStyle w:val="NormalWeb"/>
      </w:pPr>
      <w:r>
        <w:t xml:space="preserve">Your completion percentage should be 100%. If not, click </w:t>
      </w:r>
      <w:r>
        <w:rPr>
          <w:b/>
          <w:bCs/>
        </w:rPr>
        <w:t>Check Results</w:t>
      </w:r>
      <w:r>
        <w:t xml:space="preserve"> to see which required components are not yet completed.</w:t>
      </w:r>
    </w:p>
    <w:p w:rsidR="00000000" w:rsidRDefault="00AC35A1">
      <w:pPr>
        <w:pStyle w:val="Heading3"/>
        <w:rPr>
          <w:rFonts w:eastAsia="Times New Roman"/>
        </w:rPr>
      </w:pPr>
      <w:r>
        <w:rPr>
          <w:rFonts w:eastAsia="Times New Roman"/>
        </w:rPr>
        <w:t xml:space="preserve">Task 6: Test </w:t>
      </w:r>
      <w:r>
        <w:rPr>
          <w:rFonts w:eastAsia="Times New Roman"/>
        </w:rPr>
        <w:t>Connectivity After ACL Configuration</w:t>
      </w:r>
    </w:p>
    <w:p w:rsidR="00000000" w:rsidRDefault="00AC35A1">
      <w:pPr>
        <w:pStyle w:val="NormalWeb"/>
      </w:pPr>
      <w:r>
        <w:t>Teleworkers should not be able to ping the Intranet Server, but should be able to access its HTTP server via the web browser. Included in the activity are three PDUs, two of which should fail and one should succeed. Che</w:t>
      </w:r>
      <w:r>
        <w:t xml:space="preserve">ck the </w:t>
      </w:r>
      <w:r>
        <w:rPr>
          <w:b/>
          <w:bCs/>
        </w:rPr>
        <w:t>Connectivity Tests</w:t>
      </w:r>
      <w:r>
        <w:t xml:space="preserve"> in the </w:t>
      </w:r>
      <w:r>
        <w:rPr>
          <w:b/>
          <w:bCs/>
        </w:rPr>
        <w:t>Check Results</w:t>
      </w:r>
      <w:r>
        <w:t xml:space="preserve"> menu to be sure that the completion results are 100%.</w:t>
      </w:r>
    </w:p>
    <w:p w:rsidR="00AC35A1" w:rsidRDefault="00AC35A1">
      <w:pPr>
        <w:rPr>
          <w:rFonts w:eastAsia="Times New Roman"/>
        </w:rPr>
      </w:pPr>
      <w:r>
        <w:rPr>
          <w:rFonts w:eastAsia="Times New Roman"/>
        </w:rPr>
        <w:br/>
      </w:r>
      <w:r>
        <w:rPr>
          <w:rFonts w:eastAsia="Times New Roman"/>
        </w:rPr>
        <w:br/>
      </w:r>
      <w:r>
        <w:rPr>
          <w:rFonts w:eastAsia="Times New Roman"/>
        </w:rPr>
        <w:br/>
      </w:r>
      <w:r>
        <w:rPr>
          <w:rFonts w:eastAsia="Times New Roman"/>
          <w:i/>
          <w:iCs/>
          <w:sz w:val="15"/>
          <w:szCs w:val="15"/>
        </w:rPr>
        <w:t>All contents are Copyright © 2010-2011 Cisco Systems, Inc. All rights reserved. This document is Cisco Public Information.</w:t>
      </w:r>
    </w:p>
    <w:sectPr w:rsidR="00AC35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24BD0"/>
    <w:multiLevelType w:val="multilevel"/>
    <w:tmpl w:val="544E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157B41"/>
    <w:multiLevelType w:val="multilevel"/>
    <w:tmpl w:val="6FA8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901DC3"/>
    <w:multiLevelType w:val="multilevel"/>
    <w:tmpl w:val="F16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C74ADE"/>
    <w:multiLevelType w:val="multilevel"/>
    <w:tmpl w:val="5D72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E377FB"/>
    <w:rsid w:val="00AC35A1"/>
    <w:rsid w:val="00E3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1064</Words>
  <Characters>6065</Characters>
  <Application>Microsoft Office Word</Application>
  <DocSecurity>0</DocSecurity>
  <Lines>50</Lines>
  <Paragraphs>14</Paragraphs>
  <ScaleCrop>false</ScaleCrop>
  <Company>Cisco</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West</dc:creator>
  <cp:keywords/>
  <dc:description/>
  <cp:lastModifiedBy>Patti West</cp:lastModifiedBy>
  <cp:revision>2</cp:revision>
  <dcterms:created xsi:type="dcterms:W3CDTF">2010-11-08T15:20:00Z</dcterms:created>
  <dcterms:modified xsi:type="dcterms:W3CDTF">2010-11-08T15:20:00Z</dcterms:modified>
</cp:coreProperties>
</file>