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OFFRE COMMERCIALE</w:t>
      </w:r>
    </w:p>
    <w:p>
      <w:r>
        <w:t>Fournisseur : Nordika Systèmes SAS</w:t>
      </w:r>
    </w:p>
    <w:p>
      <w:r>
        <w:t>Client : Atelier Lumière SARL</w:t>
      </w:r>
    </w:p>
    <w:p>
      <w:r>
        <w:t>Devise : 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N°</w:t>
            </w:r>
          </w:p>
        </w:tc>
        <w:tc>
          <w:tcPr>
            <w:tcW w:type="dxa" w:w="1440"/>
          </w:tcPr>
          <w:p>
            <w:r>
              <w:t>Désignation</w:t>
            </w:r>
          </w:p>
        </w:tc>
        <w:tc>
          <w:tcPr>
            <w:tcW w:type="dxa" w:w="1440"/>
          </w:tcPr>
          <w:p>
            <w:r>
              <w:t>Qté</w:t>
            </w:r>
          </w:p>
        </w:tc>
        <w:tc>
          <w:tcPr>
            <w:tcW w:type="dxa" w:w="1440"/>
          </w:tcPr>
          <w:p>
            <w:r>
              <w:t>Prix unitaire HT</w:t>
            </w:r>
          </w:p>
        </w:tc>
        <w:tc>
          <w:tcPr>
            <w:tcW w:type="dxa" w:w="1440"/>
          </w:tcPr>
          <w:p>
            <w:r>
              <w:t>Total HT</w:t>
            </w:r>
          </w:p>
        </w:tc>
        <w:tc>
          <w:tcPr>
            <w:tcW w:type="dxa" w:w="1440"/>
          </w:tcPr>
          <w:p>
            <w:r>
              <w:t>Livraison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Ordinateur portable 15 pouces Pro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1 150,00 €</w:t>
            </w:r>
          </w:p>
        </w:tc>
        <w:tc>
          <w:tcPr>
            <w:tcW w:type="dxa" w:w="1440"/>
          </w:tcPr>
          <w:p>
            <w:r>
              <w:t>11 500,00 €</w:t>
            </w:r>
          </w:p>
        </w:tc>
        <w:tc>
          <w:tcPr>
            <w:tcW w:type="dxa" w:w="1440"/>
          </w:tcPr>
          <w:p>
            <w:r>
              <w:t>16/11/2026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Écran 27 pouces QHD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280,00 €</w:t>
            </w:r>
          </w:p>
        </w:tc>
        <w:tc>
          <w:tcPr>
            <w:tcW w:type="dxa" w:w="1440"/>
          </w:tcPr>
          <w:p>
            <w:r>
              <w:t>2 800,00 €</w:t>
            </w:r>
          </w:p>
        </w:tc>
        <w:tc>
          <w:tcPr>
            <w:tcW w:type="dxa" w:w="1440"/>
          </w:tcPr>
          <w:p>
            <w:r>
              <w:t>16/11/2026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Station d'accueil USB-C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135,00 €</w:t>
            </w:r>
          </w:p>
        </w:tc>
        <w:tc>
          <w:tcPr>
            <w:tcW w:type="dxa" w:w="1440"/>
          </w:tcPr>
          <w:p>
            <w:r>
              <w:t>1 350,00 €</w:t>
            </w:r>
          </w:p>
        </w:tc>
        <w:tc>
          <w:tcPr>
            <w:tcW w:type="dxa" w:w="1440"/>
          </w:tcPr>
          <w:p>
            <w:r>
              <w:t>16/11/2026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Clavier et souris sans fil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45,00 €</w:t>
            </w:r>
          </w:p>
        </w:tc>
        <w:tc>
          <w:tcPr>
            <w:tcW w:type="dxa" w:w="1440"/>
          </w:tcPr>
          <w:p>
            <w:r>
              <w:t>450,00 €</w:t>
            </w:r>
          </w:p>
        </w:tc>
        <w:tc>
          <w:tcPr>
            <w:tcW w:type="dxa" w:w="1440"/>
          </w:tcPr>
          <w:p>
            <w:r>
              <w:t>16/11/2026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Switch réseau 24 ports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320,00 €</w:t>
            </w:r>
          </w:p>
        </w:tc>
        <w:tc>
          <w:tcPr>
            <w:tcW w:type="dxa" w:w="1440"/>
          </w:tcPr>
          <w:p>
            <w:r>
              <w:t>640,00 €</w:t>
            </w:r>
          </w:p>
        </w:tc>
        <w:tc>
          <w:tcPr>
            <w:tcW w:type="dxa" w:w="1440"/>
          </w:tcPr>
          <w:p>
            <w:r>
              <w:t>20/11/2026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Borne Wi-Fi 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180,00 €</w:t>
            </w:r>
          </w:p>
        </w:tc>
        <w:tc>
          <w:tcPr>
            <w:tcW w:type="dxa" w:w="1440"/>
          </w:tcPr>
          <w:p>
            <w:r>
              <w:t>720,00 €</w:t>
            </w:r>
          </w:p>
        </w:tc>
        <w:tc>
          <w:tcPr>
            <w:tcW w:type="dxa" w:w="1440"/>
          </w:tcPr>
          <w:p>
            <w:r>
              <w:t>20/11/2026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Installation et configuration</w:t>
            </w:r>
          </w:p>
        </w:tc>
        <w:tc>
          <w:tcPr>
            <w:tcW w:type="dxa" w:w="1440"/>
          </w:tcPr>
          <w:p>
            <w:r>
              <w:t>12 h</w:t>
            </w:r>
          </w:p>
        </w:tc>
        <w:tc>
          <w:tcPr>
            <w:tcW w:type="dxa" w:w="1440"/>
          </w:tcPr>
          <w:p>
            <w:r>
              <w:t>70,00 €</w:t>
            </w:r>
          </w:p>
        </w:tc>
        <w:tc>
          <w:tcPr>
            <w:tcW w:type="dxa" w:w="1440"/>
          </w:tcPr>
          <w:p>
            <w:r>
              <w:t>840,00 €</w:t>
            </w:r>
          </w:p>
        </w:tc>
        <w:tc>
          <w:tcPr>
            <w:tcW w:type="dxa" w:w="1440"/>
          </w:tcPr>
          <w:p>
            <w:r>
              <w:t>23/11/2026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Garantie 3 ans sur site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60,00 €</w:t>
            </w:r>
          </w:p>
        </w:tc>
        <w:tc>
          <w:tcPr>
            <w:tcW w:type="dxa" w:w="1440"/>
          </w:tcPr>
          <w:p>
            <w:r>
              <w:t>600,00 €</w:t>
            </w:r>
          </w:p>
        </w:tc>
        <w:tc>
          <w:tcPr>
            <w:tcW w:type="dxa" w:w="1440"/>
          </w:tcPr>
          <w:p>
            <w:r>
              <w:t>À réception</w:t>
            </w:r>
          </w:p>
        </w:tc>
      </w:tr>
    </w:tbl>
    <w:p/>
    <w:p>
      <w:r>
        <w:t>Total HT : 18 900,00 €</w:t>
      </w:r>
    </w:p>
    <w:p>
      <w:r>
        <w:t>TVA 20 % : 3 780,00 €</w:t>
      </w:r>
    </w:p>
    <w:p>
      <w:r>
        <w:t>Total TTC : 22 680,00 €</w:t>
      </w:r>
    </w:p>
    <w:p>
      <w:r>
        <w:t>Conditions : paiement à 30 jours fin de mois. Prix en euros (EUR), hors taxes sauf mention contraire. Offre soumise à la disponibilité du matériel.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