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Playfair Display" w:hAnsi="Playfair Display"/>
          <w:b/>
          <w:color w:val="1A0E00"/>
          <w:sz w:val="84"/>
        </w:rPr>
        <w:t>THALF</w:t>
      </w:r>
    </w:p>
    <w:p>
      <w:pPr>
        <w:jc w:val="center"/>
      </w:pPr>
      <w:r>
        <w:rPr>
          <w:rFonts w:ascii="Inter" w:hAnsi="Inter"/>
          <w:color w:val="6B4C2A"/>
          <w:sz w:val="20"/>
        </w:rPr>
        <w:t>PREMIUM HANDMADE CHOCOLATE</w:t>
      </w:r>
    </w:p>
    <w:p>
      <w:pPr>
        <w:spacing w:before="40" w:after="40"/>
        <w:pBdr>
          <w:bottom w:val="single" w:sz="6" w:color="C9A84C"/>
        </w:pBdr>
      </w:pPr>
    </w:p>
    <w:p>
      <w:pPr>
        <w:spacing w:before="400"/>
        <w:jc w:val="center"/>
      </w:pPr>
      <w:r>
        <w:rPr>
          <w:rFonts w:ascii="Playfair Display" w:hAnsi="Playfair Display"/>
          <w:b/>
          <w:color w:val="1A0E00"/>
          <w:sz w:val="52"/>
        </w:rPr>
        <w:t>Brand Guidelines</w:t>
      </w:r>
    </w:p>
    <w:p>
      <w:pPr>
        <w:jc w:val="center"/>
      </w:pPr>
      <w:r>
        <w:rPr>
          <w:rFonts w:ascii="Inter" w:hAnsi="Inter"/>
          <w:color w:val="6B4C2A"/>
          <w:sz w:val="22"/>
        </w:rPr>
        <w:t>The Complete Visual &amp; Strategic Identity System</w:t>
      </w:r>
    </w:p>
    <w:p>
      <w:pPr>
        <w:spacing w:before="600"/>
        <w:jc w:val="center"/>
      </w:pPr>
      <w:r>
        <w:rPr>
          <w:rFonts w:ascii="Inter" w:hAnsi="Inter"/>
          <w:color w:val="2C2C2C"/>
          <w:sz w:val="20"/>
        </w:rPr>
        <w:t>Document ID: THF-BDG-001</w:t>
        <w:br/>
      </w:r>
      <w:r>
        <w:rPr>
          <w:rFonts w:ascii="Inter" w:hAnsi="Inter"/>
          <w:color w:val="2C2C2C"/>
          <w:sz w:val="20"/>
        </w:rPr>
        <w:t>Version: 1.0  |  Status: Draft</w:t>
        <w:br/>
      </w:r>
      <w:r>
        <w:rPr>
          <w:rFonts w:ascii="Inter" w:hAnsi="Inter"/>
          <w:color w:val="2C2C2C"/>
          <w:sz w:val="20"/>
        </w:rPr>
        <w:t>Prepared By: Mohammed Unaize</w:t>
        <w:br/>
      </w:r>
      <w:r>
        <w:rPr>
          <w:rFonts w:ascii="Inter" w:hAnsi="Inter"/>
          <w:color w:val="2C2C2C"/>
          <w:sz w:val="20"/>
        </w:rPr>
        <w:t>Client: THALF Premium Handmade Chocolate</w:t>
        <w:br/>
      </w:r>
      <w:r>
        <w:rPr>
          <w:rFonts w:ascii="Inter" w:hAnsi="Inter"/>
          <w:color w:val="2C2C2C"/>
          <w:sz w:val="20"/>
        </w:rPr>
        <w:t>Date: July 2026</w:t>
        <w:br/>
      </w:r>
    </w:p>
    <w:p>
      <w:r>
        <w:br w:type="page"/>
      </w:r>
    </w:p>
    <w:p>
      <w:pPr>
        <w:spacing w:before="0" w:after="160"/>
        <w:jc w:val="left"/>
      </w:pPr>
      <w:r>
        <w:rPr>
          <w:rFonts w:ascii="Playfair Display" w:hAnsi="Playfair Display"/>
          <w:b/>
          <w:i w:val="0"/>
          <w:color w:val="1A0E00"/>
          <w:sz w:val="44"/>
        </w:rPr>
        <w:t>Document Control</w:t>
      </w:r>
    </w:p>
    <w:p>
      <w:pPr>
        <w:spacing w:before="40" w:after="40"/>
        <w:pBdr>
          <w:bottom w:val="single" w:sz="6" w:color="C9A84C"/>
        </w:pBdr>
      </w:pPr>
    </w:p>
    <w:p>
      <w:pPr>
        <w:jc w:val="left"/>
      </w:pPr>
      <w:r>
        <w:rPr>
          <w:rFonts w:ascii="Playfair Display" w:hAnsi="Playfair Display"/>
          <w:b/>
          <w:i w:val="0"/>
          <w:color w:val="3B1F0A"/>
          <w:sz w:val="32"/>
        </w:rPr>
        <w:t>Document Details</w:t>
      </w:r>
    </w:p>
    <w:tbl>
      <w:tblPr>
        <w:tblStyle w:val="TableGrid"/>
        <w:tblW w:type="auto" w:w="0"/>
        <w:jc w:val="left"/>
        <w:tblLook w:firstColumn="1" w:firstRow="1" w:lastColumn="0" w:lastRow="0" w:noHBand="0" w:noVBand="1" w:val="04A0"/>
      </w:tblPr>
      <w:tblGrid>
        <w:gridCol w:w="4762"/>
        <w:gridCol w:w="4762"/>
      </w:tblGrid>
      <w:tr>
        <w:tc>
          <w:tcPr>
            <w:tcW w:type="dxa" w:w="2835"/>
            <w:shd w:fill="1A0E00" w:val="clear"/>
            <w:vAlign w:val="center"/>
          </w:tcPr>
          <w:p>
            <w:r>
              <w:rPr>
                <w:rFonts w:ascii="Inter" w:hAnsi="Inter"/>
                <w:b/>
                <w:color w:val="C9A84C"/>
                <w:sz w:val="16"/>
              </w:rPr>
              <w:t>Field</w:t>
            </w:r>
          </w:p>
        </w:tc>
        <w:tc>
          <w:tcPr>
            <w:tcW w:type="dxa" w:w="6803"/>
            <w:shd w:fill="1A0E00" w:val="clear"/>
            <w:vAlign w:val="center"/>
          </w:tcPr>
          <w:p>
            <w:r>
              <w:rPr>
                <w:rFonts w:ascii="Inter" w:hAnsi="Inter"/>
                <w:b/>
                <w:color w:val="C9A84C"/>
                <w:sz w:val="16"/>
              </w:rPr>
              <w:t>Detail</w:t>
            </w:r>
          </w:p>
        </w:tc>
      </w:tr>
      <w:tr>
        <w:tc>
          <w:tcPr>
            <w:tcW w:type="dxa" w:w="2835"/>
            <w:shd w:fill="FAF6EE" w:val="clear"/>
          </w:tcPr>
          <w:p>
            <w:r>
              <w:rPr>
                <w:rFonts w:ascii="Inter" w:hAnsi="Inter"/>
                <w:sz w:val="17"/>
              </w:rPr>
              <w:t>Document ID</w:t>
            </w:r>
          </w:p>
        </w:tc>
        <w:tc>
          <w:tcPr>
            <w:tcW w:type="dxa" w:w="6803"/>
            <w:shd w:fill="FAF6EE" w:val="clear"/>
          </w:tcPr>
          <w:p>
            <w:r>
              <w:rPr>
                <w:rFonts w:ascii="Inter" w:hAnsi="Inter"/>
                <w:sz w:val="17"/>
              </w:rPr>
              <w:t>THF-BDG-001</w:t>
            </w:r>
          </w:p>
        </w:tc>
      </w:tr>
      <w:tr>
        <w:tc>
          <w:tcPr>
            <w:tcW w:type="dxa" w:w="2835"/>
            <w:shd w:fill="FFFFFF" w:val="clear"/>
          </w:tcPr>
          <w:p>
            <w:r>
              <w:rPr>
                <w:rFonts w:ascii="Inter" w:hAnsi="Inter"/>
                <w:sz w:val="17"/>
              </w:rPr>
              <w:t>Document Name</w:t>
            </w:r>
          </w:p>
        </w:tc>
        <w:tc>
          <w:tcPr>
            <w:tcW w:type="dxa" w:w="6803"/>
            <w:shd w:fill="FFFFFF" w:val="clear"/>
          </w:tcPr>
          <w:p>
            <w:r>
              <w:rPr>
                <w:rFonts w:ascii="Inter" w:hAnsi="Inter"/>
                <w:sz w:val="17"/>
              </w:rPr>
              <w:t>Brand Guidelines</w:t>
            </w:r>
          </w:p>
        </w:tc>
      </w:tr>
      <w:tr>
        <w:tc>
          <w:tcPr>
            <w:tcW w:type="dxa" w:w="2835"/>
            <w:shd w:fill="FAF6EE" w:val="clear"/>
          </w:tcPr>
          <w:p>
            <w:r>
              <w:rPr>
                <w:rFonts w:ascii="Inter" w:hAnsi="Inter"/>
                <w:sz w:val="17"/>
              </w:rPr>
              <w:t>Project</w:t>
            </w:r>
          </w:p>
        </w:tc>
        <w:tc>
          <w:tcPr>
            <w:tcW w:type="dxa" w:w="6803"/>
            <w:shd w:fill="FAF6EE" w:val="clear"/>
          </w:tcPr>
          <w:p>
            <w:r>
              <w:rPr>
                <w:rFonts w:ascii="Inter" w:hAnsi="Inter"/>
                <w:sz w:val="17"/>
              </w:rPr>
              <w:t>THALF Premium Handmade Chocolate</w:t>
            </w:r>
          </w:p>
        </w:tc>
      </w:tr>
      <w:tr>
        <w:tc>
          <w:tcPr>
            <w:tcW w:type="dxa" w:w="2835"/>
            <w:shd w:fill="FFFFFF" w:val="clear"/>
          </w:tcPr>
          <w:p>
            <w:r>
              <w:rPr>
                <w:rFonts w:ascii="Inter" w:hAnsi="Inter"/>
                <w:sz w:val="17"/>
              </w:rPr>
              <w:t>Prepared By</w:t>
            </w:r>
          </w:p>
        </w:tc>
        <w:tc>
          <w:tcPr>
            <w:tcW w:type="dxa" w:w="6803"/>
            <w:shd w:fill="FFFFFF" w:val="clear"/>
          </w:tcPr>
          <w:p>
            <w:r>
              <w:rPr>
                <w:rFonts w:ascii="Inter" w:hAnsi="Inter"/>
                <w:sz w:val="17"/>
              </w:rPr>
              <w:t>Mohammed Unaize — Senior Brand Strategist &amp; Creative Director</w:t>
            </w:r>
          </w:p>
        </w:tc>
      </w:tr>
      <w:tr>
        <w:tc>
          <w:tcPr>
            <w:tcW w:type="dxa" w:w="2835"/>
            <w:shd w:fill="FAF6EE" w:val="clear"/>
          </w:tcPr>
          <w:p>
            <w:r>
              <w:rPr>
                <w:rFonts w:ascii="Inter" w:hAnsi="Inter"/>
                <w:sz w:val="17"/>
              </w:rPr>
              <w:t>Version</w:t>
            </w:r>
          </w:p>
        </w:tc>
        <w:tc>
          <w:tcPr>
            <w:tcW w:type="dxa" w:w="6803"/>
            <w:shd w:fill="FAF6EE" w:val="clear"/>
          </w:tcPr>
          <w:p>
            <w:r>
              <w:rPr>
                <w:rFonts w:ascii="Inter" w:hAnsi="Inter"/>
                <w:sz w:val="17"/>
              </w:rPr>
              <w:t>1.0</w:t>
            </w:r>
          </w:p>
        </w:tc>
      </w:tr>
      <w:tr>
        <w:tc>
          <w:tcPr>
            <w:tcW w:type="dxa" w:w="2835"/>
            <w:shd w:fill="FFFFFF" w:val="clear"/>
          </w:tcPr>
          <w:p>
            <w:r>
              <w:rPr>
                <w:rFonts w:ascii="Inter" w:hAnsi="Inter"/>
                <w:sz w:val="17"/>
              </w:rPr>
              <w:t>Status</w:t>
            </w:r>
          </w:p>
        </w:tc>
        <w:tc>
          <w:tcPr>
            <w:tcW w:type="dxa" w:w="6803"/>
            <w:shd w:fill="FFFFFF" w:val="clear"/>
          </w:tcPr>
          <w:p>
            <w:r>
              <w:rPr>
                <w:rFonts w:ascii="Inter" w:hAnsi="Inter"/>
                <w:sz w:val="17"/>
              </w:rPr>
              <w:t>Draft</w:t>
            </w:r>
          </w:p>
        </w:tc>
      </w:tr>
      <w:tr>
        <w:tc>
          <w:tcPr>
            <w:tcW w:type="dxa" w:w="2835"/>
            <w:shd w:fill="FAF6EE" w:val="clear"/>
          </w:tcPr>
          <w:p>
            <w:r>
              <w:rPr>
                <w:rFonts w:ascii="Inter" w:hAnsi="Inter"/>
                <w:sz w:val="17"/>
              </w:rPr>
              <w:t>Classification</w:t>
            </w:r>
          </w:p>
        </w:tc>
        <w:tc>
          <w:tcPr>
            <w:tcW w:type="dxa" w:w="6803"/>
            <w:shd w:fill="FAF6EE" w:val="clear"/>
          </w:tcPr>
          <w:p>
            <w:r>
              <w:rPr>
                <w:rFonts w:ascii="Inter" w:hAnsi="Inter"/>
                <w:sz w:val="17"/>
              </w:rPr>
              <w:t>Confidential — Internal &amp; Approved Partners Only</w:t>
            </w:r>
          </w:p>
        </w:tc>
      </w:tr>
      <w:tr>
        <w:tc>
          <w:tcPr>
            <w:tcW w:type="dxa" w:w="2835"/>
            <w:shd w:fill="FFFFFF" w:val="clear"/>
          </w:tcPr>
          <w:p>
            <w:r>
              <w:rPr>
                <w:rFonts w:ascii="Inter" w:hAnsi="Inter"/>
                <w:sz w:val="17"/>
              </w:rPr>
              <w:t>Date Created</w:t>
            </w:r>
          </w:p>
        </w:tc>
        <w:tc>
          <w:tcPr>
            <w:tcW w:type="dxa" w:w="6803"/>
            <w:shd w:fill="FFFFFF" w:val="clear"/>
          </w:tcPr>
          <w:p>
            <w:r>
              <w:rPr>
                <w:rFonts w:ascii="Inter" w:hAnsi="Inter"/>
                <w:sz w:val="17"/>
              </w:rPr>
              <w:t>July 2026</w:t>
            </w:r>
          </w:p>
        </w:tc>
      </w:tr>
      <w:tr>
        <w:tc>
          <w:tcPr>
            <w:tcW w:type="dxa" w:w="2835"/>
            <w:shd w:fill="FAF6EE" w:val="clear"/>
          </w:tcPr>
          <w:p>
            <w:r>
              <w:rPr>
                <w:rFonts w:ascii="Inter" w:hAnsi="Inter"/>
                <w:sz w:val="17"/>
              </w:rPr>
              <w:t>Review Cycle</w:t>
            </w:r>
          </w:p>
        </w:tc>
        <w:tc>
          <w:tcPr>
            <w:tcW w:type="dxa" w:w="6803"/>
            <w:shd w:fill="FAF6EE" w:val="clear"/>
          </w:tcPr>
          <w:p>
            <w:r>
              <w:rPr>
                <w:rFonts w:ascii="Inter" w:hAnsi="Inter"/>
                <w:sz w:val="17"/>
              </w:rPr>
              <w:t>Annual (or upon significant brand update)</w:t>
            </w:r>
          </w:p>
        </w:tc>
      </w:tr>
      <w:tr>
        <w:tc>
          <w:tcPr>
            <w:tcW w:type="dxa" w:w="2835"/>
            <w:shd w:fill="FFFFFF" w:val="clear"/>
          </w:tcPr>
          <w:p>
            <w:r>
              <w:rPr>
                <w:rFonts w:ascii="Inter" w:hAnsi="Inter"/>
                <w:sz w:val="17"/>
              </w:rPr>
              <w:t>Scope</w:t>
            </w:r>
          </w:p>
        </w:tc>
        <w:tc>
          <w:tcPr>
            <w:tcW w:type="dxa" w:w="6803"/>
            <w:shd w:fill="FFFFFF" w:val="clear"/>
          </w:tcPr>
          <w:p>
            <w:r>
              <w:rPr>
                <w:rFonts w:ascii="Inter" w:hAnsi="Inter"/>
                <w:sz w:val="17"/>
              </w:rPr>
              <w:t>Full brand identity system — print, digital, packaging, and experience</w:t>
            </w:r>
          </w:p>
        </w:tc>
      </w:tr>
    </w:tbl>
    <w:p/>
    <w:p>
      <w:pPr>
        <w:jc w:val="left"/>
      </w:pPr>
      <w:r>
        <w:rPr>
          <w:rFonts w:ascii="Playfair Display" w:hAnsi="Playfair Display"/>
          <w:b/>
          <w:i w:val="0"/>
          <w:color w:val="3B1F0A"/>
          <w:sz w:val="32"/>
        </w:rPr>
        <w:t>Revision History</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Version</w:t>
            </w:r>
          </w:p>
        </w:tc>
        <w:tc>
          <w:tcPr>
            <w:tcW w:type="dxa" w:w="1905"/>
            <w:shd w:fill="1A0E00" w:val="clear"/>
            <w:vAlign w:val="center"/>
          </w:tcPr>
          <w:p>
            <w:r>
              <w:rPr>
                <w:rFonts w:ascii="Inter" w:hAnsi="Inter"/>
                <w:b/>
                <w:color w:val="C9A84C"/>
                <w:sz w:val="16"/>
              </w:rPr>
              <w:t>Date</w:t>
            </w:r>
          </w:p>
        </w:tc>
        <w:tc>
          <w:tcPr>
            <w:tcW w:type="dxa" w:w="1905"/>
            <w:shd w:fill="1A0E00" w:val="clear"/>
            <w:vAlign w:val="center"/>
          </w:tcPr>
          <w:p>
            <w:r>
              <w:rPr>
                <w:rFonts w:ascii="Inter" w:hAnsi="Inter"/>
                <w:b/>
                <w:color w:val="C9A84C"/>
                <w:sz w:val="16"/>
              </w:rPr>
              <w:t>Author</w:t>
            </w:r>
          </w:p>
        </w:tc>
        <w:tc>
          <w:tcPr>
            <w:tcW w:type="dxa" w:w="1905"/>
            <w:shd w:fill="1A0E00" w:val="clear"/>
            <w:vAlign w:val="center"/>
          </w:tcPr>
          <w:p>
            <w:r>
              <w:rPr>
                <w:rFonts w:ascii="Inter" w:hAnsi="Inter"/>
                <w:b/>
                <w:color w:val="C9A84C"/>
                <w:sz w:val="16"/>
              </w:rPr>
              <w:t>Change Description</w:t>
            </w:r>
          </w:p>
        </w:tc>
        <w:tc>
          <w:tcPr>
            <w:tcW w:type="dxa" w:w="1905"/>
            <w:shd w:fill="1A0E00" w:val="clear"/>
            <w:vAlign w:val="center"/>
          </w:tcPr>
          <w:p>
            <w:r>
              <w:rPr>
                <w:rFonts w:ascii="Inter" w:hAnsi="Inter"/>
                <w:b/>
                <w:color w:val="C9A84C"/>
                <w:sz w:val="16"/>
              </w:rPr>
              <w:t>Status</w:t>
            </w:r>
          </w:p>
        </w:tc>
      </w:tr>
      <w:tr>
        <w:tc>
          <w:tcPr>
            <w:tcW w:type="dxa" w:w="1905"/>
            <w:shd w:fill="FAF6EE" w:val="clear"/>
          </w:tcPr>
          <w:p>
            <w:r>
              <w:rPr>
                <w:rFonts w:ascii="Inter" w:hAnsi="Inter"/>
                <w:sz w:val="17"/>
              </w:rPr>
              <w:t>0.1</w:t>
            </w:r>
          </w:p>
        </w:tc>
        <w:tc>
          <w:tcPr>
            <w:tcW w:type="dxa" w:w="1905"/>
            <w:shd w:fill="FAF6EE" w:val="clear"/>
          </w:tcPr>
          <w:p>
            <w:r>
              <w:rPr>
                <w:rFonts w:ascii="Inter" w:hAnsi="Inter"/>
                <w:sz w:val="17"/>
              </w:rPr>
              <w:t>Jun 2026</w:t>
            </w:r>
          </w:p>
        </w:tc>
        <w:tc>
          <w:tcPr>
            <w:tcW w:type="dxa" w:w="1905"/>
            <w:shd w:fill="FAF6EE" w:val="clear"/>
          </w:tcPr>
          <w:p>
            <w:r>
              <w:rPr>
                <w:rFonts w:ascii="Inter" w:hAnsi="Inter"/>
                <w:sz w:val="17"/>
              </w:rPr>
              <w:t>Mohammed Unaize</w:t>
            </w:r>
          </w:p>
        </w:tc>
        <w:tc>
          <w:tcPr>
            <w:tcW w:type="dxa" w:w="1905"/>
            <w:shd w:fill="FAF6EE" w:val="clear"/>
          </w:tcPr>
          <w:p>
            <w:r>
              <w:rPr>
                <w:rFonts w:ascii="Inter" w:hAnsi="Inter"/>
                <w:sz w:val="17"/>
              </w:rPr>
              <w:t>Initial discovery &amp; brand audit. Stakeholder interviews. Competitive landscape.</w:t>
            </w:r>
          </w:p>
        </w:tc>
        <w:tc>
          <w:tcPr>
            <w:tcW w:type="dxa" w:w="1905"/>
            <w:shd w:fill="FAF6EE" w:val="clear"/>
          </w:tcPr>
          <w:p>
            <w:r>
              <w:rPr>
                <w:rFonts w:ascii="Inter" w:hAnsi="Inter"/>
                <w:sz w:val="17"/>
              </w:rPr>
              <w:t>Internal</w:t>
            </w:r>
          </w:p>
        </w:tc>
      </w:tr>
      <w:tr>
        <w:tc>
          <w:tcPr>
            <w:tcW w:type="dxa" w:w="1905"/>
            <w:shd w:fill="FFFFFF" w:val="clear"/>
          </w:tcPr>
          <w:p>
            <w:r>
              <w:rPr>
                <w:rFonts w:ascii="Inter" w:hAnsi="Inter"/>
                <w:sz w:val="17"/>
              </w:rPr>
              <w:t>0.5</w:t>
            </w:r>
          </w:p>
        </w:tc>
        <w:tc>
          <w:tcPr>
            <w:tcW w:type="dxa" w:w="1905"/>
            <w:shd w:fill="FFFFFF" w:val="clear"/>
          </w:tcPr>
          <w:p>
            <w:r>
              <w:rPr>
                <w:rFonts w:ascii="Inter" w:hAnsi="Inter"/>
                <w:sz w:val="17"/>
              </w:rPr>
              <w:t>Jun 2026</w:t>
            </w:r>
          </w:p>
        </w:tc>
        <w:tc>
          <w:tcPr>
            <w:tcW w:type="dxa" w:w="1905"/>
            <w:shd w:fill="FFFFFF" w:val="clear"/>
          </w:tcPr>
          <w:p>
            <w:r>
              <w:rPr>
                <w:rFonts w:ascii="Inter" w:hAnsi="Inter"/>
                <w:sz w:val="17"/>
              </w:rPr>
              <w:t>Mohammed Unaize</w:t>
            </w:r>
          </w:p>
        </w:tc>
        <w:tc>
          <w:tcPr>
            <w:tcW w:type="dxa" w:w="1905"/>
            <w:shd w:fill="FFFFFF" w:val="clear"/>
          </w:tcPr>
          <w:p>
            <w:r>
              <w:rPr>
                <w:rFonts w:ascii="Inter" w:hAnsi="Inter"/>
                <w:sz w:val="17"/>
              </w:rPr>
              <w:t>Brand story, positioning, personality defined. Colour &amp; type shortlisted.</w:t>
            </w:r>
          </w:p>
        </w:tc>
        <w:tc>
          <w:tcPr>
            <w:tcW w:type="dxa" w:w="1905"/>
            <w:shd w:fill="FFFFFF" w:val="clear"/>
          </w:tcPr>
          <w:p>
            <w:r>
              <w:rPr>
                <w:rFonts w:ascii="Inter" w:hAnsi="Inter"/>
                <w:sz w:val="17"/>
              </w:rPr>
              <w:t>Internal</w:t>
            </w:r>
          </w:p>
        </w:tc>
      </w:tr>
      <w:tr>
        <w:tc>
          <w:tcPr>
            <w:tcW w:type="dxa" w:w="1905"/>
            <w:shd w:fill="FAF6EE" w:val="clear"/>
          </w:tcPr>
          <w:p>
            <w:r>
              <w:rPr>
                <w:rFonts w:ascii="Inter" w:hAnsi="Inter"/>
                <w:sz w:val="17"/>
              </w:rPr>
              <w:t>0.8</w:t>
            </w:r>
          </w:p>
        </w:tc>
        <w:tc>
          <w:tcPr>
            <w:tcW w:type="dxa" w:w="1905"/>
            <w:shd w:fill="FAF6EE" w:val="clear"/>
          </w:tcPr>
          <w:p>
            <w:r>
              <w:rPr>
                <w:rFonts w:ascii="Inter" w:hAnsi="Inter"/>
                <w:sz w:val="17"/>
              </w:rPr>
              <w:t>Jul 2026</w:t>
            </w:r>
          </w:p>
        </w:tc>
        <w:tc>
          <w:tcPr>
            <w:tcW w:type="dxa" w:w="1905"/>
            <w:shd w:fill="FAF6EE" w:val="clear"/>
          </w:tcPr>
          <w:p>
            <w:r>
              <w:rPr>
                <w:rFonts w:ascii="Inter" w:hAnsi="Inter"/>
                <w:sz w:val="17"/>
              </w:rPr>
              <w:t>Mohammed Unaize</w:t>
            </w:r>
          </w:p>
        </w:tc>
        <w:tc>
          <w:tcPr>
            <w:tcW w:type="dxa" w:w="1905"/>
            <w:shd w:fill="FAF6EE" w:val="clear"/>
          </w:tcPr>
          <w:p>
            <w:r>
              <w:rPr>
                <w:rFonts w:ascii="Inter" w:hAnsi="Inter"/>
                <w:sz w:val="17"/>
              </w:rPr>
              <w:t>Full visual identity system drafted. Logo usage, do's &amp; don'ts, packaging.</w:t>
            </w:r>
          </w:p>
        </w:tc>
        <w:tc>
          <w:tcPr>
            <w:tcW w:type="dxa" w:w="1905"/>
            <w:shd w:fill="FAF6EE" w:val="clear"/>
          </w:tcPr>
          <w:p>
            <w:r>
              <w:rPr>
                <w:rFonts w:ascii="Inter" w:hAnsi="Inter"/>
                <w:sz w:val="17"/>
              </w:rPr>
              <w:t>Review</w:t>
            </w:r>
          </w:p>
        </w:tc>
      </w:tr>
      <w:tr>
        <w:tc>
          <w:tcPr>
            <w:tcW w:type="dxa" w:w="1905"/>
            <w:shd w:fill="FFFFFF" w:val="clear"/>
          </w:tcPr>
          <w:p>
            <w:r>
              <w:rPr>
                <w:rFonts w:ascii="Inter" w:hAnsi="Inter"/>
                <w:sz w:val="17"/>
              </w:rPr>
              <w:t>1.0</w:t>
            </w:r>
          </w:p>
        </w:tc>
        <w:tc>
          <w:tcPr>
            <w:tcW w:type="dxa" w:w="1905"/>
            <w:shd w:fill="FFFFFF" w:val="clear"/>
          </w:tcPr>
          <w:p>
            <w:r>
              <w:rPr>
                <w:rFonts w:ascii="Inter" w:hAnsi="Inter"/>
                <w:sz w:val="17"/>
              </w:rPr>
              <w:t>Jul 2026</w:t>
            </w:r>
          </w:p>
        </w:tc>
        <w:tc>
          <w:tcPr>
            <w:tcW w:type="dxa" w:w="1905"/>
            <w:shd w:fill="FFFFFF" w:val="clear"/>
          </w:tcPr>
          <w:p>
            <w:r>
              <w:rPr>
                <w:rFonts w:ascii="Inter" w:hAnsi="Inter"/>
                <w:sz w:val="17"/>
              </w:rPr>
              <w:t>Mohammed Unaize</w:t>
            </w:r>
          </w:p>
        </w:tc>
        <w:tc>
          <w:tcPr>
            <w:tcW w:type="dxa" w:w="1905"/>
            <w:shd w:fill="FFFFFF" w:val="clear"/>
          </w:tcPr>
          <w:p>
            <w:r>
              <w:rPr>
                <w:rFonts w:ascii="Inter" w:hAnsi="Inter"/>
                <w:sz w:val="17"/>
              </w:rPr>
              <w:t>First full client-ready release. All chapters complete. Pending sign-off.</w:t>
            </w:r>
          </w:p>
        </w:tc>
        <w:tc>
          <w:tcPr>
            <w:tcW w:type="dxa" w:w="1905"/>
            <w:shd w:fill="FFFFFF" w:val="clear"/>
          </w:tcPr>
          <w:p>
            <w:r>
              <w:rPr>
                <w:rFonts w:ascii="Inter" w:hAnsi="Inter"/>
                <w:sz w:val="17"/>
              </w:rPr>
              <w:t>Draft</w:t>
            </w:r>
          </w:p>
        </w:tc>
      </w:tr>
    </w:tbl>
    <w:p/>
    <w:p>
      <w:r>
        <w:br w:type="page"/>
      </w:r>
    </w:p>
    <w:p>
      <w:pPr>
        <w:spacing w:before="0" w:after="160"/>
        <w:jc w:val="left"/>
      </w:pPr>
      <w:r>
        <w:rPr>
          <w:rFonts w:ascii="Playfair Display" w:hAnsi="Playfair Display"/>
          <w:b/>
          <w:i w:val="0"/>
          <w:color w:val="1A0E00"/>
          <w:sz w:val="44"/>
        </w:rPr>
        <w:t>Table of Contents</w:t>
      </w:r>
    </w:p>
    <w:p>
      <w:pPr>
        <w:spacing w:before="40" w:after="40"/>
        <w:pBdr>
          <w:bottom w:val="single" w:sz="6" w:color="C9A84C"/>
        </w:pBdr>
      </w:pPr>
    </w:p>
    <w:p>
      <w:pPr>
        <w:spacing w:before="160"/>
      </w:pPr>
      <w:r>
        <w:rPr>
          <w:rFonts w:ascii="Playfair Display" w:hAnsi="Playfair Display"/>
          <w:b/>
          <w:color w:val="3B1F0A"/>
          <w:sz w:val="22"/>
        </w:rPr>
        <w:t>FOUNDATIONS</w:t>
      </w:r>
    </w:p>
    <w:p>
      <w:pPr>
        <w:spacing w:before="20" w:after="20"/>
      </w:pPr>
      <w:r>
        <w:rPr>
          <w:rFonts w:ascii="Inter" w:hAnsi="Inter"/>
          <w:b/>
          <w:color w:val="C9A84C"/>
          <w:sz w:val="18"/>
        </w:rPr>
        <w:t xml:space="preserve">01   </w:t>
      </w:r>
      <w:r>
        <w:rPr>
          <w:rFonts w:ascii="Inter" w:hAnsi="Inter"/>
          <w:color w:val="2C2C2C"/>
          <w:sz w:val="18"/>
        </w:rPr>
        <w:t>Executive Summary</w:t>
      </w:r>
    </w:p>
    <w:p>
      <w:pPr>
        <w:spacing w:before="20" w:after="20"/>
      </w:pPr>
      <w:r>
        <w:rPr>
          <w:rFonts w:ascii="Inter" w:hAnsi="Inter"/>
          <w:b/>
          <w:color w:val="C9A84C"/>
          <w:sz w:val="18"/>
        </w:rPr>
        <w:t xml:space="preserve">02   </w:t>
      </w:r>
      <w:r>
        <w:rPr>
          <w:rFonts w:ascii="Inter" w:hAnsi="Inter"/>
          <w:color w:val="2C2C2C"/>
          <w:sz w:val="18"/>
        </w:rPr>
        <w:t>Brand Story &amp; Heritage</w:t>
      </w:r>
    </w:p>
    <w:p>
      <w:pPr>
        <w:spacing w:before="20" w:after="20"/>
      </w:pPr>
      <w:r>
        <w:rPr>
          <w:rFonts w:ascii="Inter" w:hAnsi="Inter"/>
          <w:b/>
          <w:color w:val="C9A84C"/>
          <w:sz w:val="18"/>
        </w:rPr>
        <w:t xml:space="preserve">03   </w:t>
      </w:r>
      <w:r>
        <w:rPr>
          <w:rFonts w:ascii="Inter" w:hAnsi="Inter"/>
          <w:color w:val="2C2C2C"/>
          <w:sz w:val="18"/>
        </w:rPr>
        <w:t>Brand Vision, Mission &amp; Values</w:t>
      </w:r>
    </w:p>
    <w:p>
      <w:pPr>
        <w:spacing w:before="20" w:after="20"/>
      </w:pPr>
      <w:r>
        <w:rPr>
          <w:rFonts w:ascii="Inter" w:hAnsi="Inter"/>
          <w:b/>
          <w:color w:val="C9A84C"/>
          <w:sz w:val="18"/>
        </w:rPr>
        <w:t xml:space="preserve">04   </w:t>
      </w:r>
      <w:r>
        <w:rPr>
          <w:rFonts w:ascii="Inter" w:hAnsi="Inter"/>
          <w:color w:val="2C2C2C"/>
          <w:sz w:val="18"/>
        </w:rPr>
        <w:t>Brand Personality &amp; Archetype</w:t>
      </w:r>
    </w:p>
    <w:p>
      <w:pPr>
        <w:spacing w:before="20" w:after="20"/>
      </w:pPr>
      <w:r>
        <w:rPr>
          <w:rFonts w:ascii="Inter" w:hAnsi="Inter"/>
          <w:b/>
          <w:color w:val="C9A84C"/>
          <w:sz w:val="18"/>
        </w:rPr>
        <w:t xml:space="preserve">05   </w:t>
      </w:r>
      <w:r>
        <w:rPr>
          <w:rFonts w:ascii="Inter" w:hAnsi="Inter"/>
          <w:color w:val="2C2C2C"/>
          <w:sz w:val="18"/>
        </w:rPr>
        <w:t>Brand Positioning</w:t>
      </w:r>
    </w:p>
    <w:p>
      <w:pPr>
        <w:spacing w:before="20" w:after="20"/>
      </w:pPr>
      <w:r>
        <w:rPr>
          <w:rFonts w:ascii="Inter" w:hAnsi="Inter"/>
          <w:b/>
          <w:color w:val="C9A84C"/>
          <w:sz w:val="18"/>
        </w:rPr>
        <w:t xml:space="preserve">06   </w:t>
      </w:r>
      <w:r>
        <w:rPr>
          <w:rFonts w:ascii="Inter" w:hAnsi="Inter"/>
          <w:color w:val="2C2C2C"/>
          <w:sz w:val="18"/>
        </w:rPr>
        <w:t>Target Audience &amp; Personas</w:t>
      </w:r>
    </w:p>
    <w:p>
      <w:pPr>
        <w:spacing w:before="20" w:after="20"/>
      </w:pPr>
      <w:r>
        <w:rPr>
          <w:rFonts w:ascii="Inter" w:hAnsi="Inter"/>
          <w:b/>
          <w:color w:val="C9A84C"/>
          <w:sz w:val="18"/>
        </w:rPr>
        <w:t xml:space="preserve">07   </w:t>
      </w:r>
      <w:r>
        <w:rPr>
          <w:rFonts w:ascii="Inter" w:hAnsi="Inter"/>
          <w:color w:val="2C2C2C"/>
          <w:sz w:val="18"/>
        </w:rPr>
        <w:t>Brand Voice &amp; Tone</w:t>
      </w:r>
    </w:p>
    <w:p>
      <w:pPr>
        <w:spacing w:before="160"/>
      </w:pPr>
      <w:r>
        <w:rPr>
          <w:rFonts w:ascii="Playfair Display" w:hAnsi="Playfair Display"/>
          <w:b/>
          <w:color w:val="3B1F0A"/>
          <w:sz w:val="22"/>
        </w:rPr>
        <w:t>VISUAL IDENTITY</w:t>
      </w:r>
    </w:p>
    <w:p>
      <w:pPr>
        <w:spacing w:before="20" w:after="20"/>
      </w:pPr>
      <w:r>
        <w:rPr>
          <w:rFonts w:ascii="Inter" w:hAnsi="Inter"/>
          <w:b/>
          <w:color w:val="C9A84C"/>
          <w:sz w:val="18"/>
        </w:rPr>
        <w:t xml:space="preserve">08   </w:t>
      </w:r>
      <w:r>
        <w:rPr>
          <w:rFonts w:ascii="Inter" w:hAnsi="Inter"/>
          <w:color w:val="2C2C2C"/>
          <w:sz w:val="18"/>
        </w:rPr>
        <w:t>Visual Identity System — Overview</w:t>
      </w:r>
    </w:p>
    <w:p>
      <w:pPr>
        <w:spacing w:before="20" w:after="20"/>
      </w:pPr>
      <w:r>
        <w:rPr>
          <w:rFonts w:ascii="Inter" w:hAnsi="Inter"/>
          <w:b/>
          <w:color w:val="C9A84C"/>
          <w:sz w:val="18"/>
        </w:rPr>
        <w:t xml:space="preserve">09   </w:t>
      </w:r>
      <w:r>
        <w:rPr>
          <w:rFonts w:ascii="Inter" w:hAnsi="Inter"/>
          <w:color w:val="2C2C2C"/>
          <w:sz w:val="18"/>
        </w:rPr>
        <w:t>Logo Usage Guidelines</w:t>
      </w:r>
    </w:p>
    <w:p>
      <w:pPr>
        <w:spacing w:before="20" w:after="20"/>
      </w:pPr>
      <w:r>
        <w:rPr>
          <w:rFonts w:ascii="Inter" w:hAnsi="Inter"/>
          <w:b/>
          <w:color w:val="C9A84C"/>
          <w:sz w:val="18"/>
        </w:rPr>
        <w:t xml:space="preserve">10   </w:t>
      </w:r>
      <w:r>
        <w:rPr>
          <w:rFonts w:ascii="Inter" w:hAnsi="Inter"/>
          <w:color w:val="2C2C2C"/>
          <w:sz w:val="18"/>
        </w:rPr>
        <w:t>Colour Strategy</w:t>
      </w:r>
    </w:p>
    <w:p>
      <w:pPr>
        <w:spacing w:before="20" w:after="20"/>
      </w:pPr>
      <w:r>
        <w:rPr>
          <w:rFonts w:ascii="Inter" w:hAnsi="Inter"/>
          <w:b/>
          <w:color w:val="C9A84C"/>
          <w:sz w:val="18"/>
        </w:rPr>
        <w:t xml:space="preserve">11   </w:t>
      </w:r>
      <w:r>
        <w:rPr>
          <w:rFonts w:ascii="Inter" w:hAnsi="Inter"/>
          <w:color w:val="2C2C2C"/>
          <w:sz w:val="18"/>
        </w:rPr>
        <w:t>Typography</w:t>
      </w:r>
    </w:p>
    <w:p>
      <w:pPr>
        <w:spacing w:before="20" w:after="20"/>
      </w:pPr>
      <w:r>
        <w:rPr>
          <w:rFonts w:ascii="Inter" w:hAnsi="Inter"/>
          <w:b/>
          <w:color w:val="C9A84C"/>
          <w:sz w:val="18"/>
        </w:rPr>
        <w:t xml:space="preserve">12   </w:t>
      </w:r>
      <w:r>
        <w:rPr>
          <w:rFonts w:ascii="Inter" w:hAnsi="Inter"/>
          <w:color w:val="2C2C2C"/>
          <w:sz w:val="18"/>
        </w:rPr>
        <w:t>Photography &amp; Imagery</w:t>
      </w:r>
    </w:p>
    <w:p>
      <w:pPr>
        <w:spacing w:before="20" w:after="20"/>
      </w:pPr>
      <w:r>
        <w:rPr>
          <w:rFonts w:ascii="Inter" w:hAnsi="Inter"/>
          <w:b/>
          <w:color w:val="C9A84C"/>
          <w:sz w:val="18"/>
        </w:rPr>
        <w:t xml:space="preserve">13   </w:t>
      </w:r>
      <w:r>
        <w:rPr>
          <w:rFonts w:ascii="Inter" w:hAnsi="Inter"/>
          <w:color w:val="2C2C2C"/>
          <w:sz w:val="18"/>
        </w:rPr>
        <w:t>Packaging Guidelines</w:t>
      </w:r>
    </w:p>
    <w:p>
      <w:pPr>
        <w:spacing w:before="20" w:after="20"/>
      </w:pPr>
      <w:r>
        <w:rPr>
          <w:rFonts w:ascii="Inter" w:hAnsi="Inter"/>
          <w:b/>
          <w:color w:val="C9A84C"/>
          <w:sz w:val="18"/>
        </w:rPr>
        <w:t xml:space="preserve">14   </w:t>
      </w:r>
      <w:r>
        <w:rPr>
          <w:rFonts w:ascii="Inter" w:hAnsi="Inter"/>
          <w:color w:val="2C2C2C"/>
          <w:sz w:val="18"/>
        </w:rPr>
        <w:t>Iconography</w:t>
      </w:r>
    </w:p>
    <w:p>
      <w:pPr>
        <w:spacing w:before="160"/>
      </w:pPr>
      <w:r>
        <w:rPr>
          <w:rFonts w:ascii="Playfair Display" w:hAnsi="Playfair Display"/>
          <w:b/>
          <w:color w:val="3B1F0A"/>
          <w:sz w:val="22"/>
        </w:rPr>
        <w:t>DIGITAL &amp; EXPERIENCE</w:t>
      </w:r>
    </w:p>
    <w:p>
      <w:pPr>
        <w:spacing w:before="20" w:after="20"/>
      </w:pPr>
      <w:r>
        <w:rPr>
          <w:rFonts w:ascii="Inter" w:hAnsi="Inter"/>
          <w:b/>
          <w:color w:val="C9A84C"/>
          <w:sz w:val="18"/>
        </w:rPr>
        <w:t xml:space="preserve">15   </w:t>
      </w:r>
      <w:r>
        <w:rPr>
          <w:rFonts w:ascii="Inter" w:hAnsi="Inter"/>
          <w:color w:val="2C2C2C"/>
          <w:sz w:val="18"/>
        </w:rPr>
        <w:t>UI/UX Direction — Mobile-First E-Commerce</w:t>
      </w:r>
    </w:p>
    <w:p>
      <w:pPr>
        <w:spacing w:before="20" w:after="20"/>
      </w:pPr>
      <w:r>
        <w:rPr>
          <w:rFonts w:ascii="Inter" w:hAnsi="Inter"/>
          <w:b/>
          <w:color w:val="C9A84C"/>
          <w:sz w:val="18"/>
        </w:rPr>
        <w:t xml:space="preserve">16   </w:t>
      </w:r>
      <w:r>
        <w:rPr>
          <w:rFonts w:ascii="Inter" w:hAnsi="Inter"/>
          <w:color w:val="2C2C2C"/>
          <w:sz w:val="18"/>
        </w:rPr>
        <w:t>Brand Experience</w:t>
      </w:r>
    </w:p>
    <w:p>
      <w:pPr>
        <w:spacing w:before="20" w:after="20"/>
      </w:pPr>
      <w:r>
        <w:rPr>
          <w:rFonts w:ascii="Inter" w:hAnsi="Inter"/>
          <w:b/>
          <w:color w:val="C9A84C"/>
          <w:sz w:val="18"/>
        </w:rPr>
        <w:t xml:space="preserve">17   </w:t>
      </w:r>
      <w:r>
        <w:rPr>
          <w:rFonts w:ascii="Inter" w:hAnsi="Inter"/>
          <w:color w:val="2C2C2C"/>
          <w:sz w:val="18"/>
        </w:rPr>
        <w:t>Brand Do's &amp; Don'ts</w:t>
      </w:r>
    </w:p>
    <w:p>
      <w:pPr>
        <w:spacing w:before="20" w:after="20"/>
      </w:pPr>
      <w:r>
        <w:rPr>
          <w:rFonts w:ascii="Inter" w:hAnsi="Inter"/>
          <w:b/>
          <w:color w:val="C9A84C"/>
          <w:sz w:val="18"/>
        </w:rPr>
        <w:t xml:space="preserve">A   </w:t>
      </w:r>
      <w:r>
        <w:rPr>
          <w:rFonts w:ascii="Inter" w:hAnsi="Inter"/>
          <w:color w:val="2C2C2C"/>
          <w:sz w:val="18"/>
        </w:rPr>
        <w:t>Appendix — Asset Index &amp; Contacts</w:t>
      </w:r>
    </w:p>
    <w:p>
      <w:r>
        <w:br w:type="page"/>
      </w:r>
    </w:p>
    <w:p>
      <w:r>
        <w:br w:type="page"/>
      </w:r>
    </w:p>
    <w:p>
      <w:pPr>
        <w:spacing w:before="40" w:after="120"/>
        <w:jc w:val="left"/>
      </w:pPr>
      <w:r>
        <w:rPr>
          <w:rFonts w:ascii="Playfair Display" w:hAnsi="Playfair Display"/>
          <w:b/>
          <w:i w:val="0"/>
          <w:color w:val="1A0E00"/>
          <w:sz w:val="44"/>
        </w:rPr>
        <w:t>Chapter 01 — Executive Summary</w:t>
      </w:r>
    </w:p>
    <w:p>
      <w:pPr>
        <w:spacing w:before="40" w:after="40"/>
        <w:pBdr>
          <w:bottom w:val="single" w:sz="6" w:color="C9A84C"/>
        </w:pBdr>
      </w:pPr>
    </w:p>
    <w:p>
      <w:pPr>
        <w:spacing w:after="80" w:lineRule="auto" w:line="396"/>
      </w:pPr>
      <w:r>
        <w:rPr>
          <w:rFonts w:ascii="Inter" w:hAnsi="Inter"/>
          <w:i w:val="0"/>
          <w:color w:val="2C2C2C"/>
          <w:sz w:val="20"/>
        </w:rPr>
        <w:t>THALF is a premium handmade chocolate brand built on an unwavering belief: that true luxury is not merely about price — it is about the depth of intention behind every detail. From the sourcing of single-origin cacao to the hand-finishing of each truffle, THALF exists as a celebration of craftsmanship, sensory richness, and meaningful gifting.</w:t>
      </w:r>
    </w:p>
    <w:p>
      <w:pPr>
        <w:spacing w:after="80" w:lineRule="auto" w:line="396"/>
      </w:pPr>
      <w:r>
        <w:rPr>
          <w:rFonts w:ascii="Inter" w:hAnsi="Inter"/>
          <w:i w:val="0"/>
          <w:color w:val="2C2C2C"/>
          <w:sz w:val="20"/>
        </w:rPr>
        <w:t>These Brand Guidelines are the definitive reference for anyone creating, approving, or commissioning work in the name of THALF. They serve as both a creative brief and a governance tool — ensuring that every customer interaction, whether physical or digital, reinforces the same premium, artisanal identity that defines the brand.</w:t>
      </w:r>
    </w:p>
    <w:p>
      <w:pPr>
        <w:spacing w:before="160" w:after="80"/>
        <w:jc w:val="left"/>
      </w:pPr>
      <w:r>
        <w:rPr>
          <w:rFonts w:ascii="Playfair Display" w:hAnsi="Playfair Display"/>
          <w:b/>
          <w:i w:val="0"/>
          <w:color w:val="3B1F0A"/>
          <w:sz w:val="32"/>
        </w:rPr>
        <w:t>What This Document Covers</w:t>
      </w:r>
    </w:p>
    <w:p>
      <w:pPr>
        <w:pStyle w:val="ListBullet"/>
        <w:spacing w:after="40"/>
      </w:pPr>
      <w:r>
        <w:rPr>
          <w:rFonts w:ascii="Inter" w:hAnsi="Inter"/>
          <w:b w:val="0"/>
          <w:color w:val="2C2C2C"/>
          <w:sz w:val="19"/>
        </w:rPr>
        <w:t>Brand story, heritage, and origin narrative</w:t>
      </w:r>
    </w:p>
    <w:p>
      <w:pPr>
        <w:pStyle w:val="ListBullet"/>
        <w:spacing w:after="40"/>
      </w:pPr>
      <w:r>
        <w:rPr>
          <w:rFonts w:ascii="Inter" w:hAnsi="Inter"/>
          <w:b w:val="0"/>
          <w:color w:val="2C2C2C"/>
          <w:sz w:val="19"/>
        </w:rPr>
        <w:t>Vision, mission, and guiding values</w:t>
      </w:r>
    </w:p>
    <w:p>
      <w:pPr>
        <w:pStyle w:val="ListBullet"/>
        <w:spacing w:after="40"/>
      </w:pPr>
      <w:r>
        <w:rPr>
          <w:rFonts w:ascii="Inter" w:hAnsi="Inter"/>
          <w:b w:val="0"/>
          <w:color w:val="2C2C2C"/>
          <w:sz w:val="19"/>
        </w:rPr>
        <w:t>Personality, archetype, and character</w:t>
      </w:r>
    </w:p>
    <w:p>
      <w:pPr>
        <w:pStyle w:val="ListBullet"/>
        <w:spacing w:after="40"/>
      </w:pPr>
      <w:r>
        <w:rPr>
          <w:rFonts w:ascii="Inter" w:hAnsi="Inter"/>
          <w:b w:val="0"/>
          <w:color w:val="2C2C2C"/>
          <w:sz w:val="19"/>
        </w:rPr>
        <w:t>Positioning and competitive differentiation</w:t>
      </w:r>
    </w:p>
    <w:p>
      <w:pPr>
        <w:pStyle w:val="ListBullet"/>
        <w:spacing w:after="40"/>
      </w:pPr>
      <w:r>
        <w:rPr>
          <w:rFonts w:ascii="Inter" w:hAnsi="Inter"/>
          <w:b w:val="0"/>
          <w:color w:val="2C2C2C"/>
          <w:sz w:val="19"/>
        </w:rPr>
        <w:t>Target audience segmentation and personas</w:t>
      </w:r>
    </w:p>
    <w:p>
      <w:pPr>
        <w:pStyle w:val="ListBullet"/>
        <w:spacing w:after="40"/>
      </w:pPr>
      <w:r>
        <w:rPr>
          <w:rFonts w:ascii="Inter" w:hAnsi="Inter"/>
          <w:b w:val="0"/>
          <w:color w:val="2C2C2C"/>
          <w:sz w:val="19"/>
        </w:rPr>
        <w:t>Brand voice, tone, and messaging framework</w:t>
      </w:r>
    </w:p>
    <w:p>
      <w:pPr>
        <w:pStyle w:val="ListBullet"/>
        <w:spacing w:after="40"/>
      </w:pPr>
      <w:r>
        <w:rPr>
          <w:rFonts w:ascii="Inter" w:hAnsi="Inter"/>
          <w:b w:val="0"/>
          <w:color w:val="2C2C2C"/>
          <w:sz w:val="19"/>
        </w:rPr>
        <w:t>Logo system and usage rules</w:t>
      </w:r>
    </w:p>
    <w:p>
      <w:pPr>
        <w:pStyle w:val="ListBullet"/>
        <w:spacing w:after="40"/>
      </w:pPr>
      <w:r>
        <w:rPr>
          <w:rFonts w:ascii="Inter" w:hAnsi="Inter"/>
          <w:b w:val="0"/>
          <w:color w:val="2C2C2C"/>
          <w:sz w:val="19"/>
        </w:rPr>
        <w:t>Colour strategy and accessibility</w:t>
      </w:r>
    </w:p>
    <w:p>
      <w:pPr>
        <w:pStyle w:val="ListBullet"/>
        <w:spacing w:after="40"/>
      </w:pPr>
      <w:r>
        <w:rPr>
          <w:rFonts w:ascii="Inter" w:hAnsi="Inter"/>
          <w:b w:val="0"/>
          <w:color w:val="2C2C2C"/>
          <w:sz w:val="19"/>
        </w:rPr>
        <w:t>Typography hierarchy and pairing rules</w:t>
      </w:r>
    </w:p>
    <w:p>
      <w:pPr>
        <w:pStyle w:val="ListBullet"/>
        <w:spacing w:after="40"/>
      </w:pPr>
      <w:r>
        <w:rPr>
          <w:rFonts w:ascii="Inter" w:hAnsi="Inter"/>
          <w:b w:val="0"/>
          <w:color w:val="2C2C2C"/>
          <w:sz w:val="19"/>
        </w:rPr>
        <w:t>Photography direction and image standards</w:t>
      </w:r>
    </w:p>
    <w:p>
      <w:pPr>
        <w:pStyle w:val="ListBullet"/>
        <w:spacing w:after="40"/>
      </w:pPr>
      <w:r>
        <w:rPr>
          <w:rFonts w:ascii="Inter" w:hAnsi="Inter"/>
          <w:b w:val="0"/>
          <w:color w:val="2C2C2C"/>
          <w:sz w:val="19"/>
        </w:rPr>
        <w:t>Packaging design principles</w:t>
      </w:r>
    </w:p>
    <w:p>
      <w:pPr>
        <w:pStyle w:val="ListBullet"/>
        <w:spacing w:after="40"/>
      </w:pPr>
      <w:r>
        <w:rPr>
          <w:rFonts w:ascii="Inter" w:hAnsi="Inter"/>
          <w:b w:val="0"/>
          <w:color w:val="2C2C2C"/>
          <w:sz w:val="19"/>
        </w:rPr>
        <w:t>Iconography, UI direction, and brand experience</w:t>
      </w:r>
    </w:p>
    <w:p>
      <w:pPr>
        <w:spacing w:before="160" w:after="80"/>
        <w:jc w:val="left"/>
      </w:pPr>
      <w:r>
        <w:rPr>
          <w:rFonts w:ascii="Playfair Display" w:hAnsi="Playfair Display"/>
          <w:b/>
          <w:i w:val="0"/>
          <w:color w:val="3B1F0A"/>
          <w:sz w:val="32"/>
        </w:rPr>
        <w:t>How to Use This Document</w:t>
      </w:r>
    </w:p>
    <w:p>
      <w:pPr>
        <w:spacing w:after="80" w:lineRule="auto" w:line="396"/>
      </w:pPr>
      <w:r>
        <w:rPr>
          <w:rFonts w:ascii="Inter" w:hAnsi="Inter"/>
          <w:i w:val="0"/>
          <w:color w:val="2C2C2C"/>
          <w:sz w:val="20"/>
        </w:rPr>
        <w:t>These guidelines are structured to be consulted at different stages of the creative process. Strategic teams should begin with Chapters 1–7. Design and production teams will primarily reference Chapters 8–14. Digital teams should focus on Chapter 15. All teams must be familiar with Chapters 16 and 17.</w:t>
      </w:r>
    </w:p>
    <w:p>
      <w:pPr>
        <w:spacing w:before="80"/>
      </w:pPr>
    </w:p>
    <w:tbl>
      <w:tblPr>
        <w:tblStyle w:val="TableGrid"/>
        <w:tblW w:type="auto" w:w="0"/>
        <w:tblLook w:firstColumn="1" w:firstRow="1" w:lastColumn="0" w:lastRow="0" w:noHBand="0" w:noVBand="1" w:val="04A0"/>
      </w:tblPr>
      <w:tblGrid>
        <w:gridCol w:w="9525"/>
      </w:tblGrid>
      <w:tr>
        <w:tc>
          <w:tcPr>
            <w:tcW w:type="dxa" w:w="9525"/>
            <w:shd w:fill="FAF6EE" w:val="clear"/>
          </w:tcPr>
          <w:p/>
          <w:p>
            <w:r>
              <w:rPr>
                <w:rFonts w:ascii="Inter" w:hAnsi="Inter"/>
                <w:b/>
                <w:color w:val="C9A84C"/>
                <w:sz w:val="15"/>
              </w:rPr>
              <w:t>BRAND CUSTODIANSHIP</w:t>
              <w:br/>
            </w:r>
            <w:r>
              <w:rPr>
                <w:rFonts w:ascii="Inter" w:hAnsi="Inter"/>
                <w:color w:val="1A0E00"/>
                <w:sz w:val="18"/>
              </w:rPr>
              <w:t>The integrity of the THALF brand is a shared responsibility. If you are uncertain whether a creative execution aligns with these guidelines, consult the Brand Lead before proceeding. Consistency is not a constraint — it is the foundation of premium brand equity.</w:t>
            </w:r>
          </w:p>
        </w:tc>
      </w:tr>
    </w:tbl>
    <w:p/>
    <w:p>
      <w:r>
        <w:br w:type="page"/>
      </w:r>
    </w:p>
    <w:p>
      <w:pPr>
        <w:spacing w:before="40" w:after="120"/>
        <w:jc w:val="left"/>
      </w:pPr>
      <w:r>
        <w:rPr>
          <w:rFonts w:ascii="Playfair Display" w:hAnsi="Playfair Display"/>
          <w:b/>
          <w:i w:val="0"/>
          <w:color w:val="1A0E00"/>
          <w:sz w:val="44"/>
        </w:rPr>
        <w:t>Chapter 02 — Brand Story &amp; Heritage</w:t>
      </w:r>
    </w:p>
    <w:p>
      <w:pPr>
        <w:spacing w:before="40" w:after="40"/>
        <w:pBdr>
          <w:bottom w:val="single" w:sz="6" w:color="C9A84C"/>
        </w:pBdr>
      </w:pPr>
    </w:p>
    <w:p>
      <w:pPr>
        <w:spacing w:before="160" w:after="80"/>
        <w:jc w:val="left"/>
      </w:pPr>
      <w:r>
        <w:rPr>
          <w:rFonts w:ascii="Playfair Display" w:hAnsi="Playfair Display"/>
          <w:b/>
          <w:i w:val="0"/>
          <w:color w:val="3B1F0A"/>
          <w:sz w:val="32"/>
        </w:rPr>
        <w:t>The Origin</w:t>
      </w:r>
    </w:p>
    <w:p>
      <w:pPr>
        <w:spacing w:after="80" w:lineRule="auto" w:line="396"/>
      </w:pPr>
      <w:r>
        <w:rPr>
          <w:rFonts w:ascii="Inter" w:hAnsi="Inter"/>
          <w:i w:val="0"/>
          <w:color w:val="2C2C2C"/>
          <w:sz w:val="20"/>
        </w:rPr>
        <w:t>THALF was born from a simple but profound conviction: that handmade chocolate, when approached with the same rigour and reverence applied to fine wine or haute couture, becomes something transcendent. In a market saturated with mass-produced confectionery dressed in premium packaging, THALF's founders asked a bolder question — what if every single piece was made as if it were the only one?</w:t>
      </w:r>
    </w:p>
    <w:p>
      <w:pPr>
        <w:spacing w:after="80" w:lineRule="auto" w:line="396"/>
      </w:pPr>
      <w:r>
        <w:rPr>
          <w:rFonts w:ascii="Inter" w:hAnsi="Inter"/>
          <w:i w:val="0"/>
          <w:color w:val="2C2C2C"/>
          <w:sz w:val="20"/>
        </w:rPr>
        <w:t>The name THALF is not an abbreviation or acronym — it is an identity in itself. Concise, distinctive, and memorably singular. It speaks of the half-step between ordinary and extraordinary; the precise moment where craft becomes art.</w:t>
      </w:r>
    </w:p>
    <w:p>
      <w:pPr>
        <w:spacing w:before="160" w:after="80"/>
        <w:jc w:val="left"/>
      </w:pPr>
      <w:r>
        <w:rPr>
          <w:rFonts w:ascii="Playfair Display" w:hAnsi="Playfair Display"/>
          <w:b/>
          <w:i w:val="0"/>
          <w:color w:val="3B1F0A"/>
          <w:sz w:val="32"/>
        </w:rPr>
        <w:t>The Craft Philosophy</w:t>
      </w:r>
    </w:p>
    <w:p>
      <w:pPr>
        <w:spacing w:after="80" w:lineRule="auto" w:line="396"/>
      </w:pPr>
      <w:r>
        <w:rPr>
          <w:rFonts w:ascii="Inter" w:hAnsi="Inter"/>
          <w:i w:val="0"/>
          <w:color w:val="2C2C2C"/>
          <w:sz w:val="20"/>
        </w:rPr>
        <w:t>Every THALF product is made by hand, in small batches, using ethically sourced cacao from single-origin plantations. The chocolate-making process is treated as a practice — not a procedure. Tempering is done by touch and observation. Moulds are polished by hand. Flavour combinations are composed the way a perfumer constructs a fragrance: with layers, contrast, and a considered finish.</w:t>
      </w:r>
    </w:p>
    <w:p>
      <w:pPr>
        <w:spacing w:before="160" w:after="80"/>
        <w:jc w:val="left"/>
      </w:pPr>
      <w:r>
        <w:rPr>
          <w:rFonts w:ascii="Playfair Display" w:hAnsi="Playfair Display"/>
          <w:b/>
          <w:i w:val="0"/>
          <w:color w:val="3B1F0A"/>
          <w:sz w:val="32"/>
        </w:rPr>
        <w:t>Cultural Positioning</w:t>
      </w:r>
    </w:p>
    <w:p>
      <w:pPr>
        <w:spacing w:after="80" w:lineRule="auto" w:line="396"/>
      </w:pPr>
      <w:r>
        <w:rPr>
          <w:rFonts w:ascii="Inter" w:hAnsi="Inter"/>
          <w:i w:val="0"/>
          <w:color w:val="2C2C2C"/>
          <w:sz w:val="20"/>
        </w:rPr>
        <w:t>THALF occupies a cultural space where the art of gifting intersects with the pleasure of sensory indulgence. The brand speaks to people who believe that what they give reflects who they are. It is chocolate for the considered — for those who understand that a gift presented beautifully and crafted honestly carries more meaning than anything ordered with a single click.</w:t>
      </w:r>
    </w:p>
    <w:p>
      <w:pPr>
        <w:spacing w:before="160" w:after="80"/>
        <w:jc w:val="left"/>
      </w:pPr>
      <w:r>
        <w:rPr>
          <w:rFonts w:ascii="Playfair Display" w:hAnsi="Playfair Display"/>
          <w:b/>
          <w:i w:val="0"/>
          <w:color w:val="3B1F0A"/>
          <w:sz w:val="32"/>
        </w:rPr>
        <w:t>Brand Timeline</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Milestone</w:t>
            </w:r>
          </w:p>
        </w:tc>
        <w:tc>
          <w:tcPr>
            <w:tcW w:type="dxa" w:w="3175"/>
            <w:shd w:fill="1A0E00" w:val="clear"/>
            <w:vAlign w:val="center"/>
          </w:tcPr>
          <w:p>
            <w:r>
              <w:rPr>
                <w:rFonts w:ascii="Inter" w:hAnsi="Inter"/>
                <w:b/>
                <w:color w:val="C9A84C"/>
                <w:sz w:val="16"/>
              </w:rPr>
              <w:t>Year</w:t>
            </w:r>
          </w:p>
        </w:tc>
        <w:tc>
          <w:tcPr>
            <w:tcW w:type="dxa" w:w="3175"/>
            <w:shd w:fill="1A0E00" w:val="clear"/>
            <w:vAlign w:val="center"/>
          </w:tcPr>
          <w:p>
            <w:r>
              <w:rPr>
                <w:rFonts w:ascii="Inter" w:hAnsi="Inter"/>
                <w:b/>
                <w:color w:val="C9A84C"/>
                <w:sz w:val="16"/>
              </w:rPr>
              <w:t>Significance</w:t>
            </w:r>
          </w:p>
        </w:tc>
      </w:tr>
      <w:tr>
        <w:tc>
          <w:tcPr>
            <w:tcW w:type="dxa" w:w="3175"/>
            <w:shd w:fill="FAF6EE" w:val="clear"/>
          </w:tcPr>
          <w:p>
            <w:r>
              <w:rPr>
                <w:rFonts w:ascii="Inter" w:hAnsi="Inter"/>
                <w:sz w:val="17"/>
              </w:rPr>
              <w:t>Brand Founded</w:t>
            </w:r>
          </w:p>
        </w:tc>
        <w:tc>
          <w:tcPr>
            <w:tcW w:type="dxa" w:w="3175"/>
            <w:shd w:fill="FAF6EE" w:val="clear"/>
          </w:tcPr>
          <w:p>
            <w:r>
              <w:rPr>
                <w:rFonts w:ascii="Inter" w:hAnsi="Inter"/>
                <w:sz w:val="17"/>
              </w:rPr>
              <w:t>2024</w:t>
            </w:r>
          </w:p>
        </w:tc>
        <w:tc>
          <w:tcPr>
            <w:tcW w:type="dxa" w:w="3175"/>
            <w:shd w:fill="FAF6EE" w:val="clear"/>
          </w:tcPr>
          <w:p>
            <w:r>
              <w:rPr>
                <w:rFonts w:ascii="Inter" w:hAnsi="Inter"/>
                <w:sz w:val="17"/>
              </w:rPr>
              <w:t>Established with a small-batch pilot range of eight signature truffles.</w:t>
            </w:r>
          </w:p>
        </w:tc>
      </w:tr>
      <w:tr>
        <w:tc>
          <w:tcPr>
            <w:tcW w:type="dxa" w:w="3175"/>
            <w:shd w:fill="FFFFFF" w:val="clear"/>
          </w:tcPr>
          <w:p>
            <w:r>
              <w:rPr>
                <w:rFonts w:ascii="Inter" w:hAnsi="Inter"/>
                <w:sz w:val="17"/>
              </w:rPr>
              <w:t>First Collection Launch</w:t>
            </w:r>
          </w:p>
        </w:tc>
        <w:tc>
          <w:tcPr>
            <w:tcW w:type="dxa" w:w="3175"/>
            <w:shd w:fill="FFFFFF" w:val="clear"/>
          </w:tcPr>
          <w:p>
            <w:r>
              <w:rPr>
                <w:rFonts w:ascii="Inter" w:hAnsi="Inter"/>
                <w:sz w:val="17"/>
              </w:rPr>
              <w:t>2024</w:t>
            </w:r>
          </w:p>
        </w:tc>
        <w:tc>
          <w:tcPr>
            <w:tcW w:type="dxa" w:w="3175"/>
            <w:shd w:fill="FFFFFF" w:val="clear"/>
          </w:tcPr>
          <w:p>
            <w:r>
              <w:rPr>
                <w:rFonts w:ascii="Inter" w:hAnsi="Inter"/>
                <w:sz w:val="17"/>
              </w:rPr>
              <w:t>The Signature Collection — 12 handmade pieces, two flavour profiles, gift-ready packaging.</w:t>
            </w:r>
          </w:p>
        </w:tc>
      </w:tr>
      <w:tr>
        <w:tc>
          <w:tcPr>
            <w:tcW w:type="dxa" w:w="3175"/>
            <w:shd w:fill="FAF6EE" w:val="clear"/>
          </w:tcPr>
          <w:p>
            <w:r>
              <w:rPr>
                <w:rFonts w:ascii="Inter" w:hAnsi="Inter"/>
                <w:sz w:val="17"/>
              </w:rPr>
              <w:t>E-Commerce Launch</w:t>
            </w:r>
          </w:p>
        </w:tc>
        <w:tc>
          <w:tcPr>
            <w:tcW w:type="dxa" w:w="3175"/>
            <w:shd w:fill="FAF6EE" w:val="clear"/>
          </w:tcPr>
          <w:p>
            <w:r>
              <w:rPr>
                <w:rFonts w:ascii="Inter" w:hAnsi="Inter"/>
                <w:sz w:val="17"/>
              </w:rPr>
              <w:t>2025</w:t>
            </w:r>
          </w:p>
        </w:tc>
        <w:tc>
          <w:tcPr>
            <w:tcW w:type="dxa" w:w="3175"/>
            <w:shd w:fill="FAF6EE" w:val="clear"/>
          </w:tcPr>
          <w:p>
            <w:r>
              <w:rPr>
                <w:rFonts w:ascii="Inter" w:hAnsi="Inter"/>
                <w:sz w:val="17"/>
              </w:rPr>
              <w:t>Online presence established. Direct-to-consumer sales begin.</w:t>
            </w:r>
          </w:p>
        </w:tc>
      </w:tr>
      <w:tr>
        <w:tc>
          <w:tcPr>
            <w:tcW w:type="dxa" w:w="3175"/>
            <w:shd w:fill="FFFFFF" w:val="clear"/>
          </w:tcPr>
          <w:p>
            <w:r>
              <w:rPr>
                <w:rFonts w:ascii="Inter" w:hAnsi="Inter"/>
                <w:sz w:val="17"/>
              </w:rPr>
              <w:t>Brand Identity Refresh</w:t>
            </w:r>
          </w:p>
        </w:tc>
        <w:tc>
          <w:tcPr>
            <w:tcW w:type="dxa" w:w="3175"/>
            <w:shd w:fill="FFFFFF" w:val="clear"/>
          </w:tcPr>
          <w:p>
            <w:r>
              <w:rPr>
                <w:rFonts w:ascii="Inter" w:hAnsi="Inter"/>
                <w:sz w:val="17"/>
              </w:rPr>
              <w:t>2026</w:t>
            </w:r>
          </w:p>
        </w:tc>
        <w:tc>
          <w:tcPr>
            <w:tcW w:type="dxa" w:w="3175"/>
            <w:shd w:fill="FFFFFF" w:val="clear"/>
          </w:tcPr>
          <w:p>
            <w:r>
              <w:rPr>
                <w:rFonts w:ascii="Inter" w:hAnsi="Inter"/>
                <w:sz w:val="17"/>
              </w:rPr>
              <w:t>Full visual identity system developed. This document formalises the standards.</w:t>
            </w:r>
          </w:p>
        </w:tc>
      </w:tr>
      <w:tr>
        <w:tc>
          <w:tcPr>
            <w:tcW w:type="dxa" w:w="3175"/>
            <w:shd w:fill="FAF6EE" w:val="clear"/>
          </w:tcPr>
          <w:p>
            <w:r>
              <w:rPr>
                <w:rFonts w:ascii="Inter" w:hAnsi="Inter"/>
                <w:sz w:val="17"/>
              </w:rPr>
              <w:t>International Expansion</w:t>
            </w:r>
          </w:p>
        </w:tc>
        <w:tc>
          <w:tcPr>
            <w:tcW w:type="dxa" w:w="3175"/>
            <w:shd w:fill="FAF6EE" w:val="clear"/>
          </w:tcPr>
          <w:p>
            <w:r>
              <w:rPr>
                <w:rFonts w:ascii="Inter" w:hAnsi="Inter"/>
                <w:sz w:val="17"/>
              </w:rPr>
              <w:t>2026–27</w:t>
            </w:r>
          </w:p>
        </w:tc>
        <w:tc>
          <w:tcPr>
            <w:tcW w:type="dxa" w:w="3175"/>
            <w:shd w:fill="FAF6EE" w:val="clear"/>
          </w:tcPr>
          <w:p>
            <w:r>
              <w:rPr>
                <w:rFonts w:ascii="Inter" w:hAnsi="Inter"/>
                <w:sz w:val="17"/>
              </w:rPr>
              <w:t>Planned entry into GCC markets with localised collections.</w:t>
            </w:r>
          </w:p>
        </w:tc>
      </w:tr>
    </w:tbl>
    <w:p/>
    <w:p>
      <w:r>
        <w:br w:type="page"/>
      </w:r>
    </w:p>
    <w:p>
      <w:pPr>
        <w:spacing w:before="40" w:after="120"/>
        <w:jc w:val="left"/>
      </w:pPr>
      <w:r>
        <w:rPr>
          <w:rFonts w:ascii="Playfair Display" w:hAnsi="Playfair Display"/>
          <w:b/>
          <w:i w:val="0"/>
          <w:color w:val="1A0E00"/>
          <w:sz w:val="44"/>
        </w:rPr>
        <w:t>Chapter 03 — Brand Vision, Mission &amp; Values</w:t>
      </w:r>
    </w:p>
    <w:p>
      <w:pPr>
        <w:spacing w:before="40" w:after="40"/>
        <w:pBdr>
          <w:bottom w:val="single" w:sz="6" w:color="C9A84C"/>
        </w:pBdr>
      </w:pPr>
    </w:p>
    <w:p>
      <w:pPr>
        <w:spacing w:before="160" w:after="80"/>
        <w:jc w:val="left"/>
      </w:pPr>
      <w:r>
        <w:rPr>
          <w:rFonts w:ascii="Playfair Display" w:hAnsi="Playfair Display"/>
          <w:b/>
          <w:i w:val="0"/>
          <w:color w:val="3B1F0A"/>
          <w:sz w:val="32"/>
        </w:rPr>
        <w:t>Brand Vision</w:t>
      </w:r>
    </w:p>
    <w:p>
      <w:pPr>
        <w:spacing w:before="80"/>
      </w:pPr>
    </w:p>
    <w:tbl>
      <w:tblPr>
        <w:tblStyle w:val="TableGrid"/>
        <w:tblW w:type="auto" w:w="0"/>
        <w:tblLook w:firstColumn="1" w:firstRow="1" w:lastColumn="0" w:lastRow="0" w:noHBand="0" w:noVBand="1" w:val="04A0"/>
      </w:tblPr>
      <w:tblGrid>
        <w:gridCol w:w="9525"/>
      </w:tblGrid>
      <w:tr>
        <w:tc>
          <w:tcPr>
            <w:tcW w:type="dxa" w:w="9525"/>
            <w:shd w:fill="FAF6EE" w:val="clear"/>
          </w:tcPr>
          <w:p/>
          <w:p>
            <w:r>
              <w:rPr>
                <w:rFonts w:ascii="Inter" w:hAnsi="Inter"/>
                <w:b/>
                <w:color w:val="C9A84C"/>
                <w:sz w:val="15"/>
              </w:rPr>
              <w:t>VISION STATEMENT</w:t>
              <w:br/>
            </w:r>
            <w:r>
              <w:rPr>
                <w:rFonts w:ascii="Inter" w:hAnsi="Inter"/>
                <w:color w:val="1A0E00"/>
                <w:sz w:val="18"/>
              </w:rPr>
              <w:t>To become the world's most cherished handmade chocolate brand — one that people reach for when words alone are not enough.</w:t>
            </w:r>
          </w:p>
        </w:tc>
      </w:tr>
    </w:tbl>
    <w:p/>
    <w:p>
      <w:pPr>
        <w:spacing w:before="160" w:after="80"/>
        <w:jc w:val="left"/>
      </w:pPr>
      <w:r>
        <w:rPr>
          <w:rFonts w:ascii="Playfair Display" w:hAnsi="Playfair Display"/>
          <w:b/>
          <w:i w:val="0"/>
          <w:color w:val="3B1F0A"/>
          <w:sz w:val="32"/>
        </w:rPr>
        <w:t>Brand Mission</w:t>
      </w:r>
    </w:p>
    <w:p>
      <w:pPr>
        <w:spacing w:before="80"/>
      </w:pPr>
    </w:p>
    <w:tbl>
      <w:tblPr>
        <w:tblStyle w:val="TableGrid"/>
        <w:tblW w:type="auto" w:w="0"/>
        <w:tblLook w:firstColumn="1" w:firstRow="1" w:lastColumn="0" w:lastRow="0" w:noHBand="0" w:noVBand="1" w:val="04A0"/>
      </w:tblPr>
      <w:tblGrid>
        <w:gridCol w:w="9525"/>
      </w:tblGrid>
      <w:tr>
        <w:tc>
          <w:tcPr>
            <w:tcW w:type="dxa" w:w="9525"/>
            <w:shd w:fill="FAF6EE" w:val="clear"/>
          </w:tcPr>
          <w:p/>
          <w:p>
            <w:r>
              <w:rPr>
                <w:rFonts w:ascii="Inter" w:hAnsi="Inter"/>
                <w:b/>
                <w:color w:val="C9A84C"/>
                <w:sz w:val="15"/>
              </w:rPr>
              <w:t>MISSION STATEMENT</w:t>
              <w:br/>
            </w:r>
            <w:r>
              <w:rPr>
                <w:rFonts w:ascii="Inter" w:hAnsi="Inter"/>
                <w:color w:val="1A0E00"/>
                <w:sz w:val="18"/>
              </w:rPr>
              <w:t>To craft extraordinary chocolate experiences — by hand, with heart — that honour the people who give them and the people who receive them.</w:t>
            </w:r>
          </w:p>
        </w:tc>
      </w:tr>
    </w:tbl>
    <w:p/>
    <w:p>
      <w:pPr>
        <w:spacing w:before="160" w:after="80"/>
        <w:jc w:val="left"/>
      </w:pPr>
      <w:r>
        <w:rPr>
          <w:rFonts w:ascii="Playfair Display" w:hAnsi="Playfair Display"/>
          <w:b/>
          <w:i w:val="0"/>
          <w:color w:val="3B1F0A"/>
          <w:sz w:val="32"/>
        </w:rPr>
        <w:t>Brand Values</w:t>
      </w:r>
    </w:p>
    <w:p>
      <w:pPr>
        <w:pStyle w:val="ListBullet"/>
        <w:spacing w:after="40"/>
      </w:pPr>
      <w:r>
        <w:rPr>
          <w:rFonts w:ascii="Inter" w:hAnsi="Inter"/>
          <w:b w:val="0"/>
          <w:color w:val="2C2C2C"/>
          <w:sz w:val="19"/>
        </w:rPr>
        <w:t>Artisanal Integrity — We do not cut corners in ingredients, process, or presentation.</w:t>
      </w:r>
    </w:p>
    <w:p>
      <w:pPr>
        <w:pStyle w:val="ListBullet"/>
        <w:spacing w:after="40"/>
      </w:pPr>
      <w:r>
        <w:rPr>
          <w:rFonts w:ascii="Inter" w:hAnsi="Inter"/>
          <w:b w:val="0"/>
          <w:color w:val="2C2C2C"/>
          <w:sz w:val="19"/>
        </w:rPr>
        <w:t>Sensory Excellence — We engineer every sensory moment as a considered, layered experience.</w:t>
      </w:r>
    </w:p>
    <w:p>
      <w:pPr>
        <w:pStyle w:val="ListBullet"/>
        <w:spacing w:after="40"/>
      </w:pPr>
      <w:r>
        <w:rPr>
          <w:rFonts w:ascii="Inter" w:hAnsi="Inter"/>
          <w:b w:val="0"/>
          <w:color w:val="2C2C2C"/>
          <w:sz w:val="19"/>
        </w:rPr>
        <w:t>Meaningful Giving — We exist to serve the act of gifting — making it personal and emotionally resonant.</w:t>
      </w:r>
    </w:p>
    <w:p>
      <w:pPr>
        <w:pStyle w:val="ListBullet"/>
        <w:spacing w:after="40"/>
      </w:pPr>
      <w:r>
        <w:rPr>
          <w:rFonts w:ascii="Inter" w:hAnsi="Inter"/>
          <w:b w:val="0"/>
          <w:color w:val="2C2C2C"/>
          <w:sz w:val="19"/>
        </w:rPr>
        <w:t>Responsible Sourcing — We select cacao with full traceability, supporting ethical farming.</w:t>
      </w:r>
    </w:p>
    <w:p>
      <w:pPr>
        <w:pStyle w:val="ListBullet"/>
        <w:spacing w:after="40"/>
      </w:pPr>
      <w:r>
        <w:rPr>
          <w:rFonts w:ascii="Inter" w:hAnsi="Inter"/>
          <w:b w:val="0"/>
          <w:color w:val="2C2C2C"/>
          <w:sz w:val="19"/>
        </w:rPr>
        <w:t>Refined Restraint — True luxury knows when to stop. We embrace minimalism and quiet confidence.</w:t>
      </w:r>
    </w:p>
    <w:p>
      <w:pPr>
        <w:pStyle w:val="ListBullet"/>
        <w:spacing w:after="40"/>
      </w:pPr>
      <w:r>
        <w:rPr>
          <w:rFonts w:ascii="Inter" w:hAnsi="Inter"/>
          <w:b w:val="0"/>
          <w:color w:val="2C2C2C"/>
          <w:sz w:val="19"/>
        </w:rPr>
        <w:t>Cultural Resonance — We respect gifting rituals and design collections that honour local traditions.</w:t>
      </w:r>
    </w:p>
    <w:p>
      <w:pPr>
        <w:spacing w:before="160" w:after="80"/>
        <w:jc w:val="left"/>
      </w:pPr>
      <w:r>
        <w:rPr>
          <w:rFonts w:ascii="Playfair Display" w:hAnsi="Playfair Display"/>
          <w:b/>
          <w:i w:val="0"/>
          <w:color w:val="3B1F0A"/>
          <w:sz w:val="32"/>
        </w:rPr>
        <w:t>Values-to-Action Framework</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Value</w:t>
            </w:r>
          </w:p>
        </w:tc>
        <w:tc>
          <w:tcPr>
            <w:tcW w:type="dxa" w:w="3175"/>
            <w:shd w:fill="1A0E00" w:val="clear"/>
            <w:vAlign w:val="center"/>
          </w:tcPr>
          <w:p>
            <w:r>
              <w:rPr>
                <w:rFonts w:ascii="Inter" w:hAnsi="Inter"/>
                <w:b/>
                <w:color w:val="C9A84C"/>
                <w:sz w:val="16"/>
              </w:rPr>
              <w:t>In Design</w:t>
            </w:r>
          </w:p>
        </w:tc>
        <w:tc>
          <w:tcPr>
            <w:tcW w:type="dxa" w:w="3175"/>
            <w:shd w:fill="1A0E00" w:val="clear"/>
            <w:vAlign w:val="center"/>
          </w:tcPr>
          <w:p>
            <w:r>
              <w:rPr>
                <w:rFonts w:ascii="Inter" w:hAnsi="Inter"/>
                <w:b/>
                <w:color w:val="C9A84C"/>
                <w:sz w:val="16"/>
              </w:rPr>
              <w:t>In Communication</w:t>
            </w:r>
          </w:p>
        </w:tc>
      </w:tr>
      <w:tr>
        <w:tc>
          <w:tcPr>
            <w:tcW w:type="dxa" w:w="3175"/>
            <w:shd w:fill="FAF6EE" w:val="clear"/>
          </w:tcPr>
          <w:p>
            <w:r>
              <w:rPr>
                <w:rFonts w:ascii="Inter" w:hAnsi="Inter"/>
                <w:sz w:val="17"/>
              </w:rPr>
              <w:t>Artisanal Integrity</w:t>
            </w:r>
          </w:p>
        </w:tc>
        <w:tc>
          <w:tcPr>
            <w:tcW w:type="dxa" w:w="3175"/>
            <w:shd w:fill="FAF6EE" w:val="clear"/>
          </w:tcPr>
          <w:p>
            <w:r>
              <w:rPr>
                <w:rFonts w:ascii="Inter" w:hAnsi="Inter"/>
                <w:sz w:val="17"/>
              </w:rPr>
              <w:t>Materials must feel as good as they look</w:t>
            </w:r>
          </w:p>
        </w:tc>
        <w:tc>
          <w:tcPr>
            <w:tcW w:type="dxa" w:w="3175"/>
            <w:shd w:fill="FAF6EE" w:val="clear"/>
          </w:tcPr>
          <w:p>
            <w:r>
              <w:rPr>
                <w:rFonts w:ascii="Inter" w:hAnsi="Inter"/>
                <w:sz w:val="17"/>
              </w:rPr>
              <w:t>Never claim "handmade" for machine-finished products</w:t>
            </w:r>
          </w:p>
        </w:tc>
      </w:tr>
      <w:tr>
        <w:tc>
          <w:tcPr>
            <w:tcW w:type="dxa" w:w="3175"/>
            <w:shd w:fill="FFFFFF" w:val="clear"/>
          </w:tcPr>
          <w:p>
            <w:r>
              <w:rPr>
                <w:rFonts w:ascii="Inter" w:hAnsi="Inter"/>
                <w:sz w:val="17"/>
              </w:rPr>
              <w:t>Sensory Excellence</w:t>
            </w:r>
          </w:p>
        </w:tc>
        <w:tc>
          <w:tcPr>
            <w:tcW w:type="dxa" w:w="3175"/>
            <w:shd w:fill="FFFFFF" w:val="clear"/>
          </w:tcPr>
          <w:p>
            <w:r>
              <w:rPr>
                <w:rFonts w:ascii="Inter" w:hAnsi="Inter"/>
                <w:sz w:val="17"/>
              </w:rPr>
              <w:t>Photography must capture texture, gloss, and depth</w:t>
            </w:r>
          </w:p>
        </w:tc>
        <w:tc>
          <w:tcPr>
            <w:tcW w:type="dxa" w:w="3175"/>
            <w:shd w:fill="FFFFFF" w:val="clear"/>
          </w:tcPr>
          <w:p>
            <w:r>
              <w:rPr>
                <w:rFonts w:ascii="Inter" w:hAnsi="Inter"/>
                <w:sz w:val="17"/>
              </w:rPr>
              <w:t>Copy should engage all five senses</w:t>
            </w:r>
          </w:p>
        </w:tc>
      </w:tr>
      <w:tr>
        <w:tc>
          <w:tcPr>
            <w:tcW w:type="dxa" w:w="3175"/>
            <w:shd w:fill="FAF6EE" w:val="clear"/>
          </w:tcPr>
          <w:p>
            <w:r>
              <w:rPr>
                <w:rFonts w:ascii="Inter" w:hAnsi="Inter"/>
                <w:sz w:val="17"/>
              </w:rPr>
              <w:t>Meaningful Giving</w:t>
            </w:r>
          </w:p>
        </w:tc>
        <w:tc>
          <w:tcPr>
            <w:tcW w:type="dxa" w:w="3175"/>
            <w:shd w:fill="FAF6EE" w:val="clear"/>
          </w:tcPr>
          <w:p>
            <w:r>
              <w:rPr>
                <w:rFonts w:ascii="Inter" w:hAnsi="Inter"/>
                <w:sz w:val="17"/>
              </w:rPr>
              <w:t>Packaging opens as a deliberate ritual</w:t>
            </w:r>
          </w:p>
        </w:tc>
        <w:tc>
          <w:tcPr>
            <w:tcW w:type="dxa" w:w="3175"/>
            <w:shd w:fill="FAF6EE" w:val="clear"/>
          </w:tcPr>
          <w:p>
            <w:r>
              <w:rPr>
                <w:rFonts w:ascii="Inter" w:hAnsi="Inter"/>
                <w:sz w:val="17"/>
              </w:rPr>
              <w:t>Language centres the relationship, not the product</w:t>
            </w:r>
          </w:p>
        </w:tc>
      </w:tr>
      <w:tr>
        <w:tc>
          <w:tcPr>
            <w:tcW w:type="dxa" w:w="3175"/>
            <w:shd w:fill="FFFFFF" w:val="clear"/>
          </w:tcPr>
          <w:p>
            <w:r>
              <w:rPr>
                <w:rFonts w:ascii="Inter" w:hAnsi="Inter"/>
                <w:sz w:val="17"/>
              </w:rPr>
              <w:t>Responsible Sourcing</w:t>
            </w:r>
          </w:p>
        </w:tc>
        <w:tc>
          <w:tcPr>
            <w:tcW w:type="dxa" w:w="3175"/>
            <w:shd w:fill="FFFFFF" w:val="clear"/>
          </w:tcPr>
          <w:p>
            <w:r>
              <w:rPr>
                <w:rFonts w:ascii="Inter" w:hAnsi="Inter"/>
                <w:sz w:val="17"/>
              </w:rPr>
              <w:t>Origin details on inner packaging</w:t>
            </w:r>
          </w:p>
        </w:tc>
        <w:tc>
          <w:tcPr>
            <w:tcW w:type="dxa" w:w="3175"/>
            <w:shd w:fill="FFFFFF" w:val="clear"/>
          </w:tcPr>
          <w:p>
            <w:r>
              <w:rPr>
                <w:rFonts w:ascii="Inter" w:hAnsi="Inter"/>
                <w:sz w:val="17"/>
              </w:rPr>
              <w:t>Source stories told with specificity — plantation, region, farmer</w:t>
            </w:r>
          </w:p>
        </w:tc>
      </w:tr>
      <w:tr>
        <w:tc>
          <w:tcPr>
            <w:tcW w:type="dxa" w:w="3175"/>
            <w:shd w:fill="FAF6EE" w:val="clear"/>
          </w:tcPr>
          <w:p>
            <w:r>
              <w:rPr>
                <w:rFonts w:ascii="Inter" w:hAnsi="Inter"/>
                <w:sz w:val="17"/>
              </w:rPr>
              <w:t>Refined Restraint</w:t>
            </w:r>
          </w:p>
        </w:tc>
        <w:tc>
          <w:tcPr>
            <w:tcW w:type="dxa" w:w="3175"/>
            <w:shd w:fill="FAF6EE" w:val="clear"/>
          </w:tcPr>
          <w:p>
            <w:r>
              <w:rPr>
                <w:rFonts w:ascii="Inter" w:hAnsi="Inter"/>
                <w:sz w:val="17"/>
              </w:rPr>
              <w:t>Gold used sparingly — as accent, not wallpaper</w:t>
            </w:r>
          </w:p>
        </w:tc>
        <w:tc>
          <w:tcPr>
            <w:tcW w:type="dxa" w:w="3175"/>
            <w:shd w:fill="FAF6EE" w:val="clear"/>
          </w:tcPr>
          <w:p>
            <w:r>
              <w:rPr>
                <w:rFonts w:ascii="Inter" w:hAnsi="Inter"/>
                <w:sz w:val="17"/>
              </w:rPr>
              <w:t>Fewer words, more weight</w:t>
            </w:r>
          </w:p>
        </w:tc>
      </w:tr>
      <w:tr>
        <w:tc>
          <w:tcPr>
            <w:tcW w:type="dxa" w:w="3175"/>
            <w:shd w:fill="FFFFFF" w:val="clear"/>
          </w:tcPr>
          <w:p>
            <w:r>
              <w:rPr>
                <w:rFonts w:ascii="Inter" w:hAnsi="Inter"/>
                <w:sz w:val="17"/>
              </w:rPr>
              <w:t>Cultural Resonance</w:t>
            </w:r>
          </w:p>
        </w:tc>
        <w:tc>
          <w:tcPr>
            <w:tcW w:type="dxa" w:w="3175"/>
            <w:shd w:fill="FFFFFF" w:val="clear"/>
          </w:tcPr>
          <w:p>
            <w:r>
              <w:rPr>
                <w:rFonts w:ascii="Inter" w:hAnsi="Inter"/>
                <w:sz w:val="17"/>
              </w:rPr>
              <w:t>Seasonal collections reflect local calendars</w:t>
            </w:r>
          </w:p>
        </w:tc>
        <w:tc>
          <w:tcPr>
            <w:tcW w:type="dxa" w:w="3175"/>
            <w:shd w:fill="FFFFFF" w:val="clear"/>
          </w:tcPr>
          <w:p>
            <w:r>
              <w:rPr>
                <w:rFonts w:ascii="Inter" w:hAnsi="Inter"/>
                <w:sz w:val="17"/>
              </w:rPr>
              <w:t>Tone shifts for occasion as appropriate</w:t>
            </w:r>
          </w:p>
        </w:tc>
      </w:tr>
    </w:tbl>
    <w:p/>
    <w:p>
      <w:r>
        <w:br w:type="page"/>
      </w:r>
    </w:p>
    <w:p>
      <w:pPr>
        <w:spacing w:before="40" w:after="120"/>
        <w:jc w:val="left"/>
      </w:pPr>
      <w:r>
        <w:rPr>
          <w:rFonts w:ascii="Playfair Display" w:hAnsi="Playfair Display"/>
          <w:b/>
          <w:i w:val="0"/>
          <w:color w:val="1A0E00"/>
          <w:sz w:val="44"/>
        </w:rPr>
        <w:t>Chapter 04 — Brand Personality &amp; Archetype</w:t>
      </w:r>
    </w:p>
    <w:p>
      <w:pPr>
        <w:spacing w:before="40" w:after="40"/>
        <w:pBdr>
          <w:bottom w:val="single" w:sz="6" w:color="C9A84C"/>
        </w:pBdr>
      </w:pPr>
    </w:p>
    <w:p>
      <w:pPr>
        <w:spacing w:before="160" w:after="80"/>
        <w:jc w:val="left"/>
      </w:pPr>
      <w:r>
        <w:rPr>
          <w:rFonts w:ascii="Playfair Display" w:hAnsi="Playfair Display"/>
          <w:b/>
          <w:i w:val="0"/>
          <w:color w:val="3B1F0A"/>
          <w:sz w:val="32"/>
        </w:rPr>
        <w:t>The Brand Archetype — The Sage Creator</w:t>
      </w:r>
    </w:p>
    <w:p>
      <w:pPr>
        <w:spacing w:after="80" w:lineRule="auto" w:line="396"/>
      </w:pPr>
      <w:r>
        <w:rPr>
          <w:rFonts w:ascii="Inter" w:hAnsi="Inter"/>
          <w:i w:val="0"/>
          <w:color w:val="2C2C2C"/>
          <w:sz w:val="20"/>
        </w:rPr>
        <w:t>THALF embodies a fusion of two powerful archetypes: The Sage (wisdom, expertise, discernment) and The Creator (craft, imagination, originality). This produces a brand that is both deeply knowledgeable and genuinely expressive — never pedantic, never frivolous.</w:t>
      </w:r>
    </w:p>
    <w:p>
      <w:pPr>
        <w:spacing w:before="160" w:after="80"/>
        <w:jc w:val="left"/>
      </w:pPr>
      <w:r>
        <w:rPr>
          <w:rFonts w:ascii="Playfair Display" w:hAnsi="Playfair Display"/>
          <w:b/>
          <w:i w:val="0"/>
          <w:color w:val="3B1F0A"/>
          <w:sz w:val="32"/>
        </w:rPr>
        <w:t>Personality Traits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Trait</w:t>
            </w:r>
          </w:p>
        </w:tc>
        <w:tc>
          <w:tcPr>
            <w:tcW w:type="dxa" w:w="3175"/>
            <w:shd w:fill="1A0E00" w:val="clear"/>
            <w:vAlign w:val="center"/>
          </w:tcPr>
          <w:p>
            <w:r>
              <w:rPr>
                <w:rFonts w:ascii="Inter" w:hAnsi="Inter"/>
                <w:b/>
                <w:color w:val="C9A84C"/>
                <w:sz w:val="16"/>
              </w:rPr>
              <w:t>THALF Is</w:t>
            </w:r>
          </w:p>
        </w:tc>
        <w:tc>
          <w:tcPr>
            <w:tcW w:type="dxa" w:w="3175"/>
            <w:shd w:fill="1A0E00" w:val="clear"/>
            <w:vAlign w:val="center"/>
          </w:tcPr>
          <w:p>
            <w:r>
              <w:rPr>
                <w:rFonts w:ascii="Inter" w:hAnsi="Inter"/>
                <w:b/>
                <w:color w:val="C9A84C"/>
                <w:sz w:val="16"/>
              </w:rPr>
              <w:t>THALF Is Not</w:t>
            </w:r>
          </w:p>
        </w:tc>
      </w:tr>
      <w:tr>
        <w:tc>
          <w:tcPr>
            <w:tcW w:type="dxa" w:w="3175"/>
            <w:shd w:fill="FAF6EE" w:val="clear"/>
          </w:tcPr>
          <w:p>
            <w:r>
              <w:rPr>
                <w:rFonts w:ascii="Inter" w:hAnsi="Inter"/>
                <w:sz w:val="17"/>
              </w:rPr>
              <w:t>Confident</w:t>
            </w:r>
          </w:p>
        </w:tc>
        <w:tc>
          <w:tcPr>
            <w:tcW w:type="dxa" w:w="3175"/>
            <w:shd w:fill="FAF6EE" w:val="clear"/>
          </w:tcPr>
          <w:p>
            <w:r>
              <w:rPr>
                <w:rFonts w:ascii="Inter" w:hAnsi="Inter"/>
                <w:sz w:val="17"/>
              </w:rPr>
              <w:t>Assured in its craft and conviction; needs no validation</w:t>
            </w:r>
          </w:p>
        </w:tc>
        <w:tc>
          <w:tcPr>
            <w:tcW w:type="dxa" w:w="3175"/>
            <w:shd w:fill="FAF6EE" w:val="clear"/>
          </w:tcPr>
          <w:p>
            <w:r>
              <w:rPr>
                <w:rFonts w:ascii="Inter" w:hAnsi="Inter"/>
                <w:sz w:val="17"/>
              </w:rPr>
              <w:t>Arrogant, dismissive, or condescending</w:t>
            </w:r>
          </w:p>
        </w:tc>
      </w:tr>
      <w:tr>
        <w:tc>
          <w:tcPr>
            <w:tcW w:type="dxa" w:w="3175"/>
            <w:shd w:fill="FFFFFF" w:val="clear"/>
          </w:tcPr>
          <w:p>
            <w:r>
              <w:rPr>
                <w:rFonts w:ascii="Inter" w:hAnsi="Inter"/>
                <w:sz w:val="17"/>
              </w:rPr>
              <w:t>Intimate</w:t>
            </w:r>
          </w:p>
        </w:tc>
        <w:tc>
          <w:tcPr>
            <w:tcW w:type="dxa" w:w="3175"/>
            <w:shd w:fill="FFFFFF" w:val="clear"/>
          </w:tcPr>
          <w:p>
            <w:r>
              <w:rPr>
                <w:rFonts w:ascii="Inter" w:hAnsi="Inter"/>
                <w:sz w:val="17"/>
              </w:rPr>
              <w:t>Warm, considered, and personal in every exchange</w:t>
            </w:r>
          </w:p>
        </w:tc>
        <w:tc>
          <w:tcPr>
            <w:tcW w:type="dxa" w:w="3175"/>
            <w:shd w:fill="FFFFFF" w:val="clear"/>
          </w:tcPr>
          <w:p>
            <w:r>
              <w:rPr>
                <w:rFonts w:ascii="Inter" w:hAnsi="Inter"/>
                <w:sz w:val="17"/>
              </w:rPr>
              <w:t>Overly casual, familiar, or sentimental</w:t>
            </w:r>
          </w:p>
        </w:tc>
      </w:tr>
      <w:tr>
        <w:tc>
          <w:tcPr>
            <w:tcW w:type="dxa" w:w="3175"/>
            <w:shd w:fill="FAF6EE" w:val="clear"/>
          </w:tcPr>
          <w:p>
            <w:r>
              <w:rPr>
                <w:rFonts w:ascii="Inter" w:hAnsi="Inter"/>
                <w:sz w:val="17"/>
              </w:rPr>
              <w:t>Refined</w:t>
            </w:r>
          </w:p>
        </w:tc>
        <w:tc>
          <w:tcPr>
            <w:tcW w:type="dxa" w:w="3175"/>
            <w:shd w:fill="FAF6EE" w:val="clear"/>
          </w:tcPr>
          <w:p>
            <w:r>
              <w:rPr>
                <w:rFonts w:ascii="Inter" w:hAnsi="Inter"/>
                <w:sz w:val="17"/>
              </w:rPr>
              <w:t>Elegant in language and aesthetic — precise without being cold</w:t>
            </w:r>
          </w:p>
        </w:tc>
        <w:tc>
          <w:tcPr>
            <w:tcW w:type="dxa" w:w="3175"/>
            <w:shd w:fill="FAF6EE" w:val="clear"/>
          </w:tcPr>
          <w:p>
            <w:r>
              <w:rPr>
                <w:rFonts w:ascii="Inter" w:hAnsi="Inter"/>
                <w:sz w:val="17"/>
              </w:rPr>
              <w:t>Stiff, corporate, or emotionally distant</w:t>
            </w:r>
          </w:p>
        </w:tc>
      </w:tr>
      <w:tr>
        <w:tc>
          <w:tcPr>
            <w:tcW w:type="dxa" w:w="3175"/>
            <w:shd w:fill="FFFFFF" w:val="clear"/>
          </w:tcPr>
          <w:p>
            <w:r>
              <w:rPr>
                <w:rFonts w:ascii="Inter" w:hAnsi="Inter"/>
                <w:sz w:val="17"/>
              </w:rPr>
              <w:t>Sensory</w:t>
            </w:r>
          </w:p>
        </w:tc>
        <w:tc>
          <w:tcPr>
            <w:tcW w:type="dxa" w:w="3175"/>
            <w:shd w:fill="FFFFFF" w:val="clear"/>
          </w:tcPr>
          <w:p>
            <w:r>
              <w:rPr>
                <w:rFonts w:ascii="Inter" w:hAnsi="Inter"/>
                <w:sz w:val="17"/>
              </w:rPr>
              <w:t>Deeply alive to texture, taste, aroma, and visual pleasure</w:t>
            </w:r>
          </w:p>
        </w:tc>
        <w:tc>
          <w:tcPr>
            <w:tcW w:type="dxa" w:w="3175"/>
            <w:shd w:fill="FFFFFF" w:val="clear"/>
          </w:tcPr>
          <w:p>
            <w:r>
              <w:rPr>
                <w:rFonts w:ascii="Inter" w:hAnsi="Inter"/>
                <w:sz w:val="17"/>
              </w:rPr>
              <w:t>Clinical, functional, or purely transactional</w:t>
            </w:r>
          </w:p>
        </w:tc>
      </w:tr>
      <w:tr>
        <w:tc>
          <w:tcPr>
            <w:tcW w:type="dxa" w:w="3175"/>
            <w:shd w:fill="FAF6EE" w:val="clear"/>
          </w:tcPr>
          <w:p>
            <w:r>
              <w:rPr>
                <w:rFonts w:ascii="Inter" w:hAnsi="Inter"/>
                <w:sz w:val="17"/>
              </w:rPr>
              <w:t>Unhurried</w:t>
            </w:r>
          </w:p>
        </w:tc>
        <w:tc>
          <w:tcPr>
            <w:tcW w:type="dxa" w:w="3175"/>
            <w:shd w:fill="FAF6EE" w:val="clear"/>
          </w:tcPr>
          <w:p>
            <w:r>
              <w:rPr>
                <w:rFonts w:ascii="Inter" w:hAnsi="Inter"/>
                <w:sz w:val="17"/>
              </w:rPr>
              <w:t>Patient, deliberate — never pressuring; luxury takes its time</w:t>
            </w:r>
          </w:p>
        </w:tc>
        <w:tc>
          <w:tcPr>
            <w:tcW w:type="dxa" w:w="3175"/>
            <w:shd w:fill="FAF6EE" w:val="clear"/>
          </w:tcPr>
          <w:p>
            <w:r>
              <w:rPr>
                <w:rFonts w:ascii="Inter" w:hAnsi="Inter"/>
                <w:sz w:val="17"/>
              </w:rPr>
              <w:t>Urgent, promotional, or pushy</w:t>
            </w:r>
          </w:p>
        </w:tc>
      </w:tr>
      <w:tr>
        <w:tc>
          <w:tcPr>
            <w:tcW w:type="dxa" w:w="3175"/>
            <w:shd w:fill="FFFFFF" w:val="clear"/>
          </w:tcPr>
          <w:p>
            <w:r>
              <w:rPr>
                <w:rFonts w:ascii="Inter" w:hAnsi="Inter"/>
                <w:sz w:val="17"/>
              </w:rPr>
              <w:t>Curious</w:t>
            </w:r>
          </w:p>
        </w:tc>
        <w:tc>
          <w:tcPr>
            <w:tcW w:type="dxa" w:w="3175"/>
            <w:shd w:fill="FFFFFF" w:val="clear"/>
          </w:tcPr>
          <w:p>
            <w:r>
              <w:rPr>
                <w:rFonts w:ascii="Inter" w:hAnsi="Inter"/>
                <w:sz w:val="17"/>
              </w:rPr>
              <w:t>Genuinely interested in origin stories, pairings, and ideas</w:t>
            </w:r>
          </w:p>
        </w:tc>
        <w:tc>
          <w:tcPr>
            <w:tcW w:type="dxa" w:w="3175"/>
            <w:shd w:fill="FFFFFF" w:val="clear"/>
          </w:tcPr>
          <w:p>
            <w:r>
              <w:rPr>
                <w:rFonts w:ascii="Inter" w:hAnsi="Inter"/>
                <w:sz w:val="17"/>
              </w:rPr>
              <w:t>Navel-gazing or self-absorbed</w:t>
            </w:r>
          </w:p>
        </w:tc>
      </w:tr>
    </w:tbl>
    <w:p/>
    <w:p>
      <w:pPr>
        <w:spacing w:before="160" w:after="80"/>
        <w:jc w:val="left"/>
      </w:pPr>
      <w:r>
        <w:rPr>
          <w:rFonts w:ascii="Playfair Display" w:hAnsi="Playfair Display"/>
          <w:b/>
          <w:i w:val="0"/>
          <w:color w:val="3B1F0A"/>
          <w:sz w:val="32"/>
        </w:rPr>
        <w:t>The Brand as a Person</w:t>
      </w:r>
    </w:p>
    <w:p>
      <w:pPr>
        <w:spacing w:after="80" w:lineRule="auto" w:line="396"/>
      </w:pPr>
      <w:r>
        <w:rPr>
          <w:rFonts w:ascii="Inter" w:hAnsi="Inter"/>
          <w:i w:val="0"/>
          <w:color w:val="2C2C2C"/>
          <w:sz w:val="20"/>
        </w:rPr>
        <w:t>If THALF were a person, they would be the quietly distinguished friend who brings a hand-wrapped gift to every gathering — who knows the difference between Venezuelan and Madagascan cacao, but never needs to prove it unless asked. They dress with thoughtful simplicity. They speak in measured, warm sentences. They make whoever they're with feel that the moment has been considered.</w:t>
      </w:r>
    </w:p>
    <w:p>
      <w:r>
        <w:br w:type="page"/>
      </w:r>
    </w:p>
    <w:p>
      <w:pPr>
        <w:spacing w:before="40" w:after="120"/>
        <w:jc w:val="left"/>
      </w:pPr>
      <w:r>
        <w:rPr>
          <w:rFonts w:ascii="Playfair Display" w:hAnsi="Playfair Display"/>
          <w:b/>
          <w:i w:val="0"/>
          <w:color w:val="1A0E00"/>
          <w:sz w:val="44"/>
        </w:rPr>
        <w:t>Chapter 05 — Brand Positioning</w:t>
      </w:r>
    </w:p>
    <w:p>
      <w:pPr>
        <w:spacing w:before="40" w:after="40"/>
        <w:pBdr>
          <w:bottom w:val="single" w:sz="6" w:color="C9A84C"/>
        </w:pBdr>
      </w:pPr>
    </w:p>
    <w:p>
      <w:pPr>
        <w:spacing w:before="160" w:after="80"/>
        <w:jc w:val="left"/>
      </w:pPr>
      <w:r>
        <w:rPr>
          <w:rFonts w:ascii="Playfair Display" w:hAnsi="Playfair Display"/>
          <w:b/>
          <w:i w:val="0"/>
          <w:color w:val="3B1F0A"/>
          <w:sz w:val="32"/>
        </w:rPr>
        <w:t>Positioning Statement</w:t>
      </w:r>
    </w:p>
    <w:p>
      <w:pPr>
        <w:spacing w:before="80"/>
      </w:pPr>
    </w:p>
    <w:tbl>
      <w:tblPr>
        <w:tblStyle w:val="TableGrid"/>
        <w:tblW w:type="auto" w:w="0"/>
        <w:tblLook w:firstColumn="1" w:firstRow="1" w:lastColumn="0" w:lastRow="0" w:noHBand="0" w:noVBand="1" w:val="04A0"/>
      </w:tblPr>
      <w:tblGrid>
        <w:gridCol w:w="9525"/>
      </w:tblGrid>
      <w:tr>
        <w:tc>
          <w:tcPr>
            <w:tcW w:type="dxa" w:w="9525"/>
            <w:shd w:fill="FAF6EE" w:val="clear"/>
          </w:tcPr>
          <w:p/>
          <w:p>
            <w:r>
              <w:rPr>
                <w:rFonts w:ascii="Inter" w:hAnsi="Inter"/>
                <w:b/>
                <w:color w:val="C9A84C"/>
                <w:sz w:val="15"/>
              </w:rPr>
              <w:t>POSITIONING STATEMENT</w:t>
              <w:br/>
            </w:r>
            <w:r>
              <w:rPr>
                <w:rFonts w:ascii="Inter" w:hAnsi="Inter"/>
                <w:color w:val="1A0E00"/>
                <w:sz w:val="18"/>
              </w:rPr>
              <w:t>For discerning individuals and corporate gift-givers who believe that a gift should reflect genuine care and taste, THALF is the premium handmade chocolate brand that delivers uncompromising craftsmanship and a deeply considered gifting experience — because we believe the most meaningful gifts are made by hand and given with intention.</w:t>
            </w:r>
          </w:p>
        </w:tc>
      </w:tr>
    </w:tbl>
    <w:p/>
    <w:p>
      <w:pPr>
        <w:spacing w:before="160" w:after="80"/>
        <w:jc w:val="left"/>
      </w:pPr>
      <w:r>
        <w:rPr>
          <w:rFonts w:ascii="Playfair Display" w:hAnsi="Playfair Display"/>
          <w:b/>
          <w:i w:val="0"/>
          <w:color w:val="3B1F0A"/>
          <w:sz w:val="32"/>
        </w:rPr>
        <w:t>Competitive Landscape</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Competitor Type</w:t>
            </w:r>
          </w:p>
        </w:tc>
        <w:tc>
          <w:tcPr>
            <w:tcW w:type="dxa" w:w="3175"/>
            <w:shd w:fill="1A0E00" w:val="clear"/>
            <w:vAlign w:val="center"/>
          </w:tcPr>
          <w:p>
            <w:r>
              <w:rPr>
                <w:rFonts w:ascii="Inter" w:hAnsi="Inter"/>
                <w:b/>
                <w:color w:val="C9A84C"/>
                <w:sz w:val="16"/>
              </w:rPr>
              <w:t>Their Position</w:t>
            </w:r>
          </w:p>
        </w:tc>
        <w:tc>
          <w:tcPr>
            <w:tcW w:type="dxa" w:w="3175"/>
            <w:shd w:fill="1A0E00" w:val="clear"/>
            <w:vAlign w:val="center"/>
          </w:tcPr>
          <w:p>
            <w:r>
              <w:rPr>
                <w:rFonts w:ascii="Inter" w:hAnsi="Inter"/>
                <w:b/>
                <w:color w:val="C9A84C"/>
                <w:sz w:val="16"/>
              </w:rPr>
              <w:t>THALF's Differentiation</w:t>
            </w:r>
          </w:p>
        </w:tc>
      </w:tr>
      <w:tr>
        <w:tc>
          <w:tcPr>
            <w:tcW w:type="dxa" w:w="3175"/>
            <w:shd w:fill="FAF6EE" w:val="clear"/>
          </w:tcPr>
          <w:p>
            <w:r>
              <w:rPr>
                <w:rFonts w:ascii="Inter" w:hAnsi="Inter"/>
                <w:sz w:val="17"/>
              </w:rPr>
              <w:t>Mass Premium (Godiva, Lindt)</w:t>
            </w:r>
          </w:p>
        </w:tc>
        <w:tc>
          <w:tcPr>
            <w:tcW w:type="dxa" w:w="3175"/>
            <w:shd w:fill="FAF6EE" w:val="clear"/>
          </w:tcPr>
          <w:p>
            <w:r>
              <w:rPr>
                <w:rFonts w:ascii="Inter" w:hAnsi="Inter"/>
                <w:sz w:val="17"/>
              </w:rPr>
              <w:t>Accessible luxury; broad distribution; brand equity through scale</w:t>
            </w:r>
          </w:p>
        </w:tc>
        <w:tc>
          <w:tcPr>
            <w:tcW w:type="dxa" w:w="3175"/>
            <w:shd w:fill="FAF6EE" w:val="clear"/>
          </w:tcPr>
          <w:p>
            <w:r>
              <w:rPr>
                <w:rFonts w:ascii="Inter" w:hAnsi="Inter"/>
                <w:sz w:val="17"/>
              </w:rPr>
              <w:t>THALF is genuinely handmade, not factory-produced with premium packaging.</w:t>
            </w:r>
          </w:p>
        </w:tc>
      </w:tr>
      <w:tr>
        <w:tc>
          <w:tcPr>
            <w:tcW w:type="dxa" w:w="3175"/>
            <w:shd w:fill="FFFFFF" w:val="clear"/>
          </w:tcPr>
          <w:p>
            <w:r>
              <w:rPr>
                <w:rFonts w:ascii="Inter" w:hAnsi="Inter"/>
                <w:sz w:val="17"/>
              </w:rPr>
              <w:t>Artisan Boutiques</w:t>
            </w:r>
          </w:p>
        </w:tc>
        <w:tc>
          <w:tcPr>
            <w:tcW w:type="dxa" w:w="3175"/>
            <w:shd w:fill="FFFFFF" w:val="clear"/>
          </w:tcPr>
          <w:p>
            <w:r>
              <w:rPr>
                <w:rFonts w:ascii="Inter" w:hAnsi="Inter"/>
                <w:sz w:val="17"/>
              </w:rPr>
              <w:t>Local, often quirky; creative but inconsistent</w:t>
            </w:r>
          </w:p>
        </w:tc>
        <w:tc>
          <w:tcPr>
            <w:tcW w:type="dxa" w:w="3175"/>
            <w:shd w:fill="FFFFFF" w:val="clear"/>
          </w:tcPr>
          <w:p>
            <w:r>
              <w:rPr>
                <w:rFonts w:ascii="Inter" w:hAnsi="Inter"/>
                <w:sz w:val="17"/>
              </w:rPr>
              <w:t>THALF combines artisanal quality with luxury-grade presentation and brand reliability.</w:t>
            </w:r>
          </w:p>
        </w:tc>
      </w:tr>
      <w:tr>
        <w:tc>
          <w:tcPr>
            <w:tcW w:type="dxa" w:w="3175"/>
            <w:shd w:fill="FAF6EE" w:val="clear"/>
          </w:tcPr>
          <w:p>
            <w:r>
              <w:rPr>
                <w:rFonts w:ascii="Inter" w:hAnsi="Inter"/>
                <w:sz w:val="17"/>
              </w:rPr>
              <w:t>Corporate Gift Brands</w:t>
            </w:r>
          </w:p>
        </w:tc>
        <w:tc>
          <w:tcPr>
            <w:tcW w:type="dxa" w:w="3175"/>
            <w:shd w:fill="FAF6EE" w:val="clear"/>
          </w:tcPr>
          <w:p>
            <w:r>
              <w:rPr>
                <w:rFonts w:ascii="Inter" w:hAnsi="Inter"/>
                <w:sz w:val="17"/>
              </w:rPr>
              <w:t>Branded confectionery; logo-driven; functional</w:t>
            </w:r>
          </w:p>
        </w:tc>
        <w:tc>
          <w:tcPr>
            <w:tcW w:type="dxa" w:w="3175"/>
            <w:shd w:fill="FAF6EE" w:val="clear"/>
          </w:tcPr>
          <w:p>
            <w:r>
              <w:rPr>
                <w:rFonts w:ascii="Inter" w:hAnsi="Inter"/>
                <w:sz w:val="17"/>
              </w:rPr>
              <w:t>THALF elevates the corporate gift to the personal — the recipient feels chosen.</w:t>
            </w:r>
          </w:p>
        </w:tc>
      </w:tr>
      <w:tr>
        <w:tc>
          <w:tcPr>
            <w:tcW w:type="dxa" w:w="3175"/>
            <w:shd w:fill="FFFFFF" w:val="clear"/>
          </w:tcPr>
          <w:p>
            <w:r>
              <w:rPr>
                <w:rFonts w:ascii="Inter" w:hAnsi="Inter"/>
                <w:sz w:val="17"/>
              </w:rPr>
              <w:t>International Luxury (La Maison du Chocolat)</w:t>
            </w:r>
          </w:p>
        </w:tc>
        <w:tc>
          <w:tcPr>
            <w:tcW w:type="dxa" w:w="3175"/>
            <w:shd w:fill="FFFFFF" w:val="clear"/>
          </w:tcPr>
          <w:p>
            <w:r>
              <w:rPr>
                <w:rFonts w:ascii="Inter" w:hAnsi="Inter"/>
                <w:sz w:val="17"/>
              </w:rPr>
              <w:t>European heritage; highest price; aspirational but inaccessible</w:t>
            </w:r>
          </w:p>
        </w:tc>
        <w:tc>
          <w:tcPr>
            <w:tcW w:type="dxa" w:w="3175"/>
            <w:shd w:fill="FFFFFF" w:val="clear"/>
          </w:tcPr>
          <w:p>
            <w:r>
              <w:rPr>
                <w:rFonts w:ascii="Inter" w:hAnsi="Inter"/>
                <w:sz w:val="17"/>
              </w:rPr>
              <w:t>THALF speaks a local language and understands regional gifting rituals.</w:t>
            </w:r>
          </w:p>
        </w:tc>
      </w:tr>
    </w:tbl>
    <w:p/>
    <w:p>
      <w:pPr>
        <w:spacing w:before="160" w:after="80"/>
        <w:jc w:val="left"/>
      </w:pPr>
      <w:r>
        <w:rPr>
          <w:rFonts w:ascii="Playfair Display" w:hAnsi="Playfair Display"/>
          <w:b/>
          <w:i w:val="0"/>
          <w:color w:val="3B1F0A"/>
          <w:sz w:val="32"/>
        </w:rPr>
        <w:t>The Brand Promise</w:t>
      </w:r>
    </w:p>
    <w:p>
      <w:pPr>
        <w:pStyle w:val="ListBullet"/>
        <w:spacing w:after="40"/>
      </w:pPr>
      <w:r>
        <w:rPr>
          <w:rFonts w:ascii="Inter" w:hAnsi="Inter"/>
          <w:b w:val="0"/>
          <w:color w:val="2C2C2C"/>
          <w:sz w:val="19"/>
        </w:rPr>
        <w:t>To the Giver: "We make your gift extraordinary without you having to explain why."</w:t>
      </w:r>
    </w:p>
    <w:p>
      <w:pPr>
        <w:pStyle w:val="ListBullet"/>
        <w:spacing w:after="40"/>
      </w:pPr>
      <w:r>
        <w:rPr>
          <w:rFonts w:ascii="Inter" w:hAnsi="Inter"/>
          <w:b w:val="0"/>
          <w:color w:val="2C2C2C"/>
          <w:sz w:val="19"/>
        </w:rPr>
        <w:t>To the Receiver: "Every piece has been made for you — even if we've never met."</w:t>
      </w:r>
    </w:p>
    <w:p>
      <w:pPr>
        <w:pStyle w:val="ListBullet"/>
        <w:spacing w:after="40"/>
      </w:pPr>
      <w:r>
        <w:rPr>
          <w:rFonts w:ascii="Inter" w:hAnsi="Inter"/>
          <w:b w:val="0"/>
          <w:color w:val="2C2C2C"/>
          <w:sz w:val="19"/>
        </w:rPr>
        <w:t>To the Trade: "A brand your clients will remember. A product they will return to."</w:t>
      </w:r>
    </w:p>
    <w:p>
      <w:r>
        <w:br w:type="page"/>
      </w:r>
    </w:p>
    <w:p>
      <w:pPr>
        <w:spacing w:before="40" w:after="120"/>
        <w:jc w:val="left"/>
      </w:pPr>
      <w:r>
        <w:rPr>
          <w:rFonts w:ascii="Playfair Display" w:hAnsi="Playfair Display"/>
          <w:b/>
          <w:i w:val="0"/>
          <w:color w:val="1A0E00"/>
          <w:sz w:val="44"/>
        </w:rPr>
        <w:t>Chapter 06 — Target Audience &amp; Personas</w:t>
      </w:r>
    </w:p>
    <w:p>
      <w:pPr>
        <w:spacing w:before="40" w:after="40"/>
        <w:pBdr>
          <w:bottom w:val="single" w:sz="6" w:color="C9A84C"/>
        </w:pBdr>
      </w:pPr>
    </w:p>
    <w:p>
      <w:pPr>
        <w:spacing w:before="160" w:after="80"/>
        <w:jc w:val="left"/>
      </w:pPr>
      <w:r>
        <w:rPr>
          <w:rFonts w:ascii="Playfair Display" w:hAnsi="Playfair Display"/>
          <w:b/>
          <w:i w:val="0"/>
          <w:color w:val="3B1F0A"/>
          <w:sz w:val="32"/>
        </w:rPr>
        <w:t>Primary Audience Segments</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Segment</w:t>
            </w:r>
          </w:p>
        </w:tc>
        <w:tc>
          <w:tcPr>
            <w:tcW w:type="dxa" w:w="1905"/>
            <w:shd w:fill="1A0E00" w:val="clear"/>
            <w:vAlign w:val="center"/>
          </w:tcPr>
          <w:p>
            <w:r>
              <w:rPr>
                <w:rFonts w:ascii="Inter" w:hAnsi="Inter"/>
                <w:b/>
                <w:color w:val="C9A84C"/>
                <w:sz w:val="16"/>
              </w:rPr>
              <w:t>Age</w:t>
            </w:r>
          </w:p>
        </w:tc>
        <w:tc>
          <w:tcPr>
            <w:tcW w:type="dxa" w:w="1905"/>
            <w:shd w:fill="1A0E00" w:val="clear"/>
            <w:vAlign w:val="center"/>
          </w:tcPr>
          <w:p>
            <w:r>
              <w:rPr>
                <w:rFonts w:ascii="Inter" w:hAnsi="Inter"/>
                <w:b/>
                <w:color w:val="C9A84C"/>
                <w:sz w:val="16"/>
              </w:rPr>
              <w:t>Profile</w:t>
            </w:r>
          </w:p>
        </w:tc>
        <w:tc>
          <w:tcPr>
            <w:tcW w:type="dxa" w:w="1905"/>
            <w:shd w:fill="1A0E00" w:val="clear"/>
            <w:vAlign w:val="center"/>
          </w:tcPr>
          <w:p>
            <w:r>
              <w:rPr>
                <w:rFonts w:ascii="Inter" w:hAnsi="Inter"/>
                <w:b/>
                <w:color w:val="C9A84C"/>
                <w:sz w:val="16"/>
              </w:rPr>
              <w:t>Primary Use</w:t>
            </w:r>
          </w:p>
        </w:tc>
        <w:tc>
          <w:tcPr>
            <w:tcW w:type="dxa" w:w="1905"/>
            <w:shd w:fill="1A0E00" w:val="clear"/>
            <w:vAlign w:val="center"/>
          </w:tcPr>
          <w:p>
            <w:r>
              <w:rPr>
                <w:rFonts w:ascii="Inter" w:hAnsi="Inter"/>
                <w:b/>
                <w:color w:val="C9A84C"/>
                <w:sz w:val="16"/>
              </w:rPr>
              <w:t>Price Sensitivity</w:t>
            </w:r>
          </w:p>
        </w:tc>
      </w:tr>
      <w:tr>
        <w:tc>
          <w:tcPr>
            <w:tcW w:type="dxa" w:w="1905"/>
            <w:shd w:fill="FAF6EE" w:val="clear"/>
          </w:tcPr>
          <w:p>
            <w:r>
              <w:rPr>
                <w:rFonts w:ascii="Inter" w:hAnsi="Inter"/>
                <w:sz w:val="17"/>
              </w:rPr>
              <w:t>The Considered Gifter</w:t>
            </w:r>
          </w:p>
        </w:tc>
        <w:tc>
          <w:tcPr>
            <w:tcW w:type="dxa" w:w="1905"/>
            <w:shd w:fill="FAF6EE" w:val="clear"/>
          </w:tcPr>
          <w:p>
            <w:r>
              <w:rPr>
                <w:rFonts w:ascii="Inter" w:hAnsi="Inter"/>
                <w:sz w:val="17"/>
              </w:rPr>
              <w:t>28–45</w:t>
            </w:r>
          </w:p>
        </w:tc>
        <w:tc>
          <w:tcPr>
            <w:tcW w:type="dxa" w:w="1905"/>
            <w:shd w:fill="FAF6EE" w:val="clear"/>
          </w:tcPr>
          <w:p>
            <w:r>
              <w:rPr>
                <w:rFonts w:ascii="Inter" w:hAnsi="Inter"/>
                <w:sz w:val="17"/>
              </w:rPr>
              <w:t>Urban professional; taste-literate; socially aware</w:t>
            </w:r>
          </w:p>
        </w:tc>
        <w:tc>
          <w:tcPr>
            <w:tcW w:type="dxa" w:w="1905"/>
            <w:shd w:fill="FAF6EE" w:val="clear"/>
          </w:tcPr>
          <w:p>
            <w:r>
              <w:rPr>
                <w:rFonts w:ascii="Inter" w:hAnsi="Inter"/>
                <w:sz w:val="17"/>
              </w:rPr>
              <w:t>Personal gifting — birthdays, celebrations</w:t>
            </w:r>
          </w:p>
        </w:tc>
        <w:tc>
          <w:tcPr>
            <w:tcW w:type="dxa" w:w="1905"/>
            <w:shd w:fill="FAF6EE" w:val="clear"/>
          </w:tcPr>
          <w:p>
            <w:r>
              <w:rPr>
                <w:rFonts w:ascii="Inter" w:hAnsi="Inter"/>
                <w:sz w:val="17"/>
              </w:rPr>
              <w:t>Low — willing to pay for meaning</w:t>
            </w:r>
          </w:p>
        </w:tc>
      </w:tr>
      <w:tr>
        <w:tc>
          <w:tcPr>
            <w:tcW w:type="dxa" w:w="1905"/>
            <w:shd w:fill="FFFFFF" w:val="clear"/>
          </w:tcPr>
          <w:p>
            <w:r>
              <w:rPr>
                <w:rFonts w:ascii="Inter" w:hAnsi="Inter"/>
                <w:sz w:val="17"/>
              </w:rPr>
              <w:t>The Corporate Buyer</w:t>
            </w:r>
          </w:p>
        </w:tc>
        <w:tc>
          <w:tcPr>
            <w:tcW w:type="dxa" w:w="1905"/>
            <w:shd w:fill="FFFFFF" w:val="clear"/>
          </w:tcPr>
          <w:p>
            <w:r>
              <w:rPr>
                <w:rFonts w:ascii="Inter" w:hAnsi="Inter"/>
                <w:sz w:val="17"/>
              </w:rPr>
              <w:t>30–55</w:t>
            </w:r>
          </w:p>
        </w:tc>
        <w:tc>
          <w:tcPr>
            <w:tcW w:type="dxa" w:w="1905"/>
            <w:shd w:fill="FFFFFF" w:val="clear"/>
          </w:tcPr>
          <w:p>
            <w:r>
              <w:rPr>
                <w:rFonts w:ascii="Inter" w:hAnsi="Inter"/>
                <w:sz w:val="17"/>
              </w:rPr>
              <w:t>Marketing/procurement manager; brand-conscious</w:t>
            </w:r>
          </w:p>
        </w:tc>
        <w:tc>
          <w:tcPr>
            <w:tcW w:type="dxa" w:w="1905"/>
            <w:shd w:fill="FFFFFF" w:val="clear"/>
          </w:tcPr>
          <w:p>
            <w:r>
              <w:rPr>
                <w:rFonts w:ascii="Inter" w:hAnsi="Inter"/>
                <w:sz w:val="17"/>
              </w:rPr>
              <w:t>Corporate gifting — Ramadan, National Day</w:t>
            </w:r>
          </w:p>
        </w:tc>
        <w:tc>
          <w:tcPr>
            <w:tcW w:type="dxa" w:w="1905"/>
            <w:shd w:fill="FFFFFF" w:val="clear"/>
          </w:tcPr>
          <w:p>
            <w:r>
              <w:rPr>
                <w:rFonts w:ascii="Inter" w:hAnsi="Inter"/>
                <w:sz w:val="17"/>
              </w:rPr>
              <w:t>Medium — justifies premium with credibility</w:t>
            </w:r>
          </w:p>
        </w:tc>
      </w:tr>
      <w:tr>
        <w:tc>
          <w:tcPr>
            <w:tcW w:type="dxa" w:w="1905"/>
            <w:shd w:fill="FAF6EE" w:val="clear"/>
          </w:tcPr>
          <w:p>
            <w:r>
              <w:rPr>
                <w:rFonts w:ascii="Inter" w:hAnsi="Inter"/>
                <w:sz w:val="17"/>
              </w:rPr>
              <w:t>The Self-Indulger</w:t>
            </w:r>
          </w:p>
        </w:tc>
        <w:tc>
          <w:tcPr>
            <w:tcW w:type="dxa" w:w="1905"/>
            <w:shd w:fill="FAF6EE" w:val="clear"/>
          </w:tcPr>
          <w:p>
            <w:r>
              <w:rPr>
                <w:rFonts w:ascii="Inter" w:hAnsi="Inter"/>
                <w:sz w:val="17"/>
              </w:rPr>
              <w:t>25–40</w:t>
            </w:r>
          </w:p>
        </w:tc>
        <w:tc>
          <w:tcPr>
            <w:tcW w:type="dxa" w:w="1905"/>
            <w:shd w:fill="FAF6EE" w:val="clear"/>
          </w:tcPr>
          <w:p>
            <w:r>
              <w:rPr>
                <w:rFonts w:ascii="Inter" w:hAnsi="Inter"/>
                <w:sz w:val="17"/>
              </w:rPr>
              <w:t>Affluent, experience-oriented; treats chocolate as ritual</w:t>
            </w:r>
          </w:p>
        </w:tc>
        <w:tc>
          <w:tcPr>
            <w:tcW w:type="dxa" w:w="1905"/>
            <w:shd w:fill="FAF6EE" w:val="clear"/>
          </w:tcPr>
          <w:p>
            <w:r>
              <w:rPr>
                <w:rFonts w:ascii="Inter" w:hAnsi="Inter"/>
                <w:sz w:val="17"/>
              </w:rPr>
              <w:t>Personal purchase — weekly treat</w:t>
            </w:r>
          </w:p>
        </w:tc>
        <w:tc>
          <w:tcPr>
            <w:tcW w:type="dxa" w:w="1905"/>
            <w:shd w:fill="FAF6EE" w:val="clear"/>
          </w:tcPr>
          <w:p>
            <w:r>
              <w:rPr>
                <w:rFonts w:ascii="Inter" w:hAnsi="Inter"/>
                <w:sz w:val="17"/>
              </w:rPr>
              <w:t>Low — premium is the point</w:t>
            </w:r>
          </w:p>
        </w:tc>
      </w:tr>
      <w:tr>
        <w:tc>
          <w:tcPr>
            <w:tcW w:type="dxa" w:w="1905"/>
            <w:shd w:fill="FFFFFF" w:val="clear"/>
          </w:tcPr>
          <w:p>
            <w:r>
              <w:rPr>
                <w:rFonts w:ascii="Inter" w:hAnsi="Inter"/>
                <w:sz w:val="17"/>
              </w:rPr>
              <w:t>The Cultural Celebrant</w:t>
            </w:r>
          </w:p>
        </w:tc>
        <w:tc>
          <w:tcPr>
            <w:tcW w:type="dxa" w:w="1905"/>
            <w:shd w:fill="FFFFFF" w:val="clear"/>
          </w:tcPr>
          <w:p>
            <w:r>
              <w:rPr>
                <w:rFonts w:ascii="Inter" w:hAnsi="Inter"/>
                <w:sz w:val="17"/>
              </w:rPr>
              <w:t>30–60</w:t>
            </w:r>
          </w:p>
        </w:tc>
        <w:tc>
          <w:tcPr>
            <w:tcW w:type="dxa" w:w="1905"/>
            <w:shd w:fill="FFFFFF" w:val="clear"/>
          </w:tcPr>
          <w:p>
            <w:r>
              <w:rPr>
                <w:rFonts w:ascii="Inter" w:hAnsi="Inter"/>
                <w:sz w:val="17"/>
              </w:rPr>
              <w:t>Culturally rooted; values occasion-specific gifts</w:t>
            </w:r>
          </w:p>
        </w:tc>
        <w:tc>
          <w:tcPr>
            <w:tcW w:type="dxa" w:w="1905"/>
            <w:shd w:fill="FFFFFF" w:val="clear"/>
          </w:tcPr>
          <w:p>
            <w:r>
              <w:rPr>
                <w:rFonts w:ascii="Inter" w:hAnsi="Inter"/>
                <w:sz w:val="17"/>
              </w:rPr>
              <w:t>Eid, Diwali, weddings, Ramadan</w:t>
            </w:r>
          </w:p>
        </w:tc>
        <w:tc>
          <w:tcPr>
            <w:tcW w:type="dxa" w:w="1905"/>
            <w:shd w:fill="FFFFFF" w:val="clear"/>
          </w:tcPr>
          <w:p>
            <w:r>
              <w:rPr>
                <w:rFonts w:ascii="Inter" w:hAnsi="Inter"/>
                <w:sz w:val="17"/>
              </w:rPr>
              <w:t>Medium — presentation is paramount</w:t>
            </w:r>
          </w:p>
        </w:tc>
      </w:tr>
    </w:tbl>
    <w:p/>
    <w:p>
      <w:pPr>
        <w:spacing w:before="160" w:after="80"/>
        <w:jc w:val="left"/>
      </w:pPr>
      <w:r>
        <w:rPr>
          <w:rFonts w:ascii="Playfair Display" w:hAnsi="Playfair Display"/>
          <w:b/>
          <w:i w:val="0"/>
          <w:color w:val="3B1F0A"/>
          <w:sz w:val="32"/>
        </w:rPr>
        <w:t>Persona — Sara Al-Rashidi (The Considered Gifter)</w:t>
      </w:r>
    </w:p>
    <w:p>
      <w:pPr>
        <w:spacing w:after="80" w:lineRule="auto" w:line="396"/>
      </w:pPr>
      <w:r>
        <w:rPr>
          <w:rFonts w:ascii="Inter" w:hAnsi="Inter"/>
          <w:i w:val="0"/>
          <w:color w:val="2C2C2C"/>
          <w:sz w:val="20"/>
        </w:rPr>
        <w:t>Age 34, Marketing Manager, Dubai. Married. Expresses care through thoughtful gifts; values presentation; wants guilt-free gifting through ethical brands. Frustrated by generic gifts and inauthentic mass brands. Discovers through Instagram and shares via WhatsApp.</w:t>
      </w:r>
    </w:p>
    <w:p>
      <w:pPr>
        <w:spacing w:before="160" w:after="80"/>
        <w:jc w:val="left"/>
      </w:pPr>
      <w:r>
        <w:rPr>
          <w:rFonts w:ascii="Playfair Display" w:hAnsi="Playfair Display"/>
          <w:b/>
          <w:i w:val="0"/>
          <w:color w:val="3B1F0A"/>
          <w:sz w:val="32"/>
        </w:rPr>
        <w:t>Persona — Khalid Mansour (The Corporate Buyer)</w:t>
      </w:r>
    </w:p>
    <w:p>
      <w:pPr>
        <w:spacing w:after="80" w:lineRule="auto" w:line="396"/>
      </w:pPr>
      <w:r>
        <w:rPr>
          <w:rFonts w:ascii="Inter" w:hAnsi="Inter"/>
          <w:i w:val="0"/>
          <w:color w:val="2C2C2C"/>
          <w:sz w:val="20"/>
        </w:rPr>
        <w:t>Age 41, Senior Procurement Manager, Abu Dhabi. Budget AED 5k–50k per campaign. Needs to impress clients and leadership. Values reliability, consistency, and minimum-hassle maximum-impact gifts. Decisions driven by brand reputation, customisation options, and references.</w:t>
      </w:r>
    </w:p>
    <w:p>
      <w:pPr>
        <w:spacing w:before="160" w:after="80"/>
        <w:jc w:val="left"/>
      </w:pPr>
      <w:r>
        <w:rPr>
          <w:rFonts w:ascii="Playfair Display" w:hAnsi="Playfair Display"/>
          <w:b/>
          <w:i w:val="0"/>
          <w:color w:val="3B1F0A"/>
          <w:sz w:val="32"/>
        </w:rPr>
        <w:t>Psychographic Profile</w:t>
      </w:r>
    </w:p>
    <w:p>
      <w:pPr>
        <w:pStyle w:val="ListBullet"/>
        <w:spacing w:after="40"/>
      </w:pPr>
      <w:r>
        <w:rPr>
          <w:rFonts w:ascii="Inter" w:hAnsi="Inter"/>
          <w:b w:val="0"/>
          <w:color w:val="2C2C2C"/>
          <w:sz w:val="19"/>
        </w:rPr>
        <w:t>They believe in quality over quantity in all things</w:t>
      </w:r>
    </w:p>
    <w:p>
      <w:pPr>
        <w:pStyle w:val="ListBullet"/>
        <w:spacing w:after="40"/>
      </w:pPr>
      <w:r>
        <w:rPr>
          <w:rFonts w:ascii="Inter" w:hAnsi="Inter"/>
          <w:b w:val="0"/>
          <w:color w:val="2C2C2C"/>
          <w:sz w:val="19"/>
        </w:rPr>
        <w:t>They value the power of a well-chosen gift</w:t>
      </w:r>
    </w:p>
    <w:p>
      <w:pPr>
        <w:pStyle w:val="ListBullet"/>
        <w:spacing w:after="40"/>
      </w:pPr>
      <w:r>
        <w:rPr>
          <w:rFonts w:ascii="Inter" w:hAnsi="Inter"/>
          <w:b w:val="0"/>
          <w:color w:val="2C2C2C"/>
          <w:sz w:val="19"/>
        </w:rPr>
        <w:t>They practise ethical consumption and prefer conscious brands</w:t>
      </w:r>
    </w:p>
    <w:p>
      <w:pPr>
        <w:pStyle w:val="ListBullet"/>
        <w:spacing w:after="40"/>
      </w:pPr>
      <w:r>
        <w:rPr>
          <w:rFonts w:ascii="Inter" w:hAnsi="Inter"/>
          <w:b w:val="0"/>
          <w:color w:val="2C2C2C"/>
          <w:sz w:val="19"/>
        </w:rPr>
        <w:t>They appreciate presentation as an act of respect</w:t>
      </w:r>
    </w:p>
    <w:p>
      <w:pPr>
        <w:pStyle w:val="ListBullet"/>
        <w:spacing w:after="40"/>
      </w:pPr>
      <w:r>
        <w:rPr>
          <w:rFonts w:ascii="Inter" w:hAnsi="Inter"/>
          <w:b w:val="0"/>
          <w:color w:val="2C2C2C"/>
          <w:sz w:val="19"/>
        </w:rPr>
        <w:t>They are influenced by peers with refined taste and food culture</w:t>
      </w:r>
    </w:p>
    <w:p>
      <w:r>
        <w:br w:type="page"/>
      </w:r>
    </w:p>
    <w:p>
      <w:pPr>
        <w:spacing w:before="40" w:after="120"/>
        <w:jc w:val="left"/>
      </w:pPr>
      <w:r>
        <w:rPr>
          <w:rFonts w:ascii="Playfair Display" w:hAnsi="Playfair Display"/>
          <w:b/>
          <w:i w:val="0"/>
          <w:color w:val="1A0E00"/>
          <w:sz w:val="44"/>
        </w:rPr>
        <w:t>Chapter 07 — Brand Voice &amp; Tone</w:t>
      </w:r>
    </w:p>
    <w:p>
      <w:pPr>
        <w:spacing w:before="40" w:after="40"/>
        <w:pBdr>
          <w:bottom w:val="single" w:sz="6" w:color="C9A84C"/>
        </w:pBdr>
      </w:pPr>
    </w:p>
    <w:p>
      <w:pPr>
        <w:spacing w:before="160" w:after="80"/>
        <w:jc w:val="left"/>
      </w:pPr>
      <w:r>
        <w:rPr>
          <w:rFonts w:ascii="Playfair Display" w:hAnsi="Playfair Display"/>
          <w:b/>
          <w:i w:val="0"/>
          <w:color w:val="3B1F0A"/>
          <w:sz w:val="32"/>
        </w:rPr>
        <w:t>Voice Principles</w:t>
      </w:r>
    </w:p>
    <w:p>
      <w:pPr>
        <w:spacing w:after="80" w:lineRule="auto" w:line="396"/>
      </w:pPr>
      <w:r>
        <w:rPr>
          <w:rFonts w:ascii="Inter" w:hAnsi="Inter"/>
          <w:i w:val="0"/>
          <w:color w:val="2C2C2C"/>
          <w:sz w:val="20"/>
        </w:rPr>
        <w:t>The THALF voice is a constant — it does not change between channels. The tone may shift to match context but the underlying character remains consistent: assured, sensory, intimate, and unhurried.</w:t>
      </w:r>
    </w:p>
    <w:p>
      <w:pPr>
        <w:spacing w:before="160" w:after="80"/>
        <w:jc w:val="left"/>
      </w:pPr>
      <w:r>
        <w:rPr>
          <w:rFonts w:ascii="Playfair Display" w:hAnsi="Playfair Display"/>
          <w:b/>
          <w:i w:val="0"/>
          <w:color w:val="3B1F0A"/>
          <w:sz w:val="32"/>
        </w:rPr>
        <w:t>Tone by Context</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Context</w:t>
            </w:r>
          </w:p>
        </w:tc>
        <w:tc>
          <w:tcPr>
            <w:tcW w:type="dxa" w:w="3175"/>
            <w:shd w:fill="1A0E00" w:val="clear"/>
            <w:vAlign w:val="center"/>
          </w:tcPr>
          <w:p>
            <w:r>
              <w:rPr>
                <w:rFonts w:ascii="Inter" w:hAnsi="Inter"/>
                <w:b/>
                <w:color w:val="C9A84C"/>
                <w:sz w:val="16"/>
              </w:rPr>
              <w:t>Tone</w:t>
            </w:r>
          </w:p>
        </w:tc>
        <w:tc>
          <w:tcPr>
            <w:tcW w:type="dxa" w:w="3175"/>
            <w:shd w:fill="1A0E00" w:val="clear"/>
            <w:vAlign w:val="center"/>
          </w:tcPr>
          <w:p>
            <w:r>
              <w:rPr>
                <w:rFonts w:ascii="Inter" w:hAnsi="Inter"/>
                <w:b/>
                <w:color w:val="C9A84C"/>
                <w:sz w:val="16"/>
              </w:rPr>
              <w:t>Example</w:t>
            </w:r>
          </w:p>
        </w:tc>
      </w:tr>
      <w:tr>
        <w:tc>
          <w:tcPr>
            <w:tcW w:type="dxa" w:w="3175"/>
            <w:shd w:fill="FAF6EE" w:val="clear"/>
          </w:tcPr>
          <w:p>
            <w:r>
              <w:rPr>
                <w:rFonts w:ascii="Inter" w:hAnsi="Inter"/>
                <w:sz w:val="17"/>
              </w:rPr>
              <w:t>Product Descriptions</w:t>
            </w:r>
          </w:p>
        </w:tc>
        <w:tc>
          <w:tcPr>
            <w:tcW w:type="dxa" w:w="3175"/>
            <w:shd w:fill="FAF6EE" w:val="clear"/>
          </w:tcPr>
          <w:p>
            <w:r>
              <w:rPr>
                <w:rFonts w:ascii="Inter" w:hAnsi="Inter"/>
                <w:sz w:val="17"/>
              </w:rPr>
              <w:t>Sensory, evocative, precise</w:t>
            </w:r>
          </w:p>
        </w:tc>
        <w:tc>
          <w:tcPr>
            <w:tcW w:type="dxa" w:w="3175"/>
            <w:shd w:fill="FAF6EE" w:val="clear"/>
          </w:tcPr>
          <w:p>
            <w:r>
              <w:rPr>
                <w:rFonts w:ascii="Inter" w:hAnsi="Inter"/>
                <w:sz w:val="17"/>
              </w:rPr>
              <w:t>"Dark Venezuelan cacao, tempered to a mirror gloss — a shell that gives way to a ganache of smoked cardamom and wild honey."</w:t>
            </w:r>
          </w:p>
        </w:tc>
      </w:tr>
      <w:tr>
        <w:tc>
          <w:tcPr>
            <w:tcW w:type="dxa" w:w="3175"/>
            <w:shd w:fill="FFFFFF" w:val="clear"/>
          </w:tcPr>
          <w:p>
            <w:r>
              <w:rPr>
                <w:rFonts w:ascii="Inter" w:hAnsi="Inter"/>
                <w:sz w:val="17"/>
              </w:rPr>
              <w:t>Gifting Occasions</w:t>
            </w:r>
          </w:p>
        </w:tc>
        <w:tc>
          <w:tcPr>
            <w:tcW w:type="dxa" w:w="3175"/>
            <w:shd w:fill="FFFFFF" w:val="clear"/>
          </w:tcPr>
          <w:p>
            <w:r>
              <w:rPr>
                <w:rFonts w:ascii="Inter" w:hAnsi="Inter"/>
                <w:sz w:val="17"/>
              </w:rPr>
              <w:t>Warm, intimate, considered</w:t>
            </w:r>
          </w:p>
        </w:tc>
        <w:tc>
          <w:tcPr>
            <w:tcW w:type="dxa" w:w="3175"/>
            <w:shd w:fill="FFFFFF" w:val="clear"/>
          </w:tcPr>
          <w:p>
            <w:r>
              <w:rPr>
                <w:rFonts w:ascii="Inter" w:hAnsi="Inter"/>
                <w:sz w:val="17"/>
              </w:rPr>
              <w:t>"For the person who has everything — and deserves something made for them alone."</w:t>
            </w:r>
          </w:p>
        </w:tc>
      </w:tr>
      <w:tr>
        <w:tc>
          <w:tcPr>
            <w:tcW w:type="dxa" w:w="3175"/>
            <w:shd w:fill="FAF6EE" w:val="clear"/>
          </w:tcPr>
          <w:p>
            <w:r>
              <w:rPr>
                <w:rFonts w:ascii="Inter" w:hAnsi="Inter"/>
                <w:sz w:val="17"/>
              </w:rPr>
              <w:t>Corporate &amp; B2B</w:t>
            </w:r>
          </w:p>
        </w:tc>
        <w:tc>
          <w:tcPr>
            <w:tcW w:type="dxa" w:w="3175"/>
            <w:shd w:fill="FAF6EE" w:val="clear"/>
          </w:tcPr>
          <w:p>
            <w:r>
              <w:rPr>
                <w:rFonts w:ascii="Inter" w:hAnsi="Inter"/>
                <w:sz w:val="17"/>
              </w:rPr>
              <w:t>Composed, credible, confident</w:t>
            </w:r>
          </w:p>
        </w:tc>
        <w:tc>
          <w:tcPr>
            <w:tcW w:type="dxa" w:w="3175"/>
            <w:shd w:fill="FAF6EE" w:val="clear"/>
          </w:tcPr>
          <w:p>
            <w:r>
              <w:rPr>
                <w:rFonts w:ascii="Inter" w:hAnsi="Inter"/>
                <w:sz w:val="17"/>
              </w:rPr>
              <w:t>"A gifting experience your clients will not forget — and one that reflects the standard of your brand."</w:t>
            </w:r>
          </w:p>
        </w:tc>
      </w:tr>
      <w:tr>
        <w:tc>
          <w:tcPr>
            <w:tcW w:type="dxa" w:w="3175"/>
            <w:shd w:fill="FFFFFF" w:val="clear"/>
          </w:tcPr>
          <w:p>
            <w:r>
              <w:rPr>
                <w:rFonts w:ascii="Inter" w:hAnsi="Inter"/>
                <w:sz w:val="17"/>
              </w:rPr>
              <w:t>Social Media</w:t>
            </w:r>
          </w:p>
        </w:tc>
        <w:tc>
          <w:tcPr>
            <w:tcW w:type="dxa" w:w="3175"/>
            <w:shd w:fill="FFFFFF" w:val="clear"/>
          </w:tcPr>
          <w:p>
            <w:r>
              <w:rPr>
                <w:rFonts w:ascii="Inter" w:hAnsi="Inter"/>
                <w:sz w:val="17"/>
              </w:rPr>
              <w:t>Elevated but accessible</w:t>
            </w:r>
          </w:p>
        </w:tc>
        <w:tc>
          <w:tcPr>
            <w:tcW w:type="dxa" w:w="3175"/>
            <w:shd w:fill="FFFFFF" w:val="clear"/>
          </w:tcPr>
          <w:p>
            <w:r>
              <w:rPr>
                <w:rFonts w:ascii="Inter" w:hAnsi="Inter"/>
                <w:sz w:val="17"/>
              </w:rPr>
              <w:t>"Some moments deserve more than flowers. What will you give?"</w:t>
            </w:r>
          </w:p>
        </w:tc>
      </w:tr>
      <w:tr>
        <w:tc>
          <w:tcPr>
            <w:tcW w:type="dxa" w:w="3175"/>
            <w:shd w:fill="FAF6EE" w:val="clear"/>
          </w:tcPr>
          <w:p>
            <w:r>
              <w:rPr>
                <w:rFonts w:ascii="Inter" w:hAnsi="Inter"/>
                <w:sz w:val="17"/>
              </w:rPr>
              <w:t>Seasonal / Occasion</w:t>
            </w:r>
          </w:p>
        </w:tc>
        <w:tc>
          <w:tcPr>
            <w:tcW w:type="dxa" w:w="3175"/>
            <w:shd w:fill="FAF6EE" w:val="clear"/>
          </w:tcPr>
          <w:p>
            <w:r>
              <w:rPr>
                <w:rFonts w:ascii="Inter" w:hAnsi="Inter"/>
                <w:sz w:val="17"/>
              </w:rPr>
              <w:t>Celebratory, culturally resonant</w:t>
            </w:r>
          </w:p>
        </w:tc>
        <w:tc>
          <w:tcPr>
            <w:tcW w:type="dxa" w:w="3175"/>
            <w:shd w:fill="FAF6EE" w:val="clear"/>
          </w:tcPr>
          <w:p>
            <w:r>
              <w:rPr>
                <w:rFonts w:ascii="Inter" w:hAnsi="Inter"/>
                <w:sz w:val="17"/>
              </w:rPr>
              <w:t>"Ramadan Mubarak. May your celebrations be filled with sweetness shared."</w:t>
            </w:r>
          </w:p>
        </w:tc>
      </w:tr>
      <w:tr>
        <w:tc>
          <w:tcPr>
            <w:tcW w:type="dxa" w:w="3175"/>
            <w:shd w:fill="FFFFFF" w:val="clear"/>
          </w:tcPr>
          <w:p>
            <w:r>
              <w:rPr>
                <w:rFonts w:ascii="Inter" w:hAnsi="Inter"/>
                <w:sz w:val="17"/>
              </w:rPr>
              <w:t>Customer Service</w:t>
            </w:r>
          </w:p>
        </w:tc>
        <w:tc>
          <w:tcPr>
            <w:tcW w:type="dxa" w:w="3175"/>
            <w:shd w:fill="FFFFFF" w:val="clear"/>
          </w:tcPr>
          <w:p>
            <w:r>
              <w:rPr>
                <w:rFonts w:ascii="Inter" w:hAnsi="Inter"/>
                <w:sz w:val="17"/>
              </w:rPr>
              <w:t>Attentive, gracious, solution-focused</w:t>
            </w:r>
          </w:p>
        </w:tc>
        <w:tc>
          <w:tcPr>
            <w:tcW w:type="dxa" w:w="3175"/>
            <w:shd w:fill="FFFFFF" w:val="clear"/>
          </w:tcPr>
          <w:p>
            <w:r>
              <w:rPr>
                <w:rFonts w:ascii="Inter" w:hAnsi="Inter"/>
                <w:sz w:val="17"/>
              </w:rPr>
              <w:t>"We're sorry to hear your order didn't arrive as expected. Let us make this right for you."</w:t>
            </w:r>
          </w:p>
        </w:tc>
      </w:tr>
    </w:tbl>
    <w:p/>
    <w:p>
      <w:pPr>
        <w:spacing w:before="160" w:after="80"/>
        <w:jc w:val="left"/>
      </w:pPr>
      <w:r>
        <w:rPr>
          <w:rFonts w:ascii="Playfair Display" w:hAnsi="Playfair Display"/>
          <w:b/>
          <w:i w:val="0"/>
          <w:color w:val="3B1F0A"/>
          <w:sz w:val="32"/>
        </w:rPr>
        <w:t>Messaging Pillars</w:t>
      </w:r>
    </w:p>
    <w:p>
      <w:pPr>
        <w:pStyle w:val="ListBullet"/>
        <w:spacing w:after="40"/>
      </w:pPr>
      <w:r>
        <w:rPr>
          <w:rFonts w:ascii="Inter" w:hAnsi="Inter"/>
          <w:b w:val="0"/>
          <w:color w:val="2C2C2C"/>
          <w:sz w:val="19"/>
        </w:rPr>
        <w:t>Pillar 1 — Craft: The story of how THALF chocolate is made — process, precision, and the human hand behind every piece.</w:t>
      </w:r>
    </w:p>
    <w:p>
      <w:pPr>
        <w:pStyle w:val="ListBullet"/>
        <w:spacing w:after="40"/>
      </w:pPr>
      <w:r>
        <w:rPr>
          <w:rFonts w:ascii="Inter" w:hAnsi="Inter"/>
          <w:b w:val="0"/>
          <w:color w:val="2C2C2C"/>
          <w:sz w:val="19"/>
        </w:rPr>
        <w:t>Pillar 2 — Provenance: Where the cacao comes from — the origin, the farmer, the terroir, the ethical chain of custody.</w:t>
      </w:r>
    </w:p>
    <w:p>
      <w:pPr>
        <w:pStyle w:val="ListBullet"/>
        <w:spacing w:after="40"/>
      </w:pPr>
      <w:r>
        <w:rPr>
          <w:rFonts w:ascii="Inter" w:hAnsi="Inter"/>
          <w:b w:val="0"/>
          <w:color w:val="2C2C2C"/>
          <w:sz w:val="19"/>
        </w:rPr>
        <w:t>Pillar 3 — Meaning: Why people give and receive THALF — the emotional occasion, the relationship, the memory it creates.</w:t>
      </w:r>
    </w:p>
    <w:p>
      <w:pPr>
        <w:spacing w:before="160" w:after="80"/>
        <w:jc w:val="left"/>
      </w:pPr>
      <w:r>
        <w:rPr>
          <w:rFonts w:ascii="Playfair Display" w:hAnsi="Playfair Display"/>
          <w:b/>
          <w:i w:val="0"/>
          <w:color w:val="3B1F0A"/>
          <w:sz w:val="32"/>
        </w:rPr>
        <w:t>Copy Do's &amp; Don'ts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Context</w:t>
            </w:r>
          </w:p>
        </w:tc>
        <w:tc>
          <w:tcPr>
            <w:tcW w:type="dxa" w:w="3175"/>
            <w:shd w:fill="1A0E00" w:val="clear"/>
            <w:vAlign w:val="center"/>
          </w:tcPr>
          <w:p>
            <w:r>
              <w:rPr>
                <w:rFonts w:ascii="Inter" w:hAnsi="Inter"/>
                <w:b/>
                <w:color w:val="C9A84C"/>
                <w:sz w:val="16"/>
              </w:rPr>
              <w:t>Approved</w:t>
            </w:r>
          </w:p>
        </w:tc>
        <w:tc>
          <w:tcPr>
            <w:tcW w:type="dxa" w:w="3175"/>
            <w:shd w:fill="1A0E00" w:val="clear"/>
            <w:vAlign w:val="center"/>
          </w:tcPr>
          <w:p>
            <w:r>
              <w:rPr>
                <w:rFonts w:ascii="Inter" w:hAnsi="Inter"/>
                <w:b/>
                <w:color w:val="C9A84C"/>
                <w:sz w:val="16"/>
              </w:rPr>
              <w:t>Rejected</w:t>
            </w:r>
          </w:p>
        </w:tc>
      </w:tr>
      <w:tr>
        <w:tc>
          <w:tcPr>
            <w:tcW w:type="dxa" w:w="3175"/>
            <w:shd w:fill="FAF6EE" w:val="clear"/>
          </w:tcPr>
          <w:p>
            <w:r>
              <w:rPr>
                <w:rFonts w:ascii="Inter" w:hAnsi="Inter"/>
                <w:sz w:val="17"/>
              </w:rPr>
              <w:t>Homepage Hero</w:t>
            </w:r>
          </w:p>
        </w:tc>
        <w:tc>
          <w:tcPr>
            <w:tcW w:type="dxa" w:w="3175"/>
            <w:shd w:fill="FAF6EE" w:val="clear"/>
          </w:tcPr>
          <w:p>
            <w:r>
              <w:rPr>
                <w:rFonts w:ascii="Inter" w:hAnsi="Inter"/>
                <w:sz w:val="17"/>
              </w:rPr>
              <w:t>"Made by hand. Given with heart."</w:t>
            </w:r>
          </w:p>
        </w:tc>
        <w:tc>
          <w:tcPr>
            <w:tcW w:type="dxa" w:w="3175"/>
            <w:shd w:fill="FAF6EE" w:val="clear"/>
          </w:tcPr>
          <w:p>
            <w:r>
              <w:rPr>
                <w:rFonts w:ascii="Inter" w:hAnsi="Inter"/>
                <w:sz w:val="17"/>
              </w:rPr>
              <w:t>"The best chocolate gifts in the UAE!"</w:t>
            </w:r>
          </w:p>
        </w:tc>
      </w:tr>
      <w:tr>
        <w:tc>
          <w:tcPr>
            <w:tcW w:type="dxa" w:w="3175"/>
            <w:shd w:fill="FFFFFF" w:val="clear"/>
          </w:tcPr>
          <w:p>
            <w:r>
              <w:rPr>
                <w:rFonts w:ascii="Inter" w:hAnsi="Inter"/>
                <w:sz w:val="17"/>
              </w:rPr>
              <w:t>Product CTA</w:t>
            </w:r>
          </w:p>
        </w:tc>
        <w:tc>
          <w:tcPr>
            <w:tcW w:type="dxa" w:w="3175"/>
            <w:shd w:fill="FFFFFF" w:val="clear"/>
          </w:tcPr>
          <w:p>
            <w:r>
              <w:rPr>
                <w:rFonts w:ascii="Inter" w:hAnsi="Inter"/>
                <w:sz w:val="17"/>
              </w:rPr>
              <w:t>"Discover the collection"</w:t>
            </w:r>
          </w:p>
        </w:tc>
        <w:tc>
          <w:tcPr>
            <w:tcW w:type="dxa" w:w="3175"/>
            <w:shd w:fill="FFFFFF" w:val="clear"/>
          </w:tcPr>
          <w:p>
            <w:r>
              <w:rPr>
                <w:rFonts w:ascii="Inter" w:hAnsi="Inter"/>
                <w:sz w:val="17"/>
              </w:rPr>
              <w:t>"Shop now — limited stock!"</w:t>
            </w:r>
          </w:p>
        </w:tc>
      </w:tr>
      <w:tr>
        <w:tc>
          <w:tcPr>
            <w:tcW w:type="dxa" w:w="3175"/>
            <w:shd w:fill="FAF6EE" w:val="clear"/>
          </w:tcPr>
          <w:p>
            <w:r>
              <w:rPr>
                <w:rFonts w:ascii="Inter" w:hAnsi="Inter"/>
                <w:sz w:val="17"/>
              </w:rPr>
              <w:t>Gift Box</w:t>
            </w:r>
          </w:p>
        </w:tc>
        <w:tc>
          <w:tcPr>
            <w:tcW w:type="dxa" w:w="3175"/>
            <w:shd w:fill="FAF6EE" w:val="clear"/>
          </w:tcPr>
          <w:p>
            <w:r>
              <w:rPr>
                <w:rFonts w:ascii="Inter" w:hAnsi="Inter"/>
                <w:sz w:val="17"/>
              </w:rPr>
              <w:t>"Crafted for someone rare."</w:t>
            </w:r>
          </w:p>
        </w:tc>
        <w:tc>
          <w:tcPr>
            <w:tcW w:type="dxa" w:w="3175"/>
            <w:shd w:fill="FAF6EE" w:val="clear"/>
          </w:tcPr>
          <w:p>
            <w:r>
              <w:rPr>
                <w:rFonts w:ascii="Inter" w:hAnsi="Inter"/>
                <w:sz w:val="17"/>
              </w:rPr>
              <w:t>"Enjoy this delicious gift!"</w:t>
            </w:r>
          </w:p>
        </w:tc>
      </w:tr>
      <w:tr>
        <w:tc>
          <w:tcPr>
            <w:tcW w:type="dxa" w:w="3175"/>
            <w:shd w:fill="FFFFFF" w:val="clear"/>
          </w:tcPr>
          <w:p>
            <w:r>
              <w:rPr>
                <w:rFonts w:ascii="Inter" w:hAnsi="Inter"/>
                <w:sz w:val="17"/>
              </w:rPr>
              <w:t>Instagram</w:t>
            </w:r>
          </w:p>
        </w:tc>
        <w:tc>
          <w:tcPr>
            <w:tcW w:type="dxa" w:w="3175"/>
            <w:shd w:fill="FFFFFF" w:val="clear"/>
          </w:tcPr>
          <w:p>
            <w:r>
              <w:rPr>
                <w:rFonts w:ascii="Inter" w:hAnsi="Inter"/>
                <w:sz w:val="17"/>
              </w:rPr>
              <w:t>"Each piece takes twelve minutes to make by hand."</w:t>
            </w:r>
          </w:p>
        </w:tc>
        <w:tc>
          <w:tcPr>
            <w:tcW w:type="dxa" w:w="3175"/>
            <w:shd w:fill="FFFFFF" w:val="clear"/>
          </w:tcPr>
          <w:p>
            <w:r>
              <w:rPr>
                <w:rFonts w:ascii="Inter" w:hAnsi="Inter"/>
                <w:sz w:val="17"/>
              </w:rPr>
              <w:t>"❤️ Tag someone who deserves this!!"</w:t>
            </w:r>
          </w:p>
        </w:tc>
      </w:tr>
    </w:tbl>
    <w:p/>
    <w:p>
      <w:r>
        <w:br w:type="page"/>
      </w:r>
    </w:p>
    <w:p>
      <w:pPr>
        <w:spacing w:before="40" w:after="120"/>
        <w:jc w:val="left"/>
      </w:pPr>
      <w:r>
        <w:rPr>
          <w:rFonts w:ascii="Playfair Display" w:hAnsi="Playfair Display"/>
          <w:b/>
          <w:i w:val="0"/>
          <w:color w:val="1A0E00"/>
          <w:sz w:val="44"/>
        </w:rPr>
        <w:t>Chapter 08 — Visual Identity System</w:t>
      </w:r>
    </w:p>
    <w:p>
      <w:pPr>
        <w:spacing w:before="40" w:after="40"/>
        <w:pBdr>
          <w:bottom w:val="single" w:sz="6" w:color="C9A84C"/>
        </w:pBdr>
      </w:pPr>
    </w:p>
    <w:p>
      <w:pPr>
        <w:spacing w:before="160" w:after="80"/>
        <w:jc w:val="left"/>
      </w:pPr>
      <w:r>
        <w:rPr>
          <w:rFonts w:ascii="Playfair Display" w:hAnsi="Playfair Display"/>
          <w:b/>
          <w:i w:val="0"/>
          <w:color w:val="3B1F0A"/>
          <w:sz w:val="32"/>
        </w:rPr>
        <w:t>Design Philosophy</w:t>
      </w:r>
    </w:p>
    <w:p>
      <w:pPr>
        <w:spacing w:after="80" w:lineRule="auto" w:line="396"/>
      </w:pPr>
      <w:r>
        <w:rPr>
          <w:rFonts w:ascii="Inter" w:hAnsi="Inter"/>
          <w:i w:val="0"/>
          <w:color w:val="2C2C2C"/>
          <w:sz w:val="20"/>
        </w:rPr>
        <w:t>The THALF visual identity is built on the principle of Luxurious Restraint. Every visual decision should feel intentional, considered, and worthy of the premium product it represents — achieved through precision: the right colour in the right proportion, the right typeface at the right scale, the right amount of negative space.</w:t>
      </w:r>
    </w:p>
    <w:p>
      <w:pPr>
        <w:spacing w:before="160" w:after="80"/>
        <w:jc w:val="left"/>
      </w:pPr>
      <w:r>
        <w:rPr>
          <w:rFonts w:ascii="Playfair Display" w:hAnsi="Playfair Display"/>
          <w:b/>
          <w:i w:val="0"/>
          <w:color w:val="3B1F0A"/>
          <w:sz w:val="32"/>
        </w:rPr>
        <w:t>Core Design Principles</w:t>
      </w:r>
    </w:p>
    <w:p>
      <w:pPr>
        <w:pStyle w:val="ListBullet"/>
        <w:spacing w:after="40"/>
      </w:pPr>
      <w:r>
        <w:rPr>
          <w:rFonts w:ascii="Inter" w:hAnsi="Inter"/>
          <w:b w:val="0"/>
          <w:color w:val="2C2C2C"/>
          <w:sz w:val="19"/>
        </w:rPr>
        <w:t>Gold as Accent — used sparingly to signal premium, never as background wallpaper</w:t>
      </w:r>
    </w:p>
    <w:p>
      <w:pPr>
        <w:pStyle w:val="ListBullet"/>
        <w:spacing w:after="40"/>
      </w:pPr>
      <w:r>
        <w:rPr>
          <w:rFonts w:ascii="Inter" w:hAnsi="Inter"/>
          <w:b w:val="0"/>
          <w:color w:val="2C2C2C"/>
          <w:sz w:val="19"/>
        </w:rPr>
        <w:t>Deep Darkness — dark backgrounds communicate depth, richness, and sophistication</w:t>
      </w:r>
    </w:p>
    <w:p>
      <w:pPr>
        <w:pStyle w:val="ListBullet"/>
        <w:spacing w:after="40"/>
      </w:pPr>
      <w:r>
        <w:rPr>
          <w:rFonts w:ascii="Inter" w:hAnsi="Inter"/>
          <w:b w:val="0"/>
          <w:color w:val="2C2C2C"/>
          <w:sz w:val="19"/>
        </w:rPr>
        <w:t>Generous White Space — breathing room signals confidence</w:t>
      </w:r>
    </w:p>
    <w:p>
      <w:pPr>
        <w:pStyle w:val="ListBullet"/>
        <w:spacing w:after="40"/>
      </w:pPr>
      <w:r>
        <w:rPr>
          <w:rFonts w:ascii="Inter" w:hAnsi="Inter"/>
          <w:b w:val="0"/>
          <w:color w:val="2C2C2C"/>
          <w:sz w:val="19"/>
        </w:rPr>
        <w:t>Serif for Soul — serif typography carries heritage and character</w:t>
      </w:r>
    </w:p>
    <w:p>
      <w:pPr>
        <w:pStyle w:val="ListBullet"/>
        <w:spacing w:after="40"/>
      </w:pPr>
      <w:r>
        <w:rPr>
          <w:rFonts w:ascii="Inter" w:hAnsi="Inter"/>
          <w:b w:val="0"/>
          <w:color w:val="2C2C2C"/>
          <w:sz w:val="19"/>
        </w:rPr>
        <w:t>Texture over Pattern — tactile surfaces over decorative prints</w:t>
      </w:r>
    </w:p>
    <w:p>
      <w:pPr>
        <w:spacing w:before="40" w:after="120"/>
        <w:jc w:val="left"/>
      </w:pPr>
      <w:r>
        <w:rPr>
          <w:rFonts w:ascii="Playfair Display" w:hAnsi="Playfair Display"/>
          <w:b/>
          <w:i w:val="0"/>
          <w:color w:val="1A0E00"/>
          <w:sz w:val="44"/>
        </w:rPr>
        <w:t>Chapter 09 — Logo Usage Guidelines</w:t>
      </w:r>
    </w:p>
    <w:p>
      <w:pPr>
        <w:spacing w:before="40" w:after="40"/>
        <w:pBdr>
          <w:bottom w:val="single" w:sz="6" w:color="C9A84C"/>
        </w:pBdr>
      </w:pPr>
    </w:p>
    <w:p>
      <w:pPr>
        <w:spacing w:after="80" w:lineRule="auto" w:line="396"/>
      </w:pPr>
      <w:r>
        <w:rPr>
          <w:rFonts w:ascii="Inter" w:hAnsi="Inter"/>
          <w:i w:val="0"/>
          <w:color w:val="2C2C2C"/>
          <w:sz w:val="20"/>
        </w:rPr>
        <w:t>The THALF primary logo consists of the wordmark "THALF" set in a modified serif typeface with custom letterform adjustments, accompanied by the strapline "PREMIUM HANDMADE CHOCOLATE" in a condensed sans-serif.</w:t>
      </w:r>
    </w:p>
    <w:p>
      <w:pPr>
        <w:spacing w:before="160" w:after="80"/>
        <w:jc w:val="left"/>
      </w:pPr>
      <w:r>
        <w:rPr>
          <w:rFonts w:ascii="Playfair Display" w:hAnsi="Playfair Display"/>
          <w:b/>
          <w:i w:val="0"/>
          <w:color w:val="3B1F0A"/>
          <w:sz w:val="32"/>
        </w:rPr>
        <w:t>Logo Colour Variants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Variant</w:t>
            </w:r>
          </w:p>
        </w:tc>
        <w:tc>
          <w:tcPr>
            <w:tcW w:type="dxa" w:w="2381"/>
            <w:shd w:fill="1A0E00" w:val="clear"/>
            <w:vAlign w:val="center"/>
          </w:tcPr>
          <w:p>
            <w:r>
              <w:rPr>
                <w:rFonts w:ascii="Inter" w:hAnsi="Inter"/>
                <w:b/>
                <w:color w:val="C9A84C"/>
                <w:sz w:val="16"/>
              </w:rPr>
              <w:t>Background</w:t>
            </w:r>
          </w:p>
        </w:tc>
        <w:tc>
          <w:tcPr>
            <w:tcW w:type="dxa" w:w="2381"/>
            <w:shd w:fill="1A0E00" w:val="clear"/>
            <w:vAlign w:val="center"/>
          </w:tcPr>
          <w:p>
            <w:r>
              <w:rPr>
                <w:rFonts w:ascii="Inter" w:hAnsi="Inter"/>
                <w:b/>
                <w:color w:val="C9A84C"/>
                <w:sz w:val="16"/>
              </w:rPr>
              <w:t>Logo Colour</w:t>
            </w:r>
          </w:p>
        </w:tc>
        <w:tc>
          <w:tcPr>
            <w:tcW w:type="dxa" w:w="2381"/>
            <w:shd w:fill="1A0E00" w:val="clear"/>
            <w:vAlign w:val="center"/>
          </w:tcPr>
          <w:p>
            <w:r>
              <w:rPr>
                <w:rFonts w:ascii="Inter" w:hAnsi="Inter"/>
                <w:b/>
                <w:color w:val="C9A84C"/>
                <w:sz w:val="16"/>
              </w:rPr>
              <w:t>When to Use</w:t>
            </w:r>
          </w:p>
        </w:tc>
      </w:tr>
      <w:tr>
        <w:tc>
          <w:tcPr>
            <w:tcW w:type="dxa" w:w="2381"/>
            <w:shd w:fill="FAF6EE" w:val="clear"/>
          </w:tcPr>
          <w:p>
            <w:r>
              <w:rPr>
                <w:rFonts w:ascii="Inter" w:hAnsi="Inter"/>
                <w:sz w:val="17"/>
              </w:rPr>
              <w:t>Gold on Dark</w:t>
            </w:r>
          </w:p>
        </w:tc>
        <w:tc>
          <w:tcPr>
            <w:tcW w:type="dxa" w:w="2381"/>
            <w:shd w:fill="FAF6EE" w:val="clear"/>
          </w:tcPr>
          <w:p>
            <w:r>
              <w:rPr>
                <w:rFonts w:ascii="Inter" w:hAnsi="Inter"/>
                <w:sz w:val="17"/>
              </w:rPr>
              <w:t>Deep Brown / Black</w:t>
            </w:r>
          </w:p>
        </w:tc>
        <w:tc>
          <w:tcPr>
            <w:tcW w:type="dxa" w:w="2381"/>
            <w:shd w:fill="FAF6EE" w:val="clear"/>
          </w:tcPr>
          <w:p>
            <w:r>
              <w:rPr>
                <w:rFonts w:ascii="Inter" w:hAnsi="Inter"/>
                <w:sz w:val="17"/>
              </w:rPr>
              <w:t>THALF Gold #C9A84C</w:t>
            </w:r>
          </w:p>
        </w:tc>
        <w:tc>
          <w:tcPr>
            <w:tcW w:type="dxa" w:w="2381"/>
            <w:shd w:fill="FAF6EE" w:val="clear"/>
          </w:tcPr>
          <w:p>
            <w:r>
              <w:rPr>
                <w:rFonts w:ascii="Inter" w:hAnsi="Inter"/>
                <w:sz w:val="17"/>
              </w:rPr>
              <w:t>Primary packaging, dark UI, embossing</w:t>
            </w:r>
          </w:p>
        </w:tc>
      </w:tr>
      <w:tr>
        <w:tc>
          <w:tcPr>
            <w:tcW w:type="dxa" w:w="2381"/>
            <w:shd w:fill="FFFFFF" w:val="clear"/>
          </w:tcPr>
          <w:p>
            <w:r>
              <w:rPr>
                <w:rFonts w:ascii="Inter" w:hAnsi="Inter"/>
                <w:sz w:val="17"/>
              </w:rPr>
              <w:t>Dark on Cream</w:t>
            </w:r>
          </w:p>
        </w:tc>
        <w:tc>
          <w:tcPr>
            <w:tcW w:type="dxa" w:w="2381"/>
            <w:shd w:fill="FFFFFF" w:val="clear"/>
          </w:tcPr>
          <w:p>
            <w:r>
              <w:rPr>
                <w:rFonts w:ascii="Inter" w:hAnsi="Inter"/>
                <w:sz w:val="17"/>
              </w:rPr>
              <w:t>Cream / White</w:t>
            </w:r>
          </w:p>
        </w:tc>
        <w:tc>
          <w:tcPr>
            <w:tcW w:type="dxa" w:w="2381"/>
            <w:shd w:fill="FFFFFF" w:val="clear"/>
          </w:tcPr>
          <w:p>
            <w:r>
              <w:rPr>
                <w:rFonts w:ascii="Inter" w:hAnsi="Inter"/>
                <w:sz w:val="17"/>
              </w:rPr>
              <w:t>THALF Dark #1A0E00</w:t>
            </w:r>
          </w:p>
        </w:tc>
        <w:tc>
          <w:tcPr>
            <w:tcW w:type="dxa" w:w="2381"/>
            <w:shd w:fill="FFFFFF" w:val="clear"/>
          </w:tcPr>
          <w:p>
            <w:r>
              <w:rPr>
                <w:rFonts w:ascii="Inter" w:hAnsi="Inter"/>
                <w:sz w:val="17"/>
              </w:rPr>
              <w:t>Letterheads, certificates, light backgrounds</w:t>
            </w:r>
          </w:p>
        </w:tc>
      </w:tr>
      <w:tr>
        <w:tc>
          <w:tcPr>
            <w:tcW w:type="dxa" w:w="2381"/>
            <w:shd w:fill="FAF6EE" w:val="clear"/>
          </w:tcPr>
          <w:p>
            <w:r>
              <w:rPr>
                <w:rFonts w:ascii="Inter" w:hAnsi="Inter"/>
                <w:sz w:val="17"/>
              </w:rPr>
              <w:t>Cream on Dark</w:t>
            </w:r>
          </w:p>
        </w:tc>
        <w:tc>
          <w:tcPr>
            <w:tcW w:type="dxa" w:w="2381"/>
            <w:shd w:fill="FAF6EE" w:val="clear"/>
          </w:tcPr>
          <w:p>
            <w:r>
              <w:rPr>
                <w:rFonts w:ascii="Inter" w:hAnsi="Inter"/>
                <w:sz w:val="17"/>
              </w:rPr>
              <w:t>Deep Brown / Black</w:t>
            </w:r>
          </w:p>
        </w:tc>
        <w:tc>
          <w:tcPr>
            <w:tcW w:type="dxa" w:w="2381"/>
            <w:shd w:fill="FAF6EE" w:val="clear"/>
          </w:tcPr>
          <w:p>
            <w:r>
              <w:rPr>
                <w:rFonts w:ascii="Inter" w:hAnsi="Inter"/>
                <w:sz w:val="17"/>
              </w:rPr>
              <w:t>Cream #FAF6EE</w:t>
            </w:r>
          </w:p>
        </w:tc>
        <w:tc>
          <w:tcPr>
            <w:tcW w:type="dxa" w:w="2381"/>
            <w:shd w:fill="FAF6EE" w:val="clear"/>
          </w:tcPr>
          <w:p>
            <w:r>
              <w:rPr>
                <w:rFonts w:ascii="Inter" w:hAnsi="Inter"/>
                <w:sz w:val="17"/>
              </w:rPr>
              <w:t>Photography overlays, signage</w:t>
            </w:r>
          </w:p>
        </w:tc>
      </w:tr>
      <w:tr>
        <w:tc>
          <w:tcPr>
            <w:tcW w:type="dxa" w:w="2381"/>
            <w:shd w:fill="FFFFFF" w:val="clear"/>
          </w:tcPr>
          <w:p>
            <w:r>
              <w:rPr>
                <w:rFonts w:ascii="Inter" w:hAnsi="Inter"/>
                <w:sz w:val="17"/>
              </w:rPr>
              <w:t>All Gold</w:t>
            </w:r>
          </w:p>
        </w:tc>
        <w:tc>
          <w:tcPr>
            <w:tcW w:type="dxa" w:w="2381"/>
            <w:shd w:fill="FFFFFF" w:val="clear"/>
          </w:tcPr>
          <w:p>
            <w:r>
              <w:rPr>
                <w:rFonts w:ascii="Inter" w:hAnsi="Inter"/>
                <w:sz w:val="17"/>
              </w:rPr>
              <w:t>Any dark surface</w:t>
            </w:r>
          </w:p>
        </w:tc>
        <w:tc>
          <w:tcPr>
            <w:tcW w:type="dxa" w:w="2381"/>
            <w:shd w:fill="FFFFFF" w:val="clear"/>
          </w:tcPr>
          <w:p>
            <w:r>
              <w:rPr>
                <w:rFonts w:ascii="Inter" w:hAnsi="Inter"/>
                <w:sz w:val="17"/>
              </w:rPr>
              <w:t>Gold gradient</w:t>
            </w:r>
          </w:p>
        </w:tc>
        <w:tc>
          <w:tcPr>
            <w:tcW w:type="dxa" w:w="2381"/>
            <w:shd w:fill="FFFFFF" w:val="clear"/>
          </w:tcPr>
          <w:p>
            <w:r>
              <w:rPr>
                <w:rFonts w:ascii="Inter" w:hAnsi="Inter"/>
                <w:sz w:val="17"/>
              </w:rPr>
              <w:t>Foil stamping, embossing, premium certificates</w:t>
            </w:r>
          </w:p>
        </w:tc>
      </w:tr>
      <w:tr>
        <w:tc>
          <w:tcPr>
            <w:tcW w:type="dxa" w:w="2381"/>
            <w:shd w:fill="FAF6EE" w:val="clear"/>
          </w:tcPr>
          <w:p>
            <w:r>
              <w:rPr>
                <w:rFonts w:ascii="Inter" w:hAnsi="Inter"/>
                <w:sz w:val="17"/>
              </w:rPr>
              <w:t>Mono Black</w:t>
            </w:r>
          </w:p>
        </w:tc>
        <w:tc>
          <w:tcPr>
            <w:tcW w:type="dxa" w:w="2381"/>
            <w:shd w:fill="FAF6EE" w:val="clear"/>
          </w:tcPr>
          <w:p>
            <w:r>
              <w:rPr>
                <w:rFonts w:ascii="Inter" w:hAnsi="Inter"/>
                <w:sz w:val="17"/>
              </w:rPr>
              <w:t>White</w:t>
            </w:r>
          </w:p>
        </w:tc>
        <w:tc>
          <w:tcPr>
            <w:tcW w:type="dxa" w:w="2381"/>
            <w:shd w:fill="FAF6EE" w:val="clear"/>
          </w:tcPr>
          <w:p>
            <w:r>
              <w:rPr>
                <w:rFonts w:ascii="Inter" w:hAnsi="Inter"/>
                <w:sz w:val="17"/>
              </w:rPr>
              <w:t>Black</w:t>
            </w:r>
          </w:p>
        </w:tc>
        <w:tc>
          <w:tcPr>
            <w:tcW w:type="dxa" w:w="2381"/>
            <w:shd w:fill="FAF6EE" w:val="clear"/>
          </w:tcPr>
          <w:p>
            <w:r>
              <w:rPr>
                <w:rFonts w:ascii="Inter" w:hAnsi="Inter"/>
                <w:sz w:val="17"/>
              </w:rPr>
              <w:t>Legal documents, black-and-white print only</w:t>
            </w:r>
          </w:p>
        </w:tc>
      </w:tr>
    </w:tbl>
    <w:p/>
    <w:p>
      <w:pPr>
        <w:spacing w:before="160" w:after="80"/>
        <w:jc w:val="left"/>
      </w:pPr>
      <w:r>
        <w:rPr>
          <w:rFonts w:ascii="Playfair Display" w:hAnsi="Playfair Display"/>
          <w:b/>
          <w:i w:val="0"/>
          <w:color w:val="3B1F0A"/>
          <w:sz w:val="32"/>
        </w:rPr>
        <w:t>Minimum Sizes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Application</w:t>
            </w:r>
          </w:p>
        </w:tc>
        <w:tc>
          <w:tcPr>
            <w:tcW w:type="dxa" w:w="3175"/>
            <w:shd w:fill="1A0E00" w:val="clear"/>
            <w:vAlign w:val="center"/>
          </w:tcPr>
          <w:p>
            <w:r>
              <w:rPr>
                <w:rFonts w:ascii="Inter" w:hAnsi="Inter"/>
                <w:b/>
                <w:color w:val="C9A84C"/>
                <w:sz w:val="16"/>
              </w:rPr>
              <w:t>Minimum Width (Print)</w:t>
            </w:r>
          </w:p>
        </w:tc>
        <w:tc>
          <w:tcPr>
            <w:tcW w:type="dxa" w:w="3175"/>
            <w:shd w:fill="1A0E00" w:val="clear"/>
            <w:vAlign w:val="center"/>
          </w:tcPr>
          <w:p>
            <w:r>
              <w:rPr>
                <w:rFonts w:ascii="Inter" w:hAnsi="Inter"/>
                <w:b/>
                <w:color w:val="C9A84C"/>
                <w:sz w:val="16"/>
              </w:rPr>
              <w:t>Minimum Width (Digital)</w:t>
            </w:r>
          </w:p>
        </w:tc>
      </w:tr>
      <w:tr>
        <w:tc>
          <w:tcPr>
            <w:tcW w:type="dxa" w:w="3175"/>
            <w:shd w:fill="FAF6EE" w:val="clear"/>
          </w:tcPr>
          <w:p>
            <w:r>
              <w:rPr>
                <w:rFonts w:ascii="Inter" w:hAnsi="Inter"/>
                <w:sz w:val="17"/>
              </w:rPr>
              <w:t>Primary Logo (Wordmark + Tagline)</w:t>
            </w:r>
          </w:p>
        </w:tc>
        <w:tc>
          <w:tcPr>
            <w:tcW w:type="dxa" w:w="3175"/>
            <w:shd w:fill="FAF6EE" w:val="clear"/>
          </w:tcPr>
          <w:p>
            <w:r>
              <w:rPr>
                <w:rFonts w:ascii="Inter" w:hAnsi="Inter"/>
                <w:sz w:val="17"/>
              </w:rPr>
              <w:t>30mm</w:t>
            </w:r>
          </w:p>
        </w:tc>
        <w:tc>
          <w:tcPr>
            <w:tcW w:type="dxa" w:w="3175"/>
            <w:shd w:fill="FAF6EE" w:val="clear"/>
          </w:tcPr>
          <w:p>
            <w:r>
              <w:rPr>
                <w:rFonts w:ascii="Inter" w:hAnsi="Inter"/>
                <w:sz w:val="17"/>
              </w:rPr>
              <w:t>180px</w:t>
            </w:r>
          </w:p>
        </w:tc>
      </w:tr>
      <w:tr>
        <w:tc>
          <w:tcPr>
            <w:tcW w:type="dxa" w:w="3175"/>
            <w:shd w:fill="FFFFFF" w:val="clear"/>
          </w:tcPr>
          <w:p>
            <w:r>
              <w:rPr>
                <w:rFonts w:ascii="Inter" w:hAnsi="Inter"/>
                <w:sz w:val="17"/>
              </w:rPr>
              <w:t>Wordmark Only</w:t>
            </w:r>
          </w:p>
        </w:tc>
        <w:tc>
          <w:tcPr>
            <w:tcW w:type="dxa" w:w="3175"/>
            <w:shd w:fill="FFFFFF" w:val="clear"/>
          </w:tcPr>
          <w:p>
            <w:r>
              <w:rPr>
                <w:rFonts w:ascii="Inter" w:hAnsi="Inter"/>
                <w:sz w:val="17"/>
              </w:rPr>
              <w:t>20mm</w:t>
            </w:r>
          </w:p>
        </w:tc>
        <w:tc>
          <w:tcPr>
            <w:tcW w:type="dxa" w:w="3175"/>
            <w:shd w:fill="FFFFFF" w:val="clear"/>
          </w:tcPr>
          <w:p>
            <w:r>
              <w:rPr>
                <w:rFonts w:ascii="Inter" w:hAnsi="Inter"/>
                <w:sz w:val="17"/>
              </w:rPr>
              <w:t>120px</w:t>
            </w:r>
          </w:p>
        </w:tc>
      </w:tr>
      <w:tr>
        <w:tc>
          <w:tcPr>
            <w:tcW w:type="dxa" w:w="3175"/>
            <w:shd w:fill="FAF6EE" w:val="clear"/>
          </w:tcPr>
          <w:p>
            <w:r>
              <w:rPr>
                <w:rFonts w:ascii="Inter" w:hAnsi="Inter"/>
                <w:sz w:val="17"/>
              </w:rPr>
              <w:t>Icon / Monogram</w:t>
            </w:r>
          </w:p>
        </w:tc>
        <w:tc>
          <w:tcPr>
            <w:tcW w:type="dxa" w:w="3175"/>
            <w:shd w:fill="FAF6EE" w:val="clear"/>
          </w:tcPr>
          <w:p>
            <w:r>
              <w:rPr>
                <w:rFonts w:ascii="Inter" w:hAnsi="Inter"/>
                <w:sz w:val="17"/>
              </w:rPr>
              <w:t>8mm</w:t>
            </w:r>
          </w:p>
        </w:tc>
        <w:tc>
          <w:tcPr>
            <w:tcW w:type="dxa" w:w="3175"/>
            <w:shd w:fill="FAF6EE" w:val="clear"/>
          </w:tcPr>
          <w:p>
            <w:r>
              <w:rPr>
                <w:rFonts w:ascii="Inter" w:hAnsi="Inter"/>
                <w:sz w:val="17"/>
              </w:rPr>
              <w:t>48px</w:t>
            </w:r>
          </w:p>
        </w:tc>
      </w:tr>
    </w:tbl>
    <w:p/>
    <w:p>
      <w:pPr>
        <w:spacing w:before="160" w:after="80"/>
        <w:jc w:val="left"/>
      </w:pPr>
      <w:r>
        <w:rPr>
          <w:rFonts w:ascii="Playfair Display" w:hAnsi="Playfair Display"/>
          <w:b/>
          <w:i w:val="0"/>
          <w:color w:val="3B1F0A"/>
          <w:sz w:val="32"/>
        </w:rPr>
        <w:t>Incorrect Logo Usage — Never</w:t>
      </w:r>
    </w:p>
    <w:p>
      <w:pPr>
        <w:pStyle w:val="ListBullet"/>
        <w:spacing w:after="40"/>
      </w:pPr>
      <w:r>
        <w:rPr>
          <w:rFonts w:ascii="Inter" w:hAnsi="Inter"/>
          <w:b w:val="0"/>
          <w:color w:val="2C2C2C"/>
          <w:sz w:val="19"/>
        </w:rPr>
        <w:t>Do not stretch or distort the logo in any dimension</w:t>
      </w:r>
    </w:p>
    <w:p>
      <w:pPr>
        <w:pStyle w:val="ListBullet"/>
        <w:spacing w:after="40"/>
      </w:pPr>
      <w:r>
        <w:rPr>
          <w:rFonts w:ascii="Inter" w:hAnsi="Inter"/>
          <w:b w:val="0"/>
          <w:color w:val="2C2C2C"/>
          <w:sz w:val="19"/>
        </w:rPr>
        <w:t>Do not rotate the logo at any angle</w:t>
      </w:r>
    </w:p>
    <w:p>
      <w:pPr>
        <w:pStyle w:val="ListBullet"/>
        <w:spacing w:after="40"/>
      </w:pPr>
      <w:r>
        <w:rPr>
          <w:rFonts w:ascii="Inter" w:hAnsi="Inter"/>
          <w:b w:val="0"/>
          <w:color w:val="2C2C2C"/>
          <w:sz w:val="19"/>
        </w:rPr>
        <w:t>Do not place the logo on a busy photographic background without a backing device</w:t>
      </w:r>
    </w:p>
    <w:p>
      <w:pPr>
        <w:pStyle w:val="ListBullet"/>
        <w:spacing w:after="40"/>
      </w:pPr>
      <w:r>
        <w:rPr>
          <w:rFonts w:ascii="Inter" w:hAnsi="Inter"/>
          <w:b w:val="0"/>
          <w:color w:val="2C2C2C"/>
          <w:sz w:val="19"/>
        </w:rPr>
        <w:t>Do not apply unauthorised colours</w:t>
      </w:r>
    </w:p>
    <w:p>
      <w:pPr>
        <w:pStyle w:val="ListBullet"/>
        <w:spacing w:after="40"/>
      </w:pPr>
      <w:r>
        <w:rPr>
          <w:rFonts w:ascii="Inter" w:hAnsi="Inter"/>
          <w:b w:val="0"/>
          <w:color w:val="2C2C2C"/>
          <w:sz w:val="19"/>
        </w:rPr>
        <w:t>Do not add drop shadows, glows, or 3D effects</w:t>
      </w:r>
    </w:p>
    <w:p>
      <w:pPr>
        <w:pStyle w:val="ListBullet"/>
        <w:spacing w:after="40"/>
      </w:pPr>
      <w:r>
        <w:rPr>
          <w:rFonts w:ascii="Inter" w:hAnsi="Inter"/>
          <w:b w:val="0"/>
          <w:color w:val="2C2C2C"/>
          <w:sz w:val="19"/>
        </w:rPr>
        <w:t>Do not retype the wordmark using a different font</w:t>
      </w:r>
    </w:p>
    <w:p>
      <w:pPr>
        <w:pStyle w:val="ListBullet"/>
        <w:spacing w:after="40"/>
      </w:pPr>
      <w:r>
        <w:rPr>
          <w:rFonts w:ascii="Inter" w:hAnsi="Inter"/>
          <w:b w:val="0"/>
          <w:color w:val="2C2C2C"/>
          <w:sz w:val="19"/>
        </w:rPr>
        <w:t>Do not use the logo at a size below the stated minimums</w:t>
      </w:r>
    </w:p>
    <w:p>
      <w:r>
        <w:br w:type="page"/>
      </w:r>
    </w:p>
    <w:p>
      <w:pPr>
        <w:spacing w:before="40" w:after="120"/>
        <w:jc w:val="left"/>
      </w:pPr>
      <w:r>
        <w:rPr>
          <w:rFonts w:ascii="Playfair Display" w:hAnsi="Playfair Display"/>
          <w:b/>
          <w:i w:val="0"/>
          <w:color w:val="1A0E00"/>
          <w:sz w:val="44"/>
        </w:rPr>
        <w:t>Chapter 10 — Colour Strategy</w:t>
      </w:r>
    </w:p>
    <w:p>
      <w:pPr>
        <w:spacing w:before="40" w:after="40"/>
        <w:pBdr>
          <w:bottom w:val="single" w:sz="6" w:color="C9A84C"/>
        </w:pBdr>
      </w:pPr>
    </w:p>
    <w:p>
      <w:pPr>
        <w:spacing w:before="160" w:after="80"/>
        <w:jc w:val="left"/>
      </w:pPr>
      <w:r>
        <w:rPr>
          <w:rFonts w:ascii="Playfair Display" w:hAnsi="Playfair Display"/>
          <w:b/>
          <w:i w:val="0"/>
          <w:color w:val="3B1F0A"/>
          <w:sz w:val="32"/>
        </w:rPr>
        <w:t>Primary Colour Palette</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Colour Name</w:t>
            </w:r>
          </w:p>
        </w:tc>
        <w:tc>
          <w:tcPr>
            <w:tcW w:type="dxa" w:w="1905"/>
            <w:shd w:fill="1A0E00" w:val="clear"/>
            <w:vAlign w:val="center"/>
          </w:tcPr>
          <w:p>
            <w:r>
              <w:rPr>
                <w:rFonts w:ascii="Inter" w:hAnsi="Inter"/>
                <w:b/>
                <w:color w:val="C9A84C"/>
                <w:sz w:val="16"/>
              </w:rPr>
              <w:t>HEX</w:t>
            </w:r>
          </w:p>
        </w:tc>
        <w:tc>
          <w:tcPr>
            <w:tcW w:type="dxa" w:w="1905"/>
            <w:shd w:fill="1A0E00" w:val="clear"/>
            <w:vAlign w:val="center"/>
          </w:tcPr>
          <w:p>
            <w:r>
              <w:rPr>
                <w:rFonts w:ascii="Inter" w:hAnsi="Inter"/>
                <w:b/>
                <w:color w:val="C9A84C"/>
                <w:sz w:val="16"/>
              </w:rPr>
              <w:t>RGB</w:t>
            </w:r>
          </w:p>
        </w:tc>
        <w:tc>
          <w:tcPr>
            <w:tcW w:type="dxa" w:w="1905"/>
            <w:shd w:fill="1A0E00" w:val="clear"/>
            <w:vAlign w:val="center"/>
          </w:tcPr>
          <w:p>
            <w:r>
              <w:rPr>
                <w:rFonts w:ascii="Inter" w:hAnsi="Inter"/>
                <w:b/>
                <w:color w:val="C9A84C"/>
                <w:sz w:val="16"/>
              </w:rPr>
              <w:t>CMYK</w:t>
            </w:r>
          </w:p>
        </w:tc>
        <w:tc>
          <w:tcPr>
            <w:tcW w:type="dxa" w:w="1905"/>
            <w:shd w:fill="1A0E00" w:val="clear"/>
            <w:vAlign w:val="center"/>
          </w:tcPr>
          <w:p>
            <w:r>
              <w:rPr>
                <w:rFonts w:ascii="Inter" w:hAnsi="Inter"/>
                <w:b/>
                <w:color w:val="C9A84C"/>
                <w:sz w:val="16"/>
              </w:rPr>
              <w:t>Pantone</w:t>
            </w:r>
          </w:p>
        </w:tc>
      </w:tr>
      <w:tr>
        <w:tc>
          <w:tcPr>
            <w:tcW w:type="dxa" w:w="1905"/>
            <w:shd w:fill="FAF6EE" w:val="clear"/>
          </w:tcPr>
          <w:p>
            <w:r>
              <w:rPr>
                <w:rFonts w:ascii="Inter" w:hAnsi="Inter"/>
                <w:sz w:val="17"/>
              </w:rPr>
              <w:t>THALF Gold</w:t>
            </w:r>
          </w:p>
        </w:tc>
        <w:tc>
          <w:tcPr>
            <w:tcW w:type="dxa" w:w="1905"/>
            <w:shd w:fill="FAF6EE" w:val="clear"/>
          </w:tcPr>
          <w:p>
            <w:r>
              <w:rPr>
                <w:rFonts w:ascii="Inter" w:hAnsi="Inter"/>
                <w:sz w:val="17"/>
              </w:rPr>
              <w:t>#C9A84C</w:t>
            </w:r>
          </w:p>
        </w:tc>
        <w:tc>
          <w:tcPr>
            <w:tcW w:type="dxa" w:w="1905"/>
            <w:shd w:fill="FAF6EE" w:val="clear"/>
          </w:tcPr>
          <w:p>
            <w:r>
              <w:rPr>
                <w:rFonts w:ascii="Inter" w:hAnsi="Inter"/>
                <w:sz w:val="17"/>
              </w:rPr>
              <w:t>201 / 168 / 76</w:t>
            </w:r>
          </w:p>
        </w:tc>
        <w:tc>
          <w:tcPr>
            <w:tcW w:type="dxa" w:w="1905"/>
            <w:shd w:fill="FAF6EE" w:val="clear"/>
          </w:tcPr>
          <w:p>
            <w:r>
              <w:rPr>
                <w:rFonts w:ascii="Inter" w:hAnsi="Inter"/>
                <w:sz w:val="17"/>
              </w:rPr>
              <w:t>0 / 16 / 62 / 21</w:t>
            </w:r>
          </w:p>
        </w:tc>
        <w:tc>
          <w:tcPr>
            <w:tcW w:type="dxa" w:w="1905"/>
            <w:shd w:fill="FAF6EE" w:val="clear"/>
          </w:tcPr>
          <w:p>
            <w:r>
              <w:rPr>
                <w:rFonts w:ascii="Inter" w:hAnsi="Inter"/>
                <w:sz w:val="17"/>
              </w:rPr>
              <w:t>Pantone 7563 C</w:t>
            </w:r>
          </w:p>
        </w:tc>
      </w:tr>
      <w:tr>
        <w:tc>
          <w:tcPr>
            <w:tcW w:type="dxa" w:w="1905"/>
            <w:shd w:fill="FFFFFF" w:val="clear"/>
          </w:tcPr>
          <w:p>
            <w:r>
              <w:rPr>
                <w:rFonts w:ascii="Inter" w:hAnsi="Inter"/>
                <w:sz w:val="17"/>
              </w:rPr>
              <w:t>THALF Dark</w:t>
            </w:r>
          </w:p>
        </w:tc>
        <w:tc>
          <w:tcPr>
            <w:tcW w:type="dxa" w:w="1905"/>
            <w:shd w:fill="FFFFFF" w:val="clear"/>
          </w:tcPr>
          <w:p>
            <w:r>
              <w:rPr>
                <w:rFonts w:ascii="Inter" w:hAnsi="Inter"/>
                <w:sz w:val="17"/>
              </w:rPr>
              <w:t>#1A0E00</w:t>
            </w:r>
          </w:p>
        </w:tc>
        <w:tc>
          <w:tcPr>
            <w:tcW w:type="dxa" w:w="1905"/>
            <w:shd w:fill="FFFFFF" w:val="clear"/>
          </w:tcPr>
          <w:p>
            <w:r>
              <w:rPr>
                <w:rFonts w:ascii="Inter" w:hAnsi="Inter"/>
                <w:sz w:val="17"/>
              </w:rPr>
              <w:t>26 / 14 / 0</w:t>
            </w:r>
          </w:p>
        </w:tc>
        <w:tc>
          <w:tcPr>
            <w:tcW w:type="dxa" w:w="1905"/>
            <w:shd w:fill="FFFFFF" w:val="clear"/>
          </w:tcPr>
          <w:p>
            <w:r>
              <w:rPr>
                <w:rFonts w:ascii="Inter" w:hAnsi="Inter"/>
                <w:sz w:val="17"/>
              </w:rPr>
              <w:t>0 / 46 / 100 / 90</w:t>
            </w:r>
          </w:p>
        </w:tc>
        <w:tc>
          <w:tcPr>
            <w:tcW w:type="dxa" w:w="1905"/>
            <w:shd w:fill="FFFFFF" w:val="clear"/>
          </w:tcPr>
          <w:p>
            <w:r>
              <w:rPr>
                <w:rFonts w:ascii="Inter" w:hAnsi="Inter"/>
                <w:sz w:val="17"/>
              </w:rPr>
              <w:t>Pantone Black 6 C</w:t>
            </w:r>
          </w:p>
        </w:tc>
      </w:tr>
      <w:tr>
        <w:tc>
          <w:tcPr>
            <w:tcW w:type="dxa" w:w="1905"/>
            <w:shd w:fill="FAF6EE" w:val="clear"/>
          </w:tcPr>
          <w:p>
            <w:r>
              <w:rPr>
                <w:rFonts w:ascii="Inter" w:hAnsi="Inter"/>
                <w:sz w:val="17"/>
              </w:rPr>
              <w:t>THALF Cream</w:t>
            </w:r>
          </w:p>
        </w:tc>
        <w:tc>
          <w:tcPr>
            <w:tcW w:type="dxa" w:w="1905"/>
            <w:shd w:fill="FAF6EE" w:val="clear"/>
          </w:tcPr>
          <w:p>
            <w:r>
              <w:rPr>
                <w:rFonts w:ascii="Inter" w:hAnsi="Inter"/>
                <w:sz w:val="17"/>
              </w:rPr>
              <w:t>#FAF6EE</w:t>
            </w:r>
          </w:p>
        </w:tc>
        <w:tc>
          <w:tcPr>
            <w:tcW w:type="dxa" w:w="1905"/>
            <w:shd w:fill="FAF6EE" w:val="clear"/>
          </w:tcPr>
          <w:p>
            <w:r>
              <w:rPr>
                <w:rFonts w:ascii="Inter" w:hAnsi="Inter"/>
                <w:sz w:val="17"/>
              </w:rPr>
              <w:t>250 / 246 / 238</w:t>
            </w:r>
          </w:p>
        </w:tc>
        <w:tc>
          <w:tcPr>
            <w:tcW w:type="dxa" w:w="1905"/>
            <w:shd w:fill="FAF6EE" w:val="clear"/>
          </w:tcPr>
          <w:p>
            <w:r>
              <w:rPr>
                <w:rFonts w:ascii="Inter" w:hAnsi="Inter"/>
                <w:sz w:val="17"/>
              </w:rPr>
              <w:t>0 / 2 / 5 / 2</w:t>
            </w:r>
          </w:p>
        </w:tc>
        <w:tc>
          <w:tcPr>
            <w:tcW w:type="dxa" w:w="1905"/>
            <w:shd w:fill="FAF6EE" w:val="clear"/>
          </w:tcPr>
          <w:p>
            <w:r>
              <w:rPr>
                <w:rFonts w:ascii="Inter" w:hAnsi="Inter"/>
                <w:sz w:val="17"/>
              </w:rPr>
              <w:t>Pantone 9164 C</w:t>
            </w:r>
          </w:p>
        </w:tc>
      </w:tr>
    </w:tbl>
    <w:p/>
    <w:p>
      <w:pPr>
        <w:spacing w:before="160" w:after="80"/>
        <w:jc w:val="left"/>
      </w:pPr>
      <w:r>
        <w:rPr>
          <w:rFonts w:ascii="Playfair Display" w:hAnsi="Playfair Display"/>
          <w:b/>
          <w:i w:val="0"/>
          <w:color w:val="3B1F0A"/>
          <w:sz w:val="32"/>
        </w:rPr>
        <w:t>Secondary Colour Palette</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Colour Name</w:t>
            </w:r>
          </w:p>
        </w:tc>
        <w:tc>
          <w:tcPr>
            <w:tcW w:type="dxa" w:w="2381"/>
            <w:shd w:fill="1A0E00" w:val="clear"/>
            <w:vAlign w:val="center"/>
          </w:tcPr>
          <w:p>
            <w:r>
              <w:rPr>
                <w:rFonts w:ascii="Inter" w:hAnsi="Inter"/>
                <w:b/>
                <w:color w:val="C9A84C"/>
                <w:sz w:val="16"/>
              </w:rPr>
              <w:t>HEX</w:t>
            </w:r>
          </w:p>
        </w:tc>
        <w:tc>
          <w:tcPr>
            <w:tcW w:type="dxa" w:w="2381"/>
            <w:shd w:fill="1A0E00" w:val="clear"/>
            <w:vAlign w:val="center"/>
          </w:tcPr>
          <w:p>
            <w:r>
              <w:rPr>
                <w:rFonts w:ascii="Inter" w:hAnsi="Inter"/>
                <w:b/>
                <w:color w:val="C9A84C"/>
                <w:sz w:val="16"/>
              </w:rPr>
              <w:t>RGB</w:t>
            </w:r>
          </w:p>
        </w:tc>
        <w:tc>
          <w:tcPr>
            <w:tcW w:type="dxa" w:w="2381"/>
            <w:shd w:fill="1A0E00" w:val="clear"/>
            <w:vAlign w:val="center"/>
          </w:tcPr>
          <w:p>
            <w:r>
              <w:rPr>
                <w:rFonts w:ascii="Inter" w:hAnsi="Inter"/>
                <w:b/>
                <w:color w:val="C9A84C"/>
                <w:sz w:val="16"/>
              </w:rPr>
              <w:t>Pantone</w:t>
            </w:r>
          </w:p>
        </w:tc>
      </w:tr>
      <w:tr>
        <w:tc>
          <w:tcPr>
            <w:tcW w:type="dxa" w:w="2381"/>
            <w:shd w:fill="FAF6EE" w:val="clear"/>
          </w:tcPr>
          <w:p>
            <w:r>
              <w:rPr>
                <w:rFonts w:ascii="Inter" w:hAnsi="Inter"/>
                <w:sz w:val="17"/>
              </w:rPr>
              <w:t>Cacao Brown</w:t>
            </w:r>
          </w:p>
        </w:tc>
        <w:tc>
          <w:tcPr>
            <w:tcW w:type="dxa" w:w="2381"/>
            <w:shd w:fill="FAF6EE" w:val="clear"/>
          </w:tcPr>
          <w:p>
            <w:r>
              <w:rPr>
                <w:rFonts w:ascii="Inter" w:hAnsi="Inter"/>
                <w:sz w:val="17"/>
              </w:rPr>
              <w:t>#3B1F0A</w:t>
            </w:r>
          </w:p>
        </w:tc>
        <w:tc>
          <w:tcPr>
            <w:tcW w:type="dxa" w:w="2381"/>
            <w:shd w:fill="FAF6EE" w:val="clear"/>
          </w:tcPr>
          <w:p>
            <w:r>
              <w:rPr>
                <w:rFonts w:ascii="Inter" w:hAnsi="Inter"/>
                <w:sz w:val="17"/>
              </w:rPr>
              <w:t>59 / 31 / 10</w:t>
            </w:r>
          </w:p>
        </w:tc>
        <w:tc>
          <w:tcPr>
            <w:tcW w:type="dxa" w:w="2381"/>
            <w:shd w:fill="FAF6EE" w:val="clear"/>
          </w:tcPr>
          <w:p>
            <w:r>
              <w:rPr>
                <w:rFonts w:ascii="Inter" w:hAnsi="Inter"/>
                <w:sz w:val="17"/>
              </w:rPr>
              <w:t>Pantone 469 C</w:t>
            </w:r>
          </w:p>
        </w:tc>
      </w:tr>
      <w:tr>
        <w:tc>
          <w:tcPr>
            <w:tcW w:type="dxa" w:w="2381"/>
            <w:shd w:fill="FFFFFF" w:val="clear"/>
          </w:tcPr>
          <w:p>
            <w:r>
              <w:rPr>
                <w:rFonts w:ascii="Inter" w:hAnsi="Inter"/>
                <w:sz w:val="17"/>
              </w:rPr>
              <w:t>Plantation Mid</w:t>
            </w:r>
          </w:p>
        </w:tc>
        <w:tc>
          <w:tcPr>
            <w:tcW w:type="dxa" w:w="2381"/>
            <w:shd w:fill="FFFFFF" w:val="clear"/>
          </w:tcPr>
          <w:p>
            <w:r>
              <w:rPr>
                <w:rFonts w:ascii="Inter" w:hAnsi="Inter"/>
                <w:sz w:val="17"/>
              </w:rPr>
              <w:t>#6B4C2A</w:t>
            </w:r>
          </w:p>
        </w:tc>
        <w:tc>
          <w:tcPr>
            <w:tcW w:type="dxa" w:w="2381"/>
            <w:shd w:fill="FFFFFF" w:val="clear"/>
          </w:tcPr>
          <w:p>
            <w:r>
              <w:rPr>
                <w:rFonts w:ascii="Inter" w:hAnsi="Inter"/>
                <w:sz w:val="17"/>
              </w:rPr>
              <w:t>107 / 76 / 42</w:t>
            </w:r>
          </w:p>
        </w:tc>
        <w:tc>
          <w:tcPr>
            <w:tcW w:type="dxa" w:w="2381"/>
            <w:shd w:fill="FFFFFF" w:val="clear"/>
          </w:tcPr>
          <w:p>
            <w:r>
              <w:rPr>
                <w:rFonts w:ascii="Inter" w:hAnsi="Inter"/>
                <w:sz w:val="17"/>
              </w:rPr>
              <w:t>Pantone 7527 C</w:t>
            </w:r>
          </w:p>
        </w:tc>
      </w:tr>
      <w:tr>
        <w:tc>
          <w:tcPr>
            <w:tcW w:type="dxa" w:w="2381"/>
            <w:shd w:fill="FAF6EE" w:val="clear"/>
          </w:tcPr>
          <w:p>
            <w:r>
              <w:rPr>
                <w:rFonts w:ascii="Inter" w:hAnsi="Inter"/>
                <w:sz w:val="17"/>
              </w:rPr>
              <w:t>Parchment Light</w:t>
            </w:r>
          </w:p>
        </w:tc>
        <w:tc>
          <w:tcPr>
            <w:tcW w:type="dxa" w:w="2381"/>
            <w:shd w:fill="FAF6EE" w:val="clear"/>
          </w:tcPr>
          <w:p>
            <w:r>
              <w:rPr>
                <w:rFonts w:ascii="Inter" w:hAnsi="Inter"/>
                <w:sz w:val="17"/>
              </w:rPr>
              <w:t>#F0E8D6</w:t>
            </w:r>
          </w:p>
        </w:tc>
        <w:tc>
          <w:tcPr>
            <w:tcW w:type="dxa" w:w="2381"/>
            <w:shd w:fill="FAF6EE" w:val="clear"/>
          </w:tcPr>
          <w:p>
            <w:r>
              <w:rPr>
                <w:rFonts w:ascii="Inter" w:hAnsi="Inter"/>
                <w:sz w:val="17"/>
              </w:rPr>
              <w:t>240 / 232 / 214</w:t>
            </w:r>
          </w:p>
        </w:tc>
        <w:tc>
          <w:tcPr>
            <w:tcW w:type="dxa" w:w="2381"/>
            <w:shd w:fill="FAF6EE" w:val="clear"/>
          </w:tcPr>
          <w:p>
            <w:r>
              <w:rPr>
                <w:rFonts w:ascii="Inter" w:hAnsi="Inter"/>
                <w:sz w:val="17"/>
              </w:rPr>
              <w:t>Pantone 9183 C</w:t>
            </w:r>
          </w:p>
        </w:tc>
      </w:tr>
      <w:tr>
        <w:tc>
          <w:tcPr>
            <w:tcW w:type="dxa" w:w="2381"/>
            <w:shd w:fill="FFFFFF" w:val="clear"/>
          </w:tcPr>
          <w:p>
            <w:r>
              <w:rPr>
                <w:rFonts w:ascii="Inter" w:hAnsi="Inter"/>
                <w:sz w:val="17"/>
              </w:rPr>
              <w:t>Gold Light</w:t>
            </w:r>
          </w:p>
        </w:tc>
        <w:tc>
          <w:tcPr>
            <w:tcW w:type="dxa" w:w="2381"/>
            <w:shd w:fill="FFFFFF" w:val="clear"/>
          </w:tcPr>
          <w:p>
            <w:r>
              <w:rPr>
                <w:rFonts w:ascii="Inter" w:hAnsi="Inter"/>
                <w:sz w:val="17"/>
              </w:rPr>
              <w:t>#E8D49A</w:t>
            </w:r>
          </w:p>
        </w:tc>
        <w:tc>
          <w:tcPr>
            <w:tcW w:type="dxa" w:w="2381"/>
            <w:shd w:fill="FFFFFF" w:val="clear"/>
          </w:tcPr>
          <w:p>
            <w:r>
              <w:rPr>
                <w:rFonts w:ascii="Inter" w:hAnsi="Inter"/>
                <w:sz w:val="17"/>
              </w:rPr>
              <w:t>232 / 212 / 154</w:t>
            </w:r>
          </w:p>
        </w:tc>
        <w:tc>
          <w:tcPr>
            <w:tcW w:type="dxa" w:w="2381"/>
            <w:shd w:fill="FFFFFF" w:val="clear"/>
          </w:tcPr>
          <w:p>
            <w:r>
              <w:rPr>
                <w:rFonts w:ascii="Inter" w:hAnsi="Inter"/>
                <w:sz w:val="17"/>
              </w:rPr>
              <w:t>Pantone 7501 C</w:t>
            </w:r>
          </w:p>
        </w:tc>
      </w:tr>
      <w:tr>
        <w:tc>
          <w:tcPr>
            <w:tcW w:type="dxa" w:w="2381"/>
            <w:shd w:fill="FAF6EE" w:val="clear"/>
          </w:tcPr>
          <w:p>
            <w:r>
              <w:rPr>
                <w:rFonts w:ascii="Inter" w:hAnsi="Inter"/>
                <w:sz w:val="17"/>
              </w:rPr>
              <w:t>Slate Text</w:t>
            </w:r>
          </w:p>
        </w:tc>
        <w:tc>
          <w:tcPr>
            <w:tcW w:type="dxa" w:w="2381"/>
            <w:shd w:fill="FAF6EE" w:val="clear"/>
          </w:tcPr>
          <w:p>
            <w:r>
              <w:rPr>
                <w:rFonts w:ascii="Inter" w:hAnsi="Inter"/>
                <w:sz w:val="17"/>
              </w:rPr>
              <w:t>#2C2C2C</w:t>
            </w:r>
          </w:p>
        </w:tc>
        <w:tc>
          <w:tcPr>
            <w:tcW w:type="dxa" w:w="2381"/>
            <w:shd w:fill="FAF6EE" w:val="clear"/>
          </w:tcPr>
          <w:p>
            <w:r>
              <w:rPr>
                <w:rFonts w:ascii="Inter" w:hAnsi="Inter"/>
                <w:sz w:val="17"/>
              </w:rPr>
              <w:t>44 / 44 / 44</w:t>
            </w:r>
          </w:p>
        </w:tc>
        <w:tc>
          <w:tcPr>
            <w:tcW w:type="dxa" w:w="2381"/>
            <w:shd w:fill="FAF6EE" w:val="clear"/>
          </w:tcPr>
          <w:p>
            <w:r>
              <w:rPr>
                <w:rFonts w:ascii="Inter" w:hAnsi="Inter"/>
                <w:sz w:val="17"/>
              </w:rPr>
              <w:t>Pantone Cool Gray 11 C</w:t>
            </w:r>
          </w:p>
        </w:tc>
      </w:tr>
    </w:tbl>
    <w:p/>
    <w:p>
      <w:pPr>
        <w:spacing w:before="160" w:after="80"/>
        <w:jc w:val="left"/>
      </w:pPr>
      <w:r>
        <w:rPr>
          <w:rFonts w:ascii="Playfair Display" w:hAnsi="Playfair Display"/>
          <w:b/>
          <w:i w:val="0"/>
          <w:color w:val="3B1F0A"/>
          <w:sz w:val="32"/>
        </w:rPr>
        <w:t>Accessibility — WCAG 2.1 Compliance</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Foreground</w:t>
            </w:r>
          </w:p>
        </w:tc>
        <w:tc>
          <w:tcPr>
            <w:tcW w:type="dxa" w:w="2381"/>
            <w:shd w:fill="1A0E00" w:val="clear"/>
            <w:vAlign w:val="center"/>
          </w:tcPr>
          <w:p>
            <w:r>
              <w:rPr>
                <w:rFonts w:ascii="Inter" w:hAnsi="Inter"/>
                <w:b/>
                <w:color w:val="C9A84C"/>
                <w:sz w:val="16"/>
              </w:rPr>
              <w:t>Background</w:t>
            </w:r>
          </w:p>
        </w:tc>
        <w:tc>
          <w:tcPr>
            <w:tcW w:type="dxa" w:w="2381"/>
            <w:shd w:fill="1A0E00" w:val="clear"/>
            <w:vAlign w:val="center"/>
          </w:tcPr>
          <w:p>
            <w:r>
              <w:rPr>
                <w:rFonts w:ascii="Inter" w:hAnsi="Inter"/>
                <w:b/>
                <w:color w:val="C9A84C"/>
                <w:sz w:val="16"/>
              </w:rPr>
              <w:t>Contrast Ratio</w:t>
            </w:r>
          </w:p>
        </w:tc>
        <w:tc>
          <w:tcPr>
            <w:tcW w:type="dxa" w:w="2381"/>
            <w:shd w:fill="1A0E00" w:val="clear"/>
            <w:vAlign w:val="center"/>
          </w:tcPr>
          <w:p>
            <w:r>
              <w:rPr>
                <w:rFonts w:ascii="Inter" w:hAnsi="Inter"/>
                <w:b/>
                <w:color w:val="C9A84C"/>
                <w:sz w:val="16"/>
              </w:rPr>
              <w:t>WCAG Level</w:t>
            </w:r>
          </w:p>
        </w:tc>
      </w:tr>
      <w:tr>
        <w:tc>
          <w:tcPr>
            <w:tcW w:type="dxa" w:w="2381"/>
            <w:shd w:fill="FAF6EE" w:val="clear"/>
          </w:tcPr>
          <w:p>
            <w:r>
              <w:rPr>
                <w:rFonts w:ascii="Inter" w:hAnsi="Inter"/>
                <w:sz w:val="17"/>
              </w:rPr>
              <w:t>THALF Dark #1A0E00</w:t>
            </w:r>
          </w:p>
        </w:tc>
        <w:tc>
          <w:tcPr>
            <w:tcW w:type="dxa" w:w="2381"/>
            <w:shd w:fill="FAF6EE" w:val="clear"/>
          </w:tcPr>
          <w:p>
            <w:r>
              <w:rPr>
                <w:rFonts w:ascii="Inter" w:hAnsi="Inter"/>
                <w:sz w:val="17"/>
              </w:rPr>
              <w:t>Cream #FAF6EE</w:t>
            </w:r>
          </w:p>
        </w:tc>
        <w:tc>
          <w:tcPr>
            <w:tcW w:type="dxa" w:w="2381"/>
            <w:shd w:fill="FAF6EE" w:val="clear"/>
          </w:tcPr>
          <w:p>
            <w:r>
              <w:rPr>
                <w:rFonts w:ascii="Inter" w:hAnsi="Inter"/>
                <w:sz w:val="17"/>
              </w:rPr>
              <w:t>18.4:1</w:t>
            </w:r>
          </w:p>
        </w:tc>
        <w:tc>
          <w:tcPr>
            <w:tcW w:type="dxa" w:w="2381"/>
            <w:shd w:fill="FAF6EE" w:val="clear"/>
          </w:tcPr>
          <w:p>
            <w:r>
              <w:rPr>
                <w:rFonts w:ascii="Inter" w:hAnsi="Inter"/>
                <w:sz w:val="17"/>
              </w:rPr>
              <w:t>AAA ✓</w:t>
            </w:r>
          </w:p>
        </w:tc>
      </w:tr>
      <w:tr>
        <w:tc>
          <w:tcPr>
            <w:tcW w:type="dxa" w:w="2381"/>
            <w:shd w:fill="FFFFFF" w:val="clear"/>
          </w:tcPr>
          <w:p>
            <w:r>
              <w:rPr>
                <w:rFonts w:ascii="Inter" w:hAnsi="Inter"/>
                <w:sz w:val="17"/>
              </w:rPr>
              <w:t>Cream #FAF6EE</w:t>
            </w:r>
          </w:p>
        </w:tc>
        <w:tc>
          <w:tcPr>
            <w:tcW w:type="dxa" w:w="2381"/>
            <w:shd w:fill="FFFFFF" w:val="clear"/>
          </w:tcPr>
          <w:p>
            <w:r>
              <w:rPr>
                <w:rFonts w:ascii="Inter" w:hAnsi="Inter"/>
                <w:sz w:val="17"/>
              </w:rPr>
              <w:t>THALF Dark #1A0E00</w:t>
            </w:r>
          </w:p>
        </w:tc>
        <w:tc>
          <w:tcPr>
            <w:tcW w:type="dxa" w:w="2381"/>
            <w:shd w:fill="FFFFFF" w:val="clear"/>
          </w:tcPr>
          <w:p>
            <w:r>
              <w:rPr>
                <w:rFonts w:ascii="Inter" w:hAnsi="Inter"/>
                <w:sz w:val="17"/>
              </w:rPr>
              <w:t>18.4:1</w:t>
            </w:r>
          </w:p>
        </w:tc>
        <w:tc>
          <w:tcPr>
            <w:tcW w:type="dxa" w:w="2381"/>
            <w:shd w:fill="FFFFFF" w:val="clear"/>
          </w:tcPr>
          <w:p>
            <w:r>
              <w:rPr>
                <w:rFonts w:ascii="Inter" w:hAnsi="Inter"/>
                <w:sz w:val="17"/>
              </w:rPr>
              <w:t>AAA ✓</w:t>
            </w:r>
          </w:p>
        </w:tc>
      </w:tr>
      <w:tr>
        <w:tc>
          <w:tcPr>
            <w:tcW w:type="dxa" w:w="2381"/>
            <w:shd w:fill="FAF6EE" w:val="clear"/>
          </w:tcPr>
          <w:p>
            <w:r>
              <w:rPr>
                <w:rFonts w:ascii="Inter" w:hAnsi="Inter"/>
                <w:sz w:val="17"/>
              </w:rPr>
              <w:t>THALF Gold #C9A84C</w:t>
            </w:r>
          </w:p>
        </w:tc>
        <w:tc>
          <w:tcPr>
            <w:tcW w:type="dxa" w:w="2381"/>
            <w:shd w:fill="FAF6EE" w:val="clear"/>
          </w:tcPr>
          <w:p>
            <w:r>
              <w:rPr>
                <w:rFonts w:ascii="Inter" w:hAnsi="Inter"/>
                <w:sz w:val="17"/>
              </w:rPr>
              <w:t>THALF Dark #1A0E00</w:t>
            </w:r>
          </w:p>
        </w:tc>
        <w:tc>
          <w:tcPr>
            <w:tcW w:type="dxa" w:w="2381"/>
            <w:shd w:fill="FAF6EE" w:val="clear"/>
          </w:tcPr>
          <w:p>
            <w:r>
              <w:rPr>
                <w:rFonts w:ascii="Inter" w:hAnsi="Inter"/>
                <w:sz w:val="17"/>
              </w:rPr>
              <w:t>7.2:1</w:t>
            </w:r>
          </w:p>
        </w:tc>
        <w:tc>
          <w:tcPr>
            <w:tcW w:type="dxa" w:w="2381"/>
            <w:shd w:fill="FAF6EE" w:val="clear"/>
          </w:tcPr>
          <w:p>
            <w:r>
              <w:rPr>
                <w:rFonts w:ascii="Inter" w:hAnsi="Inter"/>
                <w:sz w:val="17"/>
              </w:rPr>
              <w:t>AAA ✓</w:t>
            </w:r>
          </w:p>
        </w:tc>
      </w:tr>
      <w:tr>
        <w:tc>
          <w:tcPr>
            <w:tcW w:type="dxa" w:w="2381"/>
            <w:shd w:fill="FFFFFF" w:val="clear"/>
          </w:tcPr>
          <w:p>
            <w:r>
              <w:rPr>
                <w:rFonts w:ascii="Inter" w:hAnsi="Inter"/>
                <w:sz w:val="17"/>
              </w:rPr>
              <w:t>Slate #2C2C2C</w:t>
            </w:r>
          </w:p>
        </w:tc>
        <w:tc>
          <w:tcPr>
            <w:tcW w:type="dxa" w:w="2381"/>
            <w:shd w:fill="FFFFFF" w:val="clear"/>
          </w:tcPr>
          <w:p>
            <w:r>
              <w:rPr>
                <w:rFonts w:ascii="Inter" w:hAnsi="Inter"/>
                <w:sz w:val="17"/>
              </w:rPr>
              <w:t>Cream #FAF6EE</w:t>
            </w:r>
          </w:p>
        </w:tc>
        <w:tc>
          <w:tcPr>
            <w:tcW w:type="dxa" w:w="2381"/>
            <w:shd w:fill="FFFFFF" w:val="clear"/>
          </w:tcPr>
          <w:p>
            <w:r>
              <w:rPr>
                <w:rFonts w:ascii="Inter" w:hAnsi="Inter"/>
                <w:sz w:val="17"/>
              </w:rPr>
              <w:t>14.8:1</w:t>
            </w:r>
          </w:p>
        </w:tc>
        <w:tc>
          <w:tcPr>
            <w:tcW w:type="dxa" w:w="2381"/>
            <w:shd w:fill="FFFFFF" w:val="clear"/>
          </w:tcPr>
          <w:p>
            <w:r>
              <w:rPr>
                <w:rFonts w:ascii="Inter" w:hAnsi="Inter"/>
                <w:sz w:val="17"/>
              </w:rPr>
              <w:t>AAA ✓</w:t>
            </w:r>
          </w:p>
        </w:tc>
      </w:tr>
      <w:tr>
        <w:tc>
          <w:tcPr>
            <w:tcW w:type="dxa" w:w="2381"/>
            <w:shd w:fill="FAF6EE" w:val="clear"/>
          </w:tcPr>
          <w:p>
            <w:r>
              <w:rPr>
                <w:rFonts w:ascii="Inter" w:hAnsi="Inter"/>
                <w:sz w:val="17"/>
              </w:rPr>
              <w:t>THALF Gold #C9A84C</w:t>
            </w:r>
          </w:p>
        </w:tc>
        <w:tc>
          <w:tcPr>
            <w:tcW w:type="dxa" w:w="2381"/>
            <w:shd w:fill="FAF6EE" w:val="clear"/>
          </w:tcPr>
          <w:p>
            <w:r>
              <w:rPr>
                <w:rFonts w:ascii="Inter" w:hAnsi="Inter"/>
                <w:sz w:val="17"/>
              </w:rPr>
              <w:t>White #FFFFFF</w:t>
            </w:r>
          </w:p>
        </w:tc>
        <w:tc>
          <w:tcPr>
            <w:tcW w:type="dxa" w:w="2381"/>
            <w:shd w:fill="FAF6EE" w:val="clear"/>
          </w:tcPr>
          <w:p>
            <w:r>
              <w:rPr>
                <w:rFonts w:ascii="Inter" w:hAnsi="Inter"/>
                <w:sz w:val="17"/>
              </w:rPr>
              <w:t>3.1:1</w:t>
            </w:r>
          </w:p>
        </w:tc>
        <w:tc>
          <w:tcPr>
            <w:tcW w:type="dxa" w:w="2381"/>
            <w:shd w:fill="FAF6EE" w:val="clear"/>
          </w:tcPr>
          <w:p>
            <w:r>
              <w:rPr>
                <w:rFonts w:ascii="Inter" w:hAnsi="Inter"/>
                <w:sz w:val="17"/>
              </w:rPr>
              <w:t>AA (large text only)</w:t>
            </w:r>
          </w:p>
        </w:tc>
      </w:tr>
    </w:tbl>
    <w:p/>
    <w:p>
      <w:r>
        <w:br w:type="page"/>
      </w:r>
    </w:p>
    <w:p>
      <w:pPr>
        <w:spacing w:before="40" w:after="120"/>
        <w:jc w:val="left"/>
      </w:pPr>
      <w:r>
        <w:rPr>
          <w:rFonts w:ascii="Playfair Display" w:hAnsi="Playfair Display"/>
          <w:b/>
          <w:i w:val="0"/>
          <w:color w:val="1A0E00"/>
          <w:sz w:val="44"/>
        </w:rPr>
        <w:t>Chapter 11 — Typography</w:t>
      </w:r>
    </w:p>
    <w:p>
      <w:pPr>
        <w:spacing w:before="40" w:after="40"/>
        <w:pBdr>
          <w:bottom w:val="single" w:sz="6" w:color="C9A84C"/>
        </w:pBdr>
      </w:pPr>
    </w:p>
    <w:p>
      <w:pPr>
        <w:spacing w:before="160" w:after="80"/>
        <w:jc w:val="left"/>
      </w:pPr>
      <w:r>
        <w:rPr>
          <w:rFonts w:ascii="Playfair Display" w:hAnsi="Playfair Display"/>
          <w:b/>
          <w:i w:val="0"/>
          <w:color w:val="3B1F0A"/>
          <w:sz w:val="32"/>
        </w:rPr>
        <w:t>Typeface Selection</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Role</w:t>
            </w:r>
          </w:p>
        </w:tc>
        <w:tc>
          <w:tcPr>
            <w:tcW w:type="dxa" w:w="2381"/>
            <w:shd w:fill="1A0E00" w:val="clear"/>
            <w:vAlign w:val="center"/>
          </w:tcPr>
          <w:p>
            <w:r>
              <w:rPr>
                <w:rFonts w:ascii="Inter" w:hAnsi="Inter"/>
                <w:b/>
                <w:color w:val="C9A84C"/>
                <w:sz w:val="16"/>
              </w:rPr>
              <w:t>Typeface</w:t>
            </w:r>
          </w:p>
        </w:tc>
        <w:tc>
          <w:tcPr>
            <w:tcW w:type="dxa" w:w="2381"/>
            <w:shd w:fill="1A0E00" w:val="clear"/>
            <w:vAlign w:val="center"/>
          </w:tcPr>
          <w:p>
            <w:r>
              <w:rPr>
                <w:rFonts w:ascii="Inter" w:hAnsi="Inter"/>
                <w:b/>
                <w:color w:val="C9A84C"/>
                <w:sz w:val="16"/>
              </w:rPr>
              <w:t>Family</w:t>
            </w:r>
          </w:p>
        </w:tc>
        <w:tc>
          <w:tcPr>
            <w:tcW w:type="dxa" w:w="2381"/>
            <w:shd w:fill="1A0E00" w:val="clear"/>
            <w:vAlign w:val="center"/>
          </w:tcPr>
          <w:p>
            <w:r>
              <w:rPr>
                <w:rFonts w:ascii="Inter" w:hAnsi="Inter"/>
                <w:b/>
                <w:color w:val="C9A84C"/>
                <w:sz w:val="16"/>
              </w:rPr>
              <w:t>Weights Used</w:t>
            </w:r>
          </w:p>
        </w:tc>
      </w:tr>
      <w:tr>
        <w:tc>
          <w:tcPr>
            <w:tcW w:type="dxa" w:w="2381"/>
            <w:shd w:fill="FAF6EE" w:val="clear"/>
          </w:tcPr>
          <w:p>
            <w:r>
              <w:rPr>
                <w:rFonts w:ascii="Inter" w:hAnsi="Inter"/>
                <w:sz w:val="17"/>
              </w:rPr>
              <w:t>Display / Brand Serif</w:t>
            </w:r>
          </w:p>
        </w:tc>
        <w:tc>
          <w:tcPr>
            <w:tcW w:type="dxa" w:w="2381"/>
            <w:shd w:fill="FAF6EE" w:val="clear"/>
          </w:tcPr>
          <w:p>
            <w:r>
              <w:rPr>
                <w:rFonts w:ascii="Inter" w:hAnsi="Inter"/>
                <w:sz w:val="17"/>
              </w:rPr>
              <w:t>Playfair Display</w:t>
            </w:r>
          </w:p>
        </w:tc>
        <w:tc>
          <w:tcPr>
            <w:tcW w:type="dxa" w:w="2381"/>
            <w:shd w:fill="FAF6EE" w:val="clear"/>
          </w:tcPr>
          <w:p>
            <w:r>
              <w:rPr>
                <w:rFonts w:ascii="Inter" w:hAnsi="Inter"/>
                <w:sz w:val="17"/>
              </w:rPr>
              <w:t>Serif — Transitional</w:t>
            </w:r>
          </w:p>
        </w:tc>
        <w:tc>
          <w:tcPr>
            <w:tcW w:type="dxa" w:w="2381"/>
            <w:shd w:fill="FAF6EE" w:val="clear"/>
          </w:tcPr>
          <w:p>
            <w:r>
              <w:rPr>
                <w:rFonts w:ascii="Inter" w:hAnsi="Inter"/>
                <w:sz w:val="17"/>
              </w:rPr>
              <w:t>Regular 400, SemiBold 600, Bold 700, Black 900</w:t>
            </w:r>
          </w:p>
        </w:tc>
      </w:tr>
      <w:tr>
        <w:tc>
          <w:tcPr>
            <w:tcW w:type="dxa" w:w="2381"/>
            <w:shd w:fill="FFFFFF" w:val="clear"/>
          </w:tcPr>
          <w:p>
            <w:r>
              <w:rPr>
                <w:rFonts w:ascii="Inter" w:hAnsi="Inter"/>
                <w:sz w:val="17"/>
              </w:rPr>
              <w:t>Body / UI Sans</w:t>
            </w:r>
          </w:p>
        </w:tc>
        <w:tc>
          <w:tcPr>
            <w:tcW w:type="dxa" w:w="2381"/>
            <w:shd w:fill="FFFFFF" w:val="clear"/>
          </w:tcPr>
          <w:p>
            <w:r>
              <w:rPr>
                <w:rFonts w:ascii="Inter" w:hAnsi="Inter"/>
                <w:sz w:val="17"/>
              </w:rPr>
              <w:t>Inter</w:t>
            </w:r>
          </w:p>
        </w:tc>
        <w:tc>
          <w:tcPr>
            <w:tcW w:type="dxa" w:w="2381"/>
            <w:shd w:fill="FFFFFF" w:val="clear"/>
          </w:tcPr>
          <w:p>
            <w:r>
              <w:rPr>
                <w:rFonts w:ascii="Inter" w:hAnsi="Inter"/>
                <w:sz w:val="17"/>
              </w:rPr>
              <w:t>Sans-Serif — Humanist</w:t>
            </w:r>
          </w:p>
        </w:tc>
        <w:tc>
          <w:tcPr>
            <w:tcW w:type="dxa" w:w="2381"/>
            <w:shd w:fill="FFFFFF" w:val="clear"/>
          </w:tcPr>
          <w:p>
            <w:r>
              <w:rPr>
                <w:rFonts w:ascii="Inter" w:hAnsi="Inter"/>
                <w:sz w:val="17"/>
              </w:rPr>
              <w:t>Light 300, Regular 400, Medium 500, SemiBold 600, Bold 700</w:t>
            </w:r>
          </w:p>
        </w:tc>
      </w:tr>
      <w:tr>
        <w:tc>
          <w:tcPr>
            <w:tcW w:type="dxa" w:w="2381"/>
            <w:shd w:fill="FAF6EE" w:val="clear"/>
          </w:tcPr>
          <w:p>
            <w:r>
              <w:rPr>
                <w:rFonts w:ascii="Inter" w:hAnsi="Inter"/>
                <w:sz w:val="17"/>
              </w:rPr>
              <w:t>Accent / Monogram</w:t>
            </w:r>
          </w:p>
        </w:tc>
        <w:tc>
          <w:tcPr>
            <w:tcW w:type="dxa" w:w="2381"/>
            <w:shd w:fill="FAF6EE" w:val="clear"/>
          </w:tcPr>
          <w:p>
            <w:r>
              <w:rPr>
                <w:rFonts w:ascii="Inter" w:hAnsi="Inter"/>
                <w:sz w:val="17"/>
              </w:rPr>
              <w:t>Cormorant Garamond</w:t>
            </w:r>
          </w:p>
        </w:tc>
        <w:tc>
          <w:tcPr>
            <w:tcW w:type="dxa" w:w="2381"/>
            <w:shd w:fill="FAF6EE" w:val="clear"/>
          </w:tcPr>
          <w:p>
            <w:r>
              <w:rPr>
                <w:rFonts w:ascii="Inter" w:hAnsi="Inter"/>
                <w:sz w:val="17"/>
              </w:rPr>
              <w:t>Serif — High Contrast</w:t>
            </w:r>
          </w:p>
        </w:tc>
        <w:tc>
          <w:tcPr>
            <w:tcW w:type="dxa" w:w="2381"/>
            <w:shd w:fill="FAF6EE" w:val="clear"/>
          </w:tcPr>
          <w:p>
            <w:r>
              <w:rPr>
                <w:rFonts w:ascii="Inter" w:hAnsi="Inter"/>
                <w:sz w:val="17"/>
              </w:rPr>
              <w:t>Light Italic 300i, Regular 400, SemiBold Italic 600i</w:t>
            </w:r>
          </w:p>
        </w:tc>
      </w:tr>
    </w:tbl>
    <w:p/>
    <w:p>
      <w:pPr>
        <w:spacing w:before="160" w:after="80"/>
        <w:jc w:val="left"/>
      </w:pPr>
      <w:r>
        <w:rPr>
          <w:rFonts w:ascii="Playfair Display" w:hAnsi="Playfair Display"/>
          <w:b/>
          <w:i w:val="0"/>
          <w:color w:val="3B1F0A"/>
          <w:sz w:val="32"/>
        </w:rPr>
        <w:t>Digital Type Scale (Mobile-First)</w:t>
      </w:r>
    </w:p>
    <w:tbl>
      <w:tblPr>
        <w:tblStyle w:val="TableGrid"/>
        <w:tblW w:type="auto" w:w="0"/>
        <w:jc w:val="left"/>
        <w:tblLook w:firstColumn="1" w:firstRow="1" w:lastColumn="0" w:lastRow="0" w:noHBand="0" w:noVBand="1" w:val="04A0"/>
      </w:tblPr>
      <w:tblGrid>
        <w:gridCol w:w="1587"/>
        <w:gridCol w:w="1587"/>
        <w:gridCol w:w="1587"/>
        <w:gridCol w:w="1587"/>
        <w:gridCol w:w="1587"/>
        <w:gridCol w:w="1587"/>
      </w:tblGrid>
      <w:tr>
        <w:tc>
          <w:tcPr>
            <w:tcW w:type="dxa" w:w="1587"/>
            <w:shd w:fill="1A0E00" w:val="clear"/>
            <w:vAlign w:val="center"/>
          </w:tcPr>
          <w:p>
            <w:r>
              <w:rPr>
                <w:rFonts w:ascii="Inter" w:hAnsi="Inter"/>
                <w:b/>
                <w:color w:val="C9A84C"/>
                <w:sz w:val="16"/>
              </w:rPr>
              <w:t>Element</w:t>
            </w:r>
          </w:p>
        </w:tc>
        <w:tc>
          <w:tcPr>
            <w:tcW w:type="dxa" w:w="1587"/>
            <w:shd w:fill="1A0E00" w:val="clear"/>
            <w:vAlign w:val="center"/>
          </w:tcPr>
          <w:p>
            <w:r>
              <w:rPr>
                <w:rFonts w:ascii="Inter" w:hAnsi="Inter"/>
                <w:b/>
                <w:color w:val="C9A84C"/>
                <w:sz w:val="16"/>
              </w:rPr>
              <w:t>Mobile</w:t>
            </w:r>
          </w:p>
        </w:tc>
        <w:tc>
          <w:tcPr>
            <w:tcW w:type="dxa" w:w="1587"/>
            <w:shd w:fill="1A0E00" w:val="clear"/>
            <w:vAlign w:val="center"/>
          </w:tcPr>
          <w:p>
            <w:r>
              <w:rPr>
                <w:rFonts w:ascii="Inter" w:hAnsi="Inter"/>
                <w:b/>
                <w:color w:val="C9A84C"/>
                <w:sz w:val="16"/>
              </w:rPr>
              <w:t>Tablet</w:t>
            </w:r>
          </w:p>
        </w:tc>
        <w:tc>
          <w:tcPr>
            <w:tcW w:type="dxa" w:w="1587"/>
            <w:shd w:fill="1A0E00" w:val="clear"/>
            <w:vAlign w:val="center"/>
          </w:tcPr>
          <w:p>
            <w:r>
              <w:rPr>
                <w:rFonts w:ascii="Inter" w:hAnsi="Inter"/>
                <w:b/>
                <w:color w:val="C9A84C"/>
                <w:sz w:val="16"/>
              </w:rPr>
              <w:t>Desktop</w:t>
            </w:r>
          </w:p>
        </w:tc>
        <w:tc>
          <w:tcPr>
            <w:tcW w:type="dxa" w:w="1587"/>
            <w:shd w:fill="1A0E00" w:val="clear"/>
            <w:vAlign w:val="center"/>
          </w:tcPr>
          <w:p>
            <w:r>
              <w:rPr>
                <w:rFonts w:ascii="Inter" w:hAnsi="Inter"/>
                <w:b/>
                <w:color w:val="C9A84C"/>
                <w:sz w:val="16"/>
              </w:rPr>
              <w:t>Font</w:t>
            </w:r>
          </w:p>
        </w:tc>
        <w:tc>
          <w:tcPr>
            <w:tcW w:type="dxa" w:w="1587"/>
            <w:shd w:fill="1A0E00" w:val="clear"/>
            <w:vAlign w:val="center"/>
          </w:tcPr>
          <w:p>
            <w:r>
              <w:rPr>
                <w:rFonts w:ascii="Inter" w:hAnsi="Inter"/>
                <w:b/>
                <w:color w:val="C9A84C"/>
                <w:sz w:val="16"/>
              </w:rPr>
              <w:t>Weight</w:t>
            </w:r>
          </w:p>
        </w:tc>
      </w:tr>
      <w:tr>
        <w:tc>
          <w:tcPr>
            <w:tcW w:type="dxa" w:w="1587"/>
            <w:shd w:fill="FAF6EE" w:val="clear"/>
          </w:tcPr>
          <w:p>
            <w:r>
              <w:rPr>
                <w:rFonts w:ascii="Inter" w:hAnsi="Inter"/>
                <w:sz w:val="17"/>
              </w:rPr>
              <w:t>Display H1</w:t>
            </w:r>
          </w:p>
        </w:tc>
        <w:tc>
          <w:tcPr>
            <w:tcW w:type="dxa" w:w="1587"/>
            <w:shd w:fill="FAF6EE" w:val="clear"/>
          </w:tcPr>
          <w:p>
            <w:r>
              <w:rPr>
                <w:rFonts w:ascii="Inter" w:hAnsi="Inter"/>
                <w:sz w:val="17"/>
              </w:rPr>
              <w:t>32px</w:t>
            </w:r>
          </w:p>
        </w:tc>
        <w:tc>
          <w:tcPr>
            <w:tcW w:type="dxa" w:w="1587"/>
            <w:shd w:fill="FAF6EE" w:val="clear"/>
          </w:tcPr>
          <w:p>
            <w:r>
              <w:rPr>
                <w:rFonts w:ascii="Inter" w:hAnsi="Inter"/>
                <w:sz w:val="17"/>
              </w:rPr>
              <w:t>44px</w:t>
            </w:r>
          </w:p>
        </w:tc>
        <w:tc>
          <w:tcPr>
            <w:tcW w:type="dxa" w:w="1587"/>
            <w:shd w:fill="FAF6EE" w:val="clear"/>
          </w:tcPr>
          <w:p>
            <w:r>
              <w:rPr>
                <w:rFonts w:ascii="Inter" w:hAnsi="Inter"/>
                <w:sz w:val="17"/>
              </w:rPr>
              <w:t>56px</w:t>
            </w:r>
          </w:p>
        </w:tc>
        <w:tc>
          <w:tcPr>
            <w:tcW w:type="dxa" w:w="1587"/>
            <w:shd w:fill="FAF6EE" w:val="clear"/>
          </w:tcPr>
          <w:p>
            <w:r>
              <w:rPr>
                <w:rFonts w:ascii="Inter" w:hAnsi="Inter"/>
                <w:sz w:val="17"/>
              </w:rPr>
              <w:t>Playfair Display</w:t>
            </w:r>
          </w:p>
        </w:tc>
        <w:tc>
          <w:tcPr>
            <w:tcW w:type="dxa" w:w="1587"/>
            <w:shd w:fill="FAF6EE" w:val="clear"/>
          </w:tcPr>
          <w:p>
            <w:r>
              <w:rPr>
                <w:rFonts w:ascii="Inter" w:hAnsi="Inter"/>
                <w:sz w:val="17"/>
              </w:rPr>
              <w:t>700–900</w:t>
            </w:r>
          </w:p>
        </w:tc>
      </w:tr>
      <w:tr>
        <w:tc>
          <w:tcPr>
            <w:tcW w:type="dxa" w:w="1587"/>
            <w:shd w:fill="FFFFFF" w:val="clear"/>
          </w:tcPr>
          <w:p>
            <w:r>
              <w:rPr>
                <w:rFonts w:ascii="Inter" w:hAnsi="Inter"/>
                <w:sz w:val="17"/>
              </w:rPr>
              <w:t>Heading H2</w:t>
            </w:r>
          </w:p>
        </w:tc>
        <w:tc>
          <w:tcPr>
            <w:tcW w:type="dxa" w:w="1587"/>
            <w:shd w:fill="FFFFFF" w:val="clear"/>
          </w:tcPr>
          <w:p>
            <w:r>
              <w:rPr>
                <w:rFonts w:ascii="Inter" w:hAnsi="Inter"/>
                <w:sz w:val="17"/>
              </w:rPr>
              <w:t>24px</w:t>
            </w:r>
          </w:p>
        </w:tc>
        <w:tc>
          <w:tcPr>
            <w:tcW w:type="dxa" w:w="1587"/>
            <w:shd w:fill="FFFFFF" w:val="clear"/>
          </w:tcPr>
          <w:p>
            <w:r>
              <w:rPr>
                <w:rFonts w:ascii="Inter" w:hAnsi="Inter"/>
                <w:sz w:val="17"/>
              </w:rPr>
              <w:t>32px</w:t>
            </w:r>
          </w:p>
        </w:tc>
        <w:tc>
          <w:tcPr>
            <w:tcW w:type="dxa" w:w="1587"/>
            <w:shd w:fill="FFFFFF" w:val="clear"/>
          </w:tcPr>
          <w:p>
            <w:r>
              <w:rPr>
                <w:rFonts w:ascii="Inter" w:hAnsi="Inter"/>
                <w:sz w:val="17"/>
              </w:rPr>
              <w:t>40px</w:t>
            </w:r>
          </w:p>
        </w:tc>
        <w:tc>
          <w:tcPr>
            <w:tcW w:type="dxa" w:w="1587"/>
            <w:shd w:fill="FFFFFF" w:val="clear"/>
          </w:tcPr>
          <w:p>
            <w:r>
              <w:rPr>
                <w:rFonts w:ascii="Inter" w:hAnsi="Inter"/>
                <w:sz w:val="17"/>
              </w:rPr>
              <w:t>Playfair Display</w:t>
            </w:r>
          </w:p>
        </w:tc>
        <w:tc>
          <w:tcPr>
            <w:tcW w:type="dxa" w:w="1587"/>
            <w:shd w:fill="FFFFFF" w:val="clear"/>
          </w:tcPr>
          <w:p>
            <w:r>
              <w:rPr>
                <w:rFonts w:ascii="Inter" w:hAnsi="Inter"/>
                <w:sz w:val="17"/>
              </w:rPr>
              <w:t>700</w:t>
            </w:r>
          </w:p>
        </w:tc>
      </w:tr>
      <w:tr>
        <w:tc>
          <w:tcPr>
            <w:tcW w:type="dxa" w:w="1587"/>
            <w:shd w:fill="FAF6EE" w:val="clear"/>
          </w:tcPr>
          <w:p>
            <w:r>
              <w:rPr>
                <w:rFonts w:ascii="Inter" w:hAnsi="Inter"/>
                <w:sz w:val="17"/>
              </w:rPr>
              <w:t>Heading H3</w:t>
            </w:r>
          </w:p>
        </w:tc>
        <w:tc>
          <w:tcPr>
            <w:tcW w:type="dxa" w:w="1587"/>
            <w:shd w:fill="FAF6EE" w:val="clear"/>
          </w:tcPr>
          <w:p>
            <w:r>
              <w:rPr>
                <w:rFonts w:ascii="Inter" w:hAnsi="Inter"/>
                <w:sz w:val="17"/>
              </w:rPr>
              <w:t>18px</w:t>
            </w:r>
          </w:p>
        </w:tc>
        <w:tc>
          <w:tcPr>
            <w:tcW w:type="dxa" w:w="1587"/>
            <w:shd w:fill="FAF6EE" w:val="clear"/>
          </w:tcPr>
          <w:p>
            <w:r>
              <w:rPr>
                <w:rFonts w:ascii="Inter" w:hAnsi="Inter"/>
                <w:sz w:val="17"/>
              </w:rPr>
              <w:t>22px</w:t>
            </w:r>
          </w:p>
        </w:tc>
        <w:tc>
          <w:tcPr>
            <w:tcW w:type="dxa" w:w="1587"/>
            <w:shd w:fill="FAF6EE" w:val="clear"/>
          </w:tcPr>
          <w:p>
            <w:r>
              <w:rPr>
                <w:rFonts w:ascii="Inter" w:hAnsi="Inter"/>
                <w:sz w:val="17"/>
              </w:rPr>
              <w:t>26px</w:t>
            </w:r>
          </w:p>
        </w:tc>
        <w:tc>
          <w:tcPr>
            <w:tcW w:type="dxa" w:w="1587"/>
            <w:shd w:fill="FAF6EE" w:val="clear"/>
          </w:tcPr>
          <w:p>
            <w:r>
              <w:rPr>
                <w:rFonts w:ascii="Inter" w:hAnsi="Inter"/>
                <w:sz w:val="17"/>
              </w:rPr>
              <w:t>Playfair Display</w:t>
            </w:r>
          </w:p>
        </w:tc>
        <w:tc>
          <w:tcPr>
            <w:tcW w:type="dxa" w:w="1587"/>
            <w:shd w:fill="FAF6EE" w:val="clear"/>
          </w:tcPr>
          <w:p>
            <w:r>
              <w:rPr>
                <w:rFonts w:ascii="Inter" w:hAnsi="Inter"/>
                <w:sz w:val="17"/>
              </w:rPr>
              <w:t>600</w:t>
            </w:r>
          </w:p>
        </w:tc>
      </w:tr>
      <w:tr>
        <w:tc>
          <w:tcPr>
            <w:tcW w:type="dxa" w:w="1587"/>
            <w:shd w:fill="FFFFFF" w:val="clear"/>
          </w:tcPr>
          <w:p>
            <w:r>
              <w:rPr>
                <w:rFonts w:ascii="Inter" w:hAnsi="Inter"/>
                <w:sz w:val="17"/>
              </w:rPr>
              <w:t>Subheading</w:t>
            </w:r>
          </w:p>
        </w:tc>
        <w:tc>
          <w:tcPr>
            <w:tcW w:type="dxa" w:w="1587"/>
            <w:shd w:fill="FFFFFF" w:val="clear"/>
          </w:tcPr>
          <w:p>
            <w:r>
              <w:rPr>
                <w:rFonts w:ascii="Inter" w:hAnsi="Inter"/>
                <w:sz w:val="17"/>
              </w:rPr>
              <w:t>11px</w:t>
            </w:r>
          </w:p>
        </w:tc>
        <w:tc>
          <w:tcPr>
            <w:tcW w:type="dxa" w:w="1587"/>
            <w:shd w:fill="FFFFFF" w:val="clear"/>
          </w:tcPr>
          <w:p>
            <w:r>
              <w:rPr>
                <w:rFonts w:ascii="Inter" w:hAnsi="Inter"/>
                <w:sz w:val="17"/>
              </w:rPr>
              <w:t>11px</w:t>
            </w:r>
          </w:p>
        </w:tc>
        <w:tc>
          <w:tcPr>
            <w:tcW w:type="dxa" w:w="1587"/>
            <w:shd w:fill="FFFFFF" w:val="clear"/>
          </w:tcPr>
          <w:p>
            <w:r>
              <w:rPr>
                <w:rFonts w:ascii="Inter" w:hAnsi="Inter"/>
                <w:sz w:val="17"/>
              </w:rPr>
              <w:t>12px</w:t>
            </w:r>
          </w:p>
        </w:tc>
        <w:tc>
          <w:tcPr>
            <w:tcW w:type="dxa" w:w="1587"/>
            <w:shd w:fill="FFFFFF" w:val="clear"/>
          </w:tcPr>
          <w:p>
            <w:r>
              <w:rPr>
                <w:rFonts w:ascii="Inter" w:hAnsi="Inter"/>
                <w:sz w:val="17"/>
              </w:rPr>
              <w:t>Inter</w:t>
            </w:r>
          </w:p>
        </w:tc>
        <w:tc>
          <w:tcPr>
            <w:tcW w:type="dxa" w:w="1587"/>
            <w:shd w:fill="FFFFFF" w:val="clear"/>
          </w:tcPr>
          <w:p>
            <w:r>
              <w:rPr>
                <w:rFonts w:ascii="Inter" w:hAnsi="Inter"/>
                <w:sz w:val="17"/>
              </w:rPr>
              <w:t>700 + UC</w:t>
            </w:r>
          </w:p>
        </w:tc>
      </w:tr>
      <w:tr>
        <w:tc>
          <w:tcPr>
            <w:tcW w:type="dxa" w:w="1587"/>
            <w:shd w:fill="FAF6EE" w:val="clear"/>
          </w:tcPr>
          <w:p>
            <w:r>
              <w:rPr>
                <w:rFonts w:ascii="Inter" w:hAnsi="Inter"/>
                <w:sz w:val="17"/>
              </w:rPr>
              <w:t>Body</w:t>
            </w:r>
          </w:p>
        </w:tc>
        <w:tc>
          <w:tcPr>
            <w:tcW w:type="dxa" w:w="1587"/>
            <w:shd w:fill="FAF6EE" w:val="clear"/>
          </w:tcPr>
          <w:p>
            <w:r>
              <w:rPr>
                <w:rFonts w:ascii="Inter" w:hAnsi="Inter"/>
                <w:sz w:val="17"/>
              </w:rPr>
              <w:t>15px</w:t>
            </w:r>
          </w:p>
        </w:tc>
        <w:tc>
          <w:tcPr>
            <w:tcW w:type="dxa" w:w="1587"/>
            <w:shd w:fill="FAF6EE" w:val="clear"/>
          </w:tcPr>
          <w:p>
            <w:r>
              <w:rPr>
                <w:rFonts w:ascii="Inter" w:hAnsi="Inter"/>
                <w:sz w:val="17"/>
              </w:rPr>
              <w:t>16px</w:t>
            </w:r>
          </w:p>
        </w:tc>
        <w:tc>
          <w:tcPr>
            <w:tcW w:type="dxa" w:w="1587"/>
            <w:shd w:fill="FAF6EE" w:val="clear"/>
          </w:tcPr>
          <w:p>
            <w:r>
              <w:rPr>
                <w:rFonts w:ascii="Inter" w:hAnsi="Inter"/>
                <w:sz w:val="17"/>
              </w:rPr>
              <w:t>17px</w:t>
            </w:r>
          </w:p>
        </w:tc>
        <w:tc>
          <w:tcPr>
            <w:tcW w:type="dxa" w:w="1587"/>
            <w:shd w:fill="FAF6EE" w:val="clear"/>
          </w:tcPr>
          <w:p>
            <w:r>
              <w:rPr>
                <w:rFonts w:ascii="Inter" w:hAnsi="Inter"/>
                <w:sz w:val="17"/>
              </w:rPr>
              <w:t>Inter</w:t>
            </w:r>
          </w:p>
        </w:tc>
        <w:tc>
          <w:tcPr>
            <w:tcW w:type="dxa" w:w="1587"/>
            <w:shd w:fill="FAF6EE" w:val="clear"/>
          </w:tcPr>
          <w:p>
            <w:r>
              <w:rPr>
                <w:rFonts w:ascii="Inter" w:hAnsi="Inter"/>
                <w:sz w:val="17"/>
              </w:rPr>
              <w:t>400</w:t>
            </w:r>
          </w:p>
        </w:tc>
      </w:tr>
      <w:tr>
        <w:tc>
          <w:tcPr>
            <w:tcW w:type="dxa" w:w="1587"/>
            <w:shd w:fill="FFFFFF" w:val="clear"/>
          </w:tcPr>
          <w:p>
            <w:r>
              <w:rPr>
                <w:rFonts w:ascii="Inter" w:hAnsi="Inter"/>
                <w:sz w:val="17"/>
              </w:rPr>
              <w:t>Caption</w:t>
            </w:r>
          </w:p>
        </w:tc>
        <w:tc>
          <w:tcPr>
            <w:tcW w:type="dxa" w:w="1587"/>
            <w:shd w:fill="FFFFFF" w:val="clear"/>
          </w:tcPr>
          <w:p>
            <w:r>
              <w:rPr>
                <w:rFonts w:ascii="Inter" w:hAnsi="Inter"/>
                <w:sz w:val="17"/>
              </w:rPr>
              <w:t>12px</w:t>
            </w:r>
          </w:p>
        </w:tc>
        <w:tc>
          <w:tcPr>
            <w:tcW w:type="dxa" w:w="1587"/>
            <w:shd w:fill="FFFFFF" w:val="clear"/>
          </w:tcPr>
          <w:p>
            <w:r>
              <w:rPr>
                <w:rFonts w:ascii="Inter" w:hAnsi="Inter"/>
                <w:sz w:val="17"/>
              </w:rPr>
              <w:t>12px</w:t>
            </w:r>
          </w:p>
        </w:tc>
        <w:tc>
          <w:tcPr>
            <w:tcW w:type="dxa" w:w="1587"/>
            <w:shd w:fill="FFFFFF" w:val="clear"/>
          </w:tcPr>
          <w:p>
            <w:r>
              <w:rPr>
                <w:rFonts w:ascii="Inter" w:hAnsi="Inter"/>
                <w:sz w:val="17"/>
              </w:rPr>
              <w:t>13px</w:t>
            </w:r>
          </w:p>
        </w:tc>
        <w:tc>
          <w:tcPr>
            <w:tcW w:type="dxa" w:w="1587"/>
            <w:shd w:fill="FFFFFF" w:val="clear"/>
          </w:tcPr>
          <w:p>
            <w:r>
              <w:rPr>
                <w:rFonts w:ascii="Inter" w:hAnsi="Inter"/>
                <w:sz w:val="17"/>
              </w:rPr>
              <w:t>Inter</w:t>
            </w:r>
          </w:p>
        </w:tc>
        <w:tc>
          <w:tcPr>
            <w:tcW w:type="dxa" w:w="1587"/>
            <w:shd w:fill="FFFFFF" w:val="clear"/>
          </w:tcPr>
          <w:p>
            <w:r>
              <w:rPr>
                <w:rFonts w:ascii="Inter" w:hAnsi="Inter"/>
                <w:sz w:val="17"/>
              </w:rPr>
              <w:t>400</w:t>
            </w:r>
          </w:p>
        </w:tc>
      </w:tr>
      <w:tr>
        <w:tc>
          <w:tcPr>
            <w:tcW w:type="dxa" w:w="1587"/>
            <w:shd w:fill="FAF6EE" w:val="clear"/>
          </w:tcPr>
          <w:p>
            <w:r>
              <w:rPr>
                <w:rFonts w:ascii="Inter" w:hAnsi="Inter"/>
                <w:sz w:val="17"/>
              </w:rPr>
              <w:t>Button Label</w:t>
            </w:r>
          </w:p>
        </w:tc>
        <w:tc>
          <w:tcPr>
            <w:tcW w:type="dxa" w:w="1587"/>
            <w:shd w:fill="FAF6EE" w:val="clear"/>
          </w:tcPr>
          <w:p>
            <w:r>
              <w:rPr>
                <w:rFonts w:ascii="Inter" w:hAnsi="Inter"/>
                <w:sz w:val="17"/>
              </w:rPr>
              <w:t>13px</w:t>
            </w:r>
          </w:p>
        </w:tc>
        <w:tc>
          <w:tcPr>
            <w:tcW w:type="dxa" w:w="1587"/>
            <w:shd w:fill="FAF6EE" w:val="clear"/>
          </w:tcPr>
          <w:p>
            <w:r>
              <w:rPr>
                <w:rFonts w:ascii="Inter" w:hAnsi="Inter"/>
                <w:sz w:val="17"/>
              </w:rPr>
              <w:t>14px</w:t>
            </w:r>
          </w:p>
        </w:tc>
        <w:tc>
          <w:tcPr>
            <w:tcW w:type="dxa" w:w="1587"/>
            <w:shd w:fill="FAF6EE" w:val="clear"/>
          </w:tcPr>
          <w:p>
            <w:r>
              <w:rPr>
                <w:rFonts w:ascii="Inter" w:hAnsi="Inter"/>
                <w:sz w:val="17"/>
              </w:rPr>
              <w:t>14px</w:t>
            </w:r>
          </w:p>
        </w:tc>
        <w:tc>
          <w:tcPr>
            <w:tcW w:type="dxa" w:w="1587"/>
            <w:shd w:fill="FAF6EE" w:val="clear"/>
          </w:tcPr>
          <w:p>
            <w:r>
              <w:rPr>
                <w:rFonts w:ascii="Inter" w:hAnsi="Inter"/>
                <w:sz w:val="17"/>
              </w:rPr>
              <w:t>Inter</w:t>
            </w:r>
          </w:p>
        </w:tc>
        <w:tc>
          <w:tcPr>
            <w:tcW w:type="dxa" w:w="1587"/>
            <w:shd w:fill="FAF6EE" w:val="clear"/>
          </w:tcPr>
          <w:p>
            <w:r>
              <w:rPr>
                <w:rFonts w:ascii="Inter" w:hAnsi="Inter"/>
                <w:sz w:val="17"/>
              </w:rPr>
              <w:t>600 + UC</w:t>
            </w:r>
          </w:p>
        </w:tc>
      </w:tr>
      <w:tr>
        <w:tc>
          <w:tcPr>
            <w:tcW w:type="dxa" w:w="1587"/>
            <w:shd w:fill="FFFFFF" w:val="clear"/>
          </w:tcPr>
          <w:p>
            <w:r>
              <w:rPr>
                <w:rFonts w:ascii="Inter" w:hAnsi="Inter"/>
                <w:sz w:val="17"/>
              </w:rPr>
              <w:t>Price</w:t>
            </w:r>
          </w:p>
        </w:tc>
        <w:tc>
          <w:tcPr>
            <w:tcW w:type="dxa" w:w="1587"/>
            <w:shd w:fill="FFFFFF" w:val="clear"/>
          </w:tcPr>
          <w:p>
            <w:r>
              <w:rPr>
                <w:rFonts w:ascii="Inter" w:hAnsi="Inter"/>
                <w:sz w:val="17"/>
              </w:rPr>
              <w:t>16px</w:t>
            </w:r>
          </w:p>
        </w:tc>
        <w:tc>
          <w:tcPr>
            <w:tcW w:type="dxa" w:w="1587"/>
            <w:shd w:fill="FFFFFF" w:val="clear"/>
          </w:tcPr>
          <w:p>
            <w:r>
              <w:rPr>
                <w:rFonts w:ascii="Inter" w:hAnsi="Inter"/>
                <w:sz w:val="17"/>
              </w:rPr>
              <w:t>18px</w:t>
            </w:r>
          </w:p>
        </w:tc>
        <w:tc>
          <w:tcPr>
            <w:tcW w:type="dxa" w:w="1587"/>
            <w:shd w:fill="FFFFFF" w:val="clear"/>
          </w:tcPr>
          <w:p>
            <w:r>
              <w:rPr>
                <w:rFonts w:ascii="Inter" w:hAnsi="Inter"/>
                <w:sz w:val="17"/>
              </w:rPr>
              <w:t>20px</w:t>
            </w:r>
          </w:p>
        </w:tc>
        <w:tc>
          <w:tcPr>
            <w:tcW w:type="dxa" w:w="1587"/>
            <w:shd w:fill="FFFFFF" w:val="clear"/>
          </w:tcPr>
          <w:p>
            <w:r>
              <w:rPr>
                <w:rFonts w:ascii="Inter" w:hAnsi="Inter"/>
                <w:sz w:val="17"/>
              </w:rPr>
              <w:t>Playfair Display</w:t>
            </w:r>
          </w:p>
        </w:tc>
        <w:tc>
          <w:tcPr>
            <w:tcW w:type="dxa" w:w="1587"/>
            <w:shd w:fill="FFFFFF" w:val="clear"/>
          </w:tcPr>
          <w:p>
            <w:r>
              <w:rPr>
                <w:rFonts w:ascii="Inter" w:hAnsi="Inter"/>
                <w:sz w:val="17"/>
              </w:rPr>
              <w:t>600</w:t>
            </w:r>
          </w:p>
        </w:tc>
      </w:tr>
    </w:tbl>
    <w:p/>
    <w:p>
      <w:pPr>
        <w:spacing w:before="160" w:after="80"/>
        <w:jc w:val="left"/>
      </w:pPr>
      <w:r>
        <w:rPr>
          <w:rFonts w:ascii="Playfair Display" w:hAnsi="Playfair Display"/>
          <w:b/>
          <w:i w:val="0"/>
          <w:color w:val="3B1F0A"/>
          <w:sz w:val="32"/>
        </w:rPr>
        <w:t>Typographic Rules</w:t>
      </w:r>
    </w:p>
    <w:p>
      <w:pPr>
        <w:pStyle w:val="ListBullet"/>
        <w:spacing w:after="40"/>
      </w:pPr>
      <w:r>
        <w:rPr>
          <w:rFonts w:ascii="Inter" w:hAnsi="Inter"/>
          <w:b w:val="0"/>
          <w:color w:val="2C2C2C"/>
          <w:sz w:val="19"/>
        </w:rPr>
        <w:t>Use Playfair Display for all display and heading text</w:t>
      </w:r>
    </w:p>
    <w:p>
      <w:pPr>
        <w:pStyle w:val="ListBullet"/>
        <w:spacing w:after="40"/>
      </w:pPr>
      <w:r>
        <w:rPr>
          <w:rFonts w:ascii="Inter" w:hAnsi="Inter"/>
          <w:b w:val="0"/>
          <w:color w:val="2C2C2C"/>
          <w:sz w:val="19"/>
        </w:rPr>
        <w:t>Use Inter for all body copy, UI, and data</w:t>
      </w:r>
    </w:p>
    <w:p>
      <w:pPr>
        <w:pStyle w:val="ListBullet"/>
        <w:spacing w:after="40"/>
      </w:pPr>
      <w:r>
        <w:rPr>
          <w:rFonts w:ascii="Inter" w:hAnsi="Inter"/>
          <w:b w:val="0"/>
          <w:color w:val="2C2C2C"/>
          <w:sz w:val="19"/>
        </w:rPr>
        <w:t>Use Cormorant Garamond only for poetic/accent moments</w:t>
      </w:r>
    </w:p>
    <w:p>
      <w:pPr>
        <w:pStyle w:val="ListBullet"/>
        <w:spacing w:after="40"/>
      </w:pPr>
      <w:r>
        <w:rPr>
          <w:rFonts w:ascii="Inter" w:hAnsi="Inter"/>
          <w:b w:val="0"/>
          <w:color w:val="2C2C2C"/>
          <w:sz w:val="19"/>
        </w:rPr>
        <w:t>Maintain 165–175% line height for body copy</w:t>
      </w:r>
    </w:p>
    <w:p>
      <w:pPr>
        <w:pStyle w:val="ListBullet"/>
        <w:spacing w:after="40"/>
      </w:pPr>
      <w:r>
        <w:rPr>
          <w:rFonts w:ascii="Inter" w:hAnsi="Inter"/>
          <w:b w:val="0"/>
          <w:color w:val="2C2C2C"/>
          <w:sz w:val="19"/>
        </w:rPr>
        <w:t>Never mix more than two typefaces in a single layout</w:t>
      </w:r>
    </w:p>
    <w:p>
      <w:pPr>
        <w:pStyle w:val="ListBullet"/>
        <w:spacing w:after="40"/>
      </w:pPr>
      <w:r>
        <w:rPr>
          <w:rFonts w:ascii="Inter" w:hAnsi="Inter"/>
          <w:b w:val="0"/>
          <w:color w:val="2C2C2C"/>
          <w:sz w:val="19"/>
        </w:rPr>
        <w:t>Never use system fonts as substitutes in brand assets</w:t>
      </w:r>
    </w:p>
    <w:p>
      <w:r>
        <w:br w:type="page"/>
      </w:r>
    </w:p>
    <w:p>
      <w:pPr>
        <w:spacing w:before="40" w:after="120"/>
        <w:jc w:val="left"/>
      </w:pPr>
      <w:r>
        <w:rPr>
          <w:rFonts w:ascii="Playfair Display" w:hAnsi="Playfair Display"/>
          <w:b/>
          <w:i w:val="0"/>
          <w:color w:val="1A0E00"/>
          <w:sz w:val="44"/>
        </w:rPr>
        <w:t>Chapter 12 — Photography &amp; Imagery</w:t>
      </w:r>
    </w:p>
    <w:p>
      <w:pPr>
        <w:spacing w:before="40" w:after="40"/>
        <w:pBdr>
          <w:bottom w:val="single" w:sz="6" w:color="C9A84C"/>
        </w:pBdr>
      </w:pPr>
    </w:p>
    <w:p>
      <w:pPr>
        <w:spacing w:before="160" w:after="80"/>
        <w:jc w:val="left"/>
      </w:pPr>
      <w:r>
        <w:rPr>
          <w:rFonts w:ascii="Playfair Display" w:hAnsi="Playfair Display"/>
          <w:b/>
          <w:i w:val="0"/>
          <w:color w:val="3B1F0A"/>
          <w:sz w:val="32"/>
        </w:rPr>
        <w:t>Photography Philosophy</w:t>
      </w:r>
    </w:p>
    <w:p>
      <w:pPr>
        <w:spacing w:after="80" w:lineRule="auto" w:line="396"/>
      </w:pPr>
      <w:r>
        <w:rPr>
          <w:rFonts w:ascii="Inter" w:hAnsi="Inter"/>
          <w:i w:val="0"/>
          <w:color w:val="2C2C2C"/>
          <w:sz w:val="20"/>
        </w:rPr>
        <w:t>THALF photography must make the viewer want to reach through the screen. Every image should engage at least three senses: the sight of a glossy chocolate shell, the imagined sound of a clean snap, the anticipated taste of the ganache within.</w:t>
      </w:r>
    </w:p>
    <w:p>
      <w:pPr>
        <w:spacing w:before="160" w:after="80"/>
        <w:jc w:val="left"/>
      </w:pPr>
      <w:r>
        <w:rPr>
          <w:rFonts w:ascii="Playfair Display" w:hAnsi="Playfair Display"/>
          <w:b/>
          <w:i w:val="0"/>
          <w:color w:val="3B1F0A"/>
          <w:sz w:val="32"/>
        </w:rPr>
        <w:t>Photography Categories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Category</w:t>
            </w:r>
          </w:p>
        </w:tc>
        <w:tc>
          <w:tcPr>
            <w:tcW w:type="dxa" w:w="2381"/>
            <w:shd w:fill="1A0E00" w:val="clear"/>
            <w:vAlign w:val="center"/>
          </w:tcPr>
          <w:p>
            <w:r>
              <w:rPr>
                <w:rFonts w:ascii="Inter" w:hAnsi="Inter"/>
                <w:b/>
                <w:color w:val="C9A84C"/>
                <w:sz w:val="16"/>
              </w:rPr>
              <w:t>Purpose</w:t>
            </w:r>
          </w:p>
        </w:tc>
        <w:tc>
          <w:tcPr>
            <w:tcW w:type="dxa" w:w="2381"/>
            <w:shd w:fill="1A0E00" w:val="clear"/>
            <w:vAlign w:val="center"/>
          </w:tcPr>
          <w:p>
            <w:r>
              <w:rPr>
                <w:rFonts w:ascii="Inter" w:hAnsi="Inter"/>
                <w:b/>
                <w:color w:val="C9A84C"/>
                <w:sz w:val="16"/>
              </w:rPr>
              <w:t>Style Notes</w:t>
            </w:r>
          </w:p>
        </w:tc>
        <w:tc>
          <w:tcPr>
            <w:tcW w:type="dxa" w:w="2381"/>
            <w:shd w:fill="1A0E00" w:val="clear"/>
            <w:vAlign w:val="center"/>
          </w:tcPr>
          <w:p>
            <w:r>
              <w:rPr>
                <w:rFonts w:ascii="Inter" w:hAnsi="Inter"/>
                <w:b/>
                <w:color w:val="C9A84C"/>
                <w:sz w:val="16"/>
              </w:rPr>
              <w:t>Channels</w:t>
            </w:r>
          </w:p>
        </w:tc>
      </w:tr>
      <w:tr>
        <w:tc>
          <w:tcPr>
            <w:tcW w:type="dxa" w:w="2381"/>
            <w:shd w:fill="FAF6EE" w:val="clear"/>
          </w:tcPr>
          <w:p>
            <w:r>
              <w:rPr>
                <w:rFonts w:ascii="Inter" w:hAnsi="Inter"/>
                <w:sz w:val="17"/>
              </w:rPr>
              <w:t>Hero Product</w:t>
            </w:r>
          </w:p>
        </w:tc>
        <w:tc>
          <w:tcPr>
            <w:tcW w:type="dxa" w:w="2381"/>
            <w:shd w:fill="FAF6EE" w:val="clear"/>
          </w:tcPr>
          <w:p>
            <w:r>
              <w:rPr>
                <w:rFonts w:ascii="Inter" w:hAnsi="Inter"/>
                <w:sz w:val="17"/>
              </w:rPr>
              <w:t>Primary product imagery; e-commerce PDPs</w:t>
            </w:r>
          </w:p>
        </w:tc>
        <w:tc>
          <w:tcPr>
            <w:tcW w:type="dxa" w:w="2381"/>
            <w:shd w:fill="FAF6EE" w:val="clear"/>
          </w:tcPr>
          <w:p>
            <w:r>
              <w:rPr>
                <w:rFonts w:ascii="Inter" w:hAnsi="Inter"/>
                <w:sz w:val="17"/>
              </w:rPr>
              <w:t>Clean dark or cream backgrounds; extreme close-up; macro; mirror gloss</w:t>
            </w:r>
          </w:p>
        </w:tc>
        <w:tc>
          <w:tcPr>
            <w:tcW w:type="dxa" w:w="2381"/>
            <w:shd w:fill="FAF6EE" w:val="clear"/>
          </w:tcPr>
          <w:p>
            <w:r>
              <w:rPr>
                <w:rFonts w:ascii="Inter" w:hAnsi="Inter"/>
                <w:sz w:val="17"/>
              </w:rPr>
              <w:t>Website, Advertising</w:t>
            </w:r>
          </w:p>
        </w:tc>
      </w:tr>
      <w:tr>
        <w:tc>
          <w:tcPr>
            <w:tcW w:type="dxa" w:w="2381"/>
            <w:shd w:fill="FFFFFF" w:val="clear"/>
          </w:tcPr>
          <w:p>
            <w:r>
              <w:rPr>
                <w:rFonts w:ascii="Inter" w:hAnsi="Inter"/>
                <w:sz w:val="17"/>
              </w:rPr>
              <w:t>Lifestyle Gifting</w:t>
            </w:r>
          </w:p>
        </w:tc>
        <w:tc>
          <w:tcPr>
            <w:tcW w:type="dxa" w:w="2381"/>
            <w:shd w:fill="FFFFFF" w:val="clear"/>
          </w:tcPr>
          <w:p>
            <w:r>
              <w:rPr>
                <w:rFonts w:ascii="Inter" w:hAnsi="Inter"/>
                <w:sz w:val="17"/>
              </w:rPr>
              <w:t>Contextual scenes of giving and receiving</w:t>
            </w:r>
          </w:p>
        </w:tc>
        <w:tc>
          <w:tcPr>
            <w:tcW w:type="dxa" w:w="2381"/>
            <w:shd w:fill="FFFFFF" w:val="clear"/>
          </w:tcPr>
          <w:p>
            <w:r>
              <w:rPr>
                <w:rFonts w:ascii="Inter" w:hAnsi="Inter"/>
                <w:sz w:val="17"/>
              </w:rPr>
              <w:t>Warm, ambient; hands featured; emotion in gesture; occasion-aware props</w:t>
            </w:r>
          </w:p>
        </w:tc>
        <w:tc>
          <w:tcPr>
            <w:tcW w:type="dxa" w:w="2381"/>
            <w:shd w:fill="FFFFFF" w:val="clear"/>
          </w:tcPr>
          <w:p>
            <w:r>
              <w:rPr>
                <w:rFonts w:ascii="Inter" w:hAnsi="Inter"/>
                <w:sz w:val="17"/>
              </w:rPr>
              <w:t>Instagram, Campaigns</w:t>
            </w:r>
          </w:p>
        </w:tc>
      </w:tr>
      <w:tr>
        <w:tc>
          <w:tcPr>
            <w:tcW w:type="dxa" w:w="2381"/>
            <w:shd w:fill="FAF6EE" w:val="clear"/>
          </w:tcPr>
          <w:p>
            <w:r>
              <w:rPr>
                <w:rFonts w:ascii="Inter" w:hAnsi="Inter"/>
                <w:sz w:val="17"/>
              </w:rPr>
              <w:t>Process &amp; Craft</w:t>
            </w:r>
          </w:p>
        </w:tc>
        <w:tc>
          <w:tcPr>
            <w:tcW w:type="dxa" w:w="2381"/>
            <w:shd w:fill="FAF6EE" w:val="clear"/>
          </w:tcPr>
          <w:p>
            <w:r>
              <w:rPr>
                <w:rFonts w:ascii="Inter" w:hAnsi="Inter"/>
                <w:sz w:val="17"/>
              </w:rPr>
              <w:t>Behind-the-scenes; artisanship narrative</w:t>
            </w:r>
          </w:p>
        </w:tc>
        <w:tc>
          <w:tcPr>
            <w:tcW w:type="dxa" w:w="2381"/>
            <w:shd w:fill="FAF6EE" w:val="clear"/>
          </w:tcPr>
          <w:p>
            <w:r>
              <w:rPr>
                <w:rFonts w:ascii="Inter" w:hAnsi="Inter"/>
                <w:sz w:val="17"/>
              </w:rPr>
              <w:t>Kitchen, hands at work; chocolate in motion; warm tones</w:t>
            </w:r>
          </w:p>
        </w:tc>
        <w:tc>
          <w:tcPr>
            <w:tcW w:type="dxa" w:w="2381"/>
            <w:shd w:fill="FAF6EE" w:val="clear"/>
          </w:tcPr>
          <w:p>
            <w:r>
              <w:rPr>
                <w:rFonts w:ascii="Inter" w:hAnsi="Inter"/>
                <w:sz w:val="17"/>
              </w:rPr>
              <w:t>Social, Brand story</w:t>
            </w:r>
          </w:p>
        </w:tc>
      </w:tr>
      <w:tr>
        <w:tc>
          <w:tcPr>
            <w:tcW w:type="dxa" w:w="2381"/>
            <w:shd w:fill="FFFFFF" w:val="clear"/>
          </w:tcPr>
          <w:p>
            <w:r>
              <w:rPr>
                <w:rFonts w:ascii="Inter" w:hAnsi="Inter"/>
                <w:sz w:val="17"/>
              </w:rPr>
              <w:t>Origin &amp; Sourcing</w:t>
            </w:r>
          </w:p>
        </w:tc>
        <w:tc>
          <w:tcPr>
            <w:tcW w:type="dxa" w:w="2381"/>
            <w:shd w:fill="FFFFFF" w:val="clear"/>
          </w:tcPr>
          <w:p>
            <w:r>
              <w:rPr>
                <w:rFonts w:ascii="Inter" w:hAnsi="Inter"/>
                <w:sz w:val="17"/>
              </w:rPr>
              <w:t>Cacao origin stories; provenance</w:t>
            </w:r>
          </w:p>
        </w:tc>
        <w:tc>
          <w:tcPr>
            <w:tcW w:type="dxa" w:w="2381"/>
            <w:shd w:fill="FFFFFF" w:val="clear"/>
          </w:tcPr>
          <w:p>
            <w:r>
              <w:rPr>
                <w:rFonts w:ascii="Inter" w:hAnsi="Inter"/>
                <w:sz w:val="17"/>
              </w:rPr>
              <w:t>Lush plantation photography; natural light; community</w:t>
            </w:r>
          </w:p>
        </w:tc>
        <w:tc>
          <w:tcPr>
            <w:tcW w:type="dxa" w:w="2381"/>
            <w:shd w:fill="FFFFFF" w:val="clear"/>
          </w:tcPr>
          <w:p>
            <w:r>
              <w:rPr>
                <w:rFonts w:ascii="Inter" w:hAnsi="Inter"/>
                <w:sz w:val="17"/>
              </w:rPr>
              <w:t>Website, Press</w:t>
            </w:r>
          </w:p>
        </w:tc>
      </w:tr>
      <w:tr>
        <w:tc>
          <w:tcPr>
            <w:tcW w:type="dxa" w:w="2381"/>
            <w:shd w:fill="FAF6EE" w:val="clear"/>
          </w:tcPr>
          <w:p>
            <w:r>
              <w:rPr>
                <w:rFonts w:ascii="Inter" w:hAnsi="Inter"/>
                <w:sz w:val="17"/>
              </w:rPr>
              <w:t>Packaging Showcase</w:t>
            </w:r>
          </w:p>
        </w:tc>
        <w:tc>
          <w:tcPr>
            <w:tcW w:type="dxa" w:w="2381"/>
            <w:shd w:fill="FAF6EE" w:val="clear"/>
          </w:tcPr>
          <w:p>
            <w:r>
              <w:rPr>
                <w:rFonts w:ascii="Inter" w:hAnsi="Inter"/>
                <w:sz w:val="17"/>
              </w:rPr>
              <w:t>Presenting the unboxing ritual</w:t>
            </w:r>
          </w:p>
        </w:tc>
        <w:tc>
          <w:tcPr>
            <w:tcW w:type="dxa" w:w="2381"/>
            <w:shd w:fill="FAF6EE" w:val="clear"/>
          </w:tcPr>
          <w:p>
            <w:r>
              <w:rPr>
                <w:rFonts w:ascii="Inter" w:hAnsi="Inter"/>
                <w:sz w:val="17"/>
              </w:rPr>
              <w:t>Overhead flat-lay; deliberate arrangement; luxury props; dark background</w:t>
            </w:r>
          </w:p>
        </w:tc>
        <w:tc>
          <w:tcPr>
            <w:tcW w:type="dxa" w:w="2381"/>
            <w:shd w:fill="FAF6EE" w:val="clear"/>
          </w:tcPr>
          <w:p>
            <w:r>
              <w:rPr>
                <w:rFonts w:ascii="Inter" w:hAnsi="Inter"/>
                <w:sz w:val="17"/>
              </w:rPr>
              <w:t>E-commerce, Social</w:t>
            </w:r>
          </w:p>
        </w:tc>
      </w:tr>
    </w:tbl>
    <w:p/>
    <w:p>
      <w:pPr>
        <w:spacing w:before="160" w:after="80"/>
        <w:jc w:val="left"/>
      </w:pPr>
      <w:r>
        <w:rPr>
          <w:rFonts w:ascii="Playfair Display" w:hAnsi="Playfair Display"/>
          <w:b/>
          <w:i w:val="0"/>
          <w:color w:val="3B1F0A"/>
          <w:sz w:val="32"/>
        </w:rPr>
        <w:t>Lighting Direction</w:t>
      </w:r>
    </w:p>
    <w:p>
      <w:pPr>
        <w:pStyle w:val="ListBullet"/>
        <w:spacing w:after="40"/>
      </w:pPr>
      <w:r>
        <w:rPr>
          <w:rFonts w:ascii="Inter" w:hAnsi="Inter"/>
          <w:b w:val="0"/>
          <w:color w:val="2C2C2C"/>
          <w:sz w:val="19"/>
        </w:rPr>
        <w:t>Primary: Warm natural light, late afternoon / golden hour quality</w:t>
      </w:r>
    </w:p>
    <w:p>
      <w:pPr>
        <w:pStyle w:val="ListBullet"/>
        <w:spacing w:after="40"/>
      </w:pPr>
      <w:r>
        <w:rPr>
          <w:rFonts w:ascii="Inter" w:hAnsi="Inter"/>
          <w:b w:val="0"/>
          <w:color w:val="2C2C2C"/>
          <w:sz w:val="19"/>
        </w:rPr>
        <w:t>Artificial: Tungsten or warm LED — never cool fluorescent</w:t>
      </w:r>
    </w:p>
    <w:p>
      <w:pPr>
        <w:pStyle w:val="ListBullet"/>
        <w:spacing w:after="40"/>
      </w:pPr>
      <w:r>
        <w:rPr>
          <w:rFonts w:ascii="Inter" w:hAnsi="Inter"/>
          <w:b w:val="0"/>
          <w:color w:val="2C2C2C"/>
          <w:sz w:val="19"/>
        </w:rPr>
        <w:t>Direction: Side or back-lighting to reveal gloss and texture</w:t>
      </w:r>
    </w:p>
    <w:p>
      <w:pPr>
        <w:pStyle w:val="ListBullet"/>
        <w:spacing w:after="40"/>
      </w:pPr>
      <w:r>
        <w:rPr>
          <w:rFonts w:ascii="Inter" w:hAnsi="Inter"/>
          <w:b w:val="0"/>
          <w:color w:val="2C2C2C"/>
          <w:sz w:val="19"/>
        </w:rPr>
        <w:t>Shadows: Soft, directional — never harsh flash shadows</w:t>
      </w:r>
    </w:p>
    <w:p>
      <w:r>
        <w:br w:type="page"/>
      </w:r>
    </w:p>
    <w:p>
      <w:pPr>
        <w:spacing w:before="40" w:after="120"/>
        <w:jc w:val="left"/>
      </w:pPr>
      <w:r>
        <w:rPr>
          <w:rFonts w:ascii="Playfair Display" w:hAnsi="Playfair Display"/>
          <w:b/>
          <w:i w:val="0"/>
          <w:color w:val="1A0E00"/>
          <w:sz w:val="44"/>
        </w:rPr>
        <w:t>Chapter 13 — Packaging Guidelines</w:t>
      </w:r>
    </w:p>
    <w:p>
      <w:pPr>
        <w:spacing w:before="40" w:after="40"/>
        <w:pBdr>
          <w:bottom w:val="single" w:sz="6" w:color="C9A84C"/>
        </w:pBdr>
      </w:pPr>
    </w:p>
    <w:p>
      <w:pPr>
        <w:spacing w:before="160" w:after="80"/>
        <w:jc w:val="left"/>
      </w:pPr>
      <w:r>
        <w:rPr>
          <w:rFonts w:ascii="Playfair Display" w:hAnsi="Playfair Display"/>
          <w:b/>
          <w:i w:val="0"/>
          <w:color w:val="3B1F0A"/>
          <w:sz w:val="32"/>
        </w:rPr>
        <w:t>Packaging Philosophy</w:t>
      </w:r>
    </w:p>
    <w:p>
      <w:pPr>
        <w:spacing w:after="80" w:lineRule="auto" w:line="396"/>
      </w:pPr>
      <w:r>
        <w:rPr>
          <w:rFonts w:ascii="Inter" w:hAnsi="Inter"/>
          <w:i w:val="0"/>
          <w:color w:val="2C2C2C"/>
          <w:sz w:val="20"/>
        </w:rPr>
        <w:t>The packaging is not protection — it is prologue. It sets the emotional tone before the first piece is tasted.</w:t>
      </w:r>
    </w:p>
    <w:p>
      <w:pPr>
        <w:spacing w:before="160" w:after="80"/>
        <w:jc w:val="left"/>
      </w:pPr>
      <w:r>
        <w:rPr>
          <w:rFonts w:ascii="Playfair Display" w:hAnsi="Playfair Display"/>
          <w:b/>
          <w:i w:val="0"/>
          <w:color w:val="3B1F0A"/>
          <w:sz w:val="32"/>
        </w:rPr>
        <w:t>Packaging Hierarchy (SKUs)</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SKU</w:t>
            </w:r>
          </w:p>
        </w:tc>
        <w:tc>
          <w:tcPr>
            <w:tcW w:type="dxa" w:w="1905"/>
            <w:shd w:fill="1A0E00" w:val="clear"/>
            <w:vAlign w:val="center"/>
          </w:tcPr>
          <w:p>
            <w:r>
              <w:rPr>
                <w:rFonts w:ascii="Inter" w:hAnsi="Inter"/>
                <w:b/>
                <w:color w:val="C9A84C"/>
                <w:sz w:val="16"/>
              </w:rPr>
              <w:t>Product Type</w:t>
            </w:r>
          </w:p>
        </w:tc>
        <w:tc>
          <w:tcPr>
            <w:tcW w:type="dxa" w:w="1905"/>
            <w:shd w:fill="1A0E00" w:val="clear"/>
            <w:vAlign w:val="center"/>
          </w:tcPr>
          <w:p>
            <w:r>
              <w:rPr>
                <w:rFonts w:ascii="Inter" w:hAnsi="Inter"/>
                <w:b/>
                <w:color w:val="C9A84C"/>
                <w:sz w:val="16"/>
              </w:rPr>
              <w:t>Box Format</w:t>
            </w:r>
          </w:p>
        </w:tc>
        <w:tc>
          <w:tcPr>
            <w:tcW w:type="dxa" w:w="1905"/>
            <w:shd w:fill="1A0E00" w:val="clear"/>
            <w:vAlign w:val="center"/>
          </w:tcPr>
          <w:p>
            <w:r>
              <w:rPr>
                <w:rFonts w:ascii="Inter" w:hAnsi="Inter"/>
                <w:b/>
                <w:color w:val="C9A84C"/>
                <w:sz w:val="16"/>
              </w:rPr>
              <w:t>Pieces</w:t>
            </w:r>
          </w:p>
        </w:tc>
        <w:tc>
          <w:tcPr>
            <w:tcW w:type="dxa" w:w="1905"/>
            <w:shd w:fill="1A0E00" w:val="clear"/>
            <w:vAlign w:val="center"/>
          </w:tcPr>
          <w:p>
            <w:r>
              <w:rPr>
                <w:rFonts w:ascii="Inter" w:hAnsi="Inter"/>
                <w:b/>
                <w:color w:val="C9A84C"/>
                <w:sz w:val="16"/>
              </w:rPr>
              <w:t>Primary Material</w:t>
            </w:r>
          </w:p>
        </w:tc>
      </w:tr>
      <w:tr>
        <w:tc>
          <w:tcPr>
            <w:tcW w:type="dxa" w:w="1905"/>
            <w:shd w:fill="FAF6EE" w:val="clear"/>
          </w:tcPr>
          <w:p>
            <w:r>
              <w:rPr>
                <w:rFonts w:ascii="Inter" w:hAnsi="Inter"/>
                <w:sz w:val="17"/>
              </w:rPr>
              <w:t>THF-SIG-04</w:t>
            </w:r>
          </w:p>
        </w:tc>
        <w:tc>
          <w:tcPr>
            <w:tcW w:type="dxa" w:w="1905"/>
            <w:shd w:fill="FAF6EE" w:val="clear"/>
          </w:tcPr>
          <w:p>
            <w:r>
              <w:rPr>
                <w:rFonts w:ascii="Inter" w:hAnsi="Inter"/>
                <w:sz w:val="17"/>
              </w:rPr>
              <w:t>Signature — Mini</w:t>
            </w:r>
          </w:p>
        </w:tc>
        <w:tc>
          <w:tcPr>
            <w:tcW w:type="dxa" w:w="1905"/>
            <w:shd w:fill="FAF6EE" w:val="clear"/>
          </w:tcPr>
          <w:p>
            <w:r>
              <w:rPr>
                <w:rFonts w:ascii="Inter" w:hAnsi="Inter"/>
                <w:sz w:val="17"/>
              </w:rPr>
              <w:t>Rigid sliding drawer</w:t>
            </w:r>
          </w:p>
        </w:tc>
        <w:tc>
          <w:tcPr>
            <w:tcW w:type="dxa" w:w="1905"/>
            <w:shd w:fill="FAF6EE" w:val="clear"/>
          </w:tcPr>
          <w:p>
            <w:r>
              <w:rPr>
                <w:rFonts w:ascii="Inter" w:hAnsi="Inter"/>
                <w:sz w:val="17"/>
              </w:rPr>
              <w:t>4 pcs</w:t>
            </w:r>
          </w:p>
        </w:tc>
        <w:tc>
          <w:tcPr>
            <w:tcW w:type="dxa" w:w="1905"/>
            <w:shd w:fill="FAF6EE" w:val="clear"/>
          </w:tcPr>
          <w:p>
            <w:r>
              <w:rPr>
                <w:rFonts w:ascii="Inter" w:hAnsi="Inter"/>
                <w:sz w:val="17"/>
              </w:rPr>
              <w:t>E-flute rigid board, matte laminate</w:t>
            </w:r>
          </w:p>
        </w:tc>
      </w:tr>
      <w:tr>
        <w:tc>
          <w:tcPr>
            <w:tcW w:type="dxa" w:w="1905"/>
            <w:shd w:fill="FFFFFF" w:val="clear"/>
          </w:tcPr>
          <w:p>
            <w:r>
              <w:rPr>
                <w:rFonts w:ascii="Inter" w:hAnsi="Inter"/>
                <w:sz w:val="17"/>
              </w:rPr>
              <w:t>THF-SIG-08</w:t>
            </w:r>
          </w:p>
        </w:tc>
        <w:tc>
          <w:tcPr>
            <w:tcW w:type="dxa" w:w="1905"/>
            <w:shd w:fill="FFFFFF" w:val="clear"/>
          </w:tcPr>
          <w:p>
            <w:r>
              <w:rPr>
                <w:rFonts w:ascii="Inter" w:hAnsi="Inter"/>
                <w:sz w:val="17"/>
              </w:rPr>
              <w:t>Signature Collection</w:t>
            </w:r>
          </w:p>
        </w:tc>
        <w:tc>
          <w:tcPr>
            <w:tcW w:type="dxa" w:w="1905"/>
            <w:shd w:fill="FFFFFF" w:val="clear"/>
          </w:tcPr>
          <w:p>
            <w:r>
              <w:rPr>
                <w:rFonts w:ascii="Inter" w:hAnsi="Inter"/>
                <w:sz w:val="17"/>
              </w:rPr>
              <w:t>Hinged lid box</w:t>
            </w:r>
          </w:p>
        </w:tc>
        <w:tc>
          <w:tcPr>
            <w:tcW w:type="dxa" w:w="1905"/>
            <w:shd w:fill="FFFFFF" w:val="clear"/>
          </w:tcPr>
          <w:p>
            <w:r>
              <w:rPr>
                <w:rFonts w:ascii="Inter" w:hAnsi="Inter"/>
                <w:sz w:val="17"/>
              </w:rPr>
              <w:t>8 pcs</w:t>
            </w:r>
          </w:p>
        </w:tc>
        <w:tc>
          <w:tcPr>
            <w:tcW w:type="dxa" w:w="1905"/>
            <w:shd w:fill="FFFFFF" w:val="clear"/>
          </w:tcPr>
          <w:p>
            <w:r>
              <w:rPr>
                <w:rFonts w:ascii="Inter" w:hAnsi="Inter"/>
                <w:sz w:val="17"/>
              </w:rPr>
              <w:t>Premium chipboard, soft-touch coating</w:t>
            </w:r>
          </w:p>
        </w:tc>
      </w:tr>
      <w:tr>
        <w:tc>
          <w:tcPr>
            <w:tcW w:type="dxa" w:w="1905"/>
            <w:shd w:fill="FAF6EE" w:val="clear"/>
          </w:tcPr>
          <w:p>
            <w:r>
              <w:rPr>
                <w:rFonts w:ascii="Inter" w:hAnsi="Inter"/>
                <w:sz w:val="17"/>
              </w:rPr>
              <w:t>THF-SIG-16</w:t>
            </w:r>
          </w:p>
        </w:tc>
        <w:tc>
          <w:tcPr>
            <w:tcW w:type="dxa" w:w="1905"/>
            <w:shd w:fill="FAF6EE" w:val="clear"/>
          </w:tcPr>
          <w:p>
            <w:r>
              <w:rPr>
                <w:rFonts w:ascii="Inter" w:hAnsi="Inter"/>
                <w:sz w:val="17"/>
              </w:rPr>
              <w:t>Signature — Grand</w:t>
            </w:r>
          </w:p>
        </w:tc>
        <w:tc>
          <w:tcPr>
            <w:tcW w:type="dxa" w:w="1905"/>
            <w:shd w:fill="FAF6EE" w:val="clear"/>
          </w:tcPr>
          <w:p>
            <w:r>
              <w:rPr>
                <w:rFonts w:ascii="Inter" w:hAnsi="Inter"/>
                <w:sz w:val="17"/>
              </w:rPr>
              <w:t>Two-tier hinged box</w:t>
            </w:r>
          </w:p>
        </w:tc>
        <w:tc>
          <w:tcPr>
            <w:tcW w:type="dxa" w:w="1905"/>
            <w:shd w:fill="FAF6EE" w:val="clear"/>
          </w:tcPr>
          <w:p>
            <w:r>
              <w:rPr>
                <w:rFonts w:ascii="Inter" w:hAnsi="Inter"/>
                <w:sz w:val="17"/>
              </w:rPr>
              <w:t>16 pcs</w:t>
            </w:r>
          </w:p>
        </w:tc>
        <w:tc>
          <w:tcPr>
            <w:tcW w:type="dxa" w:w="1905"/>
            <w:shd w:fill="FAF6EE" w:val="clear"/>
          </w:tcPr>
          <w:p>
            <w:r>
              <w:rPr>
                <w:rFonts w:ascii="Inter" w:hAnsi="Inter"/>
                <w:sz w:val="17"/>
              </w:rPr>
              <w:t>Premium chipboard, soft-touch, ribbon lift</w:t>
            </w:r>
          </w:p>
        </w:tc>
      </w:tr>
      <w:tr>
        <w:tc>
          <w:tcPr>
            <w:tcW w:type="dxa" w:w="1905"/>
            <w:shd w:fill="FFFFFF" w:val="clear"/>
          </w:tcPr>
          <w:p>
            <w:r>
              <w:rPr>
                <w:rFonts w:ascii="Inter" w:hAnsi="Inter"/>
                <w:sz w:val="17"/>
              </w:rPr>
              <w:t>THF-GFT-24</w:t>
            </w:r>
          </w:p>
        </w:tc>
        <w:tc>
          <w:tcPr>
            <w:tcW w:type="dxa" w:w="1905"/>
            <w:shd w:fill="FFFFFF" w:val="clear"/>
          </w:tcPr>
          <w:p>
            <w:r>
              <w:rPr>
                <w:rFonts w:ascii="Inter" w:hAnsi="Inter"/>
                <w:sz w:val="17"/>
              </w:rPr>
              <w:t>Gift Set</w:t>
            </w:r>
          </w:p>
        </w:tc>
        <w:tc>
          <w:tcPr>
            <w:tcW w:type="dxa" w:w="1905"/>
            <w:shd w:fill="FFFFFF" w:val="clear"/>
          </w:tcPr>
          <w:p>
            <w:r>
              <w:rPr>
                <w:rFonts w:ascii="Inter" w:hAnsi="Inter"/>
                <w:sz w:val="17"/>
              </w:rPr>
              <w:t>Luxury gift hamper</w:t>
            </w:r>
          </w:p>
        </w:tc>
        <w:tc>
          <w:tcPr>
            <w:tcW w:type="dxa" w:w="1905"/>
            <w:shd w:fill="FFFFFF" w:val="clear"/>
          </w:tcPr>
          <w:p>
            <w:r>
              <w:rPr>
                <w:rFonts w:ascii="Inter" w:hAnsi="Inter"/>
                <w:sz w:val="17"/>
              </w:rPr>
              <w:t>24 pcs+</w:t>
            </w:r>
          </w:p>
        </w:tc>
        <w:tc>
          <w:tcPr>
            <w:tcW w:type="dxa" w:w="1905"/>
            <w:shd w:fill="FFFFFF" w:val="clear"/>
          </w:tcPr>
          <w:p>
            <w:r>
              <w:rPr>
                <w:rFonts w:ascii="Inter" w:hAnsi="Inter"/>
                <w:sz w:val="17"/>
              </w:rPr>
              <w:t>FSC-certified rigid board, branded tissue</w:t>
            </w:r>
          </w:p>
        </w:tc>
      </w:tr>
      <w:tr>
        <w:tc>
          <w:tcPr>
            <w:tcW w:type="dxa" w:w="1905"/>
            <w:shd w:fill="FAF6EE" w:val="clear"/>
          </w:tcPr>
          <w:p>
            <w:r>
              <w:rPr>
                <w:rFonts w:ascii="Inter" w:hAnsi="Inter"/>
                <w:sz w:val="17"/>
              </w:rPr>
              <w:t>THF-CRP-XX</w:t>
            </w:r>
          </w:p>
        </w:tc>
        <w:tc>
          <w:tcPr>
            <w:tcW w:type="dxa" w:w="1905"/>
            <w:shd w:fill="FAF6EE" w:val="clear"/>
          </w:tcPr>
          <w:p>
            <w:r>
              <w:rPr>
                <w:rFonts w:ascii="Inter" w:hAnsi="Inter"/>
                <w:sz w:val="17"/>
              </w:rPr>
              <w:t>Corporate Custom</w:t>
            </w:r>
          </w:p>
        </w:tc>
        <w:tc>
          <w:tcPr>
            <w:tcW w:type="dxa" w:w="1905"/>
            <w:shd w:fill="FAF6EE" w:val="clear"/>
          </w:tcPr>
          <w:p>
            <w:r>
              <w:rPr>
                <w:rFonts w:ascii="Inter" w:hAnsi="Inter"/>
                <w:sz w:val="17"/>
              </w:rPr>
              <w:t>Customisable format</w:t>
            </w:r>
          </w:p>
        </w:tc>
        <w:tc>
          <w:tcPr>
            <w:tcW w:type="dxa" w:w="1905"/>
            <w:shd w:fill="FAF6EE" w:val="clear"/>
          </w:tcPr>
          <w:p>
            <w:r>
              <w:rPr>
                <w:rFonts w:ascii="Inter" w:hAnsi="Inter"/>
                <w:sz w:val="17"/>
              </w:rPr>
              <w:t>Variable</w:t>
            </w:r>
          </w:p>
        </w:tc>
        <w:tc>
          <w:tcPr>
            <w:tcW w:type="dxa" w:w="1905"/>
            <w:shd w:fill="FAF6EE" w:val="clear"/>
          </w:tcPr>
          <w:p>
            <w:r>
              <w:rPr>
                <w:rFonts w:ascii="Inter" w:hAnsi="Inter"/>
                <w:sz w:val="17"/>
              </w:rPr>
              <w:t>Per brief; THALF-approved materials only</w:t>
            </w:r>
          </w:p>
        </w:tc>
      </w:tr>
      <w:tr>
        <w:tc>
          <w:tcPr>
            <w:tcW w:type="dxa" w:w="1905"/>
            <w:shd w:fill="FFFFFF" w:val="clear"/>
          </w:tcPr>
          <w:p>
            <w:r>
              <w:rPr>
                <w:rFonts w:ascii="Inter" w:hAnsi="Inter"/>
                <w:sz w:val="17"/>
              </w:rPr>
              <w:t>THF-SEA-XX</w:t>
            </w:r>
          </w:p>
        </w:tc>
        <w:tc>
          <w:tcPr>
            <w:tcW w:type="dxa" w:w="1905"/>
            <w:shd w:fill="FFFFFF" w:val="clear"/>
          </w:tcPr>
          <w:p>
            <w:r>
              <w:rPr>
                <w:rFonts w:ascii="Inter" w:hAnsi="Inter"/>
                <w:sz w:val="17"/>
              </w:rPr>
              <w:t>Seasonal / Limited</w:t>
            </w:r>
          </w:p>
        </w:tc>
        <w:tc>
          <w:tcPr>
            <w:tcW w:type="dxa" w:w="1905"/>
            <w:shd w:fill="FFFFFF" w:val="clear"/>
          </w:tcPr>
          <w:p>
            <w:r>
              <w:rPr>
                <w:rFonts w:ascii="Inter" w:hAnsi="Inter"/>
                <w:sz w:val="17"/>
              </w:rPr>
              <w:t>Variable; occasion-specific</w:t>
            </w:r>
          </w:p>
        </w:tc>
        <w:tc>
          <w:tcPr>
            <w:tcW w:type="dxa" w:w="1905"/>
            <w:shd w:fill="FFFFFF" w:val="clear"/>
          </w:tcPr>
          <w:p>
            <w:r>
              <w:rPr>
                <w:rFonts w:ascii="Inter" w:hAnsi="Inter"/>
                <w:sz w:val="17"/>
              </w:rPr>
              <w:t>Variable</w:t>
            </w:r>
          </w:p>
        </w:tc>
        <w:tc>
          <w:tcPr>
            <w:tcW w:type="dxa" w:w="1905"/>
            <w:shd w:fill="FFFFFF" w:val="clear"/>
          </w:tcPr>
          <w:p>
            <w:r>
              <w:rPr>
                <w:rFonts w:ascii="Inter" w:hAnsi="Inter"/>
                <w:sz w:val="17"/>
              </w:rPr>
              <w:t>Special finish per season</w:t>
            </w:r>
          </w:p>
        </w:tc>
      </w:tr>
    </w:tbl>
    <w:p/>
    <w:p>
      <w:pPr>
        <w:spacing w:before="160" w:after="80"/>
        <w:jc w:val="left"/>
      </w:pPr>
      <w:r>
        <w:rPr>
          <w:rFonts w:ascii="Playfair Display" w:hAnsi="Playfair Display"/>
          <w:b/>
          <w:i w:val="0"/>
          <w:color w:val="3B1F0A"/>
          <w:sz w:val="32"/>
        </w:rPr>
        <w:t>Special Finishes (Approved)</w:t>
      </w:r>
    </w:p>
    <w:p>
      <w:pPr>
        <w:pStyle w:val="ListBullet"/>
        <w:spacing w:after="40"/>
      </w:pPr>
      <w:r>
        <w:rPr>
          <w:rFonts w:ascii="Inter" w:hAnsi="Inter"/>
          <w:b w:val="0"/>
          <w:color w:val="2C2C2C"/>
          <w:sz w:val="19"/>
        </w:rPr>
        <w:t>Gold Hot Foil Stamping — Pantone 872 C metallic; used for logo on outer lid</w:t>
      </w:r>
    </w:p>
    <w:p>
      <w:pPr>
        <w:pStyle w:val="ListBullet"/>
        <w:spacing w:after="40"/>
      </w:pPr>
      <w:r>
        <w:rPr>
          <w:rFonts w:ascii="Inter" w:hAnsi="Inter"/>
          <w:b w:val="0"/>
          <w:color w:val="2C2C2C"/>
          <w:sz w:val="19"/>
        </w:rPr>
        <w:t>Blind Debossing — depth 0.3–0.5mm; for tagline and decorative line elements</w:t>
      </w:r>
    </w:p>
    <w:p>
      <w:pPr>
        <w:pStyle w:val="ListBullet"/>
        <w:spacing w:after="40"/>
      </w:pPr>
      <w:r>
        <w:rPr>
          <w:rFonts w:ascii="Inter" w:hAnsi="Inter"/>
          <w:b w:val="0"/>
          <w:color w:val="2C2C2C"/>
          <w:sz w:val="19"/>
        </w:rPr>
        <w:t>Spot UV — selective gloss varnish on logo or pattern only; against matte surface</w:t>
      </w:r>
    </w:p>
    <w:p>
      <w:pPr>
        <w:spacing w:before="160" w:after="80"/>
        <w:jc w:val="left"/>
      </w:pPr>
      <w:r>
        <w:rPr>
          <w:rFonts w:ascii="Playfair Display" w:hAnsi="Playfair Display"/>
          <w:b/>
          <w:i w:val="0"/>
          <w:color w:val="3B1F0A"/>
          <w:sz w:val="32"/>
        </w:rPr>
        <w:t>Sustainability Commitments</w:t>
      </w:r>
    </w:p>
    <w:p>
      <w:pPr>
        <w:pStyle w:val="ListBullet"/>
        <w:spacing w:after="40"/>
      </w:pPr>
      <w:r>
        <w:rPr>
          <w:rFonts w:ascii="Inter" w:hAnsi="Inter"/>
          <w:b w:val="0"/>
          <w:color w:val="2C2C2C"/>
          <w:sz w:val="19"/>
        </w:rPr>
        <w:t>All board materials: FSC-certified minimum; target 100% recycled content by 2027</w:t>
      </w:r>
    </w:p>
    <w:p>
      <w:pPr>
        <w:pStyle w:val="ListBullet"/>
        <w:spacing w:after="40"/>
      </w:pPr>
      <w:r>
        <w:rPr>
          <w:rFonts w:ascii="Inter" w:hAnsi="Inter"/>
          <w:b w:val="0"/>
          <w:color w:val="2C2C2C"/>
          <w:sz w:val="19"/>
        </w:rPr>
        <w:t>Inks: Water-based, food-safe — no solvent-based inks on internal print surfaces</w:t>
      </w:r>
    </w:p>
    <w:p>
      <w:pPr>
        <w:pStyle w:val="ListBullet"/>
        <w:spacing w:after="40"/>
      </w:pPr>
      <w:r>
        <w:rPr>
          <w:rFonts w:ascii="Inter" w:hAnsi="Inter"/>
          <w:b w:val="0"/>
          <w:color w:val="2C2C2C"/>
          <w:sz w:val="19"/>
        </w:rPr>
        <w:t>Ribbon: Natural cotton for premium tiers; recyclable satin for standard</w:t>
      </w:r>
    </w:p>
    <w:p>
      <w:pPr>
        <w:pStyle w:val="ListBullet"/>
        <w:spacing w:after="40"/>
      </w:pPr>
      <w:r>
        <w:rPr>
          <w:rFonts w:ascii="Inter" w:hAnsi="Inter"/>
          <w:b w:val="0"/>
          <w:color w:val="2C2C2C"/>
          <w:sz w:val="19"/>
        </w:rPr>
        <w:t>Zero visible plastic in retail packaging by end of 2026</w:t>
      </w:r>
    </w:p>
    <w:p>
      <w:r>
        <w:br w:type="page"/>
      </w:r>
    </w:p>
    <w:p>
      <w:pPr>
        <w:spacing w:before="40" w:after="120"/>
        <w:jc w:val="left"/>
      </w:pPr>
      <w:r>
        <w:rPr>
          <w:rFonts w:ascii="Playfair Display" w:hAnsi="Playfair Display"/>
          <w:b/>
          <w:i w:val="0"/>
          <w:color w:val="1A0E00"/>
          <w:sz w:val="44"/>
        </w:rPr>
        <w:t>Chapter 14 — Iconography</w:t>
      </w:r>
    </w:p>
    <w:p>
      <w:pPr>
        <w:spacing w:before="40" w:after="40"/>
        <w:pBdr>
          <w:bottom w:val="single" w:sz="6" w:color="C9A84C"/>
        </w:pBdr>
      </w:pPr>
    </w:p>
    <w:p>
      <w:pPr>
        <w:spacing w:before="160" w:after="80"/>
        <w:jc w:val="left"/>
      </w:pPr>
      <w:r>
        <w:rPr>
          <w:rFonts w:ascii="Playfair Display" w:hAnsi="Playfair Display"/>
          <w:b/>
          <w:i w:val="0"/>
          <w:color w:val="3B1F0A"/>
          <w:sz w:val="32"/>
        </w:rPr>
        <w:t>Icon Design Principles</w:t>
      </w:r>
    </w:p>
    <w:p>
      <w:pPr>
        <w:spacing w:after="80" w:lineRule="auto" w:line="396"/>
      </w:pPr>
      <w:r>
        <w:rPr>
          <w:rFonts w:ascii="Inter" w:hAnsi="Inter"/>
          <w:i w:val="0"/>
          <w:color w:val="2C2C2C"/>
          <w:sz w:val="20"/>
        </w:rPr>
        <w:t>THALF icons are designed on a 24×24 pixel grid, scalable to 48×48 and 96×96. All icons use a 2px stroke weight at base scale — never filled, never hairline. The visual language is linear, refined, and slightly humanistic — not geometric-cold.</w:t>
      </w:r>
    </w:p>
    <w:p>
      <w:pPr>
        <w:spacing w:before="160" w:after="80"/>
        <w:jc w:val="left"/>
      </w:pPr>
      <w:r>
        <w:rPr>
          <w:rFonts w:ascii="Playfair Display" w:hAnsi="Playfair Display"/>
          <w:b/>
          <w:i w:val="0"/>
          <w:color w:val="3B1F0A"/>
          <w:sz w:val="32"/>
        </w:rPr>
        <w:t>Icon Set Coverage</w:t>
      </w:r>
    </w:p>
    <w:p>
      <w:pPr>
        <w:pStyle w:val="ListBullet"/>
        <w:spacing w:after="40"/>
      </w:pPr>
      <w:r>
        <w:rPr>
          <w:rFonts w:ascii="Inter" w:hAnsi="Inter"/>
          <w:b w:val="0"/>
          <w:color w:val="2C2C2C"/>
          <w:sz w:val="19"/>
        </w:rPr>
        <w:t>E-commerce: cart, bag, wishlist, search, account, delivery, returns</w:t>
      </w:r>
    </w:p>
    <w:p>
      <w:pPr>
        <w:pStyle w:val="ListBullet"/>
        <w:spacing w:after="40"/>
      </w:pPr>
      <w:r>
        <w:rPr>
          <w:rFonts w:ascii="Inter" w:hAnsi="Inter"/>
          <w:b w:val="0"/>
          <w:color w:val="2C2C2C"/>
          <w:sz w:val="19"/>
        </w:rPr>
        <w:t>Brand: cacao pod, truffle, ribbon, gift box, hand (craft), origin pin</w:t>
      </w:r>
    </w:p>
    <w:p>
      <w:pPr>
        <w:pStyle w:val="ListBullet"/>
        <w:spacing w:after="40"/>
      </w:pPr>
      <w:r>
        <w:rPr>
          <w:rFonts w:ascii="Inter" w:hAnsi="Inter"/>
          <w:b w:val="0"/>
          <w:color w:val="2C2C2C"/>
          <w:sz w:val="19"/>
        </w:rPr>
        <w:t>UI/Navigation: arrow, close, menu, filter, sort, share, star, check</w:t>
      </w:r>
    </w:p>
    <w:p>
      <w:pPr>
        <w:pStyle w:val="ListBullet"/>
        <w:spacing w:after="40"/>
      </w:pPr>
      <w:r>
        <w:rPr>
          <w:rFonts w:ascii="Inter" w:hAnsi="Inter"/>
          <w:b w:val="0"/>
          <w:color w:val="2C2C2C"/>
          <w:sz w:val="19"/>
        </w:rPr>
        <w:t>Occasion: celebration, birthday, wedding, Ramadan, corporate</w:t>
      </w:r>
    </w:p>
    <w:p>
      <w:pPr>
        <w:pStyle w:val="ListBullet"/>
        <w:spacing w:after="40"/>
      </w:pPr>
      <w:r>
        <w:rPr>
          <w:rFonts w:ascii="Inter" w:hAnsi="Inter"/>
          <w:b w:val="0"/>
          <w:color w:val="2C2C2C"/>
          <w:sz w:val="19"/>
        </w:rPr>
        <w:t>Status: verified, halal, handmade badge, limited edition</w:t>
      </w:r>
    </w:p>
    <w:p>
      <w:pPr>
        <w:spacing w:before="160" w:after="80"/>
        <w:jc w:val="left"/>
      </w:pPr>
      <w:r>
        <w:rPr>
          <w:rFonts w:ascii="Playfair Display" w:hAnsi="Playfair Display"/>
          <w:b/>
          <w:i w:val="0"/>
          <w:color w:val="3B1F0A"/>
          <w:sz w:val="32"/>
        </w:rPr>
        <w:t>Icon Usage Guidelines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Application</w:t>
            </w:r>
          </w:p>
        </w:tc>
        <w:tc>
          <w:tcPr>
            <w:tcW w:type="dxa" w:w="2381"/>
            <w:shd w:fill="1A0E00" w:val="clear"/>
            <w:vAlign w:val="center"/>
          </w:tcPr>
          <w:p>
            <w:r>
              <w:rPr>
                <w:rFonts w:ascii="Inter" w:hAnsi="Inter"/>
                <w:b/>
                <w:color w:val="C9A84C"/>
                <w:sz w:val="16"/>
              </w:rPr>
              <w:t>Size</w:t>
            </w:r>
          </w:p>
        </w:tc>
        <w:tc>
          <w:tcPr>
            <w:tcW w:type="dxa" w:w="2381"/>
            <w:shd w:fill="1A0E00" w:val="clear"/>
            <w:vAlign w:val="center"/>
          </w:tcPr>
          <w:p>
            <w:r>
              <w:rPr>
                <w:rFonts w:ascii="Inter" w:hAnsi="Inter"/>
                <w:b/>
                <w:color w:val="C9A84C"/>
                <w:sz w:val="16"/>
              </w:rPr>
              <w:t>Colour</w:t>
            </w:r>
          </w:p>
        </w:tc>
        <w:tc>
          <w:tcPr>
            <w:tcW w:type="dxa" w:w="2381"/>
            <w:shd w:fill="1A0E00" w:val="clear"/>
            <w:vAlign w:val="center"/>
          </w:tcPr>
          <w:p>
            <w:r>
              <w:rPr>
                <w:rFonts w:ascii="Inter" w:hAnsi="Inter"/>
                <w:b/>
                <w:color w:val="C9A84C"/>
                <w:sz w:val="16"/>
              </w:rPr>
              <w:t>Notes</w:t>
            </w:r>
          </w:p>
        </w:tc>
      </w:tr>
      <w:tr>
        <w:tc>
          <w:tcPr>
            <w:tcW w:type="dxa" w:w="2381"/>
            <w:shd w:fill="FAF6EE" w:val="clear"/>
          </w:tcPr>
          <w:p>
            <w:r>
              <w:rPr>
                <w:rFonts w:ascii="Inter" w:hAnsi="Inter"/>
                <w:sz w:val="17"/>
              </w:rPr>
              <w:t>Website navigation</w:t>
            </w:r>
          </w:p>
        </w:tc>
        <w:tc>
          <w:tcPr>
            <w:tcW w:type="dxa" w:w="2381"/>
            <w:shd w:fill="FAF6EE" w:val="clear"/>
          </w:tcPr>
          <w:p>
            <w:r>
              <w:rPr>
                <w:rFonts w:ascii="Inter" w:hAnsi="Inter"/>
                <w:sz w:val="17"/>
              </w:rPr>
              <w:t>24px</w:t>
            </w:r>
          </w:p>
        </w:tc>
        <w:tc>
          <w:tcPr>
            <w:tcW w:type="dxa" w:w="2381"/>
            <w:shd w:fill="FAF6EE" w:val="clear"/>
          </w:tcPr>
          <w:p>
            <w:r>
              <w:rPr>
                <w:rFonts w:ascii="Inter" w:hAnsi="Inter"/>
                <w:sz w:val="17"/>
              </w:rPr>
              <w:t>THALF Dark or Slate</w:t>
            </w:r>
          </w:p>
        </w:tc>
        <w:tc>
          <w:tcPr>
            <w:tcW w:type="dxa" w:w="2381"/>
            <w:shd w:fill="FAF6EE" w:val="clear"/>
          </w:tcPr>
          <w:p>
            <w:r>
              <w:rPr>
                <w:rFonts w:ascii="Inter" w:hAnsi="Inter"/>
                <w:sz w:val="17"/>
              </w:rPr>
              <w:t>Active state: THALF Gold</w:t>
            </w:r>
          </w:p>
        </w:tc>
      </w:tr>
      <w:tr>
        <w:tc>
          <w:tcPr>
            <w:tcW w:type="dxa" w:w="2381"/>
            <w:shd w:fill="FFFFFF" w:val="clear"/>
          </w:tcPr>
          <w:p>
            <w:r>
              <w:rPr>
                <w:rFonts w:ascii="Inter" w:hAnsi="Inter"/>
                <w:sz w:val="17"/>
              </w:rPr>
              <w:t>Mobile app / PWA</w:t>
            </w:r>
          </w:p>
        </w:tc>
        <w:tc>
          <w:tcPr>
            <w:tcW w:type="dxa" w:w="2381"/>
            <w:shd w:fill="FFFFFF" w:val="clear"/>
          </w:tcPr>
          <w:p>
            <w:r>
              <w:rPr>
                <w:rFonts w:ascii="Inter" w:hAnsi="Inter"/>
                <w:sz w:val="17"/>
              </w:rPr>
              <w:t>24–28px</w:t>
            </w:r>
          </w:p>
        </w:tc>
        <w:tc>
          <w:tcPr>
            <w:tcW w:type="dxa" w:w="2381"/>
            <w:shd w:fill="FFFFFF" w:val="clear"/>
          </w:tcPr>
          <w:p>
            <w:r>
              <w:rPr>
                <w:rFonts w:ascii="Inter" w:hAnsi="Inter"/>
                <w:sz w:val="17"/>
              </w:rPr>
              <w:t>THALF Dark or Slate</w:t>
            </w:r>
          </w:p>
        </w:tc>
        <w:tc>
          <w:tcPr>
            <w:tcW w:type="dxa" w:w="2381"/>
            <w:shd w:fill="FFFFFF" w:val="clear"/>
          </w:tcPr>
          <w:p>
            <w:r>
              <w:rPr>
                <w:rFonts w:ascii="Inter" w:hAnsi="Inter"/>
                <w:sz w:val="17"/>
              </w:rPr>
              <w:t>Touch target minimum: 44×44px</w:t>
            </w:r>
          </w:p>
        </w:tc>
      </w:tr>
      <w:tr>
        <w:tc>
          <w:tcPr>
            <w:tcW w:type="dxa" w:w="2381"/>
            <w:shd w:fill="FAF6EE" w:val="clear"/>
          </w:tcPr>
          <w:p>
            <w:r>
              <w:rPr>
                <w:rFonts w:ascii="Inter" w:hAnsi="Inter"/>
                <w:sz w:val="17"/>
              </w:rPr>
              <w:t>Packaging inner</w:t>
            </w:r>
          </w:p>
        </w:tc>
        <w:tc>
          <w:tcPr>
            <w:tcW w:type="dxa" w:w="2381"/>
            <w:shd w:fill="FAF6EE" w:val="clear"/>
          </w:tcPr>
          <w:p>
            <w:r>
              <w:rPr>
                <w:rFonts w:ascii="Inter" w:hAnsi="Inter"/>
                <w:sz w:val="17"/>
              </w:rPr>
              <w:t>16mm+</w:t>
            </w:r>
          </w:p>
        </w:tc>
        <w:tc>
          <w:tcPr>
            <w:tcW w:type="dxa" w:w="2381"/>
            <w:shd w:fill="FAF6EE" w:val="clear"/>
          </w:tcPr>
          <w:p>
            <w:r>
              <w:rPr>
                <w:rFonts w:ascii="Inter" w:hAnsi="Inter"/>
                <w:sz w:val="17"/>
              </w:rPr>
              <w:t>Cacao Brown or Gold</w:t>
            </w:r>
          </w:p>
        </w:tc>
        <w:tc>
          <w:tcPr>
            <w:tcW w:type="dxa" w:w="2381"/>
            <w:shd w:fill="FAF6EE" w:val="clear"/>
          </w:tcPr>
          <w:p>
            <w:r>
              <w:rPr>
                <w:rFonts w:ascii="Inter" w:hAnsi="Inter"/>
                <w:sz w:val="17"/>
              </w:rPr>
              <w:t>Vector output only — no raster</w:t>
            </w:r>
          </w:p>
        </w:tc>
      </w:tr>
      <w:tr>
        <w:tc>
          <w:tcPr>
            <w:tcW w:type="dxa" w:w="2381"/>
            <w:shd w:fill="FFFFFF" w:val="clear"/>
          </w:tcPr>
          <w:p>
            <w:r>
              <w:rPr>
                <w:rFonts w:ascii="Inter" w:hAnsi="Inter"/>
                <w:sz w:val="17"/>
              </w:rPr>
              <w:t>Social media graphics</w:t>
            </w:r>
          </w:p>
        </w:tc>
        <w:tc>
          <w:tcPr>
            <w:tcW w:type="dxa" w:w="2381"/>
            <w:shd w:fill="FFFFFF" w:val="clear"/>
          </w:tcPr>
          <w:p>
            <w:r>
              <w:rPr>
                <w:rFonts w:ascii="Inter" w:hAnsi="Inter"/>
                <w:sz w:val="17"/>
              </w:rPr>
              <w:t>48px+</w:t>
            </w:r>
          </w:p>
        </w:tc>
        <w:tc>
          <w:tcPr>
            <w:tcW w:type="dxa" w:w="2381"/>
            <w:shd w:fill="FFFFFF" w:val="clear"/>
          </w:tcPr>
          <w:p>
            <w:r>
              <w:rPr>
                <w:rFonts w:ascii="Inter" w:hAnsi="Inter"/>
                <w:sz w:val="17"/>
              </w:rPr>
              <w:t>Gold on dark, Dark on cream</w:t>
            </w:r>
          </w:p>
        </w:tc>
        <w:tc>
          <w:tcPr>
            <w:tcW w:type="dxa" w:w="2381"/>
            <w:shd w:fill="FFFFFF" w:val="clear"/>
          </w:tcPr>
          <w:p>
            <w:r>
              <w:rPr>
                <w:rFonts w:ascii="Inter" w:hAnsi="Inter"/>
                <w:sz w:val="17"/>
              </w:rPr>
              <w:t>Fill-style permitted at large scale</w:t>
            </w:r>
          </w:p>
        </w:tc>
      </w:tr>
      <w:tr>
        <w:tc>
          <w:tcPr>
            <w:tcW w:type="dxa" w:w="2381"/>
            <w:shd w:fill="FAF6EE" w:val="clear"/>
          </w:tcPr>
          <w:p>
            <w:r>
              <w:rPr>
                <w:rFonts w:ascii="Inter" w:hAnsi="Inter"/>
                <w:sz w:val="17"/>
              </w:rPr>
              <w:t>Favicons</w:t>
            </w:r>
          </w:p>
        </w:tc>
        <w:tc>
          <w:tcPr>
            <w:tcW w:type="dxa" w:w="2381"/>
            <w:shd w:fill="FAF6EE" w:val="clear"/>
          </w:tcPr>
          <w:p>
            <w:r>
              <w:rPr>
                <w:rFonts w:ascii="Inter" w:hAnsi="Inter"/>
                <w:sz w:val="17"/>
              </w:rPr>
              <w:t>16, 32, 64px</w:t>
            </w:r>
          </w:p>
        </w:tc>
        <w:tc>
          <w:tcPr>
            <w:tcW w:type="dxa" w:w="2381"/>
            <w:shd w:fill="FAF6EE" w:val="clear"/>
          </w:tcPr>
          <w:p>
            <w:r>
              <w:rPr>
                <w:rFonts w:ascii="Inter" w:hAnsi="Inter"/>
                <w:sz w:val="17"/>
              </w:rPr>
              <w:t>Gold monogram on Dark</w:t>
            </w:r>
          </w:p>
        </w:tc>
        <w:tc>
          <w:tcPr>
            <w:tcW w:type="dxa" w:w="2381"/>
            <w:shd w:fill="FAF6EE" w:val="clear"/>
          </w:tcPr>
          <w:p>
            <w:r>
              <w:rPr>
                <w:rFonts w:ascii="Inter" w:hAnsi="Inter"/>
                <w:sz w:val="17"/>
              </w:rPr>
              <w:t>Use icon-only mark, not full wordmark</w:t>
            </w:r>
          </w:p>
        </w:tc>
      </w:tr>
    </w:tbl>
    <w:p/>
    <w:p>
      <w:r>
        <w:br w:type="page"/>
      </w:r>
    </w:p>
    <w:p>
      <w:pPr>
        <w:spacing w:before="40" w:after="120"/>
        <w:jc w:val="left"/>
      </w:pPr>
      <w:r>
        <w:rPr>
          <w:rFonts w:ascii="Playfair Display" w:hAnsi="Playfair Display"/>
          <w:b/>
          <w:i w:val="0"/>
          <w:color w:val="1A0E00"/>
          <w:sz w:val="44"/>
        </w:rPr>
        <w:t>Chapter 15 — UI/UX Direction: Mobile-First E-Commerce</w:t>
      </w:r>
    </w:p>
    <w:p>
      <w:pPr>
        <w:spacing w:before="40" w:after="40"/>
        <w:pBdr>
          <w:bottom w:val="single" w:sz="6" w:color="C9A84C"/>
        </w:pBdr>
      </w:pPr>
    </w:p>
    <w:p>
      <w:pPr>
        <w:spacing w:before="160" w:after="80"/>
        <w:jc w:val="left"/>
      </w:pPr>
      <w:r>
        <w:rPr>
          <w:rFonts w:ascii="Playfair Display" w:hAnsi="Playfair Display"/>
          <w:b/>
          <w:i w:val="0"/>
          <w:color w:val="3B1F0A"/>
          <w:sz w:val="32"/>
        </w:rPr>
        <w:t>Design Philosophy — Digital</w:t>
      </w:r>
    </w:p>
    <w:p>
      <w:pPr>
        <w:spacing w:after="80" w:lineRule="auto" w:line="396"/>
      </w:pPr>
      <w:r>
        <w:rPr>
          <w:rFonts w:ascii="Inter" w:hAnsi="Inter"/>
          <w:i w:val="0"/>
          <w:color w:val="2C2C2C"/>
          <w:sz w:val="20"/>
        </w:rPr>
        <w:t>The THALF digital experience must feel as considered and unhurried as the product itself. The customer should feel that they are browsing a curated atelier, not a warehouse.</w:t>
      </w:r>
    </w:p>
    <w:p>
      <w:pPr>
        <w:spacing w:before="160" w:after="80"/>
        <w:jc w:val="left"/>
      </w:pPr>
      <w:r>
        <w:rPr>
          <w:rFonts w:ascii="Playfair Display" w:hAnsi="Playfair Display"/>
          <w:b/>
          <w:i w:val="0"/>
          <w:color w:val="3B1F0A"/>
          <w:sz w:val="32"/>
        </w:rPr>
        <w:t>Mobile-First Layout Principles</w:t>
      </w:r>
    </w:p>
    <w:p>
      <w:pPr>
        <w:pStyle w:val="ListBullet"/>
        <w:spacing w:after="40"/>
      </w:pPr>
      <w:r>
        <w:rPr>
          <w:rFonts w:ascii="Inter" w:hAnsi="Inter"/>
          <w:b w:val="0"/>
          <w:color w:val="2C2C2C"/>
          <w:sz w:val="19"/>
        </w:rPr>
        <w:t>Base breakpoint: 375px (iPhone SE / standard mobile)</w:t>
      </w:r>
    </w:p>
    <w:p>
      <w:pPr>
        <w:pStyle w:val="ListBullet"/>
        <w:spacing w:after="40"/>
      </w:pPr>
      <w:r>
        <w:rPr>
          <w:rFonts w:ascii="Inter" w:hAnsi="Inter"/>
          <w:b w:val="0"/>
          <w:color w:val="2C2C2C"/>
          <w:sz w:val="19"/>
        </w:rPr>
        <w:t>Column grid: 4 columns, 16px gutter, 20px margin on mobile</w:t>
      </w:r>
    </w:p>
    <w:p>
      <w:pPr>
        <w:pStyle w:val="ListBullet"/>
        <w:spacing w:after="40"/>
      </w:pPr>
      <w:r>
        <w:rPr>
          <w:rFonts w:ascii="Inter" w:hAnsi="Inter"/>
          <w:b w:val="0"/>
          <w:color w:val="2C2C2C"/>
          <w:sz w:val="19"/>
        </w:rPr>
        <w:t>Touch targets: Minimum 44×44px for all interactive elements</w:t>
      </w:r>
    </w:p>
    <w:p>
      <w:pPr>
        <w:pStyle w:val="ListBullet"/>
        <w:spacing w:after="40"/>
      </w:pPr>
      <w:r>
        <w:rPr>
          <w:rFonts w:ascii="Inter" w:hAnsi="Inter"/>
          <w:b w:val="0"/>
          <w:color w:val="2C2C2C"/>
          <w:sz w:val="19"/>
        </w:rPr>
        <w:t>Single-column content on mobile below 480px</w:t>
      </w:r>
    </w:p>
    <w:p>
      <w:pPr>
        <w:pStyle w:val="ListBullet"/>
        <w:spacing w:after="40"/>
      </w:pPr>
      <w:r>
        <w:rPr>
          <w:rFonts w:ascii="Inter" w:hAnsi="Inter"/>
          <w:b w:val="0"/>
          <w:color w:val="2C2C2C"/>
          <w:sz w:val="19"/>
        </w:rPr>
        <w:t>Sticky "Add to Gift Bag" CTA at bottom of viewport on product pages</w:t>
      </w:r>
    </w:p>
    <w:p>
      <w:pPr>
        <w:spacing w:before="160" w:after="80"/>
        <w:jc w:val="left"/>
      </w:pPr>
      <w:r>
        <w:rPr>
          <w:rFonts w:ascii="Playfair Display" w:hAnsi="Playfair Display"/>
          <w:b/>
          <w:i w:val="0"/>
          <w:color w:val="3B1F0A"/>
          <w:sz w:val="32"/>
        </w:rPr>
        <w:t>Button Standards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Type</w:t>
            </w:r>
          </w:p>
        </w:tc>
        <w:tc>
          <w:tcPr>
            <w:tcW w:type="dxa" w:w="2381"/>
            <w:shd w:fill="1A0E00" w:val="clear"/>
            <w:vAlign w:val="center"/>
          </w:tcPr>
          <w:p>
            <w:r>
              <w:rPr>
                <w:rFonts w:ascii="Inter" w:hAnsi="Inter"/>
                <w:b/>
                <w:color w:val="C9A84C"/>
                <w:sz w:val="16"/>
              </w:rPr>
              <w:t>Style</w:t>
            </w:r>
          </w:p>
        </w:tc>
        <w:tc>
          <w:tcPr>
            <w:tcW w:type="dxa" w:w="2381"/>
            <w:shd w:fill="1A0E00" w:val="clear"/>
            <w:vAlign w:val="center"/>
          </w:tcPr>
          <w:p>
            <w:r>
              <w:rPr>
                <w:rFonts w:ascii="Inter" w:hAnsi="Inter"/>
                <w:b/>
                <w:color w:val="C9A84C"/>
                <w:sz w:val="16"/>
              </w:rPr>
              <w:t>Colour</w:t>
            </w:r>
          </w:p>
        </w:tc>
        <w:tc>
          <w:tcPr>
            <w:tcW w:type="dxa" w:w="2381"/>
            <w:shd w:fill="1A0E00" w:val="clear"/>
            <w:vAlign w:val="center"/>
          </w:tcPr>
          <w:p>
            <w:r>
              <w:rPr>
                <w:rFonts w:ascii="Inter" w:hAnsi="Inter"/>
                <w:b/>
                <w:color w:val="C9A84C"/>
                <w:sz w:val="16"/>
              </w:rPr>
              <w:t>Use Case</w:t>
            </w:r>
          </w:p>
        </w:tc>
      </w:tr>
      <w:tr>
        <w:tc>
          <w:tcPr>
            <w:tcW w:type="dxa" w:w="2381"/>
            <w:shd w:fill="FAF6EE" w:val="clear"/>
          </w:tcPr>
          <w:p>
            <w:r>
              <w:rPr>
                <w:rFonts w:ascii="Inter" w:hAnsi="Inter"/>
                <w:sz w:val="17"/>
              </w:rPr>
              <w:t>Primary CTA</w:t>
            </w:r>
          </w:p>
        </w:tc>
        <w:tc>
          <w:tcPr>
            <w:tcW w:type="dxa" w:w="2381"/>
            <w:shd w:fill="FAF6EE" w:val="clear"/>
          </w:tcPr>
          <w:p>
            <w:r>
              <w:rPr>
                <w:rFonts w:ascii="Inter" w:hAnsi="Inter"/>
                <w:sz w:val="17"/>
              </w:rPr>
              <w:t>Solid, full-width on mobile, 48px height, 0 border-radius</w:t>
            </w:r>
          </w:p>
        </w:tc>
        <w:tc>
          <w:tcPr>
            <w:tcW w:type="dxa" w:w="2381"/>
            <w:shd w:fill="FAF6EE" w:val="clear"/>
          </w:tcPr>
          <w:p>
            <w:r>
              <w:rPr>
                <w:rFonts w:ascii="Inter" w:hAnsi="Inter"/>
                <w:sz w:val="17"/>
              </w:rPr>
              <w:t>THALF Dark bg, Cream text</w:t>
            </w:r>
          </w:p>
        </w:tc>
        <w:tc>
          <w:tcPr>
            <w:tcW w:type="dxa" w:w="2381"/>
            <w:shd w:fill="FAF6EE" w:val="clear"/>
          </w:tcPr>
          <w:p>
            <w:r>
              <w:rPr>
                <w:rFonts w:ascii="Inter" w:hAnsi="Inter"/>
                <w:sz w:val="17"/>
              </w:rPr>
              <w:t>"Add to Gift Bag", "Checkout"</w:t>
            </w:r>
          </w:p>
        </w:tc>
      </w:tr>
      <w:tr>
        <w:tc>
          <w:tcPr>
            <w:tcW w:type="dxa" w:w="2381"/>
            <w:shd w:fill="FFFFFF" w:val="clear"/>
          </w:tcPr>
          <w:p>
            <w:r>
              <w:rPr>
                <w:rFonts w:ascii="Inter" w:hAnsi="Inter"/>
                <w:sz w:val="17"/>
              </w:rPr>
              <w:t>Secondary CTA</w:t>
            </w:r>
          </w:p>
        </w:tc>
        <w:tc>
          <w:tcPr>
            <w:tcW w:type="dxa" w:w="2381"/>
            <w:shd w:fill="FFFFFF" w:val="clear"/>
          </w:tcPr>
          <w:p>
            <w:r>
              <w:rPr>
                <w:rFonts w:ascii="Inter" w:hAnsi="Inter"/>
                <w:sz w:val="17"/>
              </w:rPr>
              <w:t>Outlined, 2px border, 48px height</w:t>
            </w:r>
          </w:p>
        </w:tc>
        <w:tc>
          <w:tcPr>
            <w:tcW w:type="dxa" w:w="2381"/>
            <w:shd w:fill="FFFFFF" w:val="clear"/>
          </w:tcPr>
          <w:p>
            <w:r>
              <w:rPr>
                <w:rFonts w:ascii="Inter" w:hAnsi="Inter"/>
                <w:sz w:val="17"/>
              </w:rPr>
              <w:t>THALF Dark border + text</w:t>
            </w:r>
          </w:p>
        </w:tc>
        <w:tc>
          <w:tcPr>
            <w:tcW w:type="dxa" w:w="2381"/>
            <w:shd w:fill="FFFFFF" w:val="clear"/>
          </w:tcPr>
          <w:p>
            <w:r>
              <w:rPr>
                <w:rFonts w:ascii="Inter" w:hAnsi="Inter"/>
                <w:sz w:val="17"/>
              </w:rPr>
              <w:t>"View Collection", "Learn More"</w:t>
            </w:r>
          </w:p>
        </w:tc>
      </w:tr>
      <w:tr>
        <w:tc>
          <w:tcPr>
            <w:tcW w:type="dxa" w:w="2381"/>
            <w:shd w:fill="FAF6EE" w:val="clear"/>
          </w:tcPr>
          <w:p>
            <w:r>
              <w:rPr>
                <w:rFonts w:ascii="Inter" w:hAnsi="Inter"/>
                <w:sz w:val="17"/>
              </w:rPr>
              <w:t>Ghost / Tertiary</w:t>
            </w:r>
          </w:p>
        </w:tc>
        <w:tc>
          <w:tcPr>
            <w:tcW w:type="dxa" w:w="2381"/>
            <w:shd w:fill="FAF6EE" w:val="clear"/>
          </w:tcPr>
          <w:p>
            <w:r>
              <w:rPr>
                <w:rFonts w:ascii="Inter" w:hAnsi="Inter"/>
                <w:sz w:val="17"/>
              </w:rPr>
              <w:t>Text only, no border</w:t>
            </w:r>
          </w:p>
        </w:tc>
        <w:tc>
          <w:tcPr>
            <w:tcW w:type="dxa" w:w="2381"/>
            <w:shd w:fill="FAF6EE" w:val="clear"/>
          </w:tcPr>
          <w:p>
            <w:r>
              <w:rPr>
                <w:rFonts w:ascii="Inter" w:hAnsi="Inter"/>
                <w:sz w:val="17"/>
              </w:rPr>
              <w:t>THALF Gold text</w:t>
            </w:r>
          </w:p>
        </w:tc>
        <w:tc>
          <w:tcPr>
            <w:tcW w:type="dxa" w:w="2381"/>
            <w:shd w:fill="FAF6EE" w:val="clear"/>
          </w:tcPr>
          <w:p>
            <w:r>
              <w:rPr>
                <w:rFonts w:ascii="Inter" w:hAnsi="Inter"/>
                <w:sz w:val="17"/>
              </w:rPr>
              <w:t>"Our Story", "Continue browsing"</w:t>
            </w:r>
          </w:p>
        </w:tc>
      </w:tr>
      <w:tr>
        <w:tc>
          <w:tcPr>
            <w:tcW w:type="dxa" w:w="2381"/>
            <w:shd w:fill="FFFFFF" w:val="clear"/>
          </w:tcPr>
          <w:p>
            <w:r>
              <w:rPr>
                <w:rFonts w:ascii="Inter" w:hAnsi="Inter"/>
                <w:sz w:val="17"/>
              </w:rPr>
              <w:t>Icon Button</w:t>
            </w:r>
          </w:p>
        </w:tc>
        <w:tc>
          <w:tcPr>
            <w:tcW w:type="dxa" w:w="2381"/>
            <w:shd w:fill="FFFFFF" w:val="clear"/>
          </w:tcPr>
          <w:p>
            <w:r>
              <w:rPr>
                <w:rFonts w:ascii="Inter" w:hAnsi="Inter"/>
                <w:sz w:val="17"/>
              </w:rPr>
              <w:t>44×44px touch area</w:t>
            </w:r>
          </w:p>
        </w:tc>
        <w:tc>
          <w:tcPr>
            <w:tcW w:type="dxa" w:w="2381"/>
            <w:shd w:fill="FFFFFF" w:val="clear"/>
          </w:tcPr>
          <w:p>
            <w:r>
              <w:rPr>
                <w:rFonts w:ascii="Inter" w:hAnsi="Inter"/>
                <w:sz w:val="17"/>
              </w:rPr>
              <w:t>Slate, Gold on active</w:t>
            </w:r>
          </w:p>
        </w:tc>
        <w:tc>
          <w:tcPr>
            <w:tcW w:type="dxa" w:w="2381"/>
            <w:shd w:fill="FFFFFF" w:val="clear"/>
          </w:tcPr>
          <w:p>
            <w:r>
              <w:rPr>
                <w:rFonts w:ascii="Inter" w:hAnsi="Inter"/>
                <w:sz w:val="17"/>
              </w:rPr>
              <w:t>Wishlist, Search, Filter, Share</w:t>
            </w:r>
          </w:p>
        </w:tc>
      </w:tr>
    </w:tbl>
    <w:p/>
    <w:p>
      <w:pPr>
        <w:spacing w:before="160" w:after="80"/>
        <w:jc w:val="left"/>
      </w:pPr>
      <w:r>
        <w:rPr>
          <w:rFonts w:ascii="Playfair Display" w:hAnsi="Playfair Display"/>
          <w:b/>
          <w:i w:val="0"/>
          <w:color w:val="3B1F0A"/>
          <w:sz w:val="32"/>
        </w:rPr>
        <w:t>Motion &amp; Interaction</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Interaction</w:t>
            </w:r>
          </w:p>
        </w:tc>
        <w:tc>
          <w:tcPr>
            <w:tcW w:type="dxa" w:w="2381"/>
            <w:shd w:fill="1A0E00" w:val="clear"/>
            <w:vAlign w:val="center"/>
          </w:tcPr>
          <w:p>
            <w:r>
              <w:rPr>
                <w:rFonts w:ascii="Inter" w:hAnsi="Inter"/>
                <w:b/>
                <w:color w:val="C9A84C"/>
                <w:sz w:val="16"/>
              </w:rPr>
              <w:t>Animation</w:t>
            </w:r>
          </w:p>
        </w:tc>
        <w:tc>
          <w:tcPr>
            <w:tcW w:type="dxa" w:w="2381"/>
            <w:shd w:fill="1A0E00" w:val="clear"/>
            <w:vAlign w:val="center"/>
          </w:tcPr>
          <w:p>
            <w:r>
              <w:rPr>
                <w:rFonts w:ascii="Inter" w:hAnsi="Inter"/>
                <w:b/>
                <w:color w:val="C9A84C"/>
                <w:sz w:val="16"/>
              </w:rPr>
              <w:t>Duration</w:t>
            </w:r>
          </w:p>
        </w:tc>
        <w:tc>
          <w:tcPr>
            <w:tcW w:type="dxa" w:w="2381"/>
            <w:shd w:fill="1A0E00" w:val="clear"/>
            <w:vAlign w:val="center"/>
          </w:tcPr>
          <w:p>
            <w:r>
              <w:rPr>
                <w:rFonts w:ascii="Inter" w:hAnsi="Inter"/>
                <w:b/>
                <w:color w:val="C9A84C"/>
                <w:sz w:val="16"/>
              </w:rPr>
              <w:t>Easing</w:t>
            </w:r>
          </w:p>
        </w:tc>
      </w:tr>
      <w:tr>
        <w:tc>
          <w:tcPr>
            <w:tcW w:type="dxa" w:w="2381"/>
            <w:shd w:fill="FAF6EE" w:val="clear"/>
          </w:tcPr>
          <w:p>
            <w:r>
              <w:rPr>
                <w:rFonts w:ascii="Inter" w:hAnsi="Inter"/>
                <w:sz w:val="17"/>
              </w:rPr>
              <w:t>Page transition</w:t>
            </w:r>
          </w:p>
        </w:tc>
        <w:tc>
          <w:tcPr>
            <w:tcW w:type="dxa" w:w="2381"/>
            <w:shd w:fill="FAF6EE" w:val="clear"/>
          </w:tcPr>
          <w:p>
            <w:r>
              <w:rPr>
                <w:rFonts w:ascii="Inter" w:hAnsi="Inter"/>
                <w:sz w:val="17"/>
              </w:rPr>
              <w:t>Fade up — content enters from 20px below</w:t>
            </w:r>
          </w:p>
        </w:tc>
        <w:tc>
          <w:tcPr>
            <w:tcW w:type="dxa" w:w="2381"/>
            <w:shd w:fill="FAF6EE" w:val="clear"/>
          </w:tcPr>
          <w:p>
            <w:r>
              <w:rPr>
                <w:rFonts w:ascii="Inter" w:hAnsi="Inter"/>
                <w:sz w:val="17"/>
              </w:rPr>
              <w:t>400ms</w:t>
            </w:r>
          </w:p>
        </w:tc>
        <w:tc>
          <w:tcPr>
            <w:tcW w:type="dxa" w:w="2381"/>
            <w:shd w:fill="FAF6EE" w:val="clear"/>
          </w:tcPr>
          <w:p>
            <w:r>
              <w:rPr>
                <w:rFonts w:ascii="Inter" w:hAnsi="Inter"/>
                <w:sz w:val="17"/>
              </w:rPr>
              <w:t>ease-out</w:t>
            </w:r>
          </w:p>
        </w:tc>
      </w:tr>
      <w:tr>
        <w:tc>
          <w:tcPr>
            <w:tcW w:type="dxa" w:w="2381"/>
            <w:shd w:fill="FFFFFF" w:val="clear"/>
          </w:tcPr>
          <w:p>
            <w:r>
              <w:rPr>
                <w:rFonts w:ascii="Inter" w:hAnsi="Inter"/>
                <w:sz w:val="17"/>
              </w:rPr>
              <w:t>Button press</w:t>
            </w:r>
          </w:p>
        </w:tc>
        <w:tc>
          <w:tcPr>
            <w:tcW w:type="dxa" w:w="2381"/>
            <w:shd w:fill="FFFFFF" w:val="clear"/>
          </w:tcPr>
          <w:p>
            <w:r>
              <w:rPr>
                <w:rFonts w:ascii="Inter" w:hAnsi="Inter"/>
                <w:sz w:val="17"/>
              </w:rPr>
              <w:t>Scale 0.97 on active state</w:t>
            </w:r>
          </w:p>
        </w:tc>
        <w:tc>
          <w:tcPr>
            <w:tcW w:type="dxa" w:w="2381"/>
            <w:shd w:fill="FFFFFF" w:val="clear"/>
          </w:tcPr>
          <w:p>
            <w:r>
              <w:rPr>
                <w:rFonts w:ascii="Inter" w:hAnsi="Inter"/>
                <w:sz w:val="17"/>
              </w:rPr>
              <w:t>100ms</w:t>
            </w:r>
          </w:p>
        </w:tc>
        <w:tc>
          <w:tcPr>
            <w:tcW w:type="dxa" w:w="2381"/>
            <w:shd w:fill="FFFFFF" w:val="clear"/>
          </w:tcPr>
          <w:p>
            <w:r>
              <w:rPr>
                <w:rFonts w:ascii="Inter" w:hAnsi="Inter"/>
                <w:sz w:val="17"/>
              </w:rPr>
              <w:t>ease-in-out</w:t>
            </w:r>
          </w:p>
        </w:tc>
      </w:tr>
      <w:tr>
        <w:tc>
          <w:tcPr>
            <w:tcW w:type="dxa" w:w="2381"/>
            <w:shd w:fill="FAF6EE" w:val="clear"/>
          </w:tcPr>
          <w:p>
            <w:r>
              <w:rPr>
                <w:rFonts w:ascii="Inter" w:hAnsi="Inter"/>
                <w:sz w:val="17"/>
              </w:rPr>
              <w:t>Drawer open</w:t>
            </w:r>
          </w:p>
        </w:tc>
        <w:tc>
          <w:tcPr>
            <w:tcW w:type="dxa" w:w="2381"/>
            <w:shd w:fill="FAF6EE" w:val="clear"/>
          </w:tcPr>
          <w:p>
            <w:r>
              <w:rPr>
                <w:rFonts w:ascii="Inter" w:hAnsi="Inter"/>
                <w:sz w:val="17"/>
              </w:rPr>
              <w:t>Slide from bottom or right</w:t>
            </w:r>
          </w:p>
        </w:tc>
        <w:tc>
          <w:tcPr>
            <w:tcW w:type="dxa" w:w="2381"/>
            <w:shd w:fill="FAF6EE" w:val="clear"/>
          </w:tcPr>
          <w:p>
            <w:r>
              <w:rPr>
                <w:rFonts w:ascii="Inter" w:hAnsi="Inter"/>
                <w:sz w:val="17"/>
              </w:rPr>
              <w:t>300ms</w:t>
            </w:r>
          </w:p>
        </w:tc>
        <w:tc>
          <w:tcPr>
            <w:tcW w:type="dxa" w:w="2381"/>
            <w:shd w:fill="FAF6EE" w:val="clear"/>
          </w:tcPr>
          <w:p>
            <w:r>
              <w:rPr>
                <w:rFonts w:ascii="Inter" w:hAnsi="Inter"/>
                <w:sz w:val="17"/>
              </w:rPr>
              <w:t>cubic-bezier(.25,.46,.45,.94)</w:t>
            </w:r>
          </w:p>
        </w:tc>
      </w:tr>
      <w:tr>
        <w:tc>
          <w:tcPr>
            <w:tcW w:type="dxa" w:w="2381"/>
            <w:shd w:fill="FFFFFF" w:val="clear"/>
          </w:tcPr>
          <w:p>
            <w:r>
              <w:rPr>
                <w:rFonts w:ascii="Inter" w:hAnsi="Inter"/>
                <w:sz w:val="17"/>
              </w:rPr>
              <w:t>Product card hover</w:t>
            </w:r>
          </w:p>
        </w:tc>
        <w:tc>
          <w:tcPr>
            <w:tcW w:type="dxa" w:w="2381"/>
            <w:shd w:fill="FFFFFF" w:val="clear"/>
          </w:tcPr>
          <w:p>
            <w:r>
              <w:rPr>
                <w:rFonts w:ascii="Inter" w:hAnsi="Inter"/>
                <w:sz w:val="17"/>
              </w:rPr>
              <w:t>Image scale to 1.03; shadow increase</w:t>
            </w:r>
          </w:p>
        </w:tc>
        <w:tc>
          <w:tcPr>
            <w:tcW w:type="dxa" w:w="2381"/>
            <w:shd w:fill="FFFFFF" w:val="clear"/>
          </w:tcPr>
          <w:p>
            <w:r>
              <w:rPr>
                <w:rFonts w:ascii="Inter" w:hAnsi="Inter"/>
                <w:sz w:val="17"/>
              </w:rPr>
              <w:t>350ms</w:t>
            </w:r>
          </w:p>
        </w:tc>
        <w:tc>
          <w:tcPr>
            <w:tcW w:type="dxa" w:w="2381"/>
            <w:shd w:fill="FFFFFF" w:val="clear"/>
          </w:tcPr>
          <w:p>
            <w:r>
              <w:rPr>
                <w:rFonts w:ascii="Inter" w:hAnsi="Inter"/>
                <w:sz w:val="17"/>
              </w:rPr>
              <w:t>ease</w:t>
            </w:r>
          </w:p>
        </w:tc>
      </w:tr>
      <w:tr>
        <w:tc>
          <w:tcPr>
            <w:tcW w:type="dxa" w:w="2381"/>
            <w:shd w:fill="FAF6EE" w:val="clear"/>
          </w:tcPr>
          <w:p>
            <w:r>
              <w:rPr>
                <w:rFonts w:ascii="Inter" w:hAnsi="Inter"/>
                <w:sz w:val="17"/>
              </w:rPr>
              <w:t>Scroll reveal</w:t>
            </w:r>
          </w:p>
        </w:tc>
        <w:tc>
          <w:tcPr>
            <w:tcW w:type="dxa" w:w="2381"/>
            <w:shd w:fill="FAF6EE" w:val="clear"/>
          </w:tcPr>
          <w:p>
            <w:r>
              <w:rPr>
                <w:rFonts w:ascii="Inter" w:hAnsi="Inter"/>
                <w:sz w:val="17"/>
              </w:rPr>
              <w:t>Fade in + 30px upward translate</w:t>
            </w:r>
          </w:p>
        </w:tc>
        <w:tc>
          <w:tcPr>
            <w:tcW w:type="dxa" w:w="2381"/>
            <w:shd w:fill="FAF6EE" w:val="clear"/>
          </w:tcPr>
          <w:p>
            <w:r>
              <w:rPr>
                <w:rFonts w:ascii="Inter" w:hAnsi="Inter"/>
                <w:sz w:val="17"/>
              </w:rPr>
              <w:t>500ms</w:t>
            </w:r>
          </w:p>
        </w:tc>
        <w:tc>
          <w:tcPr>
            <w:tcW w:type="dxa" w:w="2381"/>
            <w:shd w:fill="FAF6EE" w:val="clear"/>
          </w:tcPr>
          <w:p>
            <w:r>
              <w:rPr>
                <w:rFonts w:ascii="Inter" w:hAnsi="Inter"/>
                <w:sz w:val="17"/>
              </w:rPr>
              <w:t>ease-out</w:t>
            </w:r>
          </w:p>
        </w:tc>
      </w:tr>
    </w:tbl>
    <w:p/>
    <w:p>
      <w:pPr>
        <w:spacing w:before="160" w:after="80"/>
        <w:jc w:val="left"/>
      </w:pPr>
      <w:r>
        <w:rPr>
          <w:rFonts w:ascii="Playfair Display" w:hAnsi="Playfair Display"/>
          <w:b/>
          <w:i w:val="0"/>
          <w:color w:val="3B1F0A"/>
          <w:sz w:val="32"/>
        </w:rPr>
        <w:t>Accessibility Checklist</w:t>
      </w:r>
    </w:p>
    <w:p>
      <w:pPr>
        <w:pStyle w:val="ListBullet"/>
        <w:spacing w:after="40"/>
      </w:pPr>
      <w:r>
        <w:rPr>
          <w:rFonts w:ascii="Inter" w:hAnsi="Inter"/>
          <w:b w:val="0"/>
          <w:color w:val="2C2C2C"/>
          <w:sz w:val="19"/>
        </w:rPr>
        <w:t>All colour combinations meet WCAG 2.1 AA minimum (4.5:1 body)</w:t>
      </w:r>
    </w:p>
    <w:p>
      <w:pPr>
        <w:pStyle w:val="ListBullet"/>
        <w:spacing w:after="40"/>
      </w:pPr>
      <w:r>
        <w:rPr>
          <w:rFonts w:ascii="Inter" w:hAnsi="Inter"/>
          <w:b w:val="0"/>
          <w:color w:val="2C2C2C"/>
          <w:sz w:val="19"/>
        </w:rPr>
        <w:t>All interactive elements have visible focus states</w:t>
      </w:r>
    </w:p>
    <w:p>
      <w:pPr>
        <w:pStyle w:val="ListBullet"/>
        <w:spacing w:after="40"/>
      </w:pPr>
      <w:r>
        <w:rPr>
          <w:rFonts w:ascii="Inter" w:hAnsi="Inter"/>
          <w:b w:val="0"/>
          <w:color w:val="2C2C2C"/>
          <w:sz w:val="19"/>
        </w:rPr>
        <w:t>Minimum font size 15px for body copy on mobile</w:t>
      </w:r>
    </w:p>
    <w:p>
      <w:pPr>
        <w:pStyle w:val="ListBullet"/>
        <w:spacing w:after="40"/>
      </w:pPr>
      <w:r>
        <w:rPr>
          <w:rFonts w:ascii="Inter" w:hAnsi="Inter"/>
          <w:b w:val="0"/>
          <w:color w:val="2C2C2C"/>
          <w:sz w:val="19"/>
        </w:rPr>
        <w:t>All images have descriptive alt text</w:t>
      </w:r>
    </w:p>
    <w:p>
      <w:pPr>
        <w:pStyle w:val="ListBullet"/>
        <w:spacing w:after="40"/>
      </w:pPr>
      <w:r>
        <w:rPr>
          <w:rFonts w:ascii="Inter" w:hAnsi="Inter"/>
          <w:b w:val="0"/>
          <w:color w:val="2C2C2C"/>
          <w:sz w:val="19"/>
        </w:rPr>
        <w:t>All form fields have associated labels (not placeholder-only)</w:t>
      </w:r>
    </w:p>
    <w:p>
      <w:pPr>
        <w:pStyle w:val="ListBullet"/>
        <w:spacing w:after="40"/>
      </w:pPr>
      <w:r>
        <w:rPr>
          <w:rFonts w:ascii="Inter" w:hAnsi="Inter"/>
          <w:b w:val="0"/>
          <w:color w:val="2C2C2C"/>
          <w:sz w:val="19"/>
        </w:rPr>
        <w:t>Keyboard navigation supported throughout</w:t>
      </w:r>
    </w:p>
    <w:p>
      <w:pPr>
        <w:pStyle w:val="ListBullet"/>
        <w:spacing w:after="40"/>
      </w:pPr>
      <w:r>
        <w:rPr>
          <w:rFonts w:ascii="Inter" w:hAnsi="Inter"/>
          <w:b w:val="0"/>
          <w:color w:val="2C2C2C"/>
          <w:sz w:val="19"/>
        </w:rPr>
        <w:t>Reduced motion media query respected for all animations</w:t>
      </w:r>
    </w:p>
    <w:p>
      <w:r>
        <w:br w:type="page"/>
      </w:r>
    </w:p>
    <w:p>
      <w:pPr>
        <w:spacing w:before="40" w:after="120"/>
        <w:jc w:val="left"/>
      </w:pPr>
      <w:r>
        <w:rPr>
          <w:rFonts w:ascii="Playfair Display" w:hAnsi="Playfair Display"/>
          <w:b/>
          <w:i w:val="0"/>
          <w:color w:val="1A0E00"/>
          <w:sz w:val="44"/>
        </w:rPr>
        <w:t>Chapter 16 — Brand Experience</w:t>
      </w:r>
    </w:p>
    <w:p>
      <w:pPr>
        <w:spacing w:before="40" w:after="40"/>
        <w:pBdr>
          <w:bottom w:val="single" w:sz="6" w:color="C9A84C"/>
        </w:pBdr>
      </w:pPr>
    </w:p>
    <w:p>
      <w:pPr>
        <w:spacing w:before="160" w:after="80"/>
        <w:jc w:val="left"/>
      </w:pPr>
      <w:r>
        <w:rPr>
          <w:rFonts w:ascii="Playfair Display" w:hAnsi="Playfair Display"/>
          <w:b/>
          <w:i w:val="0"/>
          <w:color w:val="3B1F0A"/>
          <w:sz w:val="32"/>
        </w:rPr>
        <w:t>The Customer Journey</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Stage</w:t>
            </w:r>
          </w:p>
        </w:tc>
        <w:tc>
          <w:tcPr>
            <w:tcW w:type="dxa" w:w="2381"/>
            <w:shd w:fill="1A0E00" w:val="clear"/>
            <w:vAlign w:val="center"/>
          </w:tcPr>
          <w:p>
            <w:r>
              <w:rPr>
                <w:rFonts w:ascii="Inter" w:hAnsi="Inter"/>
                <w:b/>
                <w:color w:val="C9A84C"/>
                <w:sz w:val="16"/>
              </w:rPr>
              <w:t>Touchpoint</w:t>
            </w:r>
          </w:p>
        </w:tc>
        <w:tc>
          <w:tcPr>
            <w:tcW w:type="dxa" w:w="2381"/>
            <w:shd w:fill="1A0E00" w:val="clear"/>
            <w:vAlign w:val="center"/>
          </w:tcPr>
          <w:p>
            <w:r>
              <w:rPr>
                <w:rFonts w:ascii="Inter" w:hAnsi="Inter"/>
                <w:b/>
                <w:color w:val="C9A84C"/>
                <w:sz w:val="16"/>
              </w:rPr>
              <w:t>THALF Standard</w:t>
            </w:r>
          </w:p>
        </w:tc>
        <w:tc>
          <w:tcPr>
            <w:tcW w:type="dxa" w:w="2381"/>
            <w:shd w:fill="1A0E00" w:val="clear"/>
            <w:vAlign w:val="center"/>
          </w:tcPr>
          <w:p>
            <w:r>
              <w:rPr>
                <w:rFonts w:ascii="Inter" w:hAnsi="Inter"/>
                <w:b/>
                <w:color w:val="C9A84C"/>
                <w:sz w:val="16"/>
              </w:rPr>
              <w:t>Emotional Goal</w:t>
            </w:r>
          </w:p>
        </w:tc>
      </w:tr>
      <w:tr>
        <w:tc>
          <w:tcPr>
            <w:tcW w:type="dxa" w:w="2381"/>
            <w:shd w:fill="FAF6EE" w:val="clear"/>
          </w:tcPr>
          <w:p>
            <w:r>
              <w:rPr>
                <w:rFonts w:ascii="Inter" w:hAnsi="Inter"/>
                <w:sz w:val="17"/>
              </w:rPr>
              <w:t>Discovery</w:t>
            </w:r>
          </w:p>
        </w:tc>
        <w:tc>
          <w:tcPr>
            <w:tcW w:type="dxa" w:w="2381"/>
            <w:shd w:fill="FAF6EE" w:val="clear"/>
          </w:tcPr>
          <w:p>
            <w:r>
              <w:rPr>
                <w:rFonts w:ascii="Inter" w:hAnsi="Inter"/>
                <w:sz w:val="17"/>
              </w:rPr>
              <w:t>Instagram, Google, Word of Mouth</w:t>
            </w:r>
          </w:p>
        </w:tc>
        <w:tc>
          <w:tcPr>
            <w:tcW w:type="dxa" w:w="2381"/>
            <w:shd w:fill="FAF6EE" w:val="clear"/>
          </w:tcPr>
          <w:p>
            <w:r>
              <w:rPr>
                <w:rFonts w:ascii="Inter" w:hAnsi="Inter"/>
                <w:sz w:val="17"/>
              </w:rPr>
              <w:t>Visual quality arrests the scroll; copy earns the click</w:t>
            </w:r>
          </w:p>
        </w:tc>
        <w:tc>
          <w:tcPr>
            <w:tcW w:type="dxa" w:w="2381"/>
            <w:shd w:fill="FAF6EE" w:val="clear"/>
          </w:tcPr>
          <w:p>
            <w:r>
              <w:rPr>
                <w:rFonts w:ascii="Inter" w:hAnsi="Inter"/>
                <w:sz w:val="17"/>
              </w:rPr>
              <w:t>Intrigue</w:t>
            </w:r>
          </w:p>
        </w:tc>
      </w:tr>
      <w:tr>
        <w:tc>
          <w:tcPr>
            <w:tcW w:type="dxa" w:w="2381"/>
            <w:shd w:fill="FFFFFF" w:val="clear"/>
          </w:tcPr>
          <w:p>
            <w:r>
              <w:rPr>
                <w:rFonts w:ascii="Inter" w:hAnsi="Inter"/>
                <w:sz w:val="17"/>
              </w:rPr>
              <w:t>Consideration</w:t>
            </w:r>
          </w:p>
        </w:tc>
        <w:tc>
          <w:tcPr>
            <w:tcW w:type="dxa" w:w="2381"/>
            <w:shd w:fill="FFFFFF" w:val="clear"/>
          </w:tcPr>
          <w:p>
            <w:r>
              <w:rPr>
                <w:rFonts w:ascii="Inter" w:hAnsi="Inter"/>
                <w:sz w:val="17"/>
              </w:rPr>
              <w:t>Website PLP + PDP</w:t>
            </w:r>
          </w:p>
        </w:tc>
        <w:tc>
          <w:tcPr>
            <w:tcW w:type="dxa" w:w="2381"/>
            <w:shd w:fill="FFFFFF" w:val="clear"/>
          </w:tcPr>
          <w:p>
            <w:r>
              <w:rPr>
                <w:rFonts w:ascii="Inter" w:hAnsi="Inter"/>
                <w:sz w:val="17"/>
              </w:rPr>
              <w:t>Imagery seduces; copy informs; no friction in navigation</w:t>
            </w:r>
          </w:p>
        </w:tc>
        <w:tc>
          <w:tcPr>
            <w:tcW w:type="dxa" w:w="2381"/>
            <w:shd w:fill="FFFFFF" w:val="clear"/>
          </w:tcPr>
          <w:p>
            <w:r>
              <w:rPr>
                <w:rFonts w:ascii="Inter" w:hAnsi="Inter"/>
                <w:sz w:val="17"/>
              </w:rPr>
              <w:t>Desire</w:t>
            </w:r>
          </w:p>
        </w:tc>
      </w:tr>
      <w:tr>
        <w:tc>
          <w:tcPr>
            <w:tcW w:type="dxa" w:w="2381"/>
            <w:shd w:fill="FAF6EE" w:val="clear"/>
          </w:tcPr>
          <w:p>
            <w:r>
              <w:rPr>
                <w:rFonts w:ascii="Inter" w:hAnsi="Inter"/>
                <w:sz w:val="17"/>
              </w:rPr>
              <w:t>Decision</w:t>
            </w:r>
          </w:p>
        </w:tc>
        <w:tc>
          <w:tcPr>
            <w:tcW w:type="dxa" w:w="2381"/>
            <w:shd w:fill="FAF6EE" w:val="clear"/>
          </w:tcPr>
          <w:p>
            <w:r>
              <w:rPr>
                <w:rFonts w:ascii="Inter" w:hAnsi="Inter"/>
                <w:sz w:val="17"/>
              </w:rPr>
              <w:t>Checkout + Personalisation</w:t>
            </w:r>
          </w:p>
        </w:tc>
        <w:tc>
          <w:tcPr>
            <w:tcW w:type="dxa" w:w="2381"/>
            <w:shd w:fill="FAF6EE" w:val="clear"/>
          </w:tcPr>
          <w:p>
            <w:r>
              <w:rPr>
                <w:rFonts w:ascii="Inter" w:hAnsi="Inter"/>
                <w:sz w:val="17"/>
              </w:rPr>
              <w:t>Frictionless, trustworthy; personalisation feels meaningful</w:t>
            </w:r>
          </w:p>
        </w:tc>
        <w:tc>
          <w:tcPr>
            <w:tcW w:type="dxa" w:w="2381"/>
            <w:shd w:fill="FAF6EE" w:val="clear"/>
          </w:tcPr>
          <w:p>
            <w:r>
              <w:rPr>
                <w:rFonts w:ascii="Inter" w:hAnsi="Inter"/>
                <w:sz w:val="17"/>
              </w:rPr>
              <w:t>Confidence</w:t>
            </w:r>
          </w:p>
        </w:tc>
      </w:tr>
      <w:tr>
        <w:tc>
          <w:tcPr>
            <w:tcW w:type="dxa" w:w="2381"/>
            <w:shd w:fill="FFFFFF" w:val="clear"/>
          </w:tcPr>
          <w:p>
            <w:r>
              <w:rPr>
                <w:rFonts w:ascii="Inter" w:hAnsi="Inter"/>
                <w:sz w:val="17"/>
              </w:rPr>
              <w:t>Post-Order</w:t>
            </w:r>
          </w:p>
        </w:tc>
        <w:tc>
          <w:tcPr>
            <w:tcW w:type="dxa" w:w="2381"/>
            <w:shd w:fill="FFFFFF" w:val="clear"/>
          </w:tcPr>
          <w:p>
            <w:r>
              <w:rPr>
                <w:rFonts w:ascii="Inter" w:hAnsi="Inter"/>
                <w:sz w:val="17"/>
              </w:rPr>
              <w:t>Order confirmation email</w:t>
            </w:r>
          </w:p>
        </w:tc>
        <w:tc>
          <w:tcPr>
            <w:tcW w:type="dxa" w:w="2381"/>
            <w:shd w:fill="FFFFFF" w:val="clear"/>
          </w:tcPr>
          <w:p>
            <w:r>
              <w:rPr>
                <w:rFonts w:ascii="Inter" w:hAnsi="Inter"/>
                <w:sz w:val="17"/>
              </w:rPr>
              <w:t>Written in THALF voice; warm, anticipatory</w:t>
            </w:r>
          </w:p>
        </w:tc>
        <w:tc>
          <w:tcPr>
            <w:tcW w:type="dxa" w:w="2381"/>
            <w:shd w:fill="FFFFFF" w:val="clear"/>
          </w:tcPr>
          <w:p>
            <w:r>
              <w:rPr>
                <w:rFonts w:ascii="Inter" w:hAnsi="Inter"/>
                <w:sz w:val="17"/>
              </w:rPr>
              <w:t>Anticipation</w:t>
            </w:r>
          </w:p>
        </w:tc>
      </w:tr>
      <w:tr>
        <w:tc>
          <w:tcPr>
            <w:tcW w:type="dxa" w:w="2381"/>
            <w:shd w:fill="FAF6EE" w:val="clear"/>
          </w:tcPr>
          <w:p>
            <w:r>
              <w:rPr>
                <w:rFonts w:ascii="Inter" w:hAnsi="Inter"/>
                <w:sz w:val="17"/>
              </w:rPr>
              <w:t>Delivery</w:t>
            </w:r>
          </w:p>
        </w:tc>
        <w:tc>
          <w:tcPr>
            <w:tcW w:type="dxa" w:w="2381"/>
            <w:shd w:fill="FAF6EE" w:val="clear"/>
          </w:tcPr>
          <w:p>
            <w:r>
              <w:rPr>
                <w:rFonts w:ascii="Inter" w:hAnsi="Inter"/>
                <w:sz w:val="17"/>
              </w:rPr>
              <w:t>Outer box + courier interaction</w:t>
            </w:r>
          </w:p>
        </w:tc>
        <w:tc>
          <w:tcPr>
            <w:tcW w:type="dxa" w:w="2381"/>
            <w:shd w:fill="FAF6EE" w:val="clear"/>
          </w:tcPr>
          <w:p>
            <w:r>
              <w:rPr>
                <w:rFonts w:ascii="Inter" w:hAnsi="Inter"/>
                <w:sz w:val="17"/>
              </w:rPr>
              <w:t>Branded tape; discreet outer box; no damage tolerance</w:t>
            </w:r>
          </w:p>
        </w:tc>
        <w:tc>
          <w:tcPr>
            <w:tcW w:type="dxa" w:w="2381"/>
            <w:shd w:fill="FAF6EE" w:val="clear"/>
          </w:tcPr>
          <w:p>
            <w:r>
              <w:rPr>
                <w:rFonts w:ascii="Inter" w:hAnsi="Inter"/>
                <w:sz w:val="17"/>
              </w:rPr>
              <w:t>Delight</w:t>
            </w:r>
          </w:p>
        </w:tc>
      </w:tr>
      <w:tr>
        <w:tc>
          <w:tcPr>
            <w:tcW w:type="dxa" w:w="2381"/>
            <w:shd w:fill="FFFFFF" w:val="clear"/>
          </w:tcPr>
          <w:p>
            <w:r>
              <w:rPr>
                <w:rFonts w:ascii="Inter" w:hAnsi="Inter"/>
                <w:sz w:val="17"/>
              </w:rPr>
              <w:t>Unboxing</w:t>
            </w:r>
          </w:p>
        </w:tc>
        <w:tc>
          <w:tcPr>
            <w:tcW w:type="dxa" w:w="2381"/>
            <w:shd w:fill="FFFFFF" w:val="clear"/>
          </w:tcPr>
          <w:p>
            <w:r>
              <w:rPr>
                <w:rFonts w:ascii="Inter" w:hAnsi="Inter"/>
                <w:sz w:val="17"/>
              </w:rPr>
              <w:t>Inner packaging ritual</w:t>
            </w:r>
          </w:p>
        </w:tc>
        <w:tc>
          <w:tcPr>
            <w:tcW w:type="dxa" w:w="2381"/>
            <w:shd w:fill="FFFFFF" w:val="clear"/>
          </w:tcPr>
          <w:p>
            <w:r>
              <w:rPr>
                <w:rFonts w:ascii="Inter" w:hAnsi="Inter"/>
                <w:sz w:val="17"/>
              </w:rPr>
              <w:t>Layered reveal: outer → tissue → tray → piece → card</w:t>
            </w:r>
          </w:p>
        </w:tc>
        <w:tc>
          <w:tcPr>
            <w:tcW w:type="dxa" w:w="2381"/>
            <w:shd w:fill="FFFFFF" w:val="clear"/>
          </w:tcPr>
          <w:p>
            <w:r>
              <w:rPr>
                <w:rFonts w:ascii="Inter" w:hAnsi="Inter"/>
                <w:sz w:val="17"/>
              </w:rPr>
              <w:t>Reverence</w:t>
            </w:r>
          </w:p>
        </w:tc>
      </w:tr>
      <w:tr>
        <w:tc>
          <w:tcPr>
            <w:tcW w:type="dxa" w:w="2381"/>
            <w:shd w:fill="FAF6EE" w:val="clear"/>
          </w:tcPr>
          <w:p>
            <w:r>
              <w:rPr>
                <w:rFonts w:ascii="Inter" w:hAnsi="Inter"/>
                <w:sz w:val="17"/>
              </w:rPr>
              <w:t>Tasting</w:t>
            </w:r>
          </w:p>
        </w:tc>
        <w:tc>
          <w:tcPr>
            <w:tcW w:type="dxa" w:w="2381"/>
            <w:shd w:fill="FAF6EE" w:val="clear"/>
          </w:tcPr>
          <w:p>
            <w:r>
              <w:rPr>
                <w:rFonts w:ascii="Inter" w:hAnsi="Inter"/>
                <w:sz w:val="17"/>
              </w:rPr>
              <w:t>The chocolate itself</w:t>
            </w:r>
          </w:p>
        </w:tc>
        <w:tc>
          <w:tcPr>
            <w:tcW w:type="dxa" w:w="2381"/>
            <w:shd w:fill="FAF6EE" w:val="clear"/>
          </w:tcPr>
          <w:p>
            <w:r>
              <w:rPr>
                <w:rFonts w:ascii="Inter" w:hAnsi="Inter"/>
                <w:sz w:val="17"/>
              </w:rPr>
              <w:t>Flavour must justify every promise made by packaging</w:t>
            </w:r>
          </w:p>
        </w:tc>
        <w:tc>
          <w:tcPr>
            <w:tcW w:type="dxa" w:w="2381"/>
            <w:shd w:fill="FAF6EE" w:val="clear"/>
          </w:tcPr>
          <w:p>
            <w:r>
              <w:rPr>
                <w:rFonts w:ascii="Inter" w:hAnsi="Inter"/>
                <w:sz w:val="17"/>
              </w:rPr>
              <w:t>Satisfaction</w:t>
            </w:r>
          </w:p>
        </w:tc>
      </w:tr>
      <w:tr>
        <w:tc>
          <w:tcPr>
            <w:tcW w:type="dxa" w:w="2381"/>
            <w:shd w:fill="FFFFFF" w:val="clear"/>
          </w:tcPr>
          <w:p>
            <w:r>
              <w:rPr>
                <w:rFonts w:ascii="Inter" w:hAnsi="Inter"/>
                <w:sz w:val="17"/>
              </w:rPr>
              <w:t>Advocacy</w:t>
            </w:r>
          </w:p>
        </w:tc>
        <w:tc>
          <w:tcPr>
            <w:tcW w:type="dxa" w:w="2381"/>
            <w:shd w:fill="FFFFFF" w:val="clear"/>
          </w:tcPr>
          <w:p>
            <w:r>
              <w:rPr>
                <w:rFonts w:ascii="Inter" w:hAnsi="Inter"/>
                <w:sz w:val="17"/>
              </w:rPr>
              <w:t>Social sharing, referral</w:t>
            </w:r>
          </w:p>
        </w:tc>
        <w:tc>
          <w:tcPr>
            <w:tcW w:type="dxa" w:w="2381"/>
            <w:shd w:fill="FFFFFF" w:val="clear"/>
          </w:tcPr>
          <w:p>
            <w:r>
              <w:rPr>
                <w:rFonts w:ascii="Inter" w:hAnsi="Inter"/>
                <w:sz w:val="17"/>
              </w:rPr>
              <w:t>Packaging is shareable; QR leads to compelling origin story</w:t>
            </w:r>
          </w:p>
        </w:tc>
        <w:tc>
          <w:tcPr>
            <w:tcW w:type="dxa" w:w="2381"/>
            <w:shd w:fill="FFFFFF" w:val="clear"/>
          </w:tcPr>
          <w:p>
            <w:r>
              <w:rPr>
                <w:rFonts w:ascii="Inter" w:hAnsi="Inter"/>
                <w:sz w:val="17"/>
              </w:rPr>
              <w:t>Pride</w:t>
            </w:r>
          </w:p>
        </w:tc>
      </w:tr>
    </w:tbl>
    <w:p/>
    <w:p>
      <w:pPr>
        <w:spacing w:before="160" w:after="80"/>
        <w:jc w:val="left"/>
      </w:pPr>
      <w:r>
        <w:rPr>
          <w:rFonts w:ascii="Playfair Display" w:hAnsi="Playfair Display"/>
          <w:b/>
          <w:i w:val="0"/>
          <w:color w:val="3B1F0A"/>
          <w:sz w:val="32"/>
        </w:rPr>
        <w:t>The Unboxing Ritual — Five Steps</w:t>
      </w:r>
    </w:p>
    <w:p>
      <w:pPr>
        <w:pStyle w:val="ListBullet"/>
        <w:spacing w:after="40"/>
      </w:pPr>
      <w:r>
        <w:rPr>
          <w:rFonts w:ascii="Inter" w:hAnsi="Inter"/>
          <w:b w:val="0"/>
          <w:color w:val="2C2C2C"/>
          <w:sz w:val="19"/>
        </w:rPr>
        <w:t>01 — The Outer Box: Deep brown rigid box with gold foil logo. Weight signals premium before opening.</w:t>
      </w:r>
    </w:p>
    <w:p>
      <w:pPr>
        <w:pStyle w:val="ListBullet"/>
        <w:spacing w:after="40"/>
      </w:pPr>
      <w:r>
        <w:rPr>
          <w:rFonts w:ascii="Inter" w:hAnsi="Inter"/>
          <w:b w:val="0"/>
          <w:color w:val="2C2C2C"/>
          <w:sz w:val="19"/>
        </w:rPr>
        <w:t>02 — The Ribbon: Gold satin ribbon to be untied, not cut — the unhurrying is intentional.</w:t>
      </w:r>
    </w:p>
    <w:p>
      <w:pPr>
        <w:pStyle w:val="ListBullet"/>
        <w:spacing w:after="40"/>
      </w:pPr>
      <w:r>
        <w:rPr>
          <w:rFonts w:ascii="Inter" w:hAnsi="Inter"/>
          <w:b w:val="0"/>
          <w:color w:val="2C2C2C"/>
          <w:sz w:val="19"/>
        </w:rPr>
        <w:t>03 — The Tissue: Cream branded tissue, folded. The first reveal.</w:t>
      </w:r>
    </w:p>
    <w:p>
      <w:pPr>
        <w:pStyle w:val="ListBullet"/>
        <w:spacing w:after="40"/>
      </w:pPr>
      <w:r>
        <w:rPr>
          <w:rFonts w:ascii="Inter" w:hAnsi="Inter"/>
          <w:b w:val="0"/>
          <w:color w:val="2C2C2C"/>
          <w:sz w:val="19"/>
        </w:rPr>
        <w:t>04 — The Tray: Black vacuum-formed tray; each piece in its cavity.</w:t>
      </w:r>
    </w:p>
    <w:p>
      <w:pPr>
        <w:pStyle w:val="ListBullet"/>
        <w:spacing w:after="40"/>
      </w:pPr>
      <w:r>
        <w:rPr>
          <w:rFonts w:ascii="Inter" w:hAnsi="Inter"/>
          <w:b w:val="0"/>
          <w:color w:val="2C2C2C"/>
          <w:sz w:val="19"/>
        </w:rPr>
        <w:t>05 — The Card: Heavyweight cream card — personalised or occasion-printed.</w:t>
      </w:r>
    </w:p>
    <w:p>
      <w:pPr>
        <w:spacing w:before="160" w:after="80"/>
        <w:jc w:val="left"/>
      </w:pPr>
      <w:r>
        <w:rPr>
          <w:rFonts w:ascii="Playfair Display" w:hAnsi="Playfair Display"/>
          <w:b/>
          <w:i w:val="0"/>
          <w:color w:val="3B1F0A"/>
          <w:sz w:val="32"/>
        </w:rPr>
        <w:t>Social Media Standards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Platform</w:t>
            </w:r>
          </w:p>
        </w:tc>
        <w:tc>
          <w:tcPr>
            <w:tcW w:type="dxa" w:w="2381"/>
            <w:shd w:fill="1A0E00" w:val="clear"/>
            <w:vAlign w:val="center"/>
          </w:tcPr>
          <w:p>
            <w:r>
              <w:rPr>
                <w:rFonts w:ascii="Inter" w:hAnsi="Inter"/>
                <w:b/>
                <w:color w:val="C9A84C"/>
                <w:sz w:val="16"/>
              </w:rPr>
              <w:t>Content Pillars</w:t>
            </w:r>
          </w:p>
        </w:tc>
        <w:tc>
          <w:tcPr>
            <w:tcW w:type="dxa" w:w="2381"/>
            <w:shd w:fill="1A0E00" w:val="clear"/>
            <w:vAlign w:val="center"/>
          </w:tcPr>
          <w:p>
            <w:r>
              <w:rPr>
                <w:rFonts w:ascii="Inter" w:hAnsi="Inter"/>
                <w:b/>
                <w:color w:val="C9A84C"/>
                <w:sz w:val="16"/>
              </w:rPr>
              <w:t>Frequency</w:t>
            </w:r>
          </w:p>
        </w:tc>
        <w:tc>
          <w:tcPr>
            <w:tcW w:type="dxa" w:w="2381"/>
            <w:shd w:fill="1A0E00" w:val="clear"/>
            <w:vAlign w:val="center"/>
          </w:tcPr>
          <w:p>
            <w:r>
              <w:rPr>
                <w:rFonts w:ascii="Inter" w:hAnsi="Inter"/>
                <w:b/>
                <w:color w:val="C9A84C"/>
                <w:sz w:val="16"/>
              </w:rPr>
              <w:t>Format Priority</w:t>
            </w:r>
          </w:p>
        </w:tc>
      </w:tr>
      <w:tr>
        <w:tc>
          <w:tcPr>
            <w:tcW w:type="dxa" w:w="2381"/>
            <w:shd w:fill="FAF6EE" w:val="clear"/>
          </w:tcPr>
          <w:p>
            <w:r>
              <w:rPr>
                <w:rFonts w:ascii="Inter" w:hAnsi="Inter"/>
                <w:sz w:val="17"/>
              </w:rPr>
              <w:t>Instagram</w:t>
            </w:r>
          </w:p>
        </w:tc>
        <w:tc>
          <w:tcPr>
            <w:tcW w:type="dxa" w:w="2381"/>
            <w:shd w:fill="FAF6EE" w:val="clear"/>
          </w:tcPr>
          <w:p>
            <w:r>
              <w:rPr>
                <w:rFonts w:ascii="Inter" w:hAnsi="Inter"/>
                <w:sz w:val="17"/>
              </w:rPr>
              <w:t>Product beauty, craft process, gifting moments, occasions</w:t>
            </w:r>
          </w:p>
        </w:tc>
        <w:tc>
          <w:tcPr>
            <w:tcW w:type="dxa" w:w="2381"/>
            <w:shd w:fill="FAF6EE" w:val="clear"/>
          </w:tcPr>
          <w:p>
            <w:r>
              <w:rPr>
                <w:rFonts w:ascii="Inter" w:hAnsi="Inter"/>
                <w:sz w:val="17"/>
              </w:rPr>
              <w:t>4–5x / week</w:t>
            </w:r>
          </w:p>
        </w:tc>
        <w:tc>
          <w:tcPr>
            <w:tcW w:type="dxa" w:w="2381"/>
            <w:shd w:fill="FAF6EE" w:val="clear"/>
          </w:tcPr>
          <w:p>
            <w:r>
              <w:rPr>
                <w:rFonts w:ascii="Inter" w:hAnsi="Inter"/>
                <w:sz w:val="17"/>
              </w:rPr>
              <w:t>Reels &gt; Carousel &gt; Single image</w:t>
            </w:r>
          </w:p>
        </w:tc>
      </w:tr>
      <w:tr>
        <w:tc>
          <w:tcPr>
            <w:tcW w:type="dxa" w:w="2381"/>
            <w:shd w:fill="FFFFFF" w:val="clear"/>
          </w:tcPr>
          <w:p>
            <w:r>
              <w:rPr>
                <w:rFonts w:ascii="Inter" w:hAnsi="Inter"/>
                <w:sz w:val="17"/>
              </w:rPr>
              <w:t>TikTok</w:t>
            </w:r>
          </w:p>
        </w:tc>
        <w:tc>
          <w:tcPr>
            <w:tcW w:type="dxa" w:w="2381"/>
            <w:shd w:fill="FFFFFF" w:val="clear"/>
          </w:tcPr>
          <w:p>
            <w:r>
              <w:rPr>
                <w:rFonts w:ascii="Inter" w:hAnsi="Inter"/>
                <w:sz w:val="17"/>
              </w:rPr>
              <w:t>Process videos, ASMR content, unboxing, seasonal</w:t>
            </w:r>
          </w:p>
        </w:tc>
        <w:tc>
          <w:tcPr>
            <w:tcW w:type="dxa" w:w="2381"/>
            <w:shd w:fill="FFFFFF" w:val="clear"/>
          </w:tcPr>
          <w:p>
            <w:r>
              <w:rPr>
                <w:rFonts w:ascii="Inter" w:hAnsi="Inter"/>
                <w:sz w:val="17"/>
              </w:rPr>
              <w:t>3–4x / week</w:t>
            </w:r>
          </w:p>
        </w:tc>
        <w:tc>
          <w:tcPr>
            <w:tcW w:type="dxa" w:w="2381"/>
            <w:shd w:fill="FFFFFF" w:val="clear"/>
          </w:tcPr>
          <w:p>
            <w:r>
              <w:rPr>
                <w:rFonts w:ascii="Inter" w:hAnsi="Inter"/>
                <w:sz w:val="17"/>
              </w:rPr>
              <w:t>Vertical video (9:16)</w:t>
            </w:r>
          </w:p>
        </w:tc>
      </w:tr>
      <w:tr>
        <w:tc>
          <w:tcPr>
            <w:tcW w:type="dxa" w:w="2381"/>
            <w:shd w:fill="FAF6EE" w:val="clear"/>
          </w:tcPr>
          <w:p>
            <w:r>
              <w:rPr>
                <w:rFonts w:ascii="Inter" w:hAnsi="Inter"/>
                <w:sz w:val="17"/>
              </w:rPr>
              <w:t>LinkedIn</w:t>
            </w:r>
          </w:p>
        </w:tc>
        <w:tc>
          <w:tcPr>
            <w:tcW w:type="dxa" w:w="2381"/>
            <w:shd w:fill="FAF6EE" w:val="clear"/>
          </w:tcPr>
          <w:p>
            <w:r>
              <w:rPr>
                <w:rFonts w:ascii="Inter" w:hAnsi="Inter"/>
                <w:sz w:val="17"/>
              </w:rPr>
              <w:t>Brand story, CSR, corporate gifting, trade news</w:t>
            </w:r>
          </w:p>
        </w:tc>
        <w:tc>
          <w:tcPr>
            <w:tcW w:type="dxa" w:w="2381"/>
            <w:shd w:fill="FAF6EE" w:val="clear"/>
          </w:tcPr>
          <w:p>
            <w:r>
              <w:rPr>
                <w:rFonts w:ascii="Inter" w:hAnsi="Inter"/>
                <w:sz w:val="17"/>
              </w:rPr>
              <w:t>2x / week</w:t>
            </w:r>
          </w:p>
        </w:tc>
        <w:tc>
          <w:tcPr>
            <w:tcW w:type="dxa" w:w="2381"/>
            <w:shd w:fill="FAF6EE" w:val="clear"/>
          </w:tcPr>
          <w:p>
            <w:r>
              <w:rPr>
                <w:rFonts w:ascii="Inter" w:hAnsi="Inter"/>
                <w:sz w:val="17"/>
              </w:rPr>
              <w:t>Text + image; article format</w:t>
            </w:r>
          </w:p>
        </w:tc>
      </w:tr>
      <w:tr>
        <w:tc>
          <w:tcPr>
            <w:tcW w:type="dxa" w:w="2381"/>
            <w:shd w:fill="FFFFFF" w:val="clear"/>
          </w:tcPr>
          <w:p>
            <w:r>
              <w:rPr>
                <w:rFonts w:ascii="Inter" w:hAnsi="Inter"/>
                <w:sz w:val="17"/>
              </w:rPr>
              <w:t>WhatsApp Business</w:t>
            </w:r>
          </w:p>
        </w:tc>
        <w:tc>
          <w:tcPr>
            <w:tcW w:type="dxa" w:w="2381"/>
            <w:shd w:fill="FFFFFF" w:val="clear"/>
          </w:tcPr>
          <w:p>
            <w:r>
              <w:rPr>
                <w:rFonts w:ascii="Inter" w:hAnsi="Inter"/>
                <w:sz w:val="17"/>
              </w:rPr>
              <w:t>Order updates, personalised gifts, enquiries</w:t>
            </w:r>
          </w:p>
        </w:tc>
        <w:tc>
          <w:tcPr>
            <w:tcW w:type="dxa" w:w="2381"/>
            <w:shd w:fill="FFFFFF" w:val="clear"/>
          </w:tcPr>
          <w:p>
            <w:r>
              <w:rPr>
                <w:rFonts w:ascii="Inter" w:hAnsi="Inter"/>
                <w:sz w:val="17"/>
              </w:rPr>
              <w:t>On demand</w:t>
            </w:r>
          </w:p>
        </w:tc>
        <w:tc>
          <w:tcPr>
            <w:tcW w:type="dxa" w:w="2381"/>
            <w:shd w:fill="FFFFFF" w:val="clear"/>
          </w:tcPr>
          <w:p>
            <w:r>
              <w:rPr>
                <w:rFonts w:ascii="Inter" w:hAnsi="Inter"/>
                <w:sz w:val="17"/>
              </w:rPr>
              <w:t>Direct conversation; no bulk broadcast</w:t>
            </w:r>
          </w:p>
        </w:tc>
      </w:tr>
    </w:tbl>
    <w:p/>
    <w:p>
      <w:r>
        <w:br w:type="page"/>
      </w:r>
    </w:p>
    <w:p>
      <w:pPr>
        <w:spacing w:before="40" w:after="120"/>
        <w:jc w:val="left"/>
      </w:pPr>
      <w:r>
        <w:rPr>
          <w:rFonts w:ascii="Playfair Display" w:hAnsi="Playfair Display"/>
          <w:b/>
          <w:i w:val="0"/>
          <w:color w:val="1A0E00"/>
          <w:sz w:val="44"/>
        </w:rPr>
        <w:t>Chapter 17 — Brand Do's &amp; Don'ts</w:t>
      </w:r>
    </w:p>
    <w:p>
      <w:pPr>
        <w:spacing w:before="40" w:after="40"/>
        <w:pBdr>
          <w:bottom w:val="single" w:sz="6" w:color="C9A84C"/>
        </w:pBdr>
      </w:pPr>
    </w:p>
    <w:p>
      <w:pPr>
        <w:spacing w:before="160" w:after="80"/>
        <w:jc w:val="left"/>
      </w:pPr>
      <w:r>
        <w:rPr>
          <w:rFonts w:ascii="Playfair Display" w:hAnsi="Playfair Display"/>
          <w:b/>
          <w:i w:val="0"/>
          <w:color w:val="3B1F0A"/>
          <w:sz w:val="32"/>
        </w:rPr>
        <w:t>Visual Identity</w:t>
      </w:r>
    </w:p>
    <w:p>
      <w:pPr>
        <w:pStyle w:val="ListBullet"/>
        <w:spacing w:after="40"/>
      </w:pPr>
      <w:r>
        <w:rPr>
          <w:rFonts w:ascii="Inter" w:hAnsi="Inter"/>
          <w:b w:val="0"/>
          <w:color w:val="2C2C2C"/>
          <w:sz w:val="19"/>
        </w:rPr>
        <w:t>✓ DO: Use the logo from approved master SVG files only</w:t>
      </w:r>
    </w:p>
    <w:p>
      <w:pPr>
        <w:pStyle w:val="ListBullet"/>
        <w:spacing w:after="40"/>
      </w:pPr>
      <w:r>
        <w:rPr>
          <w:rFonts w:ascii="Inter" w:hAnsi="Inter"/>
          <w:b w:val="0"/>
          <w:color w:val="2C2C2C"/>
          <w:sz w:val="19"/>
        </w:rPr>
        <w:t>✓ DO: Maintain the required clearance zone at all times</w:t>
      </w:r>
    </w:p>
    <w:p>
      <w:pPr>
        <w:pStyle w:val="ListBullet"/>
        <w:spacing w:after="40"/>
      </w:pPr>
      <w:r>
        <w:rPr>
          <w:rFonts w:ascii="Inter" w:hAnsi="Inter"/>
          <w:b w:val="0"/>
          <w:color w:val="2C2C2C"/>
          <w:sz w:val="19"/>
        </w:rPr>
        <w:t>✓ DO: Use THALF Gold as an accent — 10–15% of composition</w:t>
      </w:r>
    </w:p>
    <w:p>
      <w:pPr>
        <w:pStyle w:val="ListBullet"/>
        <w:spacing w:after="40"/>
      </w:pPr>
      <w:r>
        <w:rPr>
          <w:rFonts w:ascii="Inter" w:hAnsi="Inter"/>
          <w:b w:val="0"/>
          <w:color w:val="2C2C2C"/>
          <w:sz w:val="19"/>
        </w:rPr>
        <w:t>✓ DO: Use Playfair Display for all display headings</w:t>
      </w:r>
    </w:p>
    <w:p>
      <w:pPr>
        <w:pStyle w:val="ListBullet"/>
        <w:spacing w:after="40"/>
      </w:pPr>
      <w:r>
        <w:rPr>
          <w:rFonts w:ascii="Inter" w:hAnsi="Inter"/>
          <w:b w:val="0"/>
          <w:color w:val="2C2C2C"/>
          <w:sz w:val="19"/>
        </w:rPr>
        <w:t>✗ DON'T: Recreate or retype the logo in any application</w:t>
      </w:r>
    </w:p>
    <w:p>
      <w:pPr>
        <w:pStyle w:val="ListBullet"/>
        <w:spacing w:after="40"/>
      </w:pPr>
      <w:r>
        <w:rPr>
          <w:rFonts w:ascii="Inter" w:hAnsi="Inter"/>
          <w:b w:val="0"/>
          <w:color w:val="2C2C2C"/>
          <w:sz w:val="19"/>
        </w:rPr>
        <w:t>✗ DON'T: Use the logo on busy photographic backgrounds</w:t>
      </w:r>
    </w:p>
    <w:p>
      <w:pPr>
        <w:pStyle w:val="ListBullet"/>
        <w:spacing w:after="40"/>
      </w:pPr>
      <w:r>
        <w:rPr>
          <w:rFonts w:ascii="Inter" w:hAnsi="Inter"/>
          <w:b w:val="0"/>
          <w:color w:val="2C2C2C"/>
          <w:sz w:val="19"/>
        </w:rPr>
        <w:t>✗ DON'T: Apply drop shadows or glows to the logo</w:t>
      </w:r>
    </w:p>
    <w:p>
      <w:pPr>
        <w:spacing w:before="160" w:after="80"/>
        <w:jc w:val="left"/>
      </w:pPr>
      <w:r>
        <w:rPr>
          <w:rFonts w:ascii="Playfair Display" w:hAnsi="Playfair Display"/>
          <w:b/>
          <w:i w:val="0"/>
          <w:color w:val="3B1F0A"/>
          <w:sz w:val="32"/>
        </w:rPr>
        <w:t>Language &amp; Tone</w:t>
      </w:r>
    </w:p>
    <w:p>
      <w:pPr>
        <w:pStyle w:val="ListBullet"/>
        <w:spacing w:after="40"/>
      </w:pPr>
      <w:r>
        <w:rPr>
          <w:rFonts w:ascii="Inter" w:hAnsi="Inter"/>
          <w:b w:val="0"/>
          <w:color w:val="2C2C2C"/>
          <w:sz w:val="19"/>
        </w:rPr>
        <w:t>✓ DO: Write with quiet confidence and precision</w:t>
      </w:r>
    </w:p>
    <w:p>
      <w:pPr>
        <w:pStyle w:val="ListBullet"/>
        <w:spacing w:after="40"/>
      </w:pPr>
      <w:r>
        <w:rPr>
          <w:rFonts w:ascii="Inter" w:hAnsi="Inter"/>
          <w:b w:val="0"/>
          <w:color w:val="2C2C2C"/>
          <w:sz w:val="19"/>
        </w:rPr>
        <w:t>✓ DO: Use sensory language that engages taste, texture, aroma</w:t>
      </w:r>
    </w:p>
    <w:p>
      <w:pPr>
        <w:pStyle w:val="ListBullet"/>
        <w:spacing w:after="40"/>
      </w:pPr>
      <w:r>
        <w:rPr>
          <w:rFonts w:ascii="Inter" w:hAnsi="Inter"/>
          <w:b w:val="0"/>
          <w:color w:val="2C2C2C"/>
          <w:sz w:val="19"/>
        </w:rPr>
        <w:t>✓ DO: Speak to one person — intimate and direct</w:t>
      </w:r>
    </w:p>
    <w:p>
      <w:pPr>
        <w:pStyle w:val="ListBullet"/>
        <w:spacing w:after="40"/>
      </w:pPr>
      <w:r>
        <w:rPr>
          <w:rFonts w:ascii="Inter" w:hAnsi="Inter"/>
          <w:b w:val="0"/>
          <w:color w:val="2C2C2C"/>
          <w:sz w:val="19"/>
        </w:rPr>
        <w:t>✗ DON'T: Use superlatives without evidence ("best", "world's finest")</w:t>
      </w:r>
    </w:p>
    <w:p>
      <w:pPr>
        <w:pStyle w:val="ListBullet"/>
        <w:spacing w:after="40"/>
      </w:pPr>
      <w:r>
        <w:rPr>
          <w:rFonts w:ascii="Inter" w:hAnsi="Inter"/>
          <w:b w:val="0"/>
          <w:color w:val="2C2C2C"/>
          <w:sz w:val="19"/>
        </w:rPr>
        <w:t>✗ DON'T: Use urgency or scarcity language ("Buy now!", "Only 3 left!")</w:t>
      </w:r>
    </w:p>
    <w:p>
      <w:pPr>
        <w:pStyle w:val="ListBullet"/>
        <w:spacing w:after="40"/>
      </w:pPr>
      <w:r>
        <w:rPr>
          <w:rFonts w:ascii="Inter" w:hAnsi="Inter"/>
          <w:b w:val="0"/>
          <w:color w:val="2C2C2C"/>
          <w:sz w:val="19"/>
        </w:rPr>
        <w:t>✗ DON'T: Use emojis in any branded communication</w:t>
      </w:r>
    </w:p>
    <w:p>
      <w:pPr>
        <w:spacing w:before="160" w:after="80"/>
        <w:jc w:val="left"/>
      </w:pPr>
      <w:r>
        <w:rPr>
          <w:rFonts w:ascii="Playfair Display" w:hAnsi="Playfair Display"/>
          <w:b/>
          <w:i w:val="0"/>
          <w:color w:val="3B1F0A"/>
          <w:sz w:val="32"/>
        </w:rPr>
        <w:t>Photography</w:t>
      </w:r>
    </w:p>
    <w:p>
      <w:pPr>
        <w:pStyle w:val="ListBullet"/>
        <w:spacing w:after="40"/>
      </w:pPr>
      <w:r>
        <w:rPr>
          <w:rFonts w:ascii="Inter" w:hAnsi="Inter"/>
          <w:b w:val="0"/>
          <w:color w:val="2C2C2C"/>
          <w:sz w:val="19"/>
        </w:rPr>
        <w:t>✓ DO: Commission original THALF photography for hero applications</w:t>
      </w:r>
    </w:p>
    <w:p>
      <w:pPr>
        <w:pStyle w:val="ListBullet"/>
        <w:spacing w:after="40"/>
      </w:pPr>
      <w:r>
        <w:rPr>
          <w:rFonts w:ascii="Inter" w:hAnsi="Inter"/>
          <w:b w:val="0"/>
          <w:color w:val="2C2C2C"/>
          <w:sz w:val="19"/>
        </w:rPr>
        <w:t>✓ DO: Apply the approved warm THALF colour grade to all images</w:t>
      </w:r>
    </w:p>
    <w:p>
      <w:pPr>
        <w:pStyle w:val="ListBullet"/>
        <w:spacing w:after="40"/>
      </w:pPr>
      <w:r>
        <w:rPr>
          <w:rFonts w:ascii="Inter" w:hAnsi="Inter"/>
          <w:b w:val="0"/>
          <w:color w:val="2C2C2C"/>
          <w:sz w:val="19"/>
        </w:rPr>
        <w:t>✗ DON'T: Use generic stock photography for brand applications</w:t>
      </w:r>
    </w:p>
    <w:p>
      <w:pPr>
        <w:pStyle w:val="ListBullet"/>
        <w:spacing w:after="40"/>
      </w:pPr>
      <w:r>
        <w:rPr>
          <w:rFonts w:ascii="Inter" w:hAnsi="Inter"/>
          <w:b w:val="0"/>
          <w:color w:val="2C2C2C"/>
          <w:sz w:val="19"/>
        </w:rPr>
        <w:t>✗ DON'T: Use cold-toned or desaturated imagery</w:t>
      </w:r>
    </w:p>
    <w:p>
      <w:pPr>
        <w:spacing w:before="160" w:after="80"/>
        <w:jc w:val="left"/>
      </w:pPr>
      <w:r>
        <w:rPr>
          <w:rFonts w:ascii="Playfair Display" w:hAnsi="Playfair Display"/>
          <w:b/>
          <w:i w:val="0"/>
          <w:color w:val="3B1F0A"/>
          <w:sz w:val="32"/>
        </w:rPr>
        <w:t>Brand Protection Checklist</w:t>
      </w:r>
    </w:p>
    <w:p>
      <w:pPr>
        <w:pStyle w:val="ListBullet"/>
        <w:spacing w:after="40"/>
      </w:pPr>
      <w:r>
        <w:rPr>
          <w:rFonts w:ascii="Inter" w:hAnsi="Inter"/>
          <w:b w:val="0"/>
          <w:color w:val="2C2C2C"/>
          <w:sz w:val="19"/>
        </w:rPr>
        <w:t>☐ Logo is from approved master file</w:t>
      </w:r>
    </w:p>
    <w:p>
      <w:pPr>
        <w:pStyle w:val="ListBullet"/>
        <w:spacing w:after="40"/>
      </w:pPr>
      <w:r>
        <w:rPr>
          <w:rFonts w:ascii="Inter" w:hAnsi="Inter"/>
          <w:b w:val="0"/>
          <w:color w:val="2C2C2C"/>
          <w:sz w:val="19"/>
        </w:rPr>
        <w:t>☐ Clearance zone has been maintained</w:t>
      </w:r>
    </w:p>
    <w:p>
      <w:pPr>
        <w:pStyle w:val="ListBullet"/>
        <w:spacing w:after="40"/>
      </w:pPr>
      <w:r>
        <w:rPr>
          <w:rFonts w:ascii="Inter" w:hAnsi="Inter"/>
          <w:b w:val="0"/>
          <w:color w:val="2C2C2C"/>
          <w:sz w:val="19"/>
        </w:rPr>
        <w:t>☐ Colour palette matches approved HEX/Pantone values</w:t>
      </w:r>
    </w:p>
    <w:p>
      <w:pPr>
        <w:pStyle w:val="ListBullet"/>
        <w:spacing w:after="40"/>
      </w:pPr>
      <w:r>
        <w:rPr>
          <w:rFonts w:ascii="Inter" w:hAnsi="Inter"/>
          <w:b w:val="0"/>
          <w:color w:val="2C2C2C"/>
          <w:sz w:val="19"/>
        </w:rPr>
        <w:t>☐ Typography uses only approved typefaces and weights</w:t>
      </w:r>
    </w:p>
    <w:p>
      <w:pPr>
        <w:pStyle w:val="ListBullet"/>
        <w:spacing w:after="40"/>
      </w:pPr>
      <w:r>
        <w:rPr>
          <w:rFonts w:ascii="Inter" w:hAnsi="Inter"/>
          <w:b w:val="0"/>
          <w:color w:val="2C2C2C"/>
          <w:sz w:val="19"/>
        </w:rPr>
        <w:t>☐ Photography has been graded with approved THALF LUT</w:t>
      </w:r>
    </w:p>
    <w:p>
      <w:pPr>
        <w:pStyle w:val="ListBullet"/>
        <w:spacing w:after="40"/>
      </w:pPr>
      <w:r>
        <w:rPr>
          <w:rFonts w:ascii="Inter" w:hAnsi="Inter"/>
          <w:b w:val="0"/>
          <w:color w:val="2C2C2C"/>
          <w:sz w:val="19"/>
        </w:rPr>
        <w:t>☐ Copy is in the THALF voice (confident, sensory, intimate)</w:t>
      </w:r>
    </w:p>
    <w:p>
      <w:pPr>
        <w:pStyle w:val="ListBullet"/>
        <w:spacing w:after="40"/>
      </w:pPr>
      <w:r>
        <w:rPr>
          <w:rFonts w:ascii="Inter" w:hAnsi="Inter"/>
          <w:b w:val="0"/>
          <w:color w:val="2C2C2C"/>
          <w:sz w:val="19"/>
        </w:rPr>
        <w:t>☐ No superlatives or urgency language used</w:t>
      </w:r>
    </w:p>
    <w:p>
      <w:pPr>
        <w:pStyle w:val="ListBullet"/>
        <w:spacing w:after="40"/>
      </w:pPr>
      <w:r>
        <w:rPr>
          <w:rFonts w:ascii="Inter" w:hAnsi="Inter"/>
          <w:b w:val="0"/>
          <w:color w:val="2C2C2C"/>
          <w:sz w:val="19"/>
        </w:rPr>
        <w:t>☐ All claims are accurate and verifiable</w:t>
      </w:r>
    </w:p>
    <w:p>
      <w:r>
        <w:br w:type="page"/>
      </w:r>
    </w:p>
    <w:p>
      <w:pPr>
        <w:spacing w:before="40" w:after="120"/>
        <w:jc w:val="left"/>
      </w:pPr>
      <w:r>
        <w:rPr>
          <w:rFonts w:ascii="Playfair Display" w:hAnsi="Playfair Display"/>
          <w:b/>
          <w:i w:val="0"/>
          <w:color w:val="1A0E00"/>
          <w:sz w:val="44"/>
        </w:rPr>
        <w:t>Appendix A — Asset Index &amp; Contacts</w:t>
      </w:r>
    </w:p>
    <w:p>
      <w:pPr>
        <w:spacing w:before="40" w:after="40"/>
        <w:pBdr>
          <w:bottom w:val="single" w:sz="6" w:color="C9A84C"/>
        </w:pBdr>
      </w:pPr>
    </w:p>
    <w:p>
      <w:pPr>
        <w:jc w:val="left"/>
      </w:pPr>
      <w:r>
        <w:rPr>
          <w:rFonts w:ascii="Playfair Display" w:hAnsi="Playfair Display"/>
          <w:b/>
          <w:i w:val="0"/>
          <w:color w:val="3B1F0A"/>
          <w:sz w:val="32"/>
        </w:rPr>
        <w:t>Brand Asset Index</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Asset</w:t>
            </w:r>
          </w:p>
        </w:tc>
        <w:tc>
          <w:tcPr>
            <w:tcW w:type="dxa" w:w="2381"/>
            <w:shd w:fill="1A0E00" w:val="clear"/>
            <w:vAlign w:val="center"/>
          </w:tcPr>
          <w:p>
            <w:r>
              <w:rPr>
                <w:rFonts w:ascii="Inter" w:hAnsi="Inter"/>
                <w:b/>
                <w:color w:val="C9A84C"/>
                <w:sz w:val="16"/>
              </w:rPr>
              <w:t>File Name</w:t>
            </w:r>
          </w:p>
        </w:tc>
        <w:tc>
          <w:tcPr>
            <w:tcW w:type="dxa" w:w="2381"/>
            <w:shd w:fill="1A0E00" w:val="clear"/>
            <w:vAlign w:val="center"/>
          </w:tcPr>
          <w:p>
            <w:r>
              <w:rPr>
                <w:rFonts w:ascii="Inter" w:hAnsi="Inter"/>
                <w:b/>
                <w:color w:val="C9A84C"/>
                <w:sz w:val="16"/>
              </w:rPr>
              <w:t>Format</w:t>
            </w:r>
          </w:p>
        </w:tc>
        <w:tc>
          <w:tcPr>
            <w:tcW w:type="dxa" w:w="2381"/>
            <w:shd w:fill="1A0E00" w:val="clear"/>
            <w:vAlign w:val="center"/>
          </w:tcPr>
          <w:p>
            <w:r>
              <w:rPr>
                <w:rFonts w:ascii="Inter" w:hAnsi="Inter"/>
                <w:b/>
                <w:color w:val="C9A84C"/>
                <w:sz w:val="16"/>
              </w:rPr>
              <w:t>Status</w:t>
            </w:r>
          </w:p>
        </w:tc>
      </w:tr>
      <w:tr>
        <w:tc>
          <w:tcPr>
            <w:tcW w:type="dxa" w:w="2381"/>
            <w:shd w:fill="FAF6EE" w:val="clear"/>
          </w:tcPr>
          <w:p>
            <w:r>
              <w:rPr>
                <w:rFonts w:ascii="Inter" w:hAnsi="Inter"/>
                <w:sz w:val="17"/>
              </w:rPr>
              <w:t>Primary Logo — Dark</w:t>
            </w:r>
          </w:p>
        </w:tc>
        <w:tc>
          <w:tcPr>
            <w:tcW w:type="dxa" w:w="2381"/>
            <w:shd w:fill="FAF6EE" w:val="clear"/>
          </w:tcPr>
          <w:p>
            <w:r>
              <w:rPr>
                <w:rFonts w:ascii="Inter" w:hAnsi="Inter"/>
                <w:sz w:val="17"/>
              </w:rPr>
              <w:t>THALF_logo_dark.svg</w:t>
            </w:r>
          </w:p>
        </w:tc>
        <w:tc>
          <w:tcPr>
            <w:tcW w:type="dxa" w:w="2381"/>
            <w:shd w:fill="FAF6EE" w:val="clear"/>
          </w:tcPr>
          <w:p>
            <w:r>
              <w:rPr>
                <w:rFonts w:ascii="Inter" w:hAnsi="Inter"/>
                <w:sz w:val="17"/>
              </w:rPr>
              <w:t>SVG, EPS, PDF</w:t>
            </w:r>
          </w:p>
        </w:tc>
        <w:tc>
          <w:tcPr>
            <w:tcW w:type="dxa" w:w="2381"/>
            <w:shd w:fill="FAF6EE" w:val="clear"/>
          </w:tcPr>
          <w:p>
            <w:r>
              <w:rPr>
                <w:rFonts w:ascii="Inter" w:hAnsi="Inter"/>
                <w:sz w:val="17"/>
              </w:rPr>
              <w:t>Ready</w:t>
            </w:r>
          </w:p>
        </w:tc>
      </w:tr>
      <w:tr>
        <w:tc>
          <w:tcPr>
            <w:tcW w:type="dxa" w:w="2381"/>
            <w:shd w:fill="FFFFFF" w:val="clear"/>
          </w:tcPr>
          <w:p>
            <w:r>
              <w:rPr>
                <w:rFonts w:ascii="Inter" w:hAnsi="Inter"/>
                <w:sz w:val="17"/>
              </w:rPr>
              <w:t>Primary Logo — Gold</w:t>
            </w:r>
          </w:p>
        </w:tc>
        <w:tc>
          <w:tcPr>
            <w:tcW w:type="dxa" w:w="2381"/>
            <w:shd w:fill="FFFFFF" w:val="clear"/>
          </w:tcPr>
          <w:p>
            <w:r>
              <w:rPr>
                <w:rFonts w:ascii="Inter" w:hAnsi="Inter"/>
                <w:sz w:val="17"/>
              </w:rPr>
              <w:t>THALF_logo_gold.svg</w:t>
            </w:r>
          </w:p>
        </w:tc>
        <w:tc>
          <w:tcPr>
            <w:tcW w:type="dxa" w:w="2381"/>
            <w:shd w:fill="FFFFFF" w:val="clear"/>
          </w:tcPr>
          <w:p>
            <w:r>
              <w:rPr>
                <w:rFonts w:ascii="Inter" w:hAnsi="Inter"/>
                <w:sz w:val="17"/>
              </w:rPr>
              <w:t>SVG, EPS, PDF</w:t>
            </w:r>
          </w:p>
        </w:tc>
        <w:tc>
          <w:tcPr>
            <w:tcW w:type="dxa" w:w="2381"/>
            <w:shd w:fill="FFFFFF" w:val="clear"/>
          </w:tcPr>
          <w:p>
            <w:r>
              <w:rPr>
                <w:rFonts w:ascii="Inter" w:hAnsi="Inter"/>
                <w:sz w:val="17"/>
              </w:rPr>
              <w:t>Ready</w:t>
            </w:r>
          </w:p>
        </w:tc>
      </w:tr>
      <w:tr>
        <w:tc>
          <w:tcPr>
            <w:tcW w:type="dxa" w:w="2381"/>
            <w:shd w:fill="FAF6EE" w:val="clear"/>
          </w:tcPr>
          <w:p>
            <w:r>
              <w:rPr>
                <w:rFonts w:ascii="Inter" w:hAnsi="Inter"/>
                <w:sz w:val="17"/>
              </w:rPr>
              <w:t>Icon Monogram</w:t>
            </w:r>
          </w:p>
        </w:tc>
        <w:tc>
          <w:tcPr>
            <w:tcW w:type="dxa" w:w="2381"/>
            <w:shd w:fill="FAF6EE" w:val="clear"/>
          </w:tcPr>
          <w:p>
            <w:r>
              <w:rPr>
                <w:rFonts w:ascii="Inter" w:hAnsi="Inter"/>
                <w:sz w:val="17"/>
              </w:rPr>
              <w:t>THALF_icon.svg</w:t>
            </w:r>
          </w:p>
        </w:tc>
        <w:tc>
          <w:tcPr>
            <w:tcW w:type="dxa" w:w="2381"/>
            <w:shd w:fill="FAF6EE" w:val="clear"/>
          </w:tcPr>
          <w:p>
            <w:r>
              <w:rPr>
                <w:rFonts w:ascii="Inter" w:hAnsi="Inter"/>
                <w:sz w:val="17"/>
              </w:rPr>
              <w:t>SVG, PNG @1x @2x @3x</w:t>
            </w:r>
          </w:p>
        </w:tc>
        <w:tc>
          <w:tcPr>
            <w:tcW w:type="dxa" w:w="2381"/>
            <w:shd w:fill="FAF6EE" w:val="clear"/>
          </w:tcPr>
          <w:p>
            <w:r>
              <w:rPr>
                <w:rFonts w:ascii="Inter" w:hAnsi="Inter"/>
                <w:sz w:val="17"/>
              </w:rPr>
              <w:t>Ready</w:t>
            </w:r>
          </w:p>
        </w:tc>
      </w:tr>
      <w:tr>
        <w:tc>
          <w:tcPr>
            <w:tcW w:type="dxa" w:w="2381"/>
            <w:shd w:fill="FFFFFF" w:val="clear"/>
          </w:tcPr>
          <w:p>
            <w:r>
              <w:rPr>
                <w:rFonts w:ascii="Inter" w:hAnsi="Inter"/>
                <w:sz w:val="17"/>
              </w:rPr>
              <w:t>Colour Palette</w:t>
            </w:r>
          </w:p>
        </w:tc>
        <w:tc>
          <w:tcPr>
            <w:tcW w:type="dxa" w:w="2381"/>
            <w:shd w:fill="FFFFFF" w:val="clear"/>
          </w:tcPr>
          <w:p>
            <w:r>
              <w:rPr>
                <w:rFonts w:ascii="Inter" w:hAnsi="Inter"/>
                <w:sz w:val="17"/>
              </w:rPr>
              <w:t>THALF_Colours.ase</w:t>
            </w:r>
          </w:p>
        </w:tc>
        <w:tc>
          <w:tcPr>
            <w:tcW w:type="dxa" w:w="2381"/>
            <w:shd w:fill="FFFFFF" w:val="clear"/>
          </w:tcPr>
          <w:p>
            <w:r>
              <w:rPr>
                <w:rFonts w:ascii="Inter" w:hAnsi="Inter"/>
                <w:sz w:val="17"/>
              </w:rPr>
              <w:t>ASE, PDF</w:t>
            </w:r>
          </w:p>
        </w:tc>
        <w:tc>
          <w:tcPr>
            <w:tcW w:type="dxa" w:w="2381"/>
            <w:shd w:fill="FFFFFF" w:val="clear"/>
          </w:tcPr>
          <w:p>
            <w:r>
              <w:rPr>
                <w:rFonts w:ascii="Inter" w:hAnsi="Inter"/>
                <w:sz w:val="17"/>
              </w:rPr>
              <w:t>Ready</w:t>
            </w:r>
          </w:p>
        </w:tc>
      </w:tr>
      <w:tr>
        <w:tc>
          <w:tcPr>
            <w:tcW w:type="dxa" w:w="2381"/>
            <w:shd w:fill="FAF6EE" w:val="clear"/>
          </w:tcPr>
          <w:p>
            <w:r>
              <w:rPr>
                <w:rFonts w:ascii="Inter" w:hAnsi="Inter"/>
                <w:sz w:val="17"/>
              </w:rPr>
              <w:t>Typeface — Playfair Display</w:t>
            </w:r>
          </w:p>
        </w:tc>
        <w:tc>
          <w:tcPr>
            <w:tcW w:type="dxa" w:w="2381"/>
            <w:shd w:fill="FAF6EE" w:val="clear"/>
          </w:tcPr>
          <w:p>
            <w:r>
              <w:rPr>
                <w:rFonts w:ascii="Inter" w:hAnsi="Inter"/>
                <w:sz w:val="17"/>
              </w:rPr>
              <w:t>PlayfairDisplay.zip</w:t>
            </w:r>
          </w:p>
        </w:tc>
        <w:tc>
          <w:tcPr>
            <w:tcW w:type="dxa" w:w="2381"/>
            <w:shd w:fill="FAF6EE" w:val="clear"/>
          </w:tcPr>
          <w:p>
            <w:r>
              <w:rPr>
                <w:rFonts w:ascii="Inter" w:hAnsi="Inter"/>
                <w:sz w:val="17"/>
              </w:rPr>
              <w:t>OTF, WOFF2</w:t>
            </w:r>
          </w:p>
        </w:tc>
        <w:tc>
          <w:tcPr>
            <w:tcW w:type="dxa" w:w="2381"/>
            <w:shd w:fill="FAF6EE" w:val="clear"/>
          </w:tcPr>
          <w:p>
            <w:r>
              <w:rPr>
                <w:rFonts w:ascii="Inter" w:hAnsi="Inter"/>
                <w:sz w:val="17"/>
              </w:rPr>
              <w:t>Ready</w:t>
            </w:r>
          </w:p>
        </w:tc>
      </w:tr>
      <w:tr>
        <w:tc>
          <w:tcPr>
            <w:tcW w:type="dxa" w:w="2381"/>
            <w:shd w:fill="FFFFFF" w:val="clear"/>
          </w:tcPr>
          <w:p>
            <w:r>
              <w:rPr>
                <w:rFonts w:ascii="Inter" w:hAnsi="Inter"/>
                <w:sz w:val="17"/>
              </w:rPr>
              <w:t>Typeface — Inter</w:t>
            </w:r>
          </w:p>
        </w:tc>
        <w:tc>
          <w:tcPr>
            <w:tcW w:type="dxa" w:w="2381"/>
            <w:shd w:fill="FFFFFF" w:val="clear"/>
          </w:tcPr>
          <w:p>
            <w:r>
              <w:rPr>
                <w:rFonts w:ascii="Inter" w:hAnsi="Inter"/>
                <w:sz w:val="17"/>
              </w:rPr>
              <w:t>Inter.zip</w:t>
            </w:r>
          </w:p>
        </w:tc>
        <w:tc>
          <w:tcPr>
            <w:tcW w:type="dxa" w:w="2381"/>
            <w:shd w:fill="FFFFFF" w:val="clear"/>
          </w:tcPr>
          <w:p>
            <w:r>
              <w:rPr>
                <w:rFonts w:ascii="Inter" w:hAnsi="Inter"/>
                <w:sz w:val="17"/>
              </w:rPr>
              <w:t>OTF, WOFF2</w:t>
            </w:r>
          </w:p>
        </w:tc>
        <w:tc>
          <w:tcPr>
            <w:tcW w:type="dxa" w:w="2381"/>
            <w:shd w:fill="FFFFFF" w:val="clear"/>
          </w:tcPr>
          <w:p>
            <w:r>
              <w:rPr>
                <w:rFonts w:ascii="Inter" w:hAnsi="Inter"/>
                <w:sz w:val="17"/>
              </w:rPr>
              <w:t>Ready</w:t>
            </w:r>
          </w:p>
        </w:tc>
      </w:tr>
      <w:tr>
        <w:tc>
          <w:tcPr>
            <w:tcW w:type="dxa" w:w="2381"/>
            <w:shd w:fill="FAF6EE" w:val="clear"/>
          </w:tcPr>
          <w:p>
            <w:r>
              <w:rPr>
                <w:rFonts w:ascii="Inter" w:hAnsi="Inter"/>
                <w:sz w:val="17"/>
              </w:rPr>
              <w:t>Icon Set</w:t>
            </w:r>
          </w:p>
        </w:tc>
        <w:tc>
          <w:tcPr>
            <w:tcW w:type="dxa" w:w="2381"/>
            <w:shd w:fill="FAF6EE" w:val="clear"/>
          </w:tcPr>
          <w:p>
            <w:r>
              <w:rPr>
                <w:rFonts w:ascii="Inter" w:hAnsi="Inter"/>
                <w:sz w:val="17"/>
              </w:rPr>
              <w:t>THALF_Icon_Set_v1.svg</w:t>
            </w:r>
          </w:p>
        </w:tc>
        <w:tc>
          <w:tcPr>
            <w:tcW w:type="dxa" w:w="2381"/>
            <w:shd w:fill="FAF6EE" w:val="clear"/>
          </w:tcPr>
          <w:p>
            <w:r>
              <w:rPr>
                <w:rFonts w:ascii="Inter" w:hAnsi="Inter"/>
                <w:sz w:val="17"/>
              </w:rPr>
              <w:t>SVG, Figma</w:t>
            </w:r>
          </w:p>
        </w:tc>
        <w:tc>
          <w:tcPr>
            <w:tcW w:type="dxa" w:w="2381"/>
            <w:shd w:fill="FAF6EE" w:val="clear"/>
          </w:tcPr>
          <w:p>
            <w:r>
              <w:rPr>
                <w:rFonts w:ascii="Inter" w:hAnsi="Inter"/>
                <w:sz w:val="17"/>
              </w:rPr>
              <w:t>In Progress</w:t>
            </w:r>
          </w:p>
        </w:tc>
      </w:tr>
      <w:tr>
        <w:tc>
          <w:tcPr>
            <w:tcW w:type="dxa" w:w="2381"/>
            <w:shd w:fill="FFFFFF" w:val="clear"/>
          </w:tcPr>
          <w:p>
            <w:r>
              <w:rPr>
                <w:rFonts w:ascii="Inter" w:hAnsi="Inter"/>
                <w:sz w:val="17"/>
              </w:rPr>
              <w:t>Photo Grade Preset</w:t>
            </w:r>
          </w:p>
        </w:tc>
        <w:tc>
          <w:tcPr>
            <w:tcW w:type="dxa" w:w="2381"/>
            <w:shd w:fill="FFFFFF" w:val="clear"/>
          </w:tcPr>
          <w:p>
            <w:r>
              <w:rPr>
                <w:rFonts w:ascii="Inter" w:hAnsi="Inter"/>
                <w:sz w:val="17"/>
              </w:rPr>
              <w:t>THALF_LUT_v1.cube</w:t>
            </w:r>
          </w:p>
        </w:tc>
        <w:tc>
          <w:tcPr>
            <w:tcW w:type="dxa" w:w="2381"/>
            <w:shd w:fill="FFFFFF" w:val="clear"/>
          </w:tcPr>
          <w:p>
            <w:r>
              <w:rPr>
                <w:rFonts w:ascii="Inter" w:hAnsi="Inter"/>
                <w:sz w:val="17"/>
              </w:rPr>
              <w:t>LUT, XMP</w:t>
            </w:r>
          </w:p>
        </w:tc>
        <w:tc>
          <w:tcPr>
            <w:tcW w:type="dxa" w:w="2381"/>
            <w:shd w:fill="FFFFFF" w:val="clear"/>
          </w:tcPr>
          <w:p>
            <w:r>
              <w:rPr>
                <w:rFonts w:ascii="Inter" w:hAnsi="Inter"/>
                <w:sz w:val="17"/>
              </w:rPr>
              <w:t>In Progress</w:t>
            </w:r>
          </w:p>
        </w:tc>
      </w:tr>
      <w:tr>
        <w:tc>
          <w:tcPr>
            <w:tcW w:type="dxa" w:w="2381"/>
            <w:shd w:fill="FAF6EE" w:val="clear"/>
          </w:tcPr>
          <w:p>
            <w:r>
              <w:rPr>
                <w:rFonts w:ascii="Inter" w:hAnsi="Inter"/>
                <w:sz w:val="17"/>
              </w:rPr>
              <w:t>Packaging Dieline SIG-08</w:t>
            </w:r>
          </w:p>
        </w:tc>
        <w:tc>
          <w:tcPr>
            <w:tcW w:type="dxa" w:w="2381"/>
            <w:shd w:fill="FAF6EE" w:val="clear"/>
          </w:tcPr>
          <w:p>
            <w:r>
              <w:rPr>
                <w:rFonts w:ascii="Inter" w:hAnsi="Inter"/>
                <w:sz w:val="17"/>
              </w:rPr>
              <w:t>THALF_SIG08_dieline_v1.ai</w:t>
            </w:r>
          </w:p>
        </w:tc>
        <w:tc>
          <w:tcPr>
            <w:tcW w:type="dxa" w:w="2381"/>
            <w:shd w:fill="FAF6EE" w:val="clear"/>
          </w:tcPr>
          <w:p>
            <w:r>
              <w:rPr>
                <w:rFonts w:ascii="Inter" w:hAnsi="Inter"/>
                <w:sz w:val="17"/>
              </w:rPr>
              <w:t>AI, PDF</w:t>
            </w:r>
          </w:p>
        </w:tc>
        <w:tc>
          <w:tcPr>
            <w:tcW w:type="dxa" w:w="2381"/>
            <w:shd w:fill="FAF6EE" w:val="clear"/>
          </w:tcPr>
          <w:p>
            <w:r>
              <w:rPr>
                <w:rFonts w:ascii="Inter" w:hAnsi="Inter"/>
                <w:sz w:val="17"/>
              </w:rPr>
              <w:t>In Progress</w:t>
            </w:r>
          </w:p>
        </w:tc>
      </w:tr>
      <w:tr>
        <w:tc>
          <w:tcPr>
            <w:tcW w:type="dxa" w:w="2381"/>
            <w:shd w:fill="FFFFFF" w:val="clear"/>
          </w:tcPr>
          <w:p>
            <w:r>
              <w:rPr>
                <w:rFonts w:ascii="Inter" w:hAnsi="Inter"/>
                <w:sz w:val="17"/>
              </w:rPr>
              <w:t>Figma Design System</w:t>
            </w:r>
          </w:p>
        </w:tc>
        <w:tc>
          <w:tcPr>
            <w:tcW w:type="dxa" w:w="2381"/>
            <w:shd w:fill="FFFFFF" w:val="clear"/>
          </w:tcPr>
          <w:p>
            <w:r>
              <w:rPr>
                <w:rFonts w:ascii="Inter" w:hAnsi="Inter"/>
                <w:sz w:val="17"/>
              </w:rPr>
              <w:t>THALF_Design_System.fig</w:t>
            </w:r>
          </w:p>
        </w:tc>
        <w:tc>
          <w:tcPr>
            <w:tcW w:type="dxa" w:w="2381"/>
            <w:shd w:fill="FFFFFF" w:val="clear"/>
          </w:tcPr>
          <w:p>
            <w:r>
              <w:rPr>
                <w:rFonts w:ascii="Inter" w:hAnsi="Inter"/>
                <w:sz w:val="17"/>
              </w:rPr>
              <w:t>Figma</w:t>
            </w:r>
          </w:p>
        </w:tc>
        <w:tc>
          <w:tcPr>
            <w:tcW w:type="dxa" w:w="2381"/>
            <w:shd w:fill="FFFFFF" w:val="clear"/>
          </w:tcPr>
          <w:p>
            <w:r>
              <w:rPr>
                <w:rFonts w:ascii="Inter" w:hAnsi="Inter"/>
                <w:sz w:val="17"/>
              </w:rPr>
              <w:t>In Progress</w:t>
            </w:r>
          </w:p>
        </w:tc>
      </w:tr>
      <w:tr>
        <w:tc>
          <w:tcPr>
            <w:tcW w:type="dxa" w:w="2381"/>
            <w:shd w:fill="FAF6EE" w:val="clear"/>
          </w:tcPr>
          <w:p>
            <w:r>
              <w:rPr>
                <w:rFonts w:ascii="Inter" w:hAnsi="Inter"/>
                <w:sz w:val="17"/>
              </w:rPr>
              <w:t>Email Templates</w:t>
            </w:r>
          </w:p>
        </w:tc>
        <w:tc>
          <w:tcPr>
            <w:tcW w:type="dxa" w:w="2381"/>
            <w:shd w:fill="FAF6EE" w:val="clear"/>
          </w:tcPr>
          <w:p>
            <w:r>
              <w:rPr>
                <w:rFonts w:ascii="Inter" w:hAnsi="Inter"/>
                <w:sz w:val="17"/>
              </w:rPr>
              <w:t>THALF_Email_Templates.zip</w:t>
            </w:r>
          </w:p>
        </w:tc>
        <w:tc>
          <w:tcPr>
            <w:tcW w:type="dxa" w:w="2381"/>
            <w:shd w:fill="FAF6EE" w:val="clear"/>
          </w:tcPr>
          <w:p>
            <w:r>
              <w:rPr>
                <w:rFonts w:ascii="Inter" w:hAnsi="Inter"/>
                <w:sz w:val="17"/>
              </w:rPr>
              <w:t>HTML</w:t>
            </w:r>
          </w:p>
        </w:tc>
        <w:tc>
          <w:tcPr>
            <w:tcW w:type="dxa" w:w="2381"/>
            <w:shd w:fill="FAF6EE" w:val="clear"/>
          </w:tcPr>
          <w:p>
            <w:r>
              <w:rPr>
                <w:rFonts w:ascii="Inter" w:hAnsi="Inter"/>
                <w:sz w:val="17"/>
              </w:rPr>
              <w:t>Planned</w:t>
            </w:r>
          </w:p>
        </w:tc>
      </w:tr>
      <w:tr>
        <w:tc>
          <w:tcPr>
            <w:tcW w:type="dxa" w:w="2381"/>
            <w:shd w:fill="FFFFFF" w:val="clear"/>
          </w:tcPr>
          <w:p>
            <w:r>
              <w:rPr>
                <w:rFonts w:ascii="Inter" w:hAnsi="Inter"/>
                <w:sz w:val="17"/>
              </w:rPr>
              <w:t>Social Templates</w:t>
            </w:r>
          </w:p>
        </w:tc>
        <w:tc>
          <w:tcPr>
            <w:tcW w:type="dxa" w:w="2381"/>
            <w:shd w:fill="FFFFFF" w:val="clear"/>
          </w:tcPr>
          <w:p>
            <w:r>
              <w:rPr>
                <w:rFonts w:ascii="Inter" w:hAnsi="Inter"/>
                <w:sz w:val="17"/>
              </w:rPr>
              <w:t>THALF_Social_Templates.fig</w:t>
            </w:r>
          </w:p>
        </w:tc>
        <w:tc>
          <w:tcPr>
            <w:tcW w:type="dxa" w:w="2381"/>
            <w:shd w:fill="FFFFFF" w:val="clear"/>
          </w:tcPr>
          <w:p>
            <w:r>
              <w:rPr>
                <w:rFonts w:ascii="Inter" w:hAnsi="Inter"/>
                <w:sz w:val="17"/>
              </w:rPr>
              <w:t>Figma</w:t>
            </w:r>
          </w:p>
        </w:tc>
        <w:tc>
          <w:tcPr>
            <w:tcW w:type="dxa" w:w="2381"/>
            <w:shd w:fill="FFFFFF" w:val="clear"/>
          </w:tcPr>
          <w:p>
            <w:r>
              <w:rPr>
                <w:rFonts w:ascii="Inter" w:hAnsi="Inter"/>
                <w:sz w:val="17"/>
              </w:rPr>
              <w:t>Planned</w:t>
            </w:r>
          </w:p>
        </w:tc>
      </w:tr>
    </w:tbl>
    <w:p/>
    <w:p>
      <w:pPr>
        <w:jc w:val="left"/>
      </w:pPr>
      <w:r>
        <w:rPr>
          <w:rFonts w:ascii="Playfair Display" w:hAnsi="Playfair Display"/>
          <w:b/>
          <w:i w:val="0"/>
          <w:color w:val="3B1F0A"/>
          <w:sz w:val="32"/>
        </w:rPr>
        <w:t>Key Contacts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Role</w:t>
            </w:r>
          </w:p>
        </w:tc>
        <w:tc>
          <w:tcPr>
            <w:tcW w:type="dxa" w:w="2381"/>
            <w:shd w:fill="1A0E00" w:val="clear"/>
            <w:vAlign w:val="center"/>
          </w:tcPr>
          <w:p>
            <w:r>
              <w:rPr>
                <w:rFonts w:ascii="Inter" w:hAnsi="Inter"/>
                <w:b/>
                <w:color w:val="C9A84C"/>
                <w:sz w:val="16"/>
              </w:rPr>
              <w:t>Name</w:t>
            </w:r>
          </w:p>
        </w:tc>
        <w:tc>
          <w:tcPr>
            <w:tcW w:type="dxa" w:w="2381"/>
            <w:shd w:fill="1A0E00" w:val="clear"/>
            <w:vAlign w:val="center"/>
          </w:tcPr>
          <w:p>
            <w:r>
              <w:rPr>
                <w:rFonts w:ascii="Inter" w:hAnsi="Inter"/>
                <w:b/>
                <w:color w:val="C9A84C"/>
                <w:sz w:val="16"/>
              </w:rPr>
              <w:t>Responsibility</w:t>
            </w:r>
          </w:p>
        </w:tc>
        <w:tc>
          <w:tcPr>
            <w:tcW w:type="dxa" w:w="2381"/>
            <w:shd w:fill="1A0E00" w:val="clear"/>
            <w:vAlign w:val="center"/>
          </w:tcPr>
          <w:p>
            <w:r>
              <w:rPr>
                <w:rFonts w:ascii="Inter" w:hAnsi="Inter"/>
                <w:b/>
                <w:color w:val="C9A84C"/>
                <w:sz w:val="16"/>
              </w:rPr>
              <w:t>Contact</w:t>
            </w:r>
          </w:p>
        </w:tc>
      </w:tr>
      <w:tr>
        <w:tc>
          <w:tcPr>
            <w:tcW w:type="dxa" w:w="2381"/>
            <w:shd w:fill="FAF6EE" w:val="clear"/>
          </w:tcPr>
          <w:p>
            <w:r>
              <w:rPr>
                <w:rFonts w:ascii="Inter" w:hAnsi="Inter"/>
                <w:sz w:val="17"/>
              </w:rPr>
              <w:t>Brand Strategist &amp; Author</w:t>
            </w:r>
          </w:p>
        </w:tc>
        <w:tc>
          <w:tcPr>
            <w:tcW w:type="dxa" w:w="2381"/>
            <w:shd w:fill="FAF6EE" w:val="clear"/>
          </w:tcPr>
          <w:p>
            <w:r>
              <w:rPr>
                <w:rFonts w:ascii="Inter" w:hAnsi="Inter"/>
                <w:sz w:val="17"/>
              </w:rPr>
              <w:t>Mohammed Unaize</w:t>
            </w:r>
          </w:p>
        </w:tc>
        <w:tc>
          <w:tcPr>
            <w:tcW w:type="dxa" w:w="2381"/>
            <w:shd w:fill="FAF6EE" w:val="clear"/>
          </w:tcPr>
          <w:p>
            <w:r>
              <w:rPr>
                <w:rFonts w:ascii="Inter" w:hAnsi="Inter"/>
                <w:sz w:val="17"/>
              </w:rPr>
              <w:t>Brand guidelines ownership; strategic direction; approval authority</w:t>
            </w:r>
          </w:p>
        </w:tc>
        <w:tc>
          <w:tcPr>
            <w:tcW w:type="dxa" w:w="2381"/>
            <w:shd w:fill="FAF6EE" w:val="clear"/>
          </w:tcPr>
          <w:p>
            <w:r>
              <w:rPr>
                <w:rFonts w:ascii="Inter" w:hAnsi="Inter"/>
                <w:sz w:val="17"/>
              </w:rPr>
              <w:t>[To Be Updated]</w:t>
            </w:r>
          </w:p>
        </w:tc>
      </w:tr>
      <w:tr>
        <w:tc>
          <w:tcPr>
            <w:tcW w:type="dxa" w:w="2381"/>
            <w:shd w:fill="FFFFFF" w:val="clear"/>
          </w:tcPr>
          <w:p>
            <w:r>
              <w:rPr>
                <w:rFonts w:ascii="Inter" w:hAnsi="Inter"/>
                <w:sz w:val="17"/>
              </w:rPr>
              <w:t>Creative Director</w:t>
            </w:r>
          </w:p>
        </w:tc>
        <w:tc>
          <w:tcPr>
            <w:tcW w:type="dxa" w:w="2381"/>
            <w:shd w:fill="FFFFFF" w:val="clear"/>
          </w:tcPr>
          <w:p>
            <w:r>
              <w:rPr>
                <w:rFonts w:ascii="Inter" w:hAnsi="Inter"/>
                <w:sz w:val="17"/>
              </w:rPr>
              <w:t>[TBD]</w:t>
            </w:r>
          </w:p>
        </w:tc>
        <w:tc>
          <w:tcPr>
            <w:tcW w:type="dxa" w:w="2381"/>
            <w:shd w:fill="FFFFFF" w:val="clear"/>
          </w:tcPr>
          <w:p>
            <w:r>
              <w:rPr>
                <w:rFonts w:ascii="Inter" w:hAnsi="Inter"/>
                <w:sz w:val="17"/>
              </w:rPr>
              <w:t>Visual direction; design approvals; asset production oversight</w:t>
            </w:r>
          </w:p>
        </w:tc>
        <w:tc>
          <w:tcPr>
            <w:tcW w:type="dxa" w:w="2381"/>
            <w:shd w:fill="FFFFFF" w:val="clear"/>
          </w:tcPr>
          <w:p>
            <w:r>
              <w:rPr>
                <w:rFonts w:ascii="Inter" w:hAnsi="Inter"/>
                <w:sz w:val="17"/>
              </w:rPr>
              <w:t>[TBD]</w:t>
            </w:r>
          </w:p>
        </w:tc>
      </w:tr>
      <w:tr>
        <w:tc>
          <w:tcPr>
            <w:tcW w:type="dxa" w:w="2381"/>
            <w:shd w:fill="FAF6EE" w:val="clear"/>
          </w:tcPr>
          <w:p>
            <w:r>
              <w:rPr>
                <w:rFonts w:ascii="Inter" w:hAnsi="Inter"/>
                <w:sz w:val="17"/>
              </w:rPr>
              <w:t>Brand Manager</w:t>
            </w:r>
          </w:p>
        </w:tc>
        <w:tc>
          <w:tcPr>
            <w:tcW w:type="dxa" w:w="2381"/>
            <w:shd w:fill="FAF6EE" w:val="clear"/>
          </w:tcPr>
          <w:p>
            <w:r>
              <w:rPr>
                <w:rFonts w:ascii="Inter" w:hAnsi="Inter"/>
                <w:sz w:val="17"/>
              </w:rPr>
              <w:t>[TBD]</w:t>
            </w:r>
          </w:p>
        </w:tc>
        <w:tc>
          <w:tcPr>
            <w:tcW w:type="dxa" w:w="2381"/>
            <w:shd w:fill="FAF6EE" w:val="clear"/>
          </w:tcPr>
          <w:p>
            <w:r>
              <w:rPr>
                <w:rFonts w:ascii="Inter" w:hAnsi="Inter"/>
                <w:sz w:val="17"/>
              </w:rPr>
              <w:t>Day-to-day brand governance; partner briefing; compliance</w:t>
            </w:r>
          </w:p>
        </w:tc>
        <w:tc>
          <w:tcPr>
            <w:tcW w:type="dxa" w:w="2381"/>
            <w:shd w:fill="FAF6EE" w:val="clear"/>
          </w:tcPr>
          <w:p>
            <w:r>
              <w:rPr>
                <w:rFonts w:ascii="Inter" w:hAnsi="Inter"/>
                <w:sz w:val="17"/>
              </w:rPr>
              <w:t>[TBD]</w:t>
            </w:r>
          </w:p>
        </w:tc>
      </w:tr>
      <w:tr>
        <w:tc>
          <w:tcPr>
            <w:tcW w:type="dxa" w:w="2381"/>
            <w:shd w:fill="FFFFFF" w:val="clear"/>
          </w:tcPr>
          <w:p>
            <w:r>
              <w:rPr>
                <w:rFonts w:ascii="Inter" w:hAnsi="Inter"/>
                <w:sz w:val="17"/>
              </w:rPr>
              <w:t>Digital Lead</w:t>
            </w:r>
          </w:p>
        </w:tc>
        <w:tc>
          <w:tcPr>
            <w:tcW w:type="dxa" w:w="2381"/>
            <w:shd w:fill="FFFFFF" w:val="clear"/>
          </w:tcPr>
          <w:p>
            <w:r>
              <w:rPr>
                <w:rFonts w:ascii="Inter" w:hAnsi="Inter"/>
                <w:sz w:val="17"/>
              </w:rPr>
              <w:t>[TBD]</w:t>
            </w:r>
          </w:p>
        </w:tc>
        <w:tc>
          <w:tcPr>
            <w:tcW w:type="dxa" w:w="2381"/>
            <w:shd w:fill="FFFFFF" w:val="clear"/>
          </w:tcPr>
          <w:p>
            <w:r>
              <w:rPr>
                <w:rFonts w:ascii="Inter" w:hAnsi="Inter"/>
                <w:sz w:val="17"/>
              </w:rPr>
              <w:t>Website and e-commerce execution; UI/UX compliance</w:t>
            </w:r>
          </w:p>
        </w:tc>
        <w:tc>
          <w:tcPr>
            <w:tcW w:type="dxa" w:w="2381"/>
            <w:shd w:fill="FFFFFF" w:val="clear"/>
          </w:tcPr>
          <w:p>
            <w:r>
              <w:rPr>
                <w:rFonts w:ascii="Inter" w:hAnsi="Inter"/>
                <w:sz w:val="17"/>
              </w:rPr>
              <w:t>[TBD]</w:t>
            </w:r>
          </w:p>
        </w:tc>
      </w:tr>
      <w:tr>
        <w:tc>
          <w:tcPr>
            <w:tcW w:type="dxa" w:w="2381"/>
            <w:shd w:fill="FAF6EE" w:val="clear"/>
          </w:tcPr>
          <w:p>
            <w:r>
              <w:rPr>
                <w:rFonts w:ascii="Inter" w:hAnsi="Inter"/>
                <w:sz w:val="17"/>
              </w:rPr>
              <w:t>Packaging Supplier</w:t>
            </w:r>
          </w:p>
        </w:tc>
        <w:tc>
          <w:tcPr>
            <w:tcW w:type="dxa" w:w="2381"/>
            <w:shd w:fill="FAF6EE" w:val="clear"/>
          </w:tcPr>
          <w:p>
            <w:r>
              <w:rPr>
                <w:rFonts w:ascii="Inter" w:hAnsi="Inter"/>
                <w:sz w:val="17"/>
              </w:rPr>
              <w:t>[TBD]</w:t>
            </w:r>
          </w:p>
        </w:tc>
        <w:tc>
          <w:tcPr>
            <w:tcW w:type="dxa" w:w="2381"/>
            <w:shd w:fill="FAF6EE" w:val="clear"/>
          </w:tcPr>
          <w:p>
            <w:r>
              <w:rPr>
                <w:rFonts w:ascii="Inter" w:hAnsi="Inter"/>
                <w:sz w:val="17"/>
              </w:rPr>
              <w:t>Box production, special finishes, print approvals</w:t>
            </w:r>
          </w:p>
        </w:tc>
        <w:tc>
          <w:tcPr>
            <w:tcW w:type="dxa" w:w="2381"/>
            <w:shd w:fill="FAF6EE" w:val="clear"/>
          </w:tcPr>
          <w:p>
            <w:r>
              <w:rPr>
                <w:rFonts w:ascii="Inter" w:hAnsi="Inter"/>
                <w:sz w:val="17"/>
              </w:rPr>
              <w:t>[TBD]</w:t>
            </w:r>
          </w:p>
        </w:tc>
      </w:tr>
    </w:tbl>
    <w:p/>
    <w:p>
      <w:pPr>
        <w:jc w:val="left"/>
      </w:pPr>
      <w:r>
        <w:rPr>
          <w:rFonts w:ascii="Playfair Display" w:hAnsi="Playfair Display"/>
          <w:b/>
          <w:i w:val="0"/>
          <w:color w:val="3B1F0A"/>
          <w:sz w:val="32"/>
        </w:rPr>
        <w:t>Glossary</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Term</w:t>
            </w:r>
          </w:p>
        </w:tc>
        <w:tc>
          <w:tcPr>
            <w:tcW w:type="dxa" w:w="4762"/>
            <w:shd w:fill="1A0E00" w:val="clear"/>
            <w:vAlign w:val="center"/>
          </w:tcPr>
          <w:p>
            <w:r>
              <w:rPr>
                <w:rFonts w:ascii="Inter" w:hAnsi="Inter"/>
                <w:b/>
                <w:color w:val="C9A84C"/>
                <w:sz w:val="16"/>
              </w:rPr>
              <w:t>Definition</w:t>
            </w:r>
          </w:p>
        </w:tc>
      </w:tr>
      <w:tr>
        <w:tc>
          <w:tcPr>
            <w:tcW w:type="dxa" w:w="4762"/>
            <w:shd w:fill="FAF6EE" w:val="clear"/>
          </w:tcPr>
          <w:p>
            <w:r>
              <w:rPr>
                <w:rFonts w:ascii="Inter" w:hAnsi="Inter"/>
                <w:sz w:val="17"/>
              </w:rPr>
              <w:t>Brand Mark</w:t>
            </w:r>
          </w:p>
        </w:tc>
        <w:tc>
          <w:tcPr>
            <w:tcW w:type="dxa" w:w="4762"/>
            <w:shd w:fill="FAF6EE" w:val="clear"/>
          </w:tcPr>
          <w:p>
            <w:r>
              <w:rPr>
                <w:rFonts w:ascii="Inter" w:hAnsi="Inter"/>
                <w:sz w:val="17"/>
              </w:rPr>
              <w:t>The standalone icon/monogram element of the THALF logo, used independently at small sizes.</w:t>
            </w:r>
          </w:p>
        </w:tc>
      </w:tr>
      <w:tr>
        <w:tc>
          <w:tcPr>
            <w:tcW w:type="dxa" w:w="4762"/>
            <w:shd w:fill="FFFFFF" w:val="clear"/>
          </w:tcPr>
          <w:p>
            <w:r>
              <w:rPr>
                <w:rFonts w:ascii="Inter" w:hAnsi="Inter"/>
                <w:sz w:val="17"/>
              </w:rPr>
              <w:t>Clearance Zone</w:t>
            </w:r>
          </w:p>
        </w:tc>
        <w:tc>
          <w:tcPr>
            <w:tcW w:type="dxa" w:w="4762"/>
            <w:shd w:fill="FFFFFF" w:val="clear"/>
          </w:tcPr>
          <w:p>
            <w:r>
              <w:rPr>
                <w:rFonts w:ascii="Inter" w:hAnsi="Inter"/>
                <w:sz w:val="17"/>
              </w:rPr>
              <w:t>The minimum protected space surrounding the logo within which no other elements may appear.</w:t>
            </w:r>
          </w:p>
        </w:tc>
      </w:tr>
      <w:tr>
        <w:tc>
          <w:tcPr>
            <w:tcW w:type="dxa" w:w="4762"/>
            <w:shd w:fill="FAF6EE" w:val="clear"/>
          </w:tcPr>
          <w:p>
            <w:r>
              <w:rPr>
                <w:rFonts w:ascii="Inter" w:hAnsi="Inter"/>
                <w:sz w:val="17"/>
              </w:rPr>
              <w:t>Core Web Vitals</w:t>
            </w:r>
          </w:p>
        </w:tc>
        <w:tc>
          <w:tcPr>
            <w:tcW w:type="dxa" w:w="4762"/>
            <w:shd w:fill="FAF6EE" w:val="clear"/>
          </w:tcPr>
          <w:p>
            <w:r>
              <w:rPr>
                <w:rFonts w:ascii="Inter" w:hAnsi="Inter"/>
                <w:sz w:val="17"/>
              </w:rPr>
              <w:t>Google's performance metrics: LCP, CLS, FID.</w:t>
            </w:r>
          </w:p>
        </w:tc>
      </w:tr>
      <w:tr>
        <w:tc>
          <w:tcPr>
            <w:tcW w:type="dxa" w:w="4762"/>
            <w:shd w:fill="FFFFFF" w:val="clear"/>
          </w:tcPr>
          <w:p>
            <w:r>
              <w:rPr>
                <w:rFonts w:ascii="Inter" w:hAnsi="Inter"/>
                <w:sz w:val="17"/>
              </w:rPr>
              <w:t>Gold Foil Stamping</w:t>
            </w:r>
          </w:p>
        </w:tc>
        <w:tc>
          <w:tcPr>
            <w:tcW w:type="dxa" w:w="4762"/>
            <w:shd w:fill="FFFFFF" w:val="clear"/>
          </w:tcPr>
          <w:p>
            <w:r>
              <w:rPr>
                <w:rFonts w:ascii="Inter" w:hAnsi="Inter"/>
                <w:sz w:val="17"/>
              </w:rPr>
              <w:t>Hot-foil application using metallic gold film. Pantone 872 C metallic.</w:t>
            </w:r>
          </w:p>
        </w:tc>
      </w:tr>
      <w:tr>
        <w:tc>
          <w:tcPr>
            <w:tcW w:type="dxa" w:w="4762"/>
            <w:shd w:fill="FAF6EE" w:val="clear"/>
          </w:tcPr>
          <w:p>
            <w:r>
              <w:rPr>
                <w:rFonts w:ascii="Inter" w:hAnsi="Inter"/>
                <w:sz w:val="17"/>
              </w:rPr>
              <w:t>LUT</w:t>
            </w:r>
          </w:p>
        </w:tc>
        <w:tc>
          <w:tcPr>
            <w:tcW w:type="dxa" w:w="4762"/>
            <w:shd w:fill="FAF6EE" w:val="clear"/>
          </w:tcPr>
          <w:p>
            <w:r>
              <w:rPr>
                <w:rFonts w:ascii="Inter" w:hAnsi="Inter"/>
                <w:sz w:val="17"/>
              </w:rPr>
              <w:t>Look-Up Table — a colour grading preset for consistent photographic look.</w:t>
            </w:r>
          </w:p>
        </w:tc>
      </w:tr>
      <w:tr>
        <w:tc>
          <w:tcPr>
            <w:tcW w:type="dxa" w:w="4762"/>
            <w:shd w:fill="FFFFFF" w:val="clear"/>
          </w:tcPr>
          <w:p>
            <w:r>
              <w:rPr>
                <w:rFonts w:ascii="Inter" w:hAnsi="Inter"/>
                <w:sz w:val="17"/>
              </w:rPr>
              <w:t>PDP</w:t>
            </w:r>
          </w:p>
        </w:tc>
        <w:tc>
          <w:tcPr>
            <w:tcW w:type="dxa" w:w="4762"/>
            <w:shd w:fill="FFFFFF" w:val="clear"/>
          </w:tcPr>
          <w:p>
            <w:r>
              <w:rPr>
                <w:rFonts w:ascii="Inter" w:hAnsi="Inter"/>
                <w:sz w:val="17"/>
              </w:rPr>
              <w:t>Product Detail Page — the individual product page on the e-commerce website.</w:t>
            </w:r>
          </w:p>
        </w:tc>
      </w:tr>
      <w:tr>
        <w:tc>
          <w:tcPr>
            <w:tcW w:type="dxa" w:w="4762"/>
            <w:shd w:fill="FAF6EE" w:val="clear"/>
          </w:tcPr>
          <w:p>
            <w:r>
              <w:rPr>
                <w:rFonts w:ascii="Inter" w:hAnsi="Inter"/>
                <w:sz w:val="17"/>
              </w:rPr>
              <w:t>PLP</w:t>
            </w:r>
          </w:p>
        </w:tc>
        <w:tc>
          <w:tcPr>
            <w:tcW w:type="dxa" w:w="4762"/>
            <w:shd w:fill="FAF6EE" w:val="clear"/>
          </w:tcPr>
          <w:p>
            <w:r>
              <w:rPr>
                <w:rFonts w:ascii="Inter" w:hAnsi="Inter"/>
                <w:sz w:val="17"/>
              </w:rPr>
              <w:t>Product Listing Page — the category or collection browse page.</w:t>
            </w:r>
          </w:p>
        </w:tc>
      </w:tr>
      <w:tr>
        <w:tc>
          <w:tcPr>
            <w:tcW w:type="dxa" w:w="4762"/>
            <w:shd w:fill="FFFFFF" w:val="clear"/>
          </w:tcPr>
          <w:p>
            <w:r>
              <w:rPr>
                <w:rFonts w:ascii="Inter" w:hAnsi="Inter"/>
                <w:sz w:val="17"/>
              </w:rPr>
              <w:t>Soft-Touch Laminate</w:t>
            </w:r>
          </w:p>
        </w:tc>
        <w:tc>
          <w:tcPr>
            <w:tcW w:type="dxa" w:w="4762"/>
            <w:shd w:fill="FFFFFF" w:val="clear"/>
          </w:tcPr>
          <w:p>
            <w:r>
              <w:rPr>
                <w:rFonts w:ascii="Inter" w:hAnsi="Inter"/>
                <w:sz w:val="17"/>
              </w:rPr>
              <w:t>A matte finishing film giving a velvety tactile quality. Standard on THALF packaging.</w:t>
            </w:r>
          </w:p>
        </w:tc>
      </w:tr>
      <w:tr>
        <w:tc>
          <w:tcPr>
            <w:tcW w:type="dxa" w:w="4762"/>
            <w:shd w:fill="FAF6EE" w:val="clear"/>
          </w:tcPr>
          <w:p>
            <w:r>
              <w:rPr>
                <w:rFonts w:ascii="Inter" w:hAnsi="Inter"/>
                <w:sz w:val="17"/>
              </w:rPr>
              <w:t>Wordmark</w:t>
            </w:r>
          </w:p>
        </w:tc>
        <w:tc>
          <w:tcPr>
            <w:tcW w:type="dxa" w:w="4762"/>
            <w:shd w:fill="FAF6EE" w:val="clear"/>
          </w:tcPr>
          <w:p>
            <w:r>
              <w:rPr>
                <w:rFonts w:ascii="Inter" w:hAnsi="Inter"/>
                <w:sz w:val="17"/>
              </w:rPr>
              <w:t>The typographic logotype "THALF" — the text element of the logo, without the icon.</w:t>
            </w:r>
          </w:p>
        </w:tc>
      </w:tr>
    </w:tbl>
    <w:p/>
    <w:p>
      <w:r>
        <w:br w:type="page"/>
      </w:r>
    </w:p>
    <w:p>
      <w:pPr>
        <w:spacing w:before="40" w:after="120"/>
        <w:jc w:val="left"/>
      </w:pPr>
      <w:r>
        <w:rPr>
          <w:rFonts w:ascii="Playfair Display" w:hAnsi="Playfair Display"/>
          <w:b/>
          <w:i w:val="0"/>
          <w:color w:val="1A0E00"/>
          <w:sz w:val="44"/>
        </w:rPr>
        <w:t>Part 01 — Design Tokens</w:t>
      </w:r>
    </w:p>
    <w:p>
      <w:pPr>
        <w:spacing w:before="40" w:after="40"/>
        <w:pBdr>
          <w:bottom w:val="single" w:sz="6" w:color="C9A84C"/>
        </w:pBdr>
      </w:pPr>
    </w:p>
    <w:p>
      <w:pPr>
        <w:spacing w:after="120" w:lineRule="auto" w:line="396"/>
      </w:pPr>
      <w:r>
        <w:rPr>
          <w:rFonts w:ascii="Inter" w:hAnsi="Inter"/>
          <w:i/>
          <w:color w:val="6B4C2A"/>
          <w:sz w:val="19"/>
        </w:rPr>
        <w:t>The primitive variables that power the entire THALF design system — usable by Figma, code, and AI tools alike.</w:t>
      </w:r>
    </w:p>
    <w:p>
      <w:pPr>
        <w:jc w:val="left"/>
      </w:pPr>
      <w:r>
        <w:rPr>
          <w:rFonts w:ascii="Playfair Display" w:hAnsi="Playfair Display"/>
          <w:b/>
          <w:i w:val="0"/>
          <w:color w:val="3B1F0A"/>
          <w:sz w:val="32"/>
        </w:rPr>
        <w:t>Colour Tokens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Token Name</w:t>
            </w:r>
          </w:p>
        </w:tc>
        <w:tc>
          <w:tcPr>
            <w:tcW w:type="dxa" w:w="2381"/>
            <w:shd w:fill="1A0E00" w:val="clear"/>
            <w:vAlign w:val="center"/>
          </w:tcPr>
          <w:p>
            <w:r>
              <w:rPr>
                <w:rFonts w:ascii="Inter" w:hAnsi="Inter"/>
                <w:b/>
                <w:color w:val="C9A84C"/>
                <w:sz w:val="16"/>
              </w:rPr>
              <w:t>HEX</w:t>
            </w:r>
          </w:p>
        </w:tc>
        <w:tc>
          <w:tcPr>
            <w:tcW w:type="dxa" w:w="2381"/>
            <w:shd w:fill="1A0E00" w:val="clear"/>
            <w:vAlign w:val="center"/>
          </w:tcPr>
          <w:p>
            <w:r>
              <w:rPr>
                <w:rFonts w:ascii="Inter" w:hAnsi="Inter"/>
                <w:b/>
                <w:color w:val="C9A84C"/>
                <w:sz w:val="16"/>
              </w:rPr>
              <w:t>RGB</w:t>
            </w:r>
          </w:p>
        </w:tc>
        <w:tc>
          <w:tcPr>
            <w:tcW w:type="dxa" w:w="2381"/>
            <w:shd w:fill="1A0E00" w:val="clear"/>
            <w:vAlign w:val="center"/>
          </w:tcPr>
          <w:p>
            <w:r>
              <w:rPr>
                <w:rFonts w:ascii="Inter" w:hAnsi="Inter"/>
                <w:b/>
                <w:color w:val="C9A84C"/>
                <w:sz w:val="16"/>
              </w:rPr>
              <w:t>Role / Usage</w:t>
            </w:r>
          </w:p>
        </w:tc>
      </w:tr>
      <w:tr>
        <w:tc>
          <w:tcPr>
            <w:tcW w:type="dxa" w:w="2381"/>
            <w:shd w:fill="FAF6EE" w:val="clear"/>
          </w:tcPr>
          <w:p>
            <w:r>
              <w:rPr>
                <w:rFonts w:ascii="Inter" w:hAnsi="Inter"/>
                <w:sz w:val="17"/>
              </w:rPr>
              <w:t>thalf.color.gold.primary</w:t>
            </w:r>
          </w:p>
        </w:tc>
        <w:tc>
          <w:tcPr>
            <w:tcW w:type="dxa" w:w="2381"/>
            <w:shd w:fill="FAF6EE" w:val="clear"/>
          </w:tcPr>
          <w:p>
            <w:r>
              <w:rPr>
                <w:rFonts w:ascii="Inter" w:hAnsi="Inter"/>
                <w:sz w:val="17"/>
              </w:rPr>
              <w:t>#C9A84C</w:t>
            </w:r>
          </w:p>
        </w:tc>
        <w:tc>
          <w:tcPr>
            <w:tcW w:type="dxa" w:w="2381"/>
            <w:shd w:fill="FAF6EE" w:val="clear"/>
          </w:tcPr>
          <w:p>
            <w:r>
              <w:rPr>
                <w:rFonts w:ascii="Inter" w:hAnsi="Inter"/>
                <w:sz w:val="17"/>
              </w:rPr>
              <w:t>201/168/76</w:t>
            </w:r>
          </w:p>
        </w:tc>
        <w:tc>
          <w:tcPr>
            <w:tcW w:type="dxa" w:w="2381"/>
            <w:shd w:fill="FAF6EE" w:val="clear"/>
          </w:tcPr>
          <w:p>
            <w:r>
              <w:rPr>
                <w:rFonts w:ascii="Inter" w:hAnsi="Inter"/>
                <w:sz w:val="17"/>
              </w:rPr>
              <w:t>Brand accent — CTAs, active states, logo tint</w:t>
            </w:r>
          </w:p>
        </w:tc>
      </w:tr>
      <w:tr>
        <w:tc>
          <w:tcPr>
            <w:tcW w:type="dxa" w:w="2381"/>
            <w:shd w:fill="FFFFFF" w:val="clear"/>
          </w:tcPr>
          <w:p>
            <w:r>
              <w:rPr>
                <w:rFonts w:ascii="Inter" w:hAnsi="Inter"/>
                <w:sz w:val="17"/>
              </w:rPr>
              <w:t>thalf.color.gold.secondary</w:t>
            </w:r>
          </w:p>
        </w:tc>
        <w:tc>
          <w:tcPr>
            <w:tcW w:type="dxa" w:w="2381"/>
            <w:shd w:fill="FFFFFF" w:val="clear"/>
          </w:tcPr>
          <w:p>
            <w:r>
              <w:rPr>
                <w:rFonts w:ascii="Inter" w:hAnsi="Inter"/>
                <w:sz w:val="17"/>
              </w:rPr>
              <w:t>#E8D49A</w:t>
            </w:r>
          </w:p>
        </w:tc>
        <w:tc>
          <w:tcPr>
            <w:tcW w:type="dxa" w:w="2381"/>
            <w:shd w:fill="FFFFFF" w:val="clear"/>
          </w:tcPr>
          <w:p>
            <w:r>
              <w:rPr>
                <w:rFonts w:ascii="Inter" w:hAnsi="Inter"/>
                <w:sz w:val="17"/>
              </w:rPr>
              <w:t>232/212/154</w:t>
            </w:r>
          </w:p>
        </w:tc>
        <w:tc>
          <w:tcPr>
            <w:tcW w:type="dxa" w:w="2381"/>
            <w:shd w:fill="FFFFFF" w:val="clear"/>
          </w:tcPr>
          <w:p>
            <w:r>
              <w:rPr>
                <w:rFonts w:ascii="Inter" w:hAnsi="Inter"/>
                <w:sz w:val="17"/>
              </w:rPr>
              <w:t>Hover states on gold elements, light accent fills</w:t>
            </w:r>
          </w:p>
        </w:tc>
      </w:tr>
      <w:tr>
        <w:tc>
          <w:tcPr>
            <w:tcW w:type="dxa" w:w="2381"/>
            <w:shd w:fill="FAF6EE" w:val="clear"/>
          </w:tcPr>
          <w:p>
            <w:r>
              <w:rPr>
                <w:rFonts w:ascii="Inter" w:hAnsi="Inter"/>
                <w:sz w:val="17"/>
              </w:rPr>
              <w:t>thalf.color.gold.muted</w:t>
            </w:r>
          </w:p>
        </w:tc>
        <w:tc>
          <w:tcPr>
            <w:tcW w:type="dxa" w:w="2381"/>
            <w:shd w:fill="FAF6EE" w:val="clear"/>
          </w:tcPr>
          <w:p>
            <w:r>
              <w:rPr>
                <w:rFonts w:ascii="Inter" w:hAnsi="Inter"/>
                <w:sz w:val="17"/>
              </w:rPr>
              <w:t>#F5EDD4</w:t>
            </w:r>
          </w:p>
        </w:tc>
        <w:tc>
          <w:tcPr>
            <w:tcW w:type="dxa" w:w="2381"/>
            <w:shd w:fill="FAF6EE" w:val="clear"/>
          </w:tcPr>
          <w:p>
            <w:r>
              <w:rPr>
                <w:rFonts w:ascii="Inter" w:hAnsi="Inter"/>
                <w:sz w:val="17"/>
              </w:rPr>
              <w:t>245/237/212</w:t>
            </w:r>
          </w:p>
        </w:tc>
        <w:tc>
          <w:tcPr>
            <w:tcW w:type="dxa" w:w="2381"/>
            <w:shd w:fill="FAF6EE" w:val="clear"/>
          </w:tcPr>
          <w:p>
            <w:r>
              <w:rPr>
                <w:rFonts w:ascii="Inter" w:hAnsi="Inter"/>
                <w:sz w:val="17"/>
              </w:rPr>
              <w:t>Subtle gold highlights, selected row backgrounds</w:t>
            </w:r>
          </w:p>
        </w:tc>
      </w:tr>
      <w:tr>
        <w:tc>
          <w:tcPr>
            <w:tcW w:type="dxa" w:w="2381"/>
            <w:shd w:fill="FFFFFF" w:val="clear"/>
          </w:tcPr>
          <w:p>
            <w:r>
              <w:rPr>
                <w:rFonts w:ascii="Inter" w:hAnsi="Inter"/>
                <w:sz w:val="17"/>
              </w:rPr>
              <w:t>thalf.color.background.primary</w:t>
            </w:r>
          </w:p>
        </w:tc>
        <w:tc>
          <w:tcPr>
            <w:tcW w:type="dxa" w:w="2381"/>
            <w:shd w:fill="FFFFFF" w:val="clear"/>
          </w:tcPr>
          <w:p>
            <w:r>
              <w:rPr>
                <w:rFonts w:ascii="Inter" w:hAnsi="Inter"/>
                <w:sz w:val="17"/>
              </w:rPr>
              <w:t>#1A0E00</w:t>
            </w:r>
          </w:p>
        </w:tc>
        <w:tc>
          <w:tcPr>
            <w:tcW w:type="dxa" w:w="2381"/>
            <w:shd w:fill="FFFFFF" w:val="clear"/>
          </w:tcPr>
          <w:p>
            <w:r>
              <w:rPr>
                <w:rFonts w:ascii="Inter" w:hAnsi="Inter"/>
                <w:sz w:val="17"/>
              </w:rPr>
              <w:t>26/14/0</w:t>
            </w:r>
          </w:p>
        </w:tc>
        <w:tc>
          <w:tcPr>
            <w:tcW w:type="dxa" w:w="2381"/>
            <w:shd w:fill="FFFFFF" w:val="clear"/>
          </w:tcPr>
          <w:p>
            <w:r>
              <w:rPr>
                <w:rFonts w:ascii="Inter" w:hAnsi="Inter"/>
                <w:sz w:val="17"/>
              </w:rPr>
              <w:t>Primary dark background — hero sections, nav drawer</w:t>
            </w:r>
          </w:p>
        </w:tc>
      </w:tr>
      <w:tr>
        <w:tc>
          <w:tcPr>
            <w:tcW w:type="dxa" w:w="2381"/>
            <w:shd w:fill="FAF6EE" w:val="clear"/>
          </w:tcPr>
          <w:p>
            <w:r>
              <w:rPr>
                <w:rFonts w:ascii="Inter" w:hAnsi="Inter"/>
                <w:sz w:val="17"/>
              </w:rPr>
              <w:t>thalf.color.background.secondary</w:t>
            </w:r>
          </w:p>
        </w:tc>
        <w:tc>
          <w:tcPr>
            <w:tcW w:type="dxa" w:w="2381"/>
            <w:shd w:fill="FAF6EE" w:val="clear"/>
          </w:tcPr>
          <w:p>
            <w:r>
              <w:rPr>
                <w:rFonts w:ascii="Inter" w:hAnsi="Inter"/>
                <w:sz w:val="17"/>
              </w:rPr>
              <w:t>#3B1F0A</w:t>
            </w:r>
          </w:p>
        </w:tc>
        <w:tc>
          <w:tcPr>
            <w:tcW w:type="dxa" w:w="2381"/>
            <w:shd w:fill="FAF6EE" w:val="clear"/>
          </w:tcPr>
          <w:p>
            <w:r>
              <w:rPr>
                <w:rFonts w:ascii="Inter" w:hAnsi="Inter"/>
                <w:sz w:val="17"/>
              </w:rPr>
              <w:t>59/31/10</w:t>
            </w:r>
          </w:p>
        </w:tc>
        <w:tc>
          <w:tcPr>
            <w:tcW w:type="dxa" w:w="2381"/>
            <w:shd w:fill="FAF6EE" w:val="clear"/>
          </w:tcPr>
          <w:p>
            <w:r>
              <w:rPr>
                <w:rFonts w:ascii="Inter" w:hAnsi="Inter"/>
                <w:sz w:val="17"/>
              </w:rPr>
              <w:t>Secondary background — section dividers</w:t>
            </w:r>
          </w:p>
        </w:tc>
      </w:tr>
      <w:tr>
        <w:tc>
          <w:tcPr>
            <w:tcW w:type="dxa" w:w="2381"/>
            <w:shd w:fill="FFFFFF" w:val="clear"/>
          </w:tcPr>
          <w:p>
            <w:r>
              <w:rPr>
                <w:rFonts w:ascii="Inter" w:hAnsi="Inter"/>
                <w:sz w:val="17"/>
              </w:rPr>
              <w:t>thalf.color.surface</w:t>
            </w:r>
          </w:p>
        </w:tc>
        <w:tc>
          <w:tcPr>
            <w:tcW w:type="dxa" w:w="2381"/>
            <w:shd w:fill="FFFFFF" w:val="clear"/>
          </w:tcPr>
          <w:p>
            <w:r>
              <w:rPr>
                <w:rFonts w:ascii="Inter" w:hAnsi="Inter"/>
                <w:sz w:val="17"/>
              </w:rPr>
              <w:t>#FAF6EE</w:t>
            </w:r>
          </w:p>
        </w:tc>
        <w:tc>
          <w:tcPr>
            <w:tcW w:type="dxa" w:w="2381"/>
            <w:shd w:fill="FFFFFF" w:val="clear"/>
          </w:tcPr>
          <w:p>
            <w:r>
              <w:rPr>
                <w:rFonts w:ascii="Inter" w:hAnsi="Inter"/>
                <w:sz w:val="17"/>
              </w:rPr>
              <w:t>250/246/238</w:t>
            </w:r>
          </w:p>
        </w:tc>
        <w:tc>
          <w:tcPr>
            <w:tcW w:type="dxa" w:w="2381"/>
            <w:shd w:fill="FFFFFF" w:val="clear"/>
          </w:tcPr>
          <w:p>
            <w:r>
              <w:rPr>
                <w:rFonts w:ascii="Inter" w:hAnsi="Inter"/>
                <w:sz w:val="17"/>
              </w:rPr>
              <w:t>Card surfaces, page backgrounds on light layouts</w:t>
            </w:r>
          </w:p>
        </w:tc>
      </w:tr>
      <w:tr>
        <w:tc>
          <w:tcPr>
            <w:tcW w:type="dxa" w:w="2381"/>
            <w:shd w:fill="FAF6EE" w:val="clear"/>
          </w:tcPr>
          <w:p>
            <w:r>
              <w:rPr>
                <w:rFonts w:ascii="Inter" w:hAnsi="Inter"/>
                <w:sz w:val="17"/>
              </w:rPr>
              <w:t>thalf.color.surface.raised</w:t>
            </w:r>
          </w:p>
        </w:tc>
        <w:tc>
          <w:tcPr>
            <w:tcW w:type="dxa" w:w="2381"/>
            <w:shd w:fill="FAF6EE" w:val="clear"/>
          </w:tcPr>
          <w:p>
            <w:r>
              <w:rPr>
                <w:rFonts w:ascii="Inter" w:hAnsi="Inter"/>
                <w:sz w:val="17"/>
              </w:rPr>
              <w:t>#F0E8D6</w:t>
            </w:r>
          </w:p>
        </w:tc>
        <w:tc>
          <w:tcPr>
            <w:tcW w:type="dxa" w:w="2381"/>
            <w:shd w:fill="FAF6EE" w:val="clear"/>
          </w:tcPr>
          <w:p>
            <w:r>
              <w:rPr>
                <w:rFonts w:ascii="Inter" w:hAnsi="Inter"/>
                <w:sz w:val="17"/>
              </w:rPr>
              <w:t>240/232/214</w:t>
            </w:r>
          </w:p>
        </w:tc>
        <w:tc>
          <w:tcPr>
            <w:tcW w:type="dxa" w:w="2381"/>
            <w:shd w:fill="FAF6EE" w:val="clear"/>
          </w:tcPr>
          <w:p>
            <w:r>
              <w:rPr>
                <w:rFonts w:ascii="Inter" w:hAnsi="Inter"/>
                <w:sz w:val="17"/>
              </w:rPr>
              <w:t>Elevated cards, dropdown backgrounds, input fills</w:t>
            </w:r>
          </w:p>
        </w:tc>
      </w:tr>
      <w:tr>
        <w:tc>
          <w:tcPr>
            <w:tcW w:type="dxa" w:w="2381"/>
            <w:shd w:fill="FFFFFF" w:val="clear"/>
          </w:tcPr>
          <w:p>
            <w:r>
              <w:rPr>
                <w:rFonts w:ascii="Inter" w:hAnsi="Inter"/>
                <w:sz w:val="17"/>
              </w:rPr>
              <w:t>thalf.color.border.default</w:t>
            </w:r>
          </w:p>
        </w:tc>
        <w:tc>
          <w:tcPr>
            <w:tcW w:type="dxa" w:w="2381"/>
            <w:shd w:fill="FFFFFF" w:val="clear"/>
          </w:tcPr>
          <w:p>
            <w:r>
              <w:rPr>
                <w:rFonts w:ascii="Inter" w:hAnsi="Inter"/>
                <w:sz w:val="17"/>
              </w:rPr>
              <w:t>#D5C9B5</w:t>
            </w:r>
          </w:p>
        </w:tc>
        <w:tc>
          <w:tcPr>
            <w:tcW w:type="dxa" w:w="2381"/>
            <w:shd w:fill="FFFFFF" w:val="clear"/>
          </w:tcPr>
          <w:p>
            <w:r>
              <w:rPr>
                <w:rFonts w:ascii="Inter" w:hAnsi="Inter"/>
                <w:sz w:val="17"/>
              </w:rPr>
              <w:t>213/201/181</w:t>
            </w:r>
          </w:p>
        </w:tc>
        <w:tc>
          <w:tcPr>
            <w:tcW w:type="dxa" w:w="2381"/>
            <w:shd w:fill="FFFFFF" w:val="clear"/>
          </w:tcPr>
          <w:p>
            <w:r>
              <w:rPr>
                <w:rFonts w:ascii="Inter" w:hAnsi="Inter"/>
                <w:sz w:val="17"/>
              </w:rPr>
              <w:t>Default borders — inputs, cards, dividers</w:t>
            </w:r>
          </w:p>
        </w:tc>
      </w:tr>
      <w:tr>
        <w:tc>
          <w:tcPr>
            <w:tcW w:type="dxa" w:w="2381"/>
            <w:shd w:fill="FAF6EE" w:val="clear"/>
          </w:tcPr>
          <w:p>
            <w:r>
              <w:rPr>
                <w:rFonts w:ascii="Inter" w:hAnsi="Inter"/>
                <w:sz w:val="17"/>
              </w:rPr>
              <w:t>thalf.color.border.strong</w:t>
            </w:r>
          </w:p>
        </w:tc>
        <w:tc>
          <w:tcPr>
            <w:tcW w:type="dxa" w:w="2381"/>
            <w:shd w:fill="FAF6EE" w:val="clear"/>
          </w:tcPr>
          <w:p>
            <w:r>
              <w:rPr>
                <w:rFonts w:ascii="Inter" w:hAnsi="Inter"/>
                <w:sz w:val="17"/>
              </w:rPr>
              <w:t>#C9A84C</w:t>
            </w:r>
          </w:p>
        </w:tc>
        <w:tc>
          <w:tcPr>
            <w:tcW w:type="dxa" w:w="2381"/>
            <w:shd w:fill="FAF6EE" w:val="clear"/>
          </w:tcPr>
          <w:p>
            <w:r>
              <w:rPr>
                <w:rFonts w:ascii="Inter" w:hAnsi="Inter"/>
                <w:sz w:val="17"/>
              </w:rPr>
              <w:t>201/168/76</w:t>
            </w:r>
          </w:p>
        </w:tc>
        <w:tc>
          <w:tcPr>
            <w:tcW w:type="dxa" w:w="2381"/>
            <w:shd w:fill="FAF6EE" w:val="clear"/>
          </w:tcPr>
          <w:p>
            <w:r>
              <w:rPr>
                <w:rFonts w:ascii="Inter" w:hAnsi="Inter"/>
                <w:sz w:val="17"/>
              </w:rPr>
              <w:t>Focus rings, active borders, highlighted containers</w:t>
            </w:r>
          </w:p>
        </w:tc>
      </w:tr>
      <w:tr>
        <w:tc>
          <w:tcPr>
            <w:tcW w:type="dxa" w:w="2381"/>
            <w:shd w:fill="FFFFFF" w:val="clear"/>
          </w:tcPr>
          <w:p>
            <w:r>
              <w:rPr>
                <w:rFonts w:ascii="Inter" w:hAnsi="Inter"/>
                <w:sz w:val="17"/>
              </w:rPr>
              <w:t>thalf.color.text.primary</w:t>
            </w:r>
          </w:p>
        </w:tc>
        <w:tc>
          <w:tcPr>
            <w:tcW w:type="dxa" w:w="2381"/>
            <w:shd w:fill="FFFFFF" w:val="clear"/>
          </w:tcPr>
          <w:p>
            <w:r>
              <w:rPr>
                <w:rFonts w:ascii="Inter" w:hAnsi="Inter"/>
                <w:sz w:val="17"/>
              </w:rPr>
              <w:t>#1A0E00</w:t>
            </w:r>
          </w:p>
        </w:tc>
        <w:tc>
          <w:tcPr>
            <w:tcW w:type="dxa" w:w="2381"/>
            <w:shd w:fill="FFFFFF" w:val="clear"/>
          </w:tcPr>
          <w:p>
            <w:r>
              <w:rPr>
                <w:rFonts w:ascii="Inter" w:hAnsi="Inter"/>
                <w:sz w:val="17"/>
              </w:rPr>
              <w:t>26/14/0</w:t>
            </w:r>
          </w:p>
        </w:tc>
        <w:tc>
          <w:tcPr>
            <w:tcW w:type="dxa" w:w="2381"/>
            <w:shd w:fill="FFFFFF" w:val="clear"/>
          </w:tcPr>
          <w:p>
            <w:r>
              <w:rPr>
                <w:rFonts w:ascii="Inter" w:hAnsi="Inter"/>
                <w:sz w:val="17"/>
              </w:rPr>
              <w:t>Primary body text on light surfaces</w:t>
            </w:r>
          </w:p>
        </w:tc>
      </w:tr>
      <w:tr>
        <w:tc>
          <w:tcPr>
            <w:tcW w:type="dxa" w:w="2381"/>
            <w:shd w:fill="FAF6EE" w:val="clear"/>
          </w:tcPr>
          <w:p>
            <w:r>
              <w:rPr>
                <w:rFonts w:ascii="Inter" w:hAnsi="Inter"/>
                <w:sz w:val="17"/>
              </w:rPr>
              <w:t>thalf.color.text.secondary</w:t>
            </w:r>
          </w:p>
        </w:tc>
        <w:tc>
          <w:tcPr>
            <w:tcW w:type="dxa" w:w="2381"/>
            <w:shd w:fill="FAF6EE" w:val="clear"/>
          </w:tcPr>
          <w:p>
            <w:r>
              <w:rPr>
                <w:rFonts w:ascii="Inter" w:hAnsi="Inter"/>
                <w:sz w:val="17"/>
              </w:rPr>
              <w:t>#6B4C2A</w:t>
            </w:r>
          </w:p>
        </w:tc>
        <w:tc>
          <w:tcPr>
            <w:tcW w:type="dxa" w:w="2381"/>
            <w:shd w:fill="FAF6EE" w:val="clear"/>
          </w:tcPr>
          <w:p>
            <w:r>
              <w:rPr>
                <w:rFonts w:ascii="Inter" w:hAnsi="Inter"/>
                <w:sz w:val="17"/>
              </w:rPr>
              <w:t>107/76/42</w:t>
            </w:r>
          </w:p>
        </w:tc>
        <w:tc>
          <w:tcPr>
            <w:tcW w:type="dxa" w:w="2381"/>
            <w:shd w:fill="FAF6EE" w:val="clear"/>
          </w:tcPr>
          <w:p>
            <w:r>
              <w:rPr>
                <w:rFonts w:ascii="Inter" w:hAnsi="Inter"/>
                <w:sz w:val="17"/>
              </w:rPr>
              <w:t>Secondary copy, labels, metadata</w:t>
            </w:r>
          </w:p>
        </w:tc>
      </w:tr>
      <w:tr>
        <w:tc>
          <w:tcPr>
            <w:tcW w:type="dxa" w:w="2381"/>
            <w:shd w:fill="FFFFFF" w:val="clear"/>
          </w:tcPr>
          <w:p>
            <w:r>
              <w:rPr>
                <w:rFonts w:ascii="Inter" w:hAnsi="Inter"/>
                <w:sz w:val="17"/>
              </w:rPr>
              <w:t>thalf.color.text.muted</w:t>
            </w:r>
          </w:p>
        </w:tc>
        <w:tc>
          <w:tcPr>
            <w:tcW w:type="dxa" w:w="2381"/>
            <w:shd w:fill="FFFFFF" w:val="clear"/>
          </w:tcPr>
          <w:p>
            <w:r>
              <w:rPr>
                <w:rFonts w:ascii="Inter" w:hAnsi="Inter"/>
                <w:sz w:val="17"/>
              </w:rPr>
              <w:t>#9A8776</w:t>
            </w:r>
          </w:p>
        </w:tc>
        <w:tc>
          <w:tcPr>
            <w:tcW w:type="dxa" w:w="2381"/>
            <w:shd w:fill="FFFFFF" w:val="clear"/>
          </w:tcPr>
          <w:p>
            <w:r>
              <w:rPr>
                <w:rFonts w:ascii="Inter" w:hAnsi="Inter"/>
                <w:sz w:val="17"/>
              </w:rPr>
              <w:t>154/135/118</w:t>
            </w:r>
          </w:p>
        </w:tc>
        <w:tc>
          <w:tcPr>
            <w:tcW w:type="dxa" w:w="2381"/>
            <w:shd w:fill="FFFFFF" w:val="clear"/>
          </w:tcPr>
          <w:p>
            <w:r>
              <w:rPr>
                <w:rFonts w:ascii="Inter" w:hAnsi="Inter"/>
                <w:sz w:val="17"/>
              </w:rPr>
              <w:t>Placeholder text, disabled labels</w:t>
            </w:r>
          </w:p>
        </w:tc>
      </w:tr>
      <w:tr>
        <w:tc>
          <w:tcPr>
            <w:tcW w:type="dxa" w:w="2381"/>
            <w:shd w:fill="FAF6EE" w:val="clear"/>
          </w:tcPr>
          <w:p>
            <w:r>
              <w:rPr>
                <w:rFonts w:ascii="Inter" w:hAnsi="Inter"/>
                <w:sz w:val="17"/>
              </w:rPr>
              <w:t>thalf.color.text.inverse</w:t>
            </w:r>
          </w:p>
        </w:tc>
        <w:tc>
          <w:tcPr>
            <w:tcW w:type="dxa" w:w="2381"/>
            <w:shd w:fill="FAF6EE" w:val="clear"/>
          </w:tcPr>
          <w:p>
            <w:r>
              <w:rPr>
                <w:rFonts w:ascii="Inter" w:hAnsi="Inter"/>
                <w:sz w:val="17"/>
              </w:rPr>
              <w:t>#FAF6EE</w:t>
            </w:r>
          </w:p>
        </w:tc>
        <w:tc>
          <w:tcPr>
            <w:tcW w:type="dxa" w:w="2381"/>
            <w:shd w:fill="FAF6EE" w:val="clear"/>
          </w:tcPr>
          <w:p>
            <w:r>
              <w:rPr>
                <w:rFonts w:ascii="Inter" w:hAnsi="Inter"/>
                <w:sz w:val="17"/>
              </w:rPr>
              <w:t>250/246/238</w:t>
            </w:r>
          </w:p>
        </w:tc>
        <w:tc>
          <w:tcPr>
            <w:tcW w:type="dxa" w:w="2381"/>
            <w:shd w:fill="FAF6EE" w:val="clear"/>
          </w:tcPr>
          <w:p>
            <w:r>
              <w:rPr>
                <w:rFonts w:ascii="Inter" w:hAnsi="Inter"/>
                <w:sz w:val="17"/>
              </w:rPr>
              <w:t>Text on dark backgrounds</w:t>
            </w:r>
          </w:p>
        </w:tc>
      </w:tr>
      <w:tr>
        <w:tc>
          <w:tcPr>
            <w:tcW w:type="dxa" w:w="2381"/>
            <w:shd w:fill="FFFFFF" w:val="clear"/>
          </w:tcPr>
          <w:p>
            <w:r>
              <w:rPr>
                <w:rFonts w:ascii="Inter" w:hAnsi="Inter"/>
                <w:sz w:val="17"/>
              </w:rPr>
              <w:t>thalf.color.feedback.error</w:t>
            </w:r>
          </w:p>
        </w:tc>
        <w:tc>
          <w:tcPr>
            <w:tcW w:type="dxa" w:w="2381"/>
            <w:shd w:fill="FFFFFF" w:val="clear"/>
          </w:tcPr>
          <w:p>
            <w:r>
              <w:rPr>
                <w:rFonts w:ascii="Inter" w:hAnsi="Inter"/>
                <w:sz w:val="17"/>
              </w:rPr>
              <w:t>#B91C1C</w:t>
            </w:r>
          </w:p>
        </w:tc>
        <w:tc>
          <w:tcPr>
            <w:tcW w:type="dxa" w:w="2381"/>
            <w:shd w:fill="FFFFFF" w:val="clear"/>
          </w:tcPr>
          <w:p>
            <w:r>
              <w:rPr>
                <w:rFonts w:ascii="Inter" w:hAnsi="Inter"/>
                <w:sz w:val="17"/>
              </w:rPr>
              <w:t>185/28/28</w:t>
            </w:r>
          </w:p>
        </w:tc>
        <w:tc>
          <w:tcPr>
            <w:tcW w:type="dxa" w:w="2381"/>
            <w:shd w:fill="FFFFFF" w:val="clear"/>
          </w:tcPr>
          <w:p>
            <w:r>
              <w:rPr>
                <w:rFonts w:ascii="Inter" w:hAnsi="Inter"/>
                <w:sz w:val="17"/>
              </w:rPr>
              <w:t>Form errors, destructive actions</w:t>
            </w:r>
          </w:p>
        </w:tc>
      </w:tr>
      <w:tr>
        <w:tc>
          <w:tcPr>
            <w:tcW w:type="dxa" w:w="2381"/>
            <w:shd w:fill="FAF6EE" w:val="clear"/>
          </w:tcPr>
          <w:p>
            <w:r>
              <w:rPr>
                <w:rFonts w:ascii="Inter" w:hAnsi="Inter"/>
                <w:sz w:val="17"/>
              </w:rPr>
              <w:t>thalf.color.feedback.warning</w:t>
            </w:r>
          </w:p>
        </w:tc>
        <w:tc>
          <w:tcPr>
            <w:tcW w:type="dxa" w:w="2381"/>
            <w:shd w:fill="FAF6EE" w:val="clear"/>
          </w:tcPr>
          <w:p>
            <w:r>
              <w:rPr>
                <w:rFonts w:ascii="Inter" w:hAnsi="Inter"/>
                <w:sz w:val="17"/>
              </w:rPr>
              <w:t>#D97706</w:t>
            </w:r>
          </w:p>
        </w:tc>
        <w:tc>
          <w:tcPr>
            <w:tcW w:type="dxa" w:w="2381"/>
            <w:shd w:fill="FAF6EE" w:val="clear"/>
          </w:tcPr>
          <w:p>
            <w:r>
              <w:rPr>
                <w:rFonts w:ascii="Inter" w:hAnsi="Inter"/>
                <w:sz w:val="17"/>
              </w:rPr>
              <w:t>217/119/6</w:t>
            </w:r>
          </w:p>
        </w:tc>
        <w:tc>
          <w:tcPr>
            <w:tcW w:type="dxa" w:w="2381"/>
            <w:shd w:fill="FAF6EE" w:val="clear"/>
          </w:tcPr>
          <w:p>
            <w:r>
              <w:rPr>
                <w:rFonts w:ascii="Inter" w:hAnsi="Inter"/>
                <w:sz w:val="17"/>
              </w:rPr>
              <w:t>Low stock warnings, expiry notices</w:t>
            </w:r>
          </w:p>
        </w:tc>
      </w:tr>
      <w:tr>
        <w:tc>
          <w:tcPr>
            <w:tcW w:type="dxa" w:w="2381"/>
            <w:shd w:fill="FFFFFF" w:val="clear"/>
          </w:tcPr>
          <w:p>
            <w:r>
              <w:rPr>
                <w:rFonts w:ascii="Inter" w:hAnsi="Inter"/>
                <w:sz w:val="17"/>
              </w:rPr>
              <w:t>thalf.color.feedback.success</w:t>
            </w:r>
          </w:p>
        </w:tc>
        <w:tc>
          <w:tcPr>
            <w:tcW w:type="dxa" w:w="2381"/>
            <w:shd w:fill="FFFFFF" w:val="clear"/>
          </w:tcPr>
          <w:p>
            <w:r>
              <w:rPr>
                <w:rFonts w:ascii="Inter" w:hAnsi="Inter"/>
                <w:sz w:val="17"/>
              </w:rPr>
              <w:t>#1C6B38</w:t>
            </w:r>
          </w:p>
        </w:tc>
        <w:tc>
          <w:tcPr>
            <w:tcW w:type="dxa" w:w="2381"/>
            <w:shd w:fill="FFFFFF" w:val="clear"/>
          </w:tcPr>
          <w:p>
            <w:r>
              <w:rPr>
                <w:rFonts w:ascii="Inter" w:hAnsi="Inter"/>
                <w:sz w:val="17"/>
              </w:rPr>
              <w:t>28/107/56</w:t>
            </w:r>
          </w:p>
        </w:tc>
        <w:tc>
          <w:tcPr>
            <w:tcW w:type="dxa" w:w="2381"/>
            <w:shd w:fill="FFFFFF" w:val="clear"/>
          </w:tcPr>
          <w:p>
            <w:r>
              <w:rPr>
                <w:rFonts w:ascii="Inter" w:hAnsi="Inter"/>
                <w:sz w:val="17"/>
              </w:rPr>
              <w:t>Order confirmed, form success</w:t>
            </w:r>
          </w:p>
        </w:tc>
      </w:tr>
      <w:tr>
        <w:tc>
          <w:tcPr>
            <w:tcW w:type="dxa" w:w="2381"/>
            <w:shd w:fill="FAF6EE" w:val="clear"/>
          </w:tcPr>
          <w:p>
            <w:r>
              <w:rPr>
                <w:rFonts w:ascii="Inter" w:hAnsi="Inter"/>
                <w:sz w:val="17"/>
              </w:rPr>
              <w:t>thalf.color.feedback.info</w:t>
            </w:r>
          </w:p>
        </w:tc>
        <w:tc>
          <w:tcPr>
            <w:tcW w:type="dxa" w:w="2381"/>
            <w:shd w:fill="FAF6EE" w:val="clear"/>
          </w:tcPr>
          <w:p>
            <w:r>
              <w:rPr>
                <w:rFonts w:ascii="Inter" w:hAnsi="Inter"/>
                <w:sz w:val="17"/>
              </w:rPr>
              <w:t>#1D4ED8</w:t>
            </w:r>
          </w:p>
        </w:tc>
        <w:tc>
          <w:tcPr>
            <w:tcW w:type="dxa" w:w="2381"/>
            <w:shd w:fill="FAF6EE" w:val="clear"/>
          </w:tcPr>
          <w:p>
            <w:r>
              <w:rPr>
                <w:rFonts w:ascii="Inter" w:hAnsi="Inter"/>
                <w:sz w:val="17"/>
              </w:rPr>
              <w:t>29/78/216</w:t>
            </w:r>
          </w:p>
        </w:tc>
        <w:tc>
          <w:tcPr>
            <w:tcW w:type="dxa" w:w="2381"/>
            <w:shd w:fill="FAF6EE" w:val="clear"/>
          </w:tcPr>
          <w:p>
            <w:r>
              <w:rPr>
                <w:rFonts w:ascii="Inter" w:hAnsi="Inter"/>
                <w:sz w:val="17"/>
              </w:rPr>
              <w:t>Informational notices, delivery estimates</w:t>
            </w:r>
          </w:p>
        </w:tc>
      </w:tr>
    </w:tbl>
    <w:p/>
    <w:p>
      <w:pPr>
        <w:jc w:val="left"/>
      </w:pPr>
      <w:r>
        <w:rPr>
          <w:rFonts w:ascii="Playfair Display" w:hAnsi="Playfair Display"/>
          <w:b/>
          <w:i w:val="0"/>
          <w:color w:val="3B1F0A"/>
          <w:sz w:val="32"/>
        </w:rPr>
        <w:t>Spacing Scale</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Token</w:t>
            </w:r>
          </w:p>
        </w:tc>
        <w:tc>
          <w:tcPr>
            <w:tcW w:type="dxa" w:w="2381"/>
            <w:shd w:fill="1A0E00" w:val="clear"/>
            <w:vAlign w:val="center"/>
          </w:tcPr>
          <w:p>
            <w:r>
              <w:rPr>
                <w:rFonts w:ascii="Inter" w:hAnsi="Inter"/>
                <w:b/>
                <w:color w:val="C9A84C"/>
                <w:sz w:val="16"/>
              </w:rPr>
              <w:t>Value</w:t>
            </w:r>
          </w:p>
        </w:tc>
        <w:tc>
          <w:tcPr>
            <w:tcW w:type="dxa" w:w="2381"/>
            <w:shd w:fill="1A0E00" w:val="clear"/>
            <w:vAlign w:val="center"/>
          </w:tcPr>
          <w:p>
            <w:r>
              <w:rPr>
                <w:rFonts w:ascii="Inter" w:hAnsi="Inter"/>
                <w:b/>
                <w:color w:val="C9A84C"/>
                <w:sz w:val="16"/>
              </w:rPr>
              <w:t>rem</w:t>
            </w:r>
          </w:p>
        </w:tc>
        <w:tc>
          <w:tcPr>
            <w:tcW w:type="dxa" w:w="2381"/>
            <w:shd w:fill="1A0E00" w:val="clear"/>
            <w:vAlign w:val="center"/>
          </w:tcPr>
          <w:p>
            <w:r>
              <w:rPr>
                <w:rFonts w:ascii="Inter" w:hAnsi="Inter"/>
                <w:b/>
                <w:color w:val="C9A84C"/>
                <w:sz w:val="16"/>
              </w:rPr>
              <w:t>Common Use</w:t>
            </w:r>
          </w:p>
        </w:tc>
      </w:tr>
      <w:tr>
        <w:tc>
          <w:tcPr>
            <w:tcW w:type="dxa" w:w="2381"/>
            <w:shd w:fill="FAF6EE" w:val="clear"/>
          </w:tcPr>
          <w:p>
            <w:r>
              <w:rPr>
                <w:rFonts w:ascii="Inter" w:hAnsi="Inter"/>
                <w:sz w:val="17"/>
              </w:rPr>
              <w:t>thalf.space.1</w:t>
            </w:r>
          </w:p>
        </w:tc>
        <w:tc>
          <w:tcPr>
            <w:tcW w:type="dxa" w:w="2381"/>
            <w:shd w:fill="FAF6EE" w:val="clear"/>
          </w:tcPr>
          <w:p>
            <w:r>
              <w:rPr>
                <w:rFonts w:ascii="Inter" w:hAnsi="Inter"/>
                <w:sz w:val="17"/>
              </w:rPr>
              <w:t>4px</w:t>
            </w:r>
          </w:p>
        </w:tc>
        <w:tc>
          <w:tcPr>
            <w:tcW w:type="dxa" w:w="2381"/>
            <w:shd w:fill="FAF6EE" w:val="clear"/>
          </w:tcPr>
          <w:p>
            <w:r>
              <w:rPr>
                <w:rFonts w:ascii="Inter" w:hAnsi="Inter"/>
                <w:sz w:val="17"/>
              </w:rPr>
              <w:t>0.25rem</w:t>
            </w:r>
          </w:p>
        </w:tc>
        <w:tc>
          <w:tcPr>
            <w:tcW w:type="dxa" w:w="2381"/>
            <w:shd w:fill="FAF6EE" w:val="clear"/>
          </w:tcPr>
          <w:p>
            <w:r>
              <w:rPr>
                <w:rFonts w:ascii="Inter" w:hAnsi="Inter"/>
                <w:sz w:val="17"/>
              </w:rPr>
              <w:t>Icon inner padding, fine-detail gaps</w:t>
            </w:r>
          </w:p>
        </w:tc>
      </w:tr>
      <w:tr>
        <w:tc>
          <w:tcPr>
            <w:tcW w:type="dxa" w:w="2381"/>
            <w:shd w:fill="FFFFFF" w:val="clear"/>
          </w:tcPr>
          <w:p>
            <w:r>
              <w:rPr>
                <w:rFonts w:ascii="Inter" w:hAnsi="Inter"/>
                <w:sz w:val="17"/>
              </w:rPr>
              <w:t>thalf.space.2</w:t>
            </w:r>
          </w:p>
        </w:tc>
        <w:tc>
          <w:tcPr>
            <w:tcW w:type="dxa" w:w="2381"/>
            <w:shd w:fill="FFFFFF" w:val="clear"/>
          </w:tcPr>
          <w:p>
            <w:r>
              <w:rPr>
                <w:rFonts w:ascii="Inter" w:hAnsi="Inter"/>
                <w:sz w:val="17"/>
              </w:rPr>
              <w:t>8px</w:t>
            </w:r>
          </w:p>
        </w:tc>
        <w:tc>
          <w:tcPr>
            <w:tcW w:type="dxa" w:w="2381"/>
            <w:shd w:fill="FFFFFF" w:val="clear"/>
          </w:tcPr>
          <w:p>
            <w:r>
              <w:rPr>
                <w:rFonts w:ascii="Inter" w:hAnsi="Inter"/>
                <w:sz w:val="17"/>
              </w:rPr>
              <w:t>0.5rem</w:t>
            </w:r>
          </w:p>
        </w:tc>
        <w:tc>
          <w:tcPr>
            <w:tcW w:type="dxa" w:w="2381"/>
            <w:shd w:fill="FFFFFF" w:val="clear"/>
          </w:tcPr>
          <w:p>
            <w:r>
              <w:rPr>
                <w:rFonts w:ascii="Inter" w:hAnsi="Inter"/>
                <w:sz w:val="17"/>
              </w:rPr>
              <w:t>Inline element padding, badge padding</w:t>
            </w:r>
          </w:p>
        </w:tc>
      </w:tr>
      <w:tr>
        <w:tc>
          <w:tcPr>
            <w:tcW w:type="dxa" w:w="2381"/>
            <w:shd w:fill="FAF6EE" w:val="clear"/>
          </w:tcPr>
          <w:p>
            <w:r>
              <w:rPr>
                <w:rFonts w:ascii="Inter" w:hAnsi="Inter"/>
                <w:sz w:val="17"/>
              </w:rPr>
              <w:t>thalf.space.3</w:t>
            </w:r>
          </w:p>
        </w:tc>
        <w:tc>
          <w:tcPr>
            <w:tcW w:type="dxa" w:w="2381"/>
            <w:shd w:fill="FAF6EE" w:val="clear"/>
          </w:tcPr>
          <w:p>
            <w:r>
              <w:rPr>
                <w:rFonts w:ascii="Inter" w:hAnsi="Inter"/>
                <w:sz w:val="17"/>
              </w:rPr>
              <w:t>12px</w:t>
            </w:r>
          </w:p>
        </w:tc>
        <w:tc>
          <w:tcPr>
            <w:tcW w:type="dxa" w:w="2381"/>
            <w:shd w:fill="FAF6EE" w:val="clear"/>
          </w:tcPr>
          <w:p>
            <w:r>
              <w:rPr>
                <w:rFonts w:ascii="Inter" w:hAnsi="Inter"/>
                <w:sz w:val="17"/>
              </w:rPr>
              <w:t>0.75rem</w:t>
            </w:r>
          </w:p>
        </w:tc>
        <w:tc>
          <w:tcPr>
            <w:tcW w:type="dxa" w:w="2381"/>
            <w:shd w:fill="FAF6EE" w:val="clear"/>
          </w:tcPr>
          <w:p>
            <w:r>
              <w:rPr>
                <w:rFonts w:ascii="Inter" w:hAnsi="Inter"/>
                <w:sz w:val="17"/>
              </w:rPr>
              <w:t>Input padding, chip padding</w:t>
            </w:r>
          </w:p>
        </w:tc>
      </w:tr>
      <w:tr>
        <w:tc>
          <w:tcPr>
            <w:tcW w:type="dxa" w:w="2381"/>
            <w:shd w:fill="FFFFFF" w:val="clear"/>
          </w:tcPr>
          <w:p>
            <w:r>
              <w:rPr>
                <w:rFonts w:ascii="Inter" w:hAnsi="Inter"/>
                <w:sz w:val="17"/>
              </w:rPr>
              <w:t>thalf.space.4</w:t>
            </w:r>
          </w:p>
        </w:tc>
        <w:tc>
          <w:tcPr>
            <w:tcW w:type="dxa" w:w="2381"/>
            <w:shd w:fill="FFFFFF" w:val="clear"/>
          </w:tcPr>
          <w:p>
            <w:r>
              <w:rPr>
                <w:rFonts w:ascii="Inter" w:hAnsi="Inter"/>
                <w:sz w:val="17"/>
              </w:rPr>
              <w:t>16px</w:t>
            </w:r>
          </w:p>
        </w:tc>
        <w:tc>
          <w:tcPr>
            <w:tcW w:type="dxa" w:w="2381"/>
            <w:shd w:fill="FFFFFF" w:val="clear"/>
          </w:tcPr>
          <w:p>
            <w:r>
              <w:rPr>
                <w:rFonts w:ascii="Inter" w:hAnsi="Inter"/>
                <w:sz w:val="17"/>
              </w:rPr>
              <w:t>1rem</w:t>
            </w:r>
          </w:p>
        </w:tc>
        <w:tc>
          <w:tcPr>
            <w:tcW w:type="dxa" w:w="2381"/>
            <w:shd w:fill="FFFFFF" w:val="clear"/>
          </w:tcPr>
          <w:p>
            <w:r>
              <w:rPr>
                <w:rFonts w:ascii="Inter" w:hAnsi="Inter"/>
                <w:sz w:val="17"/>
              </w:rPr>
              <w:t>Card padding, form row gap, mobile margin</w:t>
            </w:r>
          </w:p>
        </w:tc>
      </w:tr>
      <w:tr>
        <w:tc>
          <w:tcPr>
            <w:tcW w:type="dxa" w:w="2381"/>
            <w:shd w:fill="FAF6EE" w:val="clear"/>
          </w:tcPr>
          <w:p>
            <w:r>
              <w:rPr>
                <w:rFonts w:ascii="Inter" w:hAnsi="Inter"/>
                <w:sz w:val="17"/>
              </w:rPr>
              <w:t>thalf.space.6</w:t>
            </w:r>
          </w:p>
        </w:tc>
        <w:tc>
          <w:tcPr>
            <w:tcW w:type="dxa" w:w="2381"/>
            <w:shd w:fill="FAF6EE" w:val="clear"/>
          </w:tcPr>
          <w:p>
            <w:r>
              <w:rPr>
                <w:rFonts w:ascii="Inter" w:hAnsi="Inter"/>
                <w:sz w:val="17"/>
              </w:rPr>
              <w:t>24px</w:t>
            </w:r>
          </w:p>
        </w:tc>
        <w:tc>
          <w:tcPr>
            <w:tcW w:type="dxa" w:w="2381"/>
            <w:shd w:fill="FAF6EE" w:val="clear"/>
          </w:tcPr>
          <w:p>
            <w:r>
              <w:rPr>
                <w:rFonts w:ascii="Inter" w:hAnsi="Inter"/>
                <w:sz w:val="17"/>
              </w:rPr>
              <w:t>1.5rem</w:t>
            </w:r>
          </w:p>
        </w:tc>
        <w:tc>
          <w:tcPr>
            <w:tcW w:type="dxa" w:w="2381"/>
            <w:shd w:fill="FAF6EE" w:val="clear"/>
          </w:tcPr>
          <w:p>
            <w:r>
              <w:rPr>
                <w:rFonts w:ascii="Inter" w:hAnsi="Inter"/>
                <w:sz w:val="17"/>
              </w:rPr>
              <w:t>Section internal padding, button padding (lg)</w:t>
            </w:r>
          </w:p>
        </w:tc>
      </w:tr>
      <w:tr>
        <w:tc>
          <w:tcPr>
            <w:tcW w:type="dxa" w:w="2381"/>
            <w:shd w:fill="FFFFFF" w:val="clear"/>
          </w:tcPr>
          <w:p>
            <w:r>
              <w:rPr>
                <w:rFonts w:ascii="Inter" w:hAnsi="Inter"/>
                <w:sz w:val="17"/>
              </w:rPr>
              <w:t>thalf.space.8</w:t>
            </w:r>
          </w:p>
        </w:tc>
        <w:tc>
          <w:tcPr>
            <w:tcW w:type="dxa" w:w="2381"/>
            <w:shd w:fill="FFFFFF" w:val="clear"/>
          </w:tcPr>
          <w:p>
            <w:r>
              <w:rPr>
                <w:rFonts w:ascii="Inter" w:hAnsi="Inter"/>
                <w:sz w:val="17"/>
              </w:rPr>
              <w:t>32px</w:t>
            </w:r>
          </w:p>
        </w:tc>
        <w:tc>
          <w:tcPr>
            <w:tcW w:type="dxa" w:w="2381"/>
            <w:shd w:fill="FFFFFF" w:val="clear"/>
          </w:tcPr>
          <w:p>
            <w:r>
              <w:rPr>
                <w:rFonts w:ascii="Inter" w:hAnsi="Inter"/>
                <w:sz w:val="17"/>
              </w:rPr>
              <w:t>2rem</w:t>
            </w:r>
          </w:p>
        </w:tc>
        <w:tc>
          <w:tcPr>
            <w:tcW w:type="dxa" w:w="2381"/>
            <w:shd w:fill="FFFFFF" w:val="clear"/>
          </w:tcPr>
          <w:p>
            <w:r>
              <w:rPr>
                <w:rFonts w:ascii="Inter" w:hAnsi="Inter"/>
                <w:sz w:val="17"/>
              </w:rPr>
              <w:t>Card gap, section padding (sm), list spacing</w:t>
            </w:r>
          </w:p>
        </w:tc>
      </w:tr>
      <w:tr>
        <w:tc>
          <w:tcPr>
            <w:tcW w:type="dxa" w:w="2381"/>
            <w:shd w:fill="FAF6EE" w:val="clear"/>
          </w:tcPr>
          <w:p>
            <w:r>
              <w:rPr>
                <w:rFonts w:ascii="Inter" w:hAnsi="Inter"/>
                <w:sz w:val="17"/>
              </w:rPr>
              <w:t>thalf.space.12</w:t>
            </w:r>
          </w:p>
        </w:tc>
        <w:tc>
          <w:tcPr>
            <w:tcW w:type="dxa" w:w="2381"/>
            <w:shd w:fill="FAF6EE" w:val="clear"/>
          </w:tcPr>
          <w:p>
            <w:r>
              <w:rPr>
                <w:rFonts w:ascii="Inter" w:hAnsi="Inter"/>
                <w:sz w:val="17"/>
              </w:rPr>
              <w:t>48px</w:t>
            </w:r>
          </w:p>
        </w:tc>
        <w:tc>
          <w:tcPr>
            <w:tcW w:type="dxa" w:w="2381"/>
            <w:shd w:fill="FAF6EE" w:val="clear"/>
          </w:tcPr>
          <w:p>
            <w:r>
              <w:rPr>
                <w:rFonts w:ascii="Inter" w:hAnsi="Inter"/>
                <w:sz w:val="17"/>
              </w:rPr>
              <w:t>3rem</w:t>
            </w:r>
          </w:p>
        </w:tc>
        <w:tc>
          <w:tcPr>
            <w:tcW w:type="dxa" w:w="2381"/>
            <w:shd w:fill="FAF6EE" w:val="clear"/>
          </w:tcPr>
          <w:p>
            <w:r>
              <w:rPr>
                <w:rFonts w:ascii="Inter" w:hAnsi="Inter"/>
                <w:sz w:val="17"/>
              </w:rPr>
              <w:t>Section padding (md), hero content padding</w:t>
            </w:r>
          </w:p>
        </w:tc>
      </w:tr>
      <w:tr>
        <w:tc>
          <w:tcPr>
            <w:tcW w:type="dxa" w:w="2381"/>
            <w:shd w:fill="FFFFFF" w:val="clear"/>
          </w:tcPr>
          <w:p>
            <w:r>
              <w:rPr>
                <w:rFonts w:ascii="Inter" w:hAnsi="Inter"/>
                <w:sz w:val="17"/>
              </w:rPr>
              <w:t>thalf.space.16</w:t>
            </w:r>
          </w:p>
        </w:tc>
        <w:tc>
          <w:tcPr>
            <w:tcW w:type="dxa" w:w="2381"/>
            <w:shd w:fill="FFFFFF" w:val="clear"/>
          </w:tcPr>
          <w:p>
            <w:r>
              <w:rPr>
                <w:rFonts w:ascii="Inter" w:hAnsi="Inter"/>
                <w:sz w:val="17"/>
              </w:rPr>
              <w:t>64px</w:t>
            </w:r>
          </w:p>
        </w:tc>
        <w:tc>
          <w:tcPr>
            <w:tcW w:type="dxa" w:w="2381"/>
            <w:shd w:fill="FFFFFF" w:val="clear"/>
          </w:tcPr>
          <w:p>
            <w:r>
              <w:rPr>
                <w:rFonts w:ascii="Inter" w:hAnsi="Inter"/>
                <w:sz w:val="17"/>
              </w:rPr>
              <w:t>4rem</w:t>
            </w:r>
          </w:p>
        </w:tc>
        <w:tc>
          <w:tcPr>
            <w:tcW w:type="dxa" w:w="2381"/>
            <w:shd w:fill="FFFFFF" w:val="clear"/>
          </w:tcPr>
          <w:p>
            <w:r>
              <w:rPr>
                <w:rFonts w:ascii="Inter" w:hAnsi="Inter"/>
                <w:sz w:val="17"/>
              </w:rPr>
              <w:t>Major section padding, hero block padding</w:t>
            </w:r>
          </w:p>
        </w:tc>
      </w:tr>
      <w:tr>
        <w:tc>
          <w:tcPr>
            <w:tcW w:type="dxa" w:w="2381"/>
            <w:shd w:fill="FAF6EE" w:val="clear"/>
          </w:tcPr>
          <w:p>
            <w:r>
              <w:rPr>
                <w:rFonts w:ascii="Inter" w:hAnsi="Inter"/>
                <w:sz w:val="17"/>
              </w:rPr>
              <w:t>thalf.space.24</w:t>
            </w:r>
          </w:p>
        </w:tc>
        <w:tc>
          <w:tcPr>
            <w:tcW w:type="dxa" w:w="2381"/>
            <w:shd w:fill="FAF6EE" w:val="clear"/>
          </w:tcPr>
          <w:p>
            <w:r>
              <w:rPr>
                <w:rFonts w:ascii="Inter" w:hAnsi="Inter"/>
                <w:sz w:val="17"/>
              </w:rPr>
              <w:t>96px</w:t>
            </w:r>
          </w:p>
        </w:tc>
        <w:tc>
          <w:tcPr>
            <w:tcW w:type="dxa" w:w="2381"/>
            <w:shd w:fill="FAF6EE" w:val="clear"/>
          </w:tcPr>
          <w:p>
            <w:r>
              <w:rPr>
                <w:rFonts w:ascii="Inter" w:hAnsi="Inter"/>
                <w:sz w:val="17"/>
              </w:rPr>
              <w:t>6rem</w:t>
            </w:r>
          </w:p>
        </w:tc>
        <w:tc>
          <w:tcPr>
            <w:tcW w:type="dxa" w:w="2381"/>
            <w:shd w:fill="FAF6EE" w:val="clear"/>
          </w:tcPr>
          <w:p>
            <w:r>
              <w:rPr>
                <w:rFonts w:ascii="Inter" w:hAnsi="Inter"/>
                <w:sz w:val="17"/>
              </w:rPr>
              <w:t>Page-level section gaps</w:t>
            </w:r>
          </w:p>
        </w:tc>
      </w:tr>
      <w:tr>
        <w:tc>
          <w:tcPr>
            <w:tcW w:type="dxa" w:w="2381"/>
            <w:shd w:fill="FFFFFF" w:val="clear"/>
          </w:tcPr>
          <w:p>
            <w:r>
              <w:rPr>
                <w:rFonts w:ascii="Inter" w:hAnsi="Inter"/>
                <w:sz w:val="17"/>
              </w:rPr>
              <w:t>thalf.space.32</w:t>
            </w:r>
          </w:p>
        </w:tc>
        <w:tc>
          <w:tcPr>
            <w:tcW w:type="dxa" w:w="2381"/>
            <w:shd w:fill="FFFFFF" w:val="clear"/>
          </w:tcPr>
          <w:p>
            <w:r>
              <w:rPr>
                <w:rFonts w:ascii="Inter" w:hAnsi="Inter"/>
                <w:sz w:val="17"/>
              </w:rPr>
              <w:t>128px</w:t>
            </w:r>
          </w:p>
        </w:tc>
        <w:tc>
          <w:tcPr>
            <w:tcW w:type="dxa" w:w="2381"/>
            <w:shd w:fill="FFFFFF" w:val="clear"/>
          </w:tcPr>
          <w:p>
            <w:r>
              <w:rPr>
                <w:rFonts w:ascii="Inter" w:hAnsi="Inter"/>
                <w:sz w:val="17"/>
              </w:rPr>
              <w:t>8rem</w:t>
            </w:r>
          </w:p>
        </w:tc>
        <w:tc>
          <w:tcPr>
            <w:tcW w:type="dxa" w:w="2381"/>
            <w:shd w:fill="FFFFFF" w:val="clear"/>
          </w:tcPr>
          <w:p>
            <w:r>
              <w:rPr>
                <w:rFonts w:ascii="Inter" w:hAnsi="Inter"/>
                <w:sz w:val="17"/>
              </w:rPr>
              <w:t>Full-bleed section padding, major whitespace</w:t>
            </w:r>
          </w:p>
        </w:tc>
      </w:tr>
    </w:tbl>
    <w:p/>
    <w:p>
      <w:pPr>
        <w:jc w:val="left"/>
      </w:pPr>
      <w:r>
        <w:rPr>
          <w:rFonts w:ascii="Playfair Display" w:hAnsi="Playfair Display"/>
          <w:b/>
          <w:i w:val="0"/>
          <w:color w:val="3B1F0A"/>
          <w:sz w:val="32"/>
        </w:rPr>
        <w:t>Border Radius Scale</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Token</w:t>
            </w:r>
          </w:p>
        </w:tc>
        <w:tc>
          <w:tcPr>
            <w:tcW w:type="dxa" w:w="3175"/>
            <w:shd w:fill="1A0E00" w:val="clear"/>
            <w:vAlign w:val="center"/>
          </w:tcPr>
          <w:p>
            <w:r>
              <w:rPr>
                <w:rFonts w:ascii="Inter" w:hAnsi="Inter"/>
                <w:b/>
                <w:color w:val="C9A84C"/>
                <w:sz w:val="16"/>
              </w:rPr>
              <w:t>Value</w:t>
            </w:r>
          </w:p>
        </w:tc>
        <w:tc>
          <w:tcPr>
            <w:tcW w:type="dxa" w:w="3175"/>
            <w:shd w:fill="1A0E00" w:val="clear"/>
            <w:vAlign w:val="center"/>
          </w:tcPr>
          <w:p>
            <w:r>
              <w:rPr>
                <w:rFonts w:ascii="Inter" w:hAnsi="Inter"/>
                <w:b/>
                <w:color w:val="C9A84C"/>
                <w:sz w:val="16"/>
              </w:rPr>
              <w:t>Usage</w:t>
            </w:r>
          </w:p>
        </w:tc>
      </w:tr>
      <w:tr>
        <w:tc>
          <w:tcPr>
            <w:tcW w:type="dxa" w:w="3175"/>
            <w:shd w:fill="FAF6EE" w:val="clear"/>
          </w:tcPr>
          <w:p>
            <w:r>
              <w:rPr>
                <w:rFonts w:ascii="Inter" w:hAnsi="Inter"/>
                <w:sz w:val="17"/>
              </w:rPr>
              <w:t>thalf.radius.none</w:t>
            </w:r>
          </w:p>
        </w:tc>
        <w:tc>
          <w:tcPr>
            <w:tcW w:type="dxa" w:w="3175"/>
            <w:shd w:fill="FAF6EE" w:val="clear"/>
          </w:tcPr>
          <w:p>
            <w:r>
              <w:rPr>
                <w:rFonts w:ascii="Inter" w:hAnsi="Inter"/>
                <w:sz w:val="17"/>
              </w:rPr>
              <w:t>0px</w:t>
            </w:r>
          </w:p>
        </w:tc>
        <w:tc>
          <w:tcPr>
            <w:tcW w:type="dxa" w:w="3175"/>
            <w:shd w:fill="FAF6EE" w:val="clear"/>
          </w:tcPr>
          <w:p>
            <w:r>
              <w:rPr>
                <w:rFonts w:ascii="Inter" w:hAnsi="Inter"/>
                <w:sz w:val="17"/>
              </w:rPr>
              <w:t>Primary buttons, form inputs — sharp edges are a brand signal</w:t>
            </w:r>
          </w:p>
        </w:tc>
      </w:tr>
      <w:tr>
        <w:tc>
          <w:tcPr>
            <w:tcW w:type="dxa" w:w="3175"/>
            <w:shd w:fill="FFFFFF" w:val="clear"/>
          </w:tcPr>
          <w:p>
            <w:r>
              <w:rPr>
                <w:rFonts w:ascii="Inter" w:hAnsi="Inter"/>
                <w:sz w:val="17"/>
              </w:rPr>
              <w:t>thalf.radius.sm</w:t>
            </w:r>
          </w:p>
        </w:tc>
        <w:tc>
          <w:tcPr>
            <w:tcW w:type="dxa" w:w="3175"/>
            <w:shd w:fill="FFFFFF" w:val="clear"/>
          </w:tcPr>
          <w:p>
            <w:r>
              <w:rPr>
                <w:rFonts w:ascii="Inter" w:hAnsi="Inter"/>
                <w:sz w:val="17"/>
              </w:rPr>
              <w:t>4px</w:t>
            </w:r>
          </w:p>
        </w:tc>
        <w:tc>
          <w:tcPr>
            <w:tcW w:type="dxa" w:w="3175"/>
            <w:shd w:fill="FFFFFF" w:val="clear"/>
          </w:tcPr>
          <w:p>
            <w:r>
              <w:rPr>
                <w:rFonts w:ascii="Inter" w:hAnsi="Inter"/>
                <w:sz w:val="17"/>
              </w:rPr>
              <w:t>Badges, labels, tooltips, small chips</w:t>
            </w:r>
          </w:p>
        </w:tc>
      </w:tr>
      <w:tr>
        <w:tc>
          <w:tcPr>
            <w:tcW w:type="dxa" w:w="3175"/>
            <w:shd w:fill="FAF6EE" w:val="clear"/>
          </w:tcPr>
          <w:p>
            <w:r>
              <w:rPr>
                <w:rFonts w:ascii="Inter" w:hAnsi="Inter"/>
                <w:sz w:val="17"/>
              </w:rPr>
              <w:t>thalf.radius.md</w:t>
            </w:r>
          </w:p>
        </w:tc>
        <w:tc>
          <w:tcPr>
            <w:tcW w:type="dxa" w:w="3175"/>
            <w:shd w:fill="FAF6EE" w:val="clear"/>
          </w:tcPr>
          <w:p>
            <w:r>
              <w:rPr>
                <w:rFonts w:ascii="Inter" w:hAnsi="Inter"/>
                <w:sz w:val="17"/>
              </w:rPr>
              <w:t>8px</w:t>
            </w:r>
          </w:p>
        </w:tc>
        <w:tc>
          <w:tcPr>
            <w:tcW w:type="dxa" w:w="3175"/>
            <w:shd w:fill="FAF6EE" w:val="clear"/>
          </w:tcPr>
          <w:p>
            <w:r>
              <w:rPr>
                <w:rFonts w:ascii="Inter" w:hAnsi="Inter"/>
                <w:sz w:val="17"/>
              </w:rPr>
              <w:t>Cards, dropdowns, modals, drawers</w:t>
            </w:r>
          </w:p>
        </w:tc>
      </w:tr>
      <w:tr>
        <w:tc>
          <w:tcPr>
            <w:tcW w:type="dxa" w:w="3175"/>
            <w:shd w:fill="FFFFFF" w:val="clear"/>
          </w:tcPr>
          <w:p>
            <w:r>
              <w:rPr>
                <w:rFonts w:ascii="Inter" w:hAnsi="Inter"/>
                <w:sz w:val="17"/>
              </w:rPr>
              <w:t>thalf.radius.lg</w:t>
            </w:r>
          </w:p>
        </w:tc>
        <w:tc>
          <w:tcPr>
            <w:tcW w:type="dxa" w:w="3175"/>
            <w:shd w:fill="FFFFFF" w:val="clear"/>
          </w:tcPr>
          <w:p>
            <w:r>
              <w:rPr>
                <w:rFonts w:ascii="Inter" w:hAnsi="Inter"/>
                <w:sz w:val="17"/>
              </w:rPr>
              <w:t>12px</w:t>
            </w:r>
          </w:p>
        </w:tc>
        <w:tc>
          <w:tcPr>
            <w:tcW w:type="dxa" w:w="3175"/>
            <w:shd w:fill="FFFFFF" w:val="clear"/>
          </w:tcPr>
          <w:p>
            <w:r>
              <w:rPr>
                <w:rFonts w:ascii="Inter" w:hAnsi="Inter"/>
                <w:sz w:val="17"/>
              </w:rPr>
              <w:t>Image containers, product gallery frames</w:t>
            </w:r>
          </w:p>
        </w:tc>
      </w:tr>
      <w:tr>
        <w:tc>
          <w:tcPr>
            <w:tcW w:type="dxa" w:w="3175"/>
            <w:shd w:fill="FAF6EE" w:val="clear"/>
          </w:tcPr>
          <w:p>
            <w:r>
              <w:rPr>
                <w:rFonts w:ascii="Inter" w:hAnsi="Inter"/>
                <w:sz w:val="17"/>
              </w:rPr>
              <w:t>thalf.radius.xl</w:t>
            </w:r>
          </w:p>
        </w:tc>
        <w:tc>
          <w:tcPr>
            <w:tcW w:type="dxa" w:w="3175"/>
            <w:shd w:fill="FAF6EE" w:val="clear"/>
          </w:tcPr>
          <w:p>
            <w:r>
              <w:rPr>
                <w:rFonts w:ascii="Inter" w:hAnsi="Inter"/>
                <w:sz w:val="17"/>
              </w:rPr>
              <w:t>16px</w:t>
            </w:r>
          </w:p>
        </w:tc>
        <w:tc>
          <w:tcPr>
            <w:tcW w:type="dxa" w:w="3175"/>
            <w:shd w:fill="FAF6EE" w:val="clear"/>
          </w:tcPr>
          <w:p>
            <w:r>
              <w:rPr>
                <w:rFonts w:ascii="Inter" w:hAnsi="Inter"/>
                <w:sz w:val="17"/>
              </w:rPr>
              <w:t>Feature section backgrounds, hero image containers</w:t>
            </w:r>
          </w:p>
        </w:tc>
      </w:tr>
      <w:tr>
        <w:tc>
          <w:tcPr>
            <w:tcW w:type="dxa" w:w="3175"/>
            <w:shd w:fill="FFFFFF" w:val="clear"/>
          </w:tcPr>
          <w:p>
            <w:r>
              <w:rPr>
                <w:rFonts w:ascii="Inter" w:hAnsi="Inter"/>
                <w:sz w:val="17"/>
              </w:rPr>
              <w:t>thalf.radius.2xl</w:t>
            </w:r>
          </w:p>
        </w:tc>
        <w:tc>
          <w:tcPr>
            <w:tcW w:type="dxa" w:w="3175"/>
            <w:shd w:fill="FFFFFF" w:val="clear"/>
          </w:tcPr>
          <w:p>
            <w:r>
              <w:rPr>
                <w:rFonts w:ascii="Inter" w:hAnsi="Inter"/>
                <w:sz w:val="17"/>
              </w:rPr>
              <w:t>24px</w:t>
            </w:r>
          </w:p>
        </w:tc>
        <w:tc>
          <w:tcPr>
            <w:tcW w:type="dxa" w:w="3175"/>
            <w:shd w:fill="FFFFFF" w:val="clear"/>
          </w:tcPr>
          <w:p>
            <w:r>
              <w:rPr>
                <w:rFonts w:ascii="Inter" w:hAnsi="Inter"/>
                <w:sz w:val="17"/>
              </w:rPr>
              <w:t>Bottom sheets on mobile, large overlays</w:t>
            </w:r>
          </w:p>
        </w:tc>
      </w:tr>
      <w:tr>
        <w:tc>
          <w:tcPr>
            <w:tcW w:type="dxa" w:w="3175"/>
            <w:shd w:fill="FAF6EE" w:val="clear"/>
          </w:tcPr>
          <w:p>
            <w:r>
              <w:rPr>
                <w:rFonts w:ascii="Inter" w:hAnsi="Inter"/>
                <w:sz w:val="17"/>
              </w:rPr>
              <w:t>thalf.radius.full</w:t>
            </w:r>
          </w:p>
        </w:tc>
        <w:tc>
          <w:tcPr>
            <w:tcW w:type="dxa" w:w="3175"/>
            <w:shd w:fill="FAF6EE" w:val="clear"/>
          </w:tcPr>
          <w:p>
            <w:r>
              <w:rPr>
                <w:rFonts w:ascii="Inter" w:hAnsi="Inter"/>
                <w:sz w:val="17"/>
              </w:rPr>
              <w:t>9999px</w:t>
            </w:r>
          </w:p>
        </w:tc>
        <w:tc>
          <w:tcPr>
            <w:tcW w:type="dxa" w:w="3175"/>
            <w:shd w:fill="FAF6EE" w:val="clear"/>
          </w:tcPr>
          <w:p>
            <w:r>
              <w:rPr>
                <w:rFonts w:ascii="Inter" w:hAnsi="Inter"/>
                <w:sz w:val="17"/>
              </w:rPr>
              <w:t>Avatar circles, pill badges, toggle switches</w:t>
            </w:r>
          </w:p>
        </w:tc>
      </w:tr>
    </w:tbl>
    <w:p/>
    <w:p>
      <w:pPr>
        <w:jc w:val="left"/>
      </w:pPr>
      <w:r>
        <w:rPr>
          <w:rFonts w:ascii="Playfair Display" w:hAnsi="Playfair Display"/>
          <w:b/>
          <w:i w:val="0"/>
          <w:color w:val="3B1F0A"/>
          <w:sz w:val="32"/>
        </w:rPr>
        <w:t>Shadow System</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Token</w:t>
            </w:r>
          </w:p>
        </w:tc>
        <w:tc>
          <w:tcPr>
            <w:tcW w:type="dxa" w:w="3175"/>
            <w:shd w:fill="1A0E00" w:val="clear"/>
            <w:vAlign w:val="center"/>
          </w:tcPr>
          <w:p>
            <w:r>
              <w:rPr>
                <w:rFonts w:ascii="Inter" w:hAnsi="Inter"/>
                <w:b/>
                <w:color w:val="C9A84C"/>
                <w:sz w:val="16"/>
              </w:rPr>
              <w:t>CSS Value</w:t>
            </w:r>
          </w:p>
        </w:tc>
        <w:tc>
          <w:tcPr>
            <w:tcW w:type="dxa" w:w="3175"/>
            <w:shd w:fill="1A0E00" w:val="clear"/>
            <w:vAlign w:val="center"/>
          </w:tcPr>
          <w:p>
            <w:r>
              <w:rPr>
                <w:rFonts w:ascii="Inter" w:hAnsi="Inter"/>
                <w:b/>
                <w:color w:val="C9A84C"/>
                <w:sz w:val="16"/>
              </w:rPr>
              <w:t>Usage</w:t>
            </w:r>
          </w:p>
        </w:tc>
      </w:tr>
      <w:tr>
        <w:tc>
          <w:tcPr>
            <w:tcW w:type="dxa" w:w="3175"/>
            <w:shd w:fill="FAF6EE" w:val="clear"/>
          </w:tcPr>
          <w:p>
            <w:r>
              <w:rPr>
                <w:rFonts w:ascii="Inter" w:hAnsi="Inter"/>
                <w:sz w:val="17"/>
              </w:rPr>
              <w:t>thalf.shadow.sm</w:t>
            </w:r>
          </w:p>
        </w:tc>
        <w:tc>
          <w:tcPr>
            <w:tcW w:type="dxa" w:w="3175"/>
            <w:shd w:fill="FAF6EE" w:val="clear"/>
          </w:tcPr>
          <w:p>
            <w:r>
              <w:rPr>
                <w:rFonts w:ascii="Inter" w:hAnsi="Inter"/>
                <w:sz w:val="17"/>
              </w:rPr>
              <w:t>0 1px 3px rgba(26,14,0,0.08), 0 1px 2px rgba(26,14,0,0.06)</w:t>
            </w:r>
          </w:p>
        </w:tc>
        <w:tc>
          <w:tcPr>
            <w:tcW w:type="dxa" w:w="3175"/>
            <w:shd w:fill="FAF6EE" w:val="clear"/>
          </w:tcPr>
          <w:p>
            <w:r>
              <w:rPr>
                <w:rFonts w:ascii="Inter" w:hAnsi="Inter"/>
                <w:sz w:val="17"/>
              </w:rPr>
              <w:t>Subtle card lift, input focus, thumbnail hover</w:t>
            </w:r>
          </w:p>
        </w:tc>
      </w:tr>
      <w:tr>
        <w:tc>
          <w:tcPr>
            <w:tcW w:type="dxa" w:w="3175"/>
            <w:shd w:fill="FFFFFF" w:val="clear"/>
          </w:tcPr>
          <w:p>
            <w:r>
              <w:rPr>
                <w:rFonts w:ascii="Inter" w:hAnsi="Inter"/>
                <w:sz w:val="17"/>
              </w:rPr>
              <w:t>thalf.shadow.md</w:t>
            </w:r>
          </w:p>
        </w:tc>
        <w:tc>
          <w:tcPr>
            <w:tcW w:type="dxa" w:w="3175"/>
            <w:shd w:fill="FFFFFF" w:val="clear"/>
          </w:tcPr>
          <w:p>
            <w:r>
              <w:rPr>
                <w:rFonts w:ascii="Inter" w:hAnsi="Inter"/>
                <w:sz w:val="17"/>
              </w:rPr>
              <w:t>0 4px 6px rgba(26,14,0,0.07), 0 2px 4px rgba(26,14,0,0.06)</w:t>
            </w:r>
          </w:p>
        </w:tc>
        <w:tc>
          <w:tcPr>
            <w:tcW w:type="dxa" w:w="3175"/>
            <w:shd w:fill="FFFFFF" w:val="clear"/>
          </w:tcPr>
          <w:p>
            <w:r>
              <w:rPr>
                <w:rFonts w:ascii="Inter" w:hAnsi="Inter"/>
                <w:sz w:val="17"/>
              </w:rPr>
              <w:t>Standard card, dropdown menus</w:t>
            </w:r>
          </w:p>
        </w:tc>
      </w:tr>
      <w:tr>
        <w:tc>
          <w:tcPr>
            <w:tcW w:type="dxa" w:w="3175"/>
            <w:shd w:fill="FAF6EE" w:val="clear"/>
          </w:tcPr>
          <w:p>
            <w:r>
              <w:rPr>
                <w:rFonts w:ascii="Inter" w:hAnsi="Inter"/>
                <w:sz w:val="17"/>
              </w:rPr>
              <w:t>thalf.shadow.lg</w:t>
            </w:r>
          </w:p>
        </w:tc>
        <w:tc>
          <w:tcPr>
            <w:tcW w:type="dxa" w:w="3175"/>
            <w:shd w:fill="FAF6EE" w:val="clear"/>
          </w:tcPr>
          <w:p>
            <w:r>
              <w:rPr>
                <w:rFonts w:ascii="Inter" w:hAnsi="Inter"/>
                <w:sz w:val="17"/>
              </w:rPr>
              <w:t>0 10px 15px rgba(26,14,0,0.1), 0 4px 6px rgba(26,14,0,0.05)</w:t>
            </w:r>
          </w:p>
        </w:tc>
        <w:tc>
          <w:tcPr>
            <w:tcW w:type="dxa" w:w="3175"/>
            <w:shd w:fill="FAF6EE" w:val="clear"/>
          </w:tcPr>
          <w:p>
            <w:r>
              <w:rPr>
                <w:rFonts w:ascii="Inter" w:hAnsi="Inter"/>
                <w:sz w:val="17"/>
              </w:rPr>
              <w:t>Modals, elevated panels, product gallery</w:t>
            </w:r>
          </w:p>
        </w:tc>
      </w:tr>
      <w:tr>
        <w:tc>
          <w:tcPr>
            <w:tcW w:type="dxa" w:w="3175"/>
            <w:shd w:fill="FFFFFF" w:val="clear"/>
          </w:tcPr>
          <w:p>
            <w:r>
              <w:rPr>
                <w:rFonts w:ascii="Inter" w:hAnsi="Inter"/>
                <w:sz w:val="17"/>
              </w:rPr>
              <w:t>thalf.shadow.floating</w:t>
            </w:r>
          </w:p>
        </w:tc>
        <w:tc>
          <w:tcPr>
            <w:tcW w:type="dxa" w:w="3175"/>
            <w:shd w:fill="FFFFFF" w:val="clear"/>
          </w:tcPr>
          <w:p>
            <w:r>
              <w:rPr>
                <w:rFonts w:ascii="Inter" w:hAnsi="Inter"/>
                <w:sz w:val="17"/>
              </w:rPr>
              <w:t>0 20px 25px rgba(26,14,0,0.15), 0 10px 10px rgba(26,14,0,0.04)</w:t>
            </w:r>
          </w:p>
        </w:tc>
        <w:tc>
          <w:tcPr>
            <w:tcW w:type="dxa" w:w="3175"/>
            <w:shd w:fill="FFFFFF" w:val="clear"/>
          </w:tcPr>
          <w:p>
            <w:r>
              <w:rPr>
                <w:rFonts w:ascii="Inter" w:hAnsi="Inter"/>
                <w:sz w:val="17"/>
              </w:rPr>
              <w:t>Sticky headers, floating action buttons</w:t>
            </w:r>
          </w:p>
        </w:tc>
      </w:tr>
      <w:tr>
        <w:tc>
          <w:tcPr>
            <w:tcW w:type="dxa" w:w="3175"/>
            <w:shd w:fill="FAF6EE" w:val="clear"/>
          </w:tcPr>
          <w:p>
            <w:r>
              <w:rPr>
                <w:rFonts w:ascii="Inter" w:hAnsi="Inter"/>
                <w:sz w:val="17"/>
              </w:rPr>
              <w:t>thalf.shadow.premium</w:t>
            </w:r>
          </w:p>
        </w:tc>
        <w:tc>
          <w:tcPr>
            <w:tcW w:type="dxa" w:w="3175"/>
            <w:shd w:fill="FAF6EE" w:val="clear"/>
          </w:tcPr>
          <w:p>
            <w:r>
              <w:rPr>
                <w:rFonts w:ascii="Inter" w:hAnsi="Inter"/>
                <w:sz w:val="17"/>
              </w:rPr>
              <w:t>0 0 0 1px rgba(201,168,76,0.2), 0 24px 48px rgba(26,14,0,0.2)</w:t>
            </w:r>
          </w:p>
        </w:tc>
        <w:tc>
          <w:tcPr>
            <w:tcW w:type="dxa" w:w="3175"/>
            <w:shd w:fill="FAF6EE" w:val="clear"/>
          </w:tcPr>
          <w:p>
            <w:r>
              <w:rPr>
                <w:rFonts w:ascii="Inter" w:hAnsi="Inter"/>
                <w:sz w:val="17"/>
              </w:rPr>
              <w:t>Featured product cards, hero callouts</w:t>
            </w:r>
          </w:p>
        </w:tc>
      </w:tr>
    </w:tbl>
    <w:p/>
    <w:p>
      <w:r>
        <w:br w:type="page"/>
      </w:r>
    </w:p>
    <w:p>
      <w:pPr>
        <w:spacing w:before="40" w:after="120"/>
        <w:jc w:val="left"/>
      </w:pPr>
      <w:r>
        <w:rPr>
          <w:rFonts w:ascii="Playfair Display" w:hAnsi="Playfair Display"/>
          <w:b/>
          <w:i w:val="0"/>
          <w:color w:val="1A0E00"/>
          <w:sz w:val="44"/>
        </w:rPr>
        <w:t>Part 02 — Grid System</w:t>
      </w:r>
    </w:p>
    <w:p>
      <w:pPr>
        <w:spacing w:before="40" w:after="40"/>
        <w:pBdr>
          <w:bottom w:val="single" w:sz="6" w:color="C9A84C"/>
        </w:pBdr>
      </w:pPr>
    </w:p>
    <w:p>
      <w:pPr>
        <w:spacing w:after="120" w:lineRule="auto" w:line="396"/>
      </w:pPr>
      <w:r>
        <w:rPr>
          <w:rFonts w:ascii="Inter" w:hAnsi="Inter"/>
          <w:i/>
          <w:color w:val="6B4C2A"/>
          <w:sz w:val="19"/>
        </w:rPr>
        <w:t>The layout scaffolding that ensures spatial consistency across all screen sizes.</w:t>
      </w:r>
    </w:p>
    <w:p>
      <w:pPr>
        <w:jc w:val="left"/>
      </w:pPr>
      <w:r>
        <w:rPr>
          <w:rFonts w:ascii="Playfair Display" w:hAnsi="Playfair Display"/>
          <w:b/>
          <w:i w:val="0"/>
          <w:color w:val="3B1F0A"/>
          <w:sz w:val="32"/>
        </w:rPr>
        <w:t>Breakpoint System</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Breakpoint</w:t>
            </w:r>
          </w:p>
        </w:tc>
        <w:tc>
          <w:tcPr>
            <w:tcW w:type="dxa" w:w="2381"/>
            <w:shd w:fill="1A0E00" w:val="clear"/>
            <w:vAlign w:val="center"/>
          </w:tcPr>
          <w:p>
            <w:r>
              <w:rPr>
                <w:rFonts w:ascii="Inter" w:hAnsi="Inter"/>
                <w:b/>
                <w:color w:val="C9A84C"/>
                <w:sz w:val="16"/>
              </w:rPr>
              <w:t>Token</w:t>
            </w:r>
          </w:p>
        </w:tc>
        <w:tc>
          <w:tcPr>
            <w:tcW w:type="dxa" w:w="2381"/>
            <w:shd w:fill="1A0E00" w:val="clear"/>
            <w:vAlign w:val="center"/>
          </w:tcPr>
          <w:p>
            <w:r>
              <w:rPr>
                <w:rFonts w:ascii="Inter" w:hAnsi="Inter"/>
                <w:b/>
                <w:color w:val="C9A84C"/>
                <w:sz w:val="16"/>
              </w:rPr>
              <w:t>Min Width</w:t>
            </w:r>
          </w:p>
        </w:tc>
        <w:tc>
          <w:tcPr>
            <w:tcW w:type="dxa" w:w="2381"/>
            <w:shd w:fill="1A0E00" w:val="clear"/>
            <w:vAlign w:val="center"/>
          </w:tcPr>
          <w:p>
            <w:r>
              <w:rPr>
                <w:rFonts w:ascii="Inter" w:hAnsi="Inter"/>
                <w:b/>
                <w:color w:val="C9A84C"/>
                <w:sz w:val="16"/>
              </w:rPr>
              <w:t>Device Target</w:t>
            </w:r>
          </w:p>
        </w:tc>
      </w:tr>
      <w:tr>
        <w:tc>
          <w:tcPr>
            <w:tcW w:type="dxa" w:w="2381"/>
            <w:shd w:fill="FAF6EE" w:val="clear"/>
          </w:tcPr>
          <w:p>
            <w:r>
              <w:rPr>
                <w:rFonts w:ascii="Inter" w:hAnsi="Inter"/>
                <w:sz w:val="17"/>
              </w:rPr>
              <w:t>Mobile S</w:t>
            </w:r>
          </w:p>
        </w:tc>
        <w:tc>
          <w:tcPr>
            <w:tcW w:type="dxa" w:w="2381"/>
            <w:shd w:fill="FAF6EE" w:val="clear"/>
          </w:tcPr>
          <w:p>
            <w:r>
              <w:rPr>
                <w:rFonts w:ascii="Inter" w:hAnsi="Inter"/>
                <w:sz w:val="17"/>
              </w:rPr>
              <w:t>xs</w:t>
            </w:r>
          </w:p>
        </w:tc>
        <w:tc>
          <w:tcPr>
            <w:tcW w:type="dxa" w:w="2381"/>
            <w:shd w:fill="FAF6EE" w:val="clear"/>
          </w:tcPr>
          <w:p>
            <w:r>
              <w:rPr>
                <w:rFonts w:ascii="Inter" w:hAnsi="Inter"/>
                <w:sz w:val="17"/>
              </w:rPr>
              <w:t>320px</w:t>
            </w:r>
          </w:p>
        </w:tc>
        <w:tc>
          <w:tcPr>
            <w:tcW w:type="dxa" w:w="2381"/>
            <w:shd w:fill="FAF6EE" w:val="clear"/>
          </w:tcPr>
          <w:p>
            <w:r>
              <w:rPr>
                <w:rFonts w:ascii="Inter" w:hAnsi="Inter"/>
                <w:sz w:val="17"/>
              </w:rPr>
              <w:t>iPhone SE, small Android</w:t>
            </w:r>
          </w:p>
        </w:tc>
      </w:tr>
      <w:tr>
        <w:tc>
          <w:tcPr>
            <w:tcW w:type="dxa" w:w="2381"/>
            <w:shd w:fill="FFFFFF" w:val="clear"/>
          </w:tcPr>
          <w:p>
            <w:r>
              <w:rPr>
                <w:rFonts w:ascii="Inter" w:hAnsi="Inter"/>
                <w:sz w:val="17"/>
              </w:rPr>
              <w:t>Mobile M</w:t>
            </w:r>
          </w:p>
        </w:tc>
        <w:tc>
          <w:tcPr>
            <w:tcW w:type="dxa" w:w="2381"/>
            <w:shd w:fill="FFFFFF" w:val="clear"/>
          </w:tcPr>
          <w:p>
            <w:r>
              <w:rPr>
                <w:rFonts w:ascii="Inter" w:hAnsi="Inter"/>
                <w:sz w:val="17"/>
              </w:rPr>
              <w:t>sm</w:t>
            </w:r>
          </w:p>
        </w:tc>
        <w:tc>
          <w:tcPr>
            <w:tcW w:type="dxa" w:w="2381"/>
            <w:shd w:fill="FFFFFF" w:val="clear"/>
          </w:tcPr>
          <w:p>
            <w:r>
              <w:rPr>
                <w:rFonts w:ascii="Inter" w:hAnsi="Inter"/>
                <w:sz w:val="17"/>
              </w:rPr>
              <w:t>375px</w:t>
            </w:r>
          </w:p>
        </w:tc>
        <w:tc>
          <w:tcPr>
            <w:tcW w:type="dxa" w:w="2381"/>
            <w:shd w:fill="FFFFFF" w:val="clear"/>
          </w:tcPr>
          <w:p>
            <w:r>
              <w:rPr>
                <w:rFonts w:ascii="Inter" w:hAnsi="Inter"/>
                <w:sz w:val="17"/>
              </w:rPr>
              <w:t>iPhone 14, standard Android — design baseline</w:t>
            </w:r>
          </w:p>
        </w:tc>
      </w:tr>
      <w:tr>
        <w:tc>
          <w:tcPr>
            <w:tcW w:type="dxa" w:w="2381"/>
            <w:shd w:fill="FAF6EE" w:val="clear"/>
          </w:tcPr>
          <w:p>
            <w:r>
              <w:rPr>
                <w:rFonts w:ascii="Inter" w:hAnsi="Inter"/>
                <w:sz w:val="17"/>
              </w:rPr>
              <w:t>Mobile L</w:t>
            </w:r>
          </w:p>
        </w:tc>
        <w:tc>
          <w:tcPr>
            <w:tcW w:type="dxa" w:w="2381"/>
            <w:shd w:fill="FAF6EE" w:val="clear"/>
          </w:tcPr>
          <w:p>
            <w:r>
              <w:rPr>
                <w:rFonts w:ascii="Inter" w:hAnsi="Inter"/>
                <w:sz w:val="17"/>
              </w:rPr>
              <w:t>md</w:t>
            </w:r>
          </w:p>
        </w:tc>
        <w:tc>
          <w:tcPr>
            <w:tcW w:type="dxa" w:w="2381"/>
            <w:shd w:fill="FAF6EE" w:val="clear"/>
          </w:tcPr>
          <w:p>
            <w:r>
              <w:rPr>
                <w:rFonts w:ascii="Inter" w:hAnsi="Inter"/>
                <w:sz w:val="17"/>
              </w:rPr>
              <w:t>480px</w:t>
            </w:r>
          </w:p>
        </w:tc>
        <w:tc>
          <w:tcPr>
            <w:tcW w:type="dxa" w:w="2381"/>
            <w:shd w:fill="FAF6EE" w:val="clear"/>
          </w:tcPr>
          <w:p>
            <w:r>
              <w:rPr>
                <w:rFonts w:ascii="Inter" w:hAnsi="Inter"/>
                <w:sz w:val="17"/>
              </w:rPr>
              <w:t>Large phones, landscape mobile</w:t>
            </w:r>
          </w:p>
        </w:tc>
      </w:tr>
      <w:tr>
        <w:tc>
          <w:tcPr>
            <w:tcW w:type="dxa" w:w="2381"/>
            <w:shd w:fill="FFFFFF" w:val="clear"/>
          </w:tcPr>
          <w:p>
            <w:r>
              <w:rPr>
                <w:rFonts w:ascii="Inter" w:hAnsi="Inter"/>
                <w:sz w:val="17"/>
              </w:rPr>
              <w:t>Tablet</w:t>
            </w:r>
          </w:p>
        </w:tc>
        <w:tc>
          <w:tcPr>
            <w:tcW w:type="dxa" w:w="2381"/>
            <w:shd w:fill="FFFFFF" w:val="clear"/>
          </w:tcPr>
          <w:p>
            <w:r>
              <w:rPr>
                <w:rFonts w:ascii="Inter" w:hAnsi="Inter"/>
                <w:sz w:val="17"/>
              </w:rPr>
              <w:t>lg</w:t>
            </w:r>
          </w:p>
        </w:tc>
        <w:tc>
          <w:tcPr>
            <w:tcW w:type="dxa" w:w="2381"/>
            <w:shd w:fill="FFFFFF" w:val="clear"/>
          </w:tcPr>
          <w:p>
            <w:r>
              <w:rPr>
                <w:rFonts w:ascii="Inter" w:hAnsi="Inter"/>
                <w:sz w:val="17"/>
              </w:rPr>
              <w:t>768px</w:t>
            </w:r>
          </w:p>
        </w:tc>
        <w:tc>
          <w:tcPr>
            <w:tcW w:type="dxa" w:w="2381"/>
            <w:shd w:fill="FFFFFF" w:val="clear"/>
          </w:tcPr>
          <w:p>
            <w:r>
              <w:rPr>
                <w:rFonts w:ascii="Inter" w:hAnsi="Inter"/>
                <w:sz w:val="17"/>
              </w:rPr>
              <w:t>iPad, Android tablet portrait</w:t>
            </w:r>
          </w:p>
        </w:tc>
      </w:tr>
      <w:tr>
        <w:tc>
          <w:tcPr>
            <w:tcW w:type="dxa" w:w="2381"/>
            <w:shd w:fill="FAF6EE" w:val="clear"/>
          </w:tcPr>
          <w:p>
            <w:r>
              <w:rPr>
                <w:rFonts w:ascii="Inter" w:hAnsi="Inter"/>
                <w:sz w:val="17"/>
              </w:rPr>
              <w:t>Laptop</w:t>
            </w:r>
          </w:p>
        </w:tc>
        <w:tc>
          <w:tcPr>
            <w:tcW w:type="dxa" w:w="2381"/>
            <w:shd w:fill="FAF6EE" w:val="clear"/>
          </w:tcPr>
          <w:p>
            <w:r>
              <w:rPr>
                <w:rFonts w:ascii="Inter" w:hAnsi="Inter"/>
                <w:sz w:val="17"/>
              </w:rPr>
              <w:t>xl</w:t>
            </w:r>
          </w:p>
        </w:tc>
        <w:tc>
          <w:tcPr>
            <w:tcW w:type="dxa" w:w="2381"/>
            <w:shd w:fill="FAF6EE" w:val="clear"/>
          </w:tcPr>
          <w:p>
            <w:r>
              <w:rPr>
                <w:rFonts w:ascii="Inter" w:hAnsi="Inter"/>
                <w:sz w:val="17"/>
              </w:rPr>
              <w:t>1024px</w:t>
            </w:r>
          </w:p>
        </w:tc>
        <w:tc>
          <w:tcPr>
            <w:tcW w:type="dxa" w:w="2381"/>
            <w:shd w:fill="FAF6EE" w:val="clear"/>
          </w:tcPr>
          <w:p>
            <w:r>
              <w:rPr>
                <w:rFonts w:ascii="Inter" w:hAnsi="Inter"/>
                <w:sz w:val="17"/>
              </w:rPr>
              <w:t>iPad landscape, small laptop</w:t>
            </w:r>
          </w:p>
        </w:tc>
      </w:tr>
      <w:tr>
        <w:tc>
          <w:tcPr>
            <w:tcW w:type="dxa" w:w="2381"/>
            <w:shd w:fill="FFFFFF" w:val="clear"/>
          </w:tcPr>
          <w:p>
            <w:r>
              <w:rPr>
                <w:rFonts w:ascii="Inter" w:hAnsi="Inter"/>
                <w:sz w:val="17"/>
              </w:rPr>
              <w:t>Desktop</w:t>
            </w:r>
          </w:p>
        </w:tc>
        <w:tc>
          <w:tcPr>
            <w:tcW w:type="dxa" w:w="2381"/>
            <w:shd w:fill="FFFFFF" w:val="clear"/>
          </w:tcPr>
          <w:p>
            <w:r>
              <w:rPr>
                <w:rFonts w:ascii="Inter" w:hAnsi="Inter"/>
                <w:sz w:val="17"/>
              </w:rPr>
              <w:t>2xl</w:t>
            </w:r>
          </w:p>
        </w:tc>
        <w:tc>
          <w:tcPr>
            <w:tcW w:type="dxa" w:w="2381"/>
            <w:shd w:fill="FFFFFF" w:val="clear"/>
          </w:tcPr>
          <w:p>
            <w:r>
              <w:rPr>
                <w:rFonts w:ascii="Inter" w:hAnsi="Inter"/>
                <w:sz w:val="17"/>
              </w:rPr>
              <w:t>1280px</w:t>
            </w:r>
          </w:p>
        </w:tc>
        <w:tc>
          <w:tcPr>
            <w:tcW w:type="dxa" w:w="2381"/>
            <w:shd w:fill="FFFFFF" w:val="clear"/>
          </w:tcPr>
          <w:p>
            <w:r>
              <w:rPr>
                <w:rFonts w:ascii="Inter" w:hAnsi="Inter"/>
                <w:sz w:val="17"/>
              </w:rPr>
              <w:t>Standard desktop / MacBook</w:t>
            </w:r>
          </w:p>
        </w:tc>
      </w:tr>
      <w:tr>
        <w:tc>
          <w:tcPr>
            <w:tcW w:type="dxa" w:w="2381"/>
            <w:shd w:fill="FAF6EE" w:val="clear"/>
          </w:tcPr>
          <w:p>
            <w:r>
              <w:rPr>
                <w:rFonts w:ascii="Inter" w:hAnsi="Inter"/>
                <w:sz w:val="17"/>
              </w:rPr>
              <w:t>Wide</w:t>
            </w:r>
          </w:p>
        </w:tc>
        <w:tc>
          <w:tcPr>
            <w:tcW w:type="dxa" w:w="2381"/>
            <w:shd w:fill="FAF6EE" w:val="clear"/>
          </w:tcPr>
          <w:p>
            <w:r>
              <w:rPr>
                <w:rFonts w:ascii="Inter" w:hAnsi="Inter"/>
                <w:sz w:val="17"/>
              </w:rPr>
              <w:t>3xl</w:t>
            </w:r>
          </w:p>
        </w:tc>
        <w:tc>
          <w:tcPr>
            <w:tcW w:type="dxa" w:w="2381"/>
            <w:shd w:fill="FAF6EE" w:val="clear"/>
          </w:tcPr>
          <w:p>
            <w:r>
              <w:rPr>
                <w:rFonts w:ascii="Inter" w:hAnsi="Inter"/>
                <w:sz w:val="17"/>
              </w:rPr>
              <w:t>1536px</w:t>
            </w:r>
          </w:p>
        </w:tc>
        <w:tc>
          <w:tcPr>
            <w:tcW w:type="dxa" w:w="2381"/>
            <w:shd w:fill="FAF6EE" w:val="clear"/>
          </w:tcPr>
          <w:p>
            <w:r>
              <w:rPr>
                <w:rFonts w:ascii="Inter" w:hAnsi="Inter"/>
                <w:sz w:val="17"/>
              </w:rPr>
              <w:t>Large desktop, 27" monitors</w:t>
            </w:r>
          </w:p>
        </w:tc>
      </w:tr>
      <w:tr>
        <w:tc>
          <w:tcPr>
            <w:tcW w:type="dxa" w:w="2381"/>
            <w:shd w:fill="FFFFFF" w:val="clear"/>
          </w:tcPr>
          <w:p>
            <w:r>
              <w:rPr>
                <w:rFonts w:ascii="Inter" w:hAnsi="Inter"/>
                <w:sz w:val="17"/>
              </w:rPr>
              <w:t>Ultra-wide</w:t>
            </w:r>
          </w:p>
        </w:tc>
        <w:tc>
          <w:tcPr>
            <w:tcW w:type="dxa" w:w="2381"/>
            <w:shd w:fill="FFFFFF" w:val="clear"/>
          </w:tcPr>
          <w:p>
            <w:r>
              <w:rPr>
                <w:rFonts w:ascii="Inter" w:hAnsi="Inter"/>
                <w:sz w:val="17"/>
              </w:rPr>
              <w:t>4xl</w:t>
            </w:r>
          </w:p>
        </w:tc>
        <w:tc>
          <w:tcPr>
            <w:tcW w:type="dxa" w:w="2381"/>
            <w:shd w:fill="FFFFFF" w:val="clear"/>
          </w:tcPr>
          <w:p>
            <w:r>
              <w:rPr>
                <w:rFonts w:ascii="Inter" w:hAnsi="Inter"/>
                <w:sz w:val="17"/>
              </w:rPr>
              <w:t>1920px</w:t>
            </w:r>
          </w:p>
        </w:tc>
        <w:tc>
          <w:tcPr>
            <w:tcW w:type="dxa" w:w="2381"/>
            <w:shd w:fill="FFFFFF" w:val="clear"/>
          </w:tcPr>
          <w:p>
            <w:r>
              <w:rPr>
                <w:rFonts w:ascii="Inter" w:hAnsi="Inter"/>
                <w:sz w:val="17"/>
              </w:rPr>
              <w:t>4K and ultra-wide — max content width applied</w:t>
            </w:r>
          </w:p>
        </w:tc>
      </w:tr>
    </w:tbl>
    <w:p/>
    <w:p>
      <w:pPr>
        <w:jc w:val="left"/>
      </w:pPr>
      <w:r>
        <w:rPr>
          <w:rFonts w:ascii="Playfair Display" w:hAnsi="Playfair Display"/>
          <w:b/>
          <w:i w:val="0"/>
          <w:color w:val="3B1F0A"/>
          <w:sz w:val="32"/>
        </w:rPr>
        <w:t>Grid Specification by Breakpoint</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Breakpoint</w:t>
            </w:r>
          </w:p>
        </w:tc>
        <w:tc>
          <w:tcPr>
            <w:tcW w:type="dxa" w:w="1905"/>
            <w:shd w:fill="1A0E00" w:val="clear"/>
            <w:vAlign w:val="center"/>
          </w:tcPr>
          <w:p>
            <w:r>
              <w:rPr>
                <w:rFonts w:ascii="Inter" w:hAnsi="Inter"/>
                <w:b/>
                <w:color w:val="C9A84C"/>
                <w:sz w:val="16"/>
              </w:rPr>
              <w:t>Columns</w:t>
            </w:r>
          </w:p>
        </w:tc>
        <w:tc>
          <w:tcPr>
            <w:tcW w:type="dxa" w:w="1905"/>
            <w:shd w:fill="1A0E00" w:val="clear"/>
            <w:vAlign w:val="center"/>
          </w:tcPr>
          <w:p>
            <w:r>
              <w:rPr>
                <w:rFonts w:ascii="Inter" w:hAnsi="Inter"/>
                <w:b/>
                <w:color w:val="C9A84C"/>
                <w:sz w:val="16"/>
              </w:rPr>
              <w:t>Gutter</w:t>
            </w:r>
          </w:p>
        </w:tc>
        <w:tc>
          <w:tcPr>
            <w:tcW w:type="dxa" w:w="1905"/>
            <w:shd w:fill="1A0E00" w:val="clear"/>
            <w:vAlign w:val="center"/>
          </w:tcPr>
          <w:p>
            <w:r>
              <w:rPr>
                <w:rFonts w:ascii="Inter" w:hAnsi="Inter"/>
                <w:b/>
                <w:color w:val="C9A84C"/>
                <w:sz w:val="16"/>
              </w:rPr>
              <w:t>Margin</w:t>
            </w:r>
          </w:p>
        </w:tc>
        <w:tc>
          <w:tcPr>
            <w:tcW w:type="dxa" w:w="1905"/>
            <w:shd w:fill="1A0E00" w:val="clear"/>
            <w:vAlign w:val="center"/>
          </w:tcPr>
          <w:p>
            <w:r>
              <w:rPr>
                <w:rFonts w:ascii="Inter" w:hAnsi="Inter"/>
                <w:b/>
                <w:color w:val="C9A84C"/>
                <w:sz w:val="16"/>
              </w:rPr>
              <w:t>Container Max Width</w:t>
            </w:r>
          </w:p>
        </w:tc>
      </w:tr>
      <w:tr>
        <w:tc>
          <w:tcPr>
            <w:tcW w:type="dxa" w:w="1905"/>
            <w:shd w:fill="FAF6EE" w:val="clear"/>
          </w:tcPr>
          <w:p>
            <w:r>
              <w:rPr>
                <w:rFonts w:ascii="Inter" w:hAnsi="Inter"/>
                <w:sz w:val="17"/>
              </w:rPr>
              <w:t>Mobile (375–767px)</w:t>
            </w:r>
          </w:p>
        </w:tc>
        <w:tc>
          <w:tcPr>
            <w:tcW w:type="dxa" w:w="1905"/>
            <w:shd w:fill="FAF6EE" w:val="clear"/>
          </w:tcPr>
          <w:p>
            <w:r>
              <w:rPr>
                <w:rFonts w:ascii="Inter" w:hAnsi="Inter"/>
                <w:sz w:val="17"/>
              </w:rPr>
              <w:t>4</w:t>
            </w:r>
          </w:p>
        </w:tc>
        <w:tc>
          <w:tcPr>
            <w:tcW w:type="dxa" w:w="1905"/>
            <w:shd w:fill="FAF6EE" w:val="clear"/>
          </w:tcPr>
          <w:p>
            <w:r>
              <w:rPr>
                <w:rFonts w:ascii="Inter" w:hAnsi="Inter"/>
                <w:sz w:val="17"/>
              </w:rPr>
              <w:t>16px</w:t>
            </w:r>
          </w:p>
        </w:tc>
        <w:tc>
          <w:tcPr>
            <w:tcW w:type="dxa" w:w="1905"/>
            <w:shd w:fill="FAF6EE" w:val="clear"/>
          </w:tcPr>
          <w:p>
            <w:r>
              <w:rPr>
                <w:rFonts w:ascii="Inter" w:hAnsi="Inter"/>
                <w:sz w:val="17"/>
              </w:rPr>
              <w:t>20px</w:t>
            </w:r>
          </w:p>
        </w:tc>
        <w:tc>
          <w:tcPr>
            <w:tcW w:type="dxa" w:w="1905"/>
            <w:shd w:fill="FAF6EE" w:val="clear"/>
          </w:tcPr>
          <w:p>
            <w:r>
              <w:rPr>
                <w:rFonts w:ascii="Inter" w:hAnsi="Inter"/>
                <w:sz w:val="17"/>
              </w:rPr>
              <w:t>100%</w:t>
            </w:r>
          </w:p>
        </w:tc>
      </w:tr>
      <w:tr>
        <w:tc>
          <w:tcPr>
            <w:tcW w:type="dxa" w:w="1905"/>
            <w:shd w:fill="FFFFFF" w:val="clear"/>
          </w:tcPr>
          <w:p>
            <w:r>
              <w:rPr>
                <w:rFonts w:ascii="Inter" w:hAnsi="Inter"/>
                <w:sz w:val="17"/>
              </w:rPr>
              <w:t>Tablet (768–1023px)</w:t>
            </w:r>
          </w:p>
        </w:tc>
        <w:tc>
          <w:tcPr>
            <w:tcW w:type="dxa" w:w="1905"/>
            <w:shd w:fill="FFFFFF" w:val="clear"/>
          </w:tcPr>
          <w:p>
            <w:r>
              <w:rPr>
                <w:rFonts w:ascii="Inter" w:hAnsi="Inter"/>
                <w:sz w:val="17"/>
              </w:rPr>
              <w:t>8</w:t>
            </w:r>
          </w:p>
        </w:tc>
        <w:tc>
          <w:tcPr>
            <w:tcW w:type="dxa" w:w="1905"/>
            <w:shd w:fill="FFFFFF" w:val="clear"/>
          </w:tcPr>
          <w:p>
            <w:r>
              <w:rPr>
                <w:rFonts w:ascii="Inter" w:hAnsi="Inter"/>
                <w:sz w:val="17"/>
              </w:rPr>
              <w:t>24px</w:t>
            </w:r>
          </w:p>
        </w:tc>
        <w:tc>
          <w:tcPr>
            <w:tcW w:type="dxa" w:w="1905"/>
            <w:shd w:fill="FFFFFF" w:val="clear"/>
          </w:tcPr>
          <w:p>
            <w:r>
              <w:rPr>
                <w:rFonts w:ascii="Inter" w:hAnsi="Inter"/>
                <w:sz w:val="17"/>
              </w:rPr>
              <w:t>32px</w:t>
            </w:r>
          </w:p>
        </w:tc>
        <w:tc>
          <w:tcPr>
            <w:tcW w:type="dxa" w:w="1905"/>
            <w:shd w:fill="FFFFFF" w:val="clear"/>
          </w:tcPr>
          <w:p>
            <w:r>
              <w:rPr>
                <w:rFonts w:ascii="Inter" w:hAnsi="Inter"/>
                <w:sz w:val="17"/>
              </w:rPr>
              <w:t>100%</w:t>
            </w:r>
          </w:p>
        </w:tc>
      </w:tr>
      <w:tr>
        <w:tc>
          <w:tcPr>
            <w:tcW w:type="dxa" w:w="1905"/>
            <w:shd w:fill="FAF6EE" w:val="clear"/>
          </w:tcPr>
          <w:p>
            <w:r>
              <w:rPr>
                <w:rFonts w:ascii="Inter" w:hAnsi="Inter"/>
                <w:sz w:val="17"/>
              </w:rPr>
              <w:t>Laptop (1024–1279px)</w:t>
            </w:r>
          </w:p>
        </w:tc>
        <w:tc>
          <w:tcPr>
            <w:tcW w:type="dxa" w:w="1905"/>
            <w:shd w:fill="FAF6EE" w:val="clear"/>
          </w:tcPr>
          <w:p>
            <w:r>
              <w:rPr>
                <w:rFonts w:ascii="Inter" w:hAnsi="Inter"/>
                <w:sz w:val="17"/>
              </w:rPr>
              <w:t>12</w:t>
            </w:r>
          </w:p>
        </w:tc>
        <w:tc>
          <w:tcPr>
            <w:tcW w:type="dxa" w:w="1905"/>
            <w:shd w:fill="FAF6EE" w:val="clear"/>
          </w:tcPr>
          <w:p>
            <w:r>
              <w:rPr>
                <w:rFonts w:ascii="Inter" w:hAnsi="Inter"/>
                <w:sz w:val="17"/>
              </w:rPr>
              <w:t>24px</w:t>
            </w:r>
          </w:p>
        </w:tc>
        <w:tc>
          <w:tcPr>
            <w:tcW w:type="dxa" w:w="1905"/>
            <w:shd w:fill="FAF6EE" w:val="clear"/>
          </w:tcPr>
          <w:p>
            <w:r>
              <w:rPr>
                <w:rFonts w:ascii="Inter" w:hAnsi="Inter"/>
                <w:sz w:val="17"/>
              </w:rPr>
              <w:t>40px</w:t>
            </w:r>
          </w:p>
        </w:tc>
        <w:tc>
          <w:tcPr>
            <w:tcW w:type="dxa" w:w="1905"/>
            <w:shd w:fill="FAF6EE" w:val="clear"/>
          </w:tcPr>
          <w:p>
            <w:r>
              <w:rPr>
                <w:rFonts w:ascii="Inter" w:hAnsi="Inter"/>
                <w:sz w:val="17"/>
              </w:rPr>
              <w:t>960px</w:t>
            </w:r>
          </w:p>
        </w:tc>
      </w:tr>
      <w:tr>
        <w:tc>
          <w:tcPr>
            <w:tcW w:type="dxa" w:w="1905"/>
            <w:shd w:fill="FFFFFF" w:val="clear"/>
          </w:tcPr>
          <w:p>
            <w:r>
              <w:rPr>
                <w:rFonts w:ascii="Inter" w:hAnsi="Inter"/>
                <w:sz w:val="17"/>
              </w:rPr>
              <w:t>Desktop (1280–1535px)</w:t>
            </w:r>
          </w:p>
        </w:tc>
        <w:tc>
          <w:tcPr>
            <w:tcW w:type="dxa" w:w="1905"/>
            <w:shd w:fill="FFFFFF" w:val="clear"/>
          </w:tcPr>
          <w:p>
            <w:r>
              <w:rPr>
                <w:rFonts w:ascii="Inter" w:hAnsi="Inter"/>
                <w:sz w:val="17"/>
              </w:rPr>
              <w:t>12</w:t>
            </w:r>
          </w:p>
        </w:tc>
        <w:tc>
          <w:tcPr>
            <w:tcW w:type="dxa" w:w="1905"/>
            <w:shd w:fill="FFFFFF" w:val="clear"/>
          </w:tcPr>
          <w:p>
            <w:r>
              <w:rPr>
                <w:rFonts w:ascii="Inter" w:hAnsi="Inter"/>
                <w:sz w:val="17"/>
              </w:rPr>
              <w:t>32px</w:t>
            </w:r>
          </w:p>
        </w:tc>
        <w:tc>
          <w:tcPr>
            <w:tcW w:type="dxa" w:w="1905"/>
            <w:shd w:fill="FFFFFF" w:val="clear"/>
          </w:tcPr>
          <w:p>
            <w:r>
              <w:rPr>
                <w:rFonts w:ascii="Inter" w:hAnsi="Inter"/>
                <w:sz w:val="17"/>
              </w:rPr>
              <w:t>64px</w:t>
            </w:r>
          </w:p>
        </w:tc>
        <w:tc>
          <w:tcPr>
            <w:tcW w:type="dxa" w:w="1905"/>
            <w:shd w:fill="FFFFFF" w:val="clear"/>
          </w:tcPr>
          <w:p>
            <w:r>
              <w:rPr>
                <w:rFonts w:ascii="Inter" w:hAnsi="Inter"/>
                <w:sz w:val="17"/>
              </w:rPr>
              <w:t>1200px</w:t>
            </w:r>
          </w:p>
        </w:tc>
      </w:tr>
      <w:tr>
        <w:tc>
          <w:tcPr>
            <w:tcW w:type="dxa" w:w="1905"/>
            <w:shd w:fill="FAF6EE" w:val="clear"/>
          </w:tcPr>
          <w:p>
            <w:r>
              <w:rPr>
                <w:rFonts w:ascii="Inter" w:hAnsi="Inter"/>
                <w:sz w:val="17"/>
              </w:rPr>
              <w:t>Wide (1536–1919px)</w:t>
            </w:r>
          </w:p>
        </w:tc>
        <w:tc>
          <w:tcPr>
            <w:tcW w:type="dxa" w:w="1905"/>
            <w:shd w:fill="FAF6EE" w:val="clear"/>
          </w:tcPr>
          <w:p>
            <w:r>
              <w:rPr>
                <w:rFonts w:ascii="Inter" w:hAnsi="Inter"/>
                <w:sz w:val="17"/>
              </w:rPr>
              <w:t>12</w:t>
            </w:r>
          </w:p>
        </w:tc>
        <w:tc>
          <w:tcPr>
            <w:tcW w:type="dxa" w:w="1905"/>
            <w:shd w:fill="FAF6EE" w:val="clear"/>
          </w:tcPr>
          <w:p>
            <w:r>
              <w:rPr>
                <w:rFonts w:ascii="Inter" w:hAnsi="Inter"/>
                <w:sz w:val="17"/>
              </w:rPr>
              <w:t>32px</w:t>
            </w:r>
          </w:p>
        </w:tc>
        <w:tc>
          <w:tcPr>
            <w:tcW w:type="dxa" w:w="1905"/>
            <w:shd w:fill="FAF6EE" w:val="clear"/>
          </w:tcPr>
          <w:p>
            <w:r>
              <w:rPr>
                <w:rFonts w:ascii="Inter" w:hAnsi="Inter"/>
                <w:sz w:val="17"/>
              </w:rPr>
              <w:t>80px</w:t>
            </w:r>
          </w:p>
        </w:tc>
        <w:tc>
          <w:tcPr>
            <w:tcW w:type="dxa" w:w="1905"/>
            <w:shd w:fill="FAF6EE" w:val="clear"/>
          </w:tcPr>
          <w:p>
            <w:r>
              <w:rPr>
                <w:rFonts w:ascii="Inter" w:hAnsi="Inter"/>
                <w:sz w:val="17"/>
              </w:rPr>
              <w:t>1400px</w:t>
            </w:r>
          </w:p>
        </w:tc>
      </w:tr>
      <w:tr>
        <w:tc>
          <w:tcPr>
            <w:tcW w:type="dxa" w:w="1905"/>
            <w:shd w:fill="FFFFFF" w:val="clear"/>
          </w:tcPr>
          <w:p>
            <w:r>
              <w:rPr>
                <w:rFonts w:ascii="Inter" w:hAnsi="Inter"/>
                <w:sz w:val="17"/>
              </w:rPr>
              <w:t>Ultra-wide (1920px+)</w:t>
            </w:r>
          </w:p>
        </w:tc>
        <w:tc>
          <w:tcPr>
            <w:tcW w:type="dxa" w:w="1905"/>
            <w:shd w:fill="FFFFFF" w:val="clear"/>
          </w:tcPr>
          <w:p>
            <w:r>
              <w:rPr>
                <w:rFonts w:ascii="Inter" w:hAnsi="Inter"/>
                <w:sz w:val="17"/>
              </w:rPr>
              <w:t>12</w:t>
            </w:r>
          </w:p>
        </w:tc>
        <w:tc>
          <w:tcPr>
            <w:tcW w:type="dxa" w:w="1905"/>
            <w:shd w:fill="FFFFFF" w:val="clear"/>
          </w:tcPr>
          <w:p>
            <w:r>
              <w:rPr>
                <w:rFonts w:ascii="Inter" w:hAnsi="Inter"/>
                <w:sz w:val="17"/>
              </w:rPr>
              <w:t>40px</w:t>
            </w:r>
          </w:p>
        </w:tc>
        <w:tc>
          <w:tcPr>
            <w:tcW w:type="dxa" w:w="1905"/>
            <w:shd w:fill="FFFFFF" w:val="clear"/>
          </w:tcPr>
          <w:p>
            <w:r>
              <w:rPr>
                <w:rFonts w:ascii="Inter" w:hAnsi="Inter"/>
                <w:sz w:val="17"/>
              </w:rPr>
              <w:t>auto</w:t>
            </w:r>
          </w:p>
        </w:tc>
        <w:tc>
          <w:tcPr>
            <w:tcW w:type="dxa" w:w="1905"/>
            <w:shd w:fill="FFFFFF" w:val="clear"/>
          </w:tcPr>
          <w:p>
            <w:r>
              <w:rPr>
                <w:rFonts w:ascii="Inter" w:hAnsi="Inter"/>
                <w:sz w:val="17"/>
              </w:rPr>
              <w:t>1440px — content centred, sides in brand dark</w:t>
            </w:r>
          </w:p>
        </w:tc>
      </w:tr>
    </w:tbl>
    <w:p/>
    <w:p>
      <w:r>
        <w:br w:type="page"/>
      </w:r>
    </w:p>
    <w:p>
      <w:pPr>
        <w:spacing w:before="40" w:after="120"/>
        <w:jc w:val="left"/>
      </w:pPr>
      <w:r>
        <w:rPr>
          <w:rFonts w:ascii="Playfair Display" w:hAnsi="Playfair Display"/>
          <w:b/>
          <w:i w:val="0"/>
          <w:color w:val="1A0E00"/>
          <w:sz w:val="44"/>
        </w:rPr>
        <w:t>Part 03 — Component Library</w:t>
      </w:r>
    </w:p>
    <w:p>
      <w:pPr>
        <w:spacing w:before="40" w:after="40"/>
        <w:pBdr>
          <w:bottom w:val="single" w:sz="6" w:color="C9A84C"/>
        </w:pBdr>
      </w:pPr>
    </w:p>
    <w:p>
      <w:pPr>
        <w:spacing w:after="120" w:lineRule="auto" w:line="396"/>
      </w:pPr>
      <w:r>
        <w:rPr>
          <w:rFonts w:ascii="Inter" w:hAnsi="Inter"/>
          <w:i/>
          <w:color w:val="6B4C2A"/>
          <w:sz w:val="19"/>
        </w:rPr>
        <w:t>Specification for every reusable UI component in the THALF design system.</w:t>
      </w:r>
    </w:p>
    <w:p>
      <w:pPr>
        <w:jc w:val="left"/>
      </w:pPr>
      <w:r>
        <w:rPr>
          <w:rFonts w:ascii="Playfair Display" w:hAnsi="Playfair Display"/>
          <w:b/>
          <w:i w:val="0"/>
          <w:color w:val="3B1F0A"/>
          <w:sz w:val="32"/>
        </w:rPr>
        <w:t>Button Components</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Component</w:t>
            </w:r>
          </w:p>
        </w:tc>
        <w:tc>
          <w:tcPr>
            <w:tcW w:type="dxa" w:w="1905"/>
            <w:shd w:fill="1A0E00" w:val="clear"/>
            <w:vAlign w:val="center"/>
          </w:tcPr>
          <w:p>
            <w:r>
              <w:rPr>
                <w:rFonts w:ascii="Inter" w:hAnsi="Inter"/>
                <w:b/>
                <w:color w:val="C9A84C"/>
                <w:sz w:val="16"/>
              </w:rPr>
              <w:t>States</w:t>
            </w:r>
          </w:p>
        </w:tc>
        <w:tc>
          <w:tcPr>
            <w:tcW w:type="dxa" w:w="1905"/>
            <w:shd w:fill="1A0E00" w:val="clear"/>
            <w:vAlign w:val="center"/>
          </w:tcPr>
          <w:p>
            <w:r>
              <w:rPr>
                <w:rFonts w:ascii="Inter" w:hAnsi="Inter"/>
                <w:b/>
                <w:color w:val="C9A84C"/>
                <w:sz w:val="16"/>
              </w:rPr>
              <w:t>Sizes</w:t>
            </w:r>
          </w:p>
        </w:tc>
        <w:tc>
          <w:tcPr>
            <w:tcW w:type="dxa" w:w="1905"/>
            <w:shd w:fill="1A0E00" w:val="clear"/>
            <w:vAlign w:val="center"/>
          </w:tcPr>
          <w:p>
            <w:r>
              <w:rPr>
                <w:rFonts w:ascii="Inter" w:hAnsi="Inter"/>
                <w:b/>
                <w:color w:val="C9A84C"/>
                <w:sz w:val="16"/>
              </w:rPr>
              <w:t>Colours</w:t>
            </w:r>
          </w:p>
        </w:tc>
        <w:tc>
          <w:tcPr>
            <w:tcW w:type="dxa" w:w="1905"/>
            <w:shd w:fill="1A0E00" w:val="clear"/>
            <w:vAlign w:val="center"/>
          </w:tcPr>
          <w:p>
            <w:r>
              <w:rPr>
                <w:rFonts w:ascii="Inter" w:hAnsi="Inter"/>
                <w:b/>
                <w:color w:val="C9A84C"/>
                <w:sz w:val="16"/>
              </w:rPr>
              <w:t>Accessibility</w:t>
            </w:r>
          </w:p>
        </w:tc>
      </w:tr>
      <w:tr>
        <w:tc>
          <w:tcPr>
            <w:tcW w:type="dxa" w:w="1905"/>
            <w:shd w:fill="FAF6EE" w:val="clear"/>
          </w:tcPr>
          <w:p>
            <w:r>
              <w:rPr>
                <w:rFonts w:ascii="Inter" w:hAnsi="Inter"/>
                <w:sz w:val="17"/>
              </w:rPr>
              <w:t>Primary Button</w:t>
            </w:r>
          </w:p>
        </w:tc>
        <w:tc>
          <w:tcPr>
            <w:tcW w:type="dxa" w:w="1905"/>
            <w:shd w:fill="FAF6EE" w:val="clear"/>
          </w:tcPr>
          <w:p>
            <w:r>
              <w:rPr>
                <w:rFonts w:ascii="Inter" w:hAnsi="Inter"/>
                <w:sz w:val="17"/>
              </w:rPr>
              <w:t>Default · Hover · Focus · Active · Disabled · Loading</w:t>
            </w:r>
          </w:p>
        </w:tc>
        <w:tc>
          <w:tcPr>
            <w:tcW w:type="dxa" w:w="1905"/>
            <w:shd w:fill="FAF6EE" w:val="clear"/>
          </w:tcPr>
          <w:p>
            <w:r>
              <w:rPr>
                <w:rFonts w:ascii="Inter" w:hAnsi="Inter"/>
                <w:sz w:val="17"/>
              </w:rPr>
              <w:t>SM (36px) · MD (44px) · LG (52px)</w:t>
            </w:r>
          </w:p>
        </w:tc>
        <w:tc>
          <w:tcPr>
            <w:tcW w:type="dxa" w:w="1905"/>
            <w:shd w:fill="FAF6EE" w:val="clear"/>
          </w:tcPr>
          <w:p>
            <w:r>
              <w:rPr>
                <w:rFonts w:ascii="Inter" w:hAnsi="Inter"/>
                <w:sz w:val="17"/>
              </w:rPr>
              <w:t>Bg: Dark; Text: Cream; Hover: Brown</w:t>
            </w:r>
          </w:p>
        </w:tc>
        <w:tc>
          <w:tcPr>
            <w:tcW w:type="dxa" w:w="1905"/>
            <w:shd w:fill="FAF6EE" w:val="clear"/>
          </w:tcPr>
          <w:p>
            <w:r>
              <w:rPr>
                <w:rFonts w:ascii="Inter" w:hAnsi="Inter"/>
                <w:sz w:val="17"/>
              </w:rPr>
              <w:t>role="button"; aria-disabled; aria-busy on loading</w:t>
            </w:r>
          </w:p>
        </w:tc>
      </w:tr>
      <w:tr>
        <w:tc>
          <w:tcPr>
            <w:tcW w:type="dxa" w:w="1905"/>
            <w:shd w:fill="FFFFFF" w:val="clear"/>
          </w:tcPr>
          <w:p>
            <w:r>
              <w:rPr>
                <w:rFonts w:ascii="Inter" w:hAnsi="Inter"/>
                <w:sz w:val="17"/>
              </w:rPr>
              <w:t>Secondary Button</w:t>
            </w:r>
          </w:p>
        </w:tc>
        <w:tc>
          <w:tcPr>
            <w:tcW w:type="dxa" w:w="1905"/>
            <w:shd w:fill="FFFFFF" w:val="clear"/>
          </w:tcPr>
          <w:p>
            <w:r>
              <w:rPr>
                <w:rFonts w:ascii="Inter" w:hAnsi="Inter"/>
                <w:sz w:val="17"/>
              </w:rPr>
              <w:t>Default · Hover · Focus · Active · Disabled</w:t>
            </w:r>
          </w:p>
        </w:tc>
        <w:tc>
          <w:tcPr>
            <w:tcW w:type="dxa" w:w="1905"/>
            <w:shd w:fill="FFFFFF" w:val="clear"/>
          </w:tcPr>
          <w:p>
            <w:r>
              <w:rPr>
                <w:rFonts w:ascii="Inter" w:hAnsi="Inter"/>
                <w:sz w:val="17"/>
              </w:rPr>
              <w:t>SM · MD · LG</w:t>
            </w:r>
          </w:p>
        </w:tc>
        <w:tc>
          <w:tcPr>
            <w:tcW w:type="dxa" w:w="1905"/>
            <w:shd w:fill="FFFFFF" w:val="clear"/>
          </w:tcPr>
          <w:p>
            <w:r>
              <w:rPr>
                <w:rFonts w:ascii="Inter" w:hAnsi="Inter"/>
                <w:sz w:val="17"/>
              </w:rPr>
              <w:t>Border: Dark 2px; Text: Dark; Hover bg: Cream</w:t>
            </w:r>
          </w:p>
        </w:tc>
        <w:tc>
          <w:tcPr>
            <w:tcW w:type="dxa" w:w="1905"/>
            <w:shd w:fill="FFFFFF" w:val="clear"/>
          </w:tcPr>
          <w:p>
            <w:r>
              <w:rPr>
                <w:rFonts w:ascii="Inter" w:hAnsi="Inter"/>
                <w:sz w:val="17"/>
              </w:rPr>
              <w:t>role="button"; sufficient border contrast</w:t>
            </w:r>
          </w:p>
        </w:tc>
      </w:tr>
      <w:tr>
        <w:tc>
          <w:tcPr>
            <w:tcW w:type="dxa" w:w="1905"/>
            <w:shd w:fill="FAF6EE" w:val="clear"/>
          </w:tcPr>
          <w:p>
            <w:r>
              <w:rPr>
                <w:rFonts w:ascii="Inter" w:hAnsi="Inter"/>
                <w:sz w:val="17"/>
              </w:rPr>
              <w:t>Ghost Button</w:t>
            </w:r>
          </w:p>
        </w:tc>
        <w:tc>
          <w:tcPr>
            <w:tcW w:type="dxa" w:w="1905"/>
            <w:shd w:fill="FAF6EE" w:val="clear"/>
          </w:tcPr>
          <w:p>
            <w:r>
              <w:rPr>
                <w:rFonts w:ascii="Inter" w:hAnsi="Inter"/>
                <w:sz w:val="17"/>
              </w:rPr>
              <w:t>Default · Hover · Focus · Active · Disabled</w:t>
            </w:r>
          </w:p>
        </w:tc>
        <w:tc>
          <w:tcPr>
            <w:tcW w:type="dxa" w:w="1905"/>
            <w:shd w:fill="FAF6EE" w:val="clear"/>
          </w:tcPr>
          <w:p>
            <w:r>
              <w:rPr>
                <w:rFonts w:ascii="Inter" w:hAnsi="Inter"/>
                <w:sz w:val="17"/>
              </w:rPr>
              <w:t>SM · MD</w:t>
            </w:r>
          </w:p>
        </w:tc>
        <w:tc>
          <w:tcPr>
            <w:tcW w:type="dxa" w:w="1905"/>
            <w:shd w:fill="FAF6EE" w:val="clear"/>
          </w:tcPr>
          <w:p>
            <w:r>
              <w:rPr>
                <w:rFonts w:ascii="Inter" w:hAnsi="Inter"/>
                <w:sz w:val="17"/>
              </w:rPr>
              <w:t>Text: Gold; Hover: Gold underline</w:t>
            </w:r>
          </w:p>
        </w:tc>
        <w:tc>
          <w:tcPr>
            <w:tcW w:type="dxa" w:w="1905"/>
            <w:shd w:fill="FAF6EE" w:val="clear"/>
          </w:tcPr>
          <w:p>
            <w:r>
              <w:rPr>
                <w:rFonts w:ascii="Inter" w:hAnsi="Inter"/>
                <w:sz w:val="17"/>
              </w:rPr>
              <w:t>Ensure 4.5:1 contrast on all backgrounds</w:t>
            </w:r>
          </w:p>
        </w:tc>
      </w:tr>
      <w:tr>
        <w:tc>
          <w:tcPr>
            <w:tcW w:type="dxa" w:w="1905"/>
            <w:shd w:fill="FFFFFF" w:val="clear"/>
          </w:tcPr>
          <w:p>
            <w:r>
              <w:rPr>
                <w:rFonts w:ascii="Inter" w:hAnsi="Inter"/>
                <w:sz w:val="17"/>
              </w:rPr>
              <w:t>Icon Button</w:t>
            </w:r>
          </w:p>
        </w:tc>
        <w:tc>
          <w:tcPr>
            <w:tcW w:type="dxa" w:w="1905"/>
            <w:shd w:fill="FFFFFF" w:val="clear"/>
          </w:tcPr>
          <w:p>
            <w:r>
              <w:rPr>
                <w:rFonts w:ascii="Inter" w:hAnsi="Inter"/>
                <w:sz w:val="17"/>
              </w:rPr>
              <w:t>Default · Hover · Focus · Active · Disabled</w:t>
            </w:r>
          </w:p>
        </w:tc>
        <w:tc>
          <w:tcPr>
            <w:tcW w:type="dxa" w:w="1905"/>
            <w:shd w:fill="FFFFFF" w:val="clear"/>
          </w:tcPr>
          <w:p>
            <w:r>
              <w:rPr>
                <w:rFonts w:ascii="Inter" w:hAnsi="Inter"/>
                <w:sz w:val="17"/>
              </w:rPr>
              <w:t>SM (32px) · MD (44px) · LG (52px)</w:t>
            </w:r>
          </w:p>
        </w:tc>
        <w:tc>
          <w:tcPr>
            <w:tcW w:type="dxa" w:w="1905"/>
            <w:shd w:fill="FFFFFF" w:val="clear"/>
          </w:tcPr>
          <w:p>
            <w:r>
              <w:rPr>
                <w:rFonts w:ascii="Inter" w:hAnsi="Inter"/>
                <w:sz w:val="17"/>
              </w:rPr>
              <w:t>Icon: Slate; Active icon: Gold</w:t>
            </w:r>
          </w:p>
        </w:tc>
        <w:tc>
          <w:tcPr>
            <w:tcW w:type="dxa" w:w="1905"/>
            <w:shd w:fill="FFFFFF" w:val="clear"/>
          </w:tcPr>
          <w:p>
            <w:r>
              <w:rPr>
                <w:rFonts w:ascii="Inter" w:hAnsi="Inter"/>
                <w:sz w:val="17"/>
              </w:rPr>
              <w:t>aria-label required; 44×44px touch target min</w:t>
            </w:r>
          </w:p>
        </w:tc>
      </w:tr>
    </w:tbl>
    <w:p/>
    <w:p>
      <w:pPr>
        <w:jc w:val="left"/>
      </w:pPr>
      <w:r>
        <w:rPr>
          <w:rFonts w:ascii="Playfair Display" w:hAnsi="Playfair Display"/>
          <w:b/>
          <w:i w:val="0"/>
          <w:color w:val="3B1F0A"/>
          <w:sz w:val="32"/>
        </w:rPr>
        <w:t>Product Components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Component</w:t>
            </w:r>
          </w:p>
        </w:tc>
        <w:tc>
          <w:tcPr>
            <w:tcW w:type="dxa" w:w="2381"/>
            <w:shd w:fill="1A0E00" w:val="clear"/>
            <w:vAlign w:val="center"/>
          </w:tcPr>
          <w:p>
            <w:r>
              <w:rPr>
                <w:rFonts w:ascii="Inter" w:hAnsi="Inter"/>
                <w:b/>
                <w:color w:val="C9A84C"/>
                <w:sz w:val="16"/>
              </w:rPr>
              <w:t>Purpose</w:t>
            </w:r>
          </w:p>
        </w:tc>
        <w:tc>
          <w:tcPr>
            <w:tcW w:type="dxa" w:w="2381"/>
            <w:shd w:fill="1A0E00" w:val="clear"/>
            <w:vAlign w:val="center"/>
          </w:tcPr>
          <w:p>
            <w:r>
              <w:rPr>
                <w:rFonts w:ascii="Inter" w:hAnsi="Inter"/>
                <w:b/>
                <w:color w:val="C9A84C"/>
                <w:sz w:val="16"/>
              </w:rPr>
              <w:t>States</w:t>
            </w:r>
          </w:p>
        </w:tc>
        <w:tc>
          <w:tcPr>
            <w:tcW w:type="dxa" w:w="2381"/>
            <w:shd w:fill="1A0E00" w:val="clear"/>
            <w:vAlign w:val="center"/>
          </w:tcPr>
          <w:p>
            <w:r>
              <w:rPr>
                <w:rFonts w:ascii="Inter" w:hAnsi="Inter"/>
                <w:b/>
                <w:color w:val="C9A84C"/>
                <w:sz w:val="16"/>
              </w:rPr>
              <w:t>Key Specs</w:t>
            </w:r>
          </w:p>
        </w:tc>
      </w:tr>
      <w:tr>
        <w:tc>
          <w:tcPr>
            <w:tcW w:type="dxa" w:w="2381"/>
            <w:shd w:fill="FAF6EE" w:val="clear"/>
          </w:tcPr>
          <w:p>
            <w:r>
              <w:rPr>
                <w:rFonts w:ascii="Inter" w:hAnsi="Inter"/>
                <w:sz w:val="17"/>
              </w:rPr>
              <w:t>Product Card</w:t>
            </w:r>
          </w:p>
        </w:tc>
        <w:tc>
          <w:tcPr>
            <w:tcW w:type="dxa" w:w="2381"/>
            <w:shd w:fill="FAF6EE" w:val="clear"/>
          </w:tcPr>
          <w:p>
            <w:r>
              <w:rPr>
                <w:rFonts w:ascii="Inter" w:hAnsi="Inter"/>
                <w:sz w:val="17"/>
              </w:rPr>
              <w:t>PLP / collection grid</w:t>
            </w:r>
          </w:p>
        </w:tc>
        <w:tc>
          <w:tcPr>
            <w:tcW w:type="dxa" w:w="2381"/>
            <w:shd w:fill="FAF6EE" w:val="clear"/>
          </w:tcPr>
          <w:p>
            <w:r>
              <w:rPr>
                <w:rFonts w:ascii="Inter" w:hAnsi="Inter"/>
                <w:sz w:val="17"/>
              </w:rPr>
              <w:t>Default · Hover · Out of stock · New · Limited</w:t>
            </w:r>
          </w:p>
        </w:tc>
        <w:tc>
          <w:tcPr>
            <w:tcW w:type="dxa" w:w="2381"/>
            <w:shd w:fill="FAF6EE" w:val="clear"/>
          </w:tcPr>
          <w:p>
            <w:r>
              <w:rPr>
                <w:rFonts w:ascii="Inter" w:hAnsi="Inter"/>
                <w:sz w:val="17"/>
              </w:rPr>
              <w:t>Image 4:3; Name Playfair 14px; Price Playfair SemiBold 16px; shadow.sm on hover</w:t>
            </w:r>
          </w:p>
        </w:tc>
      </w:tr>
      <w:tr>
        <w:tc>
          <w:tcPr>
            <w:tcW w:type="dxa" w:w="2381"/>
            <w:shd w:fill="FFFFFF" w:val="clear"/>
          </w:tcPr>
          <w:p>
            <w:r>
              <w:rPr>
                <w:rFonts w:ascii="Inter" w:hAnsi="Inter"/>
                <w:sz w:val="17"/>
              </w:rPr>
              <w:t>Product Gallery</w:t>
            </w:r>
          </w:p>
        </w:tc>
        <w:tc>
          <w:tcPr>
            <w:tcW w:type="dxa" w:w="2381"/>
            <w:shd w:fill="FFFFFF" w:val="clear"/>
          </w:tcPr>
          <w:p>
            <w:r>
              <w:rPr>
                <w:rFonts w:ascii="Inter" w:hAnsi="Inter"/>
                <w:sz w:val="17"/>
              </w:rPr>
              <w:t>PDP image viewer</w:t>
            </w:r>
          </w:p>
        </w:tc>
        <w:tc>
          <w:tcPr>
            <w:tcW w:type="dxa" w:w="2381"/>
            <w:shd w:fill="FFFFFF" w:val="clear"/>
          </w:tcPr>
          <w:p>
            <w:r>
              <w:rPr>
                <w:rFonts w:ascii="Inter" w:hAnsi="Inter"/>
                <w:sz w:val="17"/>
              </w:rPr>
              <w:t>Thumb selected · Zoom active · Loading</w:t>
            </w:r>
          </w:p>
        </w:tc>
        <w:tc>
          <w:tcPr>
            <w:tcW w:type="dxa" w:w="2381"/>
            <w:shd w:fill="FFFFFF" w:val="clear"/>
          </w:tcPr>
          <w:p>
            <w:r>
              <w:rPr>
                <w:rFonts w:ascii="Inter" w:hAnsi="Inter"/>
                <w:sz w:val="17"/>
              </w:rPr>
              <w:t>Main 1:1; swipeable mobile; 4-up thumbnail strip; pinch-to-zoom</w:t>
            </w:r>
          </w:p>
        </w:tc>
      </w:tr>
      <w:tr>
        <w:tc>
          <w:tcPr>
            <w:tcW w:type="dxa" w:w="2381"/>
            <w:shd w:fill="FAF6EE" w:val="clear"/>
          </w:tcPr>
          <w:p>
            <w:r>
              <w:rPr>
                <w:rFonts w:ascii="Inter" w:hAnsi="Inter"/>
                <w:sz w:val="17"/>
              </w:rPr>
              <w:t>Price Label</w:t>
            </w:r>
          </w:p>
        </w:tc>
        <w:tc>
          <w:tcPr>
            <w:tcW w:type="dxa" w:w="2381"/>
            <w:shd w:fill="FAF6EE" w:val="clear"/>
          </w:tcPr>
          <w:p>
            <w:r>
              <w:rPr>
                <w:rFonts w:ascii="Inter" w:hAnsi="Inter"/>
                <w:sz w:val="17"/>
              </w:rPr>
              <w:t>Pricing display</w:t>
            </w:r>
          </w:p>
        </w:tc>
        <w:tc>
          <w:tcPr>
            <w:tcW w:type="dxa" w:w="2381"/>
            <w:shd w:fill="FAF6EE" w:val="clear"/>
          </w:tcPr>
          <w:p>
            <w:r>
              <w:rPr>
                <w:rFonts w:ascii="Inter" w:hAnsi="Inter"/>
                <w:sz w:val="17"/>
              </w:rPr>
              <w:t>Regular · On sale · Sold out</w:t>
            </w:r>
          </w:p>
        </w:tc>
        <w:tc>
          <w:tcPr>
            <w:tcW w:type="dxa" w:w="2381"/>
            <w:shd w:fill="FAF6EE" w:val="clear"/>
          </w:tcPr>
          <w:p>
            <w:r>
              <w:rPr>
                <w:rFonts w:ascii="Inter" w:hAnsi="Inter"/>
                <w:sz w:val="17"/>
              </w:rPr>
              <w:t>Regular: Playfair 600 18px Dark; Sale: strikethrough + Gold; Sold out: muted</w:t>
            </w:r>
          </w:p>
        </w:tc>
      </w:tr>
      <w:tr>
        <w:tc>
          <w:tcPr>
            <w:tcW w:type="dxa" w:w="2381"/>
            <w:shd w:fill="FFFFFF" w:val="clear"/>
          </w:tcPr>
          <w:p>
            <w:r>
              <w:rPr>
                <w:rFonts w:ascii="Inter" w:hAnsi="Inter"/>
                <w:sz w:val="17"/>
              </w:rPr>
              <w:t>Badge</w:t>
            </w:r>
          </w:p>
        </w:tc>
        <w:tc>
          <w:tcPr>
            <w:tcW w:type="dxa" w:w="2381"/>
            <w:shd w:fill="FFFFFF" w:val="clear"/>
          </w:tcPr>
          <w:p>
            <w:r>
              <w:rPr>
                <w:rFonts w:ascii="Inter" w:hAnsi="Inter"/>
                <w:sz w:val="17"/>
              </w:rPr>
              <w:t>Status indicators</w:t>
            </w:r>
          </w:p>
        </w:tc>
        <w:tc>
          <w:tcPr>
            <w:tcW w:type="dxa" w:w="2381"/>
            <w:shd w:fill="FFFFFF" w:val="clear"/>
          </w:tcPr>
          <w:p>
            <w:r>
              <w:rPr>
                <w:rFonts w:ascii="Inter" w:hAnsi="Inter"/>
                <w:sz w:val="17"/>
              </w:rPr>
              <w:t>New · Limited · Seasonal · Best Seller · Sold Out</w:t>
            </w:r>
          </w:p>
        </w:tc>
        <w:tc>
          <w:tcPr>
            <w:tcW w:type="dxa" w:w="2381"/>
            <w:shd w:fill="FFFFFF" w:val="clear"/>
          </w:tcPr>
          <w:p>
            <w:r>
              <w:rPr>
                <w:rFonts w:ascii="Inter" w:hAnsi="Inter"/>
                <w:sz w:val="17"/>
              </w:rPr>
              <w:t>Max 2 per card; Playfair italic 10px; radius.sm; Gold bg Dark text</w:t>
            </w:r>
          </w:p>
        </w:tc>
      </w:tr>
      <w:tr>
        <w:tc>
          <w:tcPr>
            <w:tcW w:type="dxa" w:w="2381"/>
            <w:shd w:fill="FAF6EE" w:val="clear"/>
          </w:tcPr>
          <w:p>
            <w:r>
              <w:rPr>
                <w:rFonts w:ascii="Inter" w:hAnsi="Inter"/>
                <w:sz w:val="17"/>
              </w:rPr>
              <w:t>Quantity Selector</w:t>
            </w:r>
          </w:p>
        </w:tc>
        <w:tc>
          <w:tcPr>
            <w:tcW w:type="dxa" w:w="2381"/>
            <w:shd w:fill="FAF6EE" w:val="clear"/>
          </w:tcPr>
          <w:p>
            <w:r>
              <w:rPr>
                <w:rFonts w:ascii="Inter" w:hAnsi="Inter"/>
                <w:sz w:val="17"/>
              </w:rPr>
              <w:t>PDP / Cart</w:t>
            </w:r>
          </w:p>
        </w:tc>
        <w:tc>
          <w:tcPr>
            <w:tcW w:type="dxa" w:w="2381"/>
            <w:shd w:fill="FAF6EE" w:val="clear"/>
          </w:tcPr>
          <w:p>
            <w:r>
              <w:rPr>
                <w:rFonts w:ascii="Inter" w:hAnsi="Inter"/>
                <w:sz w:val="17"/>
              </w:rPr>
              <w:t>Default · At min · At max · Disabled</w:t>
            </w:r>
          </w:p>
        </w:tc>
        <w:tc>
          <w:tcPr>
            <w:tcW w:type="dxa" w:w="2381"/>
            <w:shd w:fill="FAF6EE" w:val="clear"/>
          </w:tcPr>
          <w:p>
            <w:r>
              <w:rPr>
                <w:rFonts w:ascii="Inter" w:hAnsi="Inter"/>
                <w:sz w:val="17"/>
              </w:rPr>
              <w:t>− / value / + inline; height 44px; no radius; disable − at qty 1</w:t>
            </w:r>
          </w:p>
        </w:tc>
      </w:tr>
      <w:tr>
        <w:tc>
          <w:tcPr>
            <w:tcW w:type="dxa" w:w="2381"/>
            <w:shd w:fill="FFFFFF" w:val="clear"/>
          </w:tcPr>
          <w:p>
            <w:r>
              <w:rPr>
                <w:rFonts w:ascii="Inter" w:hAnsi="Inter"/>
                <w:sz w:val="17"/>
              </w:rPr>
              <w:t>Cart Item</w:t>
            </w:r>
          </w:p>
        </w:tc>
        <w:tc>
          <w:tcPr>
            <w:tcW w:type="dxa" w:w="2381"/>
            <w:shd w:fill="FFFFFF" w:val="clear"/>
          </w:tcPr>
          <w:p>
            <w:r>
              <w:rPr>
                <w:rFonts w:ascii="Inter" w:hAnsi="Inter"/>
                <w:sz w:val="17"/>
              </w:rPr>
              <w:t>Cart drawer / page</w:t>
            </w:r>
          </w:p>
        </w:tc>
        <w:tc>
          <w:tcPr>
            <w:tcW w:type="dxa" w:w="2381"/>
            <w:shd w:fill="FFFFFF" w:val="clear"/>
          </w:tcPr>
          <w:p>
            <w:r>
              <w:rPr>
                <w:rFonts w:ascii="Inter" w:hAnsi="Inter"/>
                <w:sz w:val="17"/>
              </w:rPr>
              <w:t>Default · Removing · Loading</w:t>
            </w:r>
          </w:p>
        </w:tc>
        <w:tc>
          <w:tcPr>
            <w:tcW w:type="dxa" w:w="2381"/>
            <w:shd w:fill="FFFFFF" w:val="clear"/>
          </w:tcPr>
          <w:p>
            <w:r>
              <w:rPr>
                <w:rFonts w:ascii="Inter" w:hAnsi="Inter"/>
                <w:sz w:val="17"/>
              </w:rPr>
              <w:t>Image 64×64; Name + variant; Price right-aligned; Qty selector; Remove link</w:t>
            </w:r>
          </w:p>
        </w:tc>
      </w:tr>
    </w:tbl>
    <w:p/>
    <w:p>
      <w:pPr>
        <w:jc w:val="left"/>
      </w:pPr>
      <w:r>
        <w:rPr>
          <w:rFonts w:ascii="Playfair Display" w:hAnsi="Playfair Display"/>
          <w:b/>
          <w:i w:val="0"/>
          <w:color w:val="3B1F0A"/>
          <w:sz w:val="32"/>
        </w:rPr>
        <w:t>Feedback &amp; Utility Components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Component</w:t>
            </w:r>
          </w:p>
        </w:tc>
        <w:tc>
          <w:tcPr>
            <w:tcW w:type="dxa" w:w="2381"/>
            <w:shd w:fill="1A0E00" w:val="clear"/>
            <w:vAlign w:val="center"/>
          </w:tcPr>
          <w:p>
            <w:r>
              <w:rPr>
                <w:rFonts w:ascii="Inter" w:hAnsi="Inter"/>
                <w:b/>
                <w:color w:val="C9A84C"/>
                <w:sz w:val="16"/>
              </w:rPr>
              <w:t>Purpose</w:t>
            </w:r>
          </w:p>
        </w:tc>
        <w:tc>
          <w:tcPr>
            <w:tcW w:type="dxa" w:w="2381"/>
            <w:shd w:fill="1A0E00" w:val="clear"/>
            <w:vAlign w:val="center"/>
          </w:tcPr>
          <w:p>
            <w:r>
              <w:rPr>
                <w:rFonts w:ascii="Inter" w:hAnsi="Inter"/>
                <w:b/>
                <w:color w:val="C9A84C"/>
                <w:sz w:val="16"/>
              </w:rPr>
              <w:t>States</w:t>
            </w:r>
          </w:p>
        </w:tc>
        <w:tc>
          <w:tcPr>
            <w:tcW w:type="dxa" w:w="2381"/>
            <w:shd w:fill="1A0E00" w:val="clear"/>
            <w:vAlign w:val="center"/>
          </w:tcPr>
          <w:p>
            <w:r>
              <w:rPr>
                <w:rFonts w:ascii="Inter" w:hAnsi="Inter"/>
                <w:b/>
                <w:color w:val="C9A84C"/>
                <w:sz w:val="16"/>
              </w:rPr>
              <w:t>Key Specs</w:t>
            </w:r>
          </w:p>
        </w:tc>
      </w:tr>
      <w:tr>
        <w:tc>
          <w:tcPr>
            <w:tcW w:type="dxa" w:w="2381"/>
            <w:shd w:fill="FAF6EE" w:val="clear"/>
          </w:tcPr>
          <w:p>
            <w:r>
              <w:rPr>
                <w:rFonts w:ascii="Inter" w:hAnsi="Inter"/>
                <w:sz w:val="17"/>
              </w:rPr>
              <w:t>Search Box</w:t>
            </w:r>
          </w:p>
        </w:tc>
        <w:tc>
          <w:tcPr>
            <w:tcW w:type="dxa" w:w="2381"/>
            <w:shd w:fill="FAF6EE" w:val="clear"/>
          </w:tcPr>
          <w:p>
            <w:r>
              <w:rPr>
                <w:rFonts w:ascii="Inter" w:hAnsi="Inter"/>
                <w:sz w:val="17"/>
              </w:rPr>
              <w:t>Global search</w:t>
            </w:r>
          </w:p>
        </w:tc>
        <w:tc>
          <w:tcPr>
            <w:tcW w:type="dxa" w:w="2381"/>
            <w:shd w:fill="FAF6EE" w:val="clear"/>
          </w:tcPr>
          <w:p>
            <w:r>
              <w:rPr>
                <w:rFonts w:ascii="Inter" w:hAnsi="Inter"/>
                <w:sz w:val="17"/>
              </w:rPr>
              <w:t>Default · Focused · Loading · With results</w:t>
            </w:r>
          </w:p>
        </w:tc>
        <w:tc>
          <w:tcPr>
            <w:tcW w:type="dxa" w:w="2381"/>
            <w:shd w:fill="FAF6EE" w:val="clear"/>
          </w:tcPr>
          <w:p>
            <w:r>
              <w:rPr>
                <w:rFonts w:ascii="Inter" w:hAnsi="Inter"/>
                <w:sz w:val="17"/>
              </w:rPr>
              <w:t>Full-width on mobile; 400px desktop; 1px border → 2px Gold on focus</w:t>
            </w:r>
          </w:p>
        </w:tc>
      </w:tr>
      <w:tr>
        <w:tc>
          <w:tcPr>
            <w:tcW w:type="dxa" w:w="2381"/>
            <w:shd w:fill="FFFFFF" w:val="clear"/>
          </w:tcPr>
          <w:p>
            <w:r>
              <w:rPr>
                <w:rFonts w:ascii="Inter" w:hAnsi="Inter"/>
                <w:sz w:val="17"/>
              </w:rPr>
              <w:t>Accordion</w:t>
            </w:r>
          </w:p>
        </w:tc>
        <w:tc>
          <w:tcPr>
            <w:tcW w:type="dxa" w:w="2381"/>
            <w:shd w:fill="FFFFFF" w:val="clear"/>
          </w:tcPr>
          <w:p>
            <w:r>
              <w:rPr>
                <w:rFonts w:ascii="Inter" w:hAnsi="Inter"/>
                <w:sz w:val="17"/>
              </w:rPr>
              <w:t>FAQs, product details</w:t>
            </w:r>
          </w:p>
        </w:tc>
        <w:tc>
          <w:tcPr>
            <w:tcW w:type="dxa" w:w="2381"/>
            <w:shd w:fill="FFFFFF" w:val="clear"/>
          </w:tcPr>
          <w:p>
            <w:r>
              <w:rPr>
                <w:rFonts w:ascii="Inter" w:hAnsi="Inter"/>
                <w:sz w:val="17"/>
              </w:rPr>
              <w:t>Collapsed · Expanded · Hover</w:t>
            </w:r>
          </w:p>
        </w:tc>
        <w:tc>
          <w:tcPr>
            <w:tcW w:type="dxa" w:w="2381"/>
            <w:shd w:fill="FFFFFF" w:val="clear"/>
          </w:tcPr>
          <w:p>
            <w:r>
              <w:rPr>
                <w:rFonts w:ascii="Inter" w:hAnsi="Inter"/>
                <w:sz w:val="17"/>
              </w:rPr>
              <w:t>Chevron rotates 180° on expand; 200ms ease; border-bottom separator</w:t>
            </w:r>
          </w:p>
        </w:tc>
      </w:tr>
      <w:tr>
        <w:tc>
          <w:tcPr>
            <w:tcW w:type="dxa" w:w="2381"/>
            <w:shd w:fill="FAF6EE" w:val="clear"/>
          </w:tcPr>
          <w:p>
            <w:r>
              <w:rPr>
                <w:rFonts w:ascii="Inter" w:hAnsi="Inter"/>
                <w:sz w:val="17"/>
              </w:rPr>
              <w:t>Modal</w:t>
            </w:r>
          </w:p>
        </w:tc>
        <w:tc>
          <w:tcPr>
            <w:tcW w:type="dxa" w:w="2381"/>
            <w:shd w:fill="FAF6EE" w:val="clear"/>
          </w:tcPr>
          <w:p>
            <w:r>
              <w:rPr>
                <w:rFonts w:ascii="Inter" w:hAnsi="Inter"/>
                <w:sz w:val="17"/>
              </w:rPr>
              <w:t>Confirmations, alerts</w:t>
            </w:r>
          </w:p>
        </w:tc>
        <w:tc>
          <w:tcPr>
            <w:tcW w:type="dxa" w:w="2381"/>
            <w:shd w:fill="FAF6EE" w:val="clear"/>
          </w:tcPr>
          <w:p>
            <w:r>
              <w:rPr>
                <w:rFonts w:ascii="Inter" w:hAnsi="Inter"/>
                <w:sz w:val="17"/>
              </w:rPr>
              <w:t>Opening · Open · Closing</w:t>
            </w:r>
          </w:p>
        </w:tc>
        <w:tc>
          <w:tcPr>
            <w:tcW w:type="dxa" w:w="2381"/>
            <w:shd w:fill="FAF6EE" w:val="clear"/>
          </w:tcPr>
          <w:p>
            <w:r>
              <w:rPr>
                <w:rFonts w:ascii="Inter" w:hAnsi="Inter"/>
                <w:sz w:val="17"/>
              </w:rPr>
              <w:t>Backdrop: Dark 60%; max-width 480px; Escape key + backdrop dismiss</w:t>
            </w:r>
          </w:p>
        </w:tc>
      </w:tr>
      <w:tr>
        <w:tc>
          <w:tcPr>
            <w:tcW w:type="dxa" w:w="2381"/>
            <w:shd w:fill="FFFFFF" w:val="clear"/>
          </w:tcPr>
          <w:p>
            <w:r>
              <w:rPr>
                <w:rFonts w:ascii="Inter" w:hAnsi="Inter"/>
                <w:sz w:val="17"/>
              </w:rPr>
              <w:t>Toast</w:t>
            </w:r>
          </w:p>
        </w:tc>
        <w:tc>
          <w:tcPr>
            <w:tcW w:type="dxa" w:w="2381"/>
            <w:shd w:fill="FFFFFF" w:val="clear"/>
          </w:tcPr>
          <w:p>
            <w:r>
              <w:rPr>
                <w:rFonts w:ascii="Inter" w:hAnsi="Inter"/>
                <w:sz w:val="17"/>
              </w:rPr>
              <w:t>Success / error feedback</w:t>
            </w:r>
          </w:p>
        </w:tc>
        <w:tc>
          <w:tcPr>
            <w:tcW w:type="dxa" w:w="2381"/>
            <w:shd w:fill="FFFFFF" w:val="clear"/>
          </w:tcPr>
          <w:p>
            <w:r>
              <w:rPr>
                <w:rFonts w:ascii="Inter" w:hAnsi="Inter"/>
                <w:sz w:val="17"/>
              </w:rPr>
              <w:t>Success · Error · Warning · Info</w:t>
            </w:r>
          </w:p>
        </w:tc>
        <w:tc>
          <w:tcPr>
            <w:tcW w:type="dxa" w:w="2381"/>
            <w:shd w:fill="FFFFFF" w:val="clear"/>
          </w:tcPr>
          <w:p>
            <w:r>
              <w:rPr>
                <w:rFonts w:ascii="Inter" w:hAnsi="Inter"/>
                <w:sz w:val="17"/>
              </w:rPr>
              <w:t>Slides from bottom-right; auto-dismiss 4s; manual dismiss; max 3 stacked</w:t>
            </w:r>
          </w:p>
        </w:tc>
      </w:tr>
    </w:tbl>
    <w:p/>
    <w:p>
      <w:r>
        <w:br w:type="page"/>
      </w:r>
    </w:p>
    <w:p>
      <w:pPr>
        <w:spacing w:before="40" w:after="120"/>
        <w:jc w:val="left"/>
      </w:pPr>
      <w:r>
        <w:rPr>
          <w:rFonts w:ascii="Playfair Display" w:hAnsi="Playfair Display"/>
          <w:b/>
          <w:i w:val="0"/>
          <w:color w:val="1A0E00"/>
          <w:sz w:val="44"/>
        </w:rPr>
        <w:t>Part 04 — Motion Design System</w:t>
      </w:r>
    </w:p>
    <w:p>
      <w:pPr>
        <w:spacing w:before="40" w:after="40"/>
        <w:pBdr>
          <w:bottom w:val="single" w:sz="6" w:color="C9A84C"/>
        </w:pBdr>
      </w:pPr>
    </w:p>
    <w:p>
      <w:pPr>
        <w:spacing w:after="120" w:lineRule="auto" w:line="396"/>
      </w:pPr>
      <w:r>
        <w:rPr>
          <w:rFonts w:ascii="Inter" w:hAnsi="Inter"/>
          <w:i/>
          <w:color w:val="6B4C2A"/>
          <w:sz w:val="19"/>
        </w:rPr>
        <w:t>The animation language of THALF — unhurried, intentional, and always in service of the experience.</w:t>
      </w:r>
    </w:p>
    <w:p>
      <w:pPr>
        <w:jc w:val="left"/>
      </w:pPr>
      <w:r>
        <w:rPr>
          <w:rFonts w:ascii="Playfair Display" w:hAnsi="Playfair Display"/>
          <w:b/>
          <w:i w:val="0"/>
          <w:color w:val="3B1F0A"/>
          <w:sz w:val="32"/>
        </w:rPr>
        <w:t>Duration &amp; Easing Tokens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Token</w:t>
            </w:r>
          </w:p>
        </w:tc>
        <w:tc>
          <w:tcPr>
            <w:tcW w:type="dxa" w:w="3175"/>
            <w:shd w:fill="1A0E00" w:val="clear"/>
            <w:vAlign w:val="center"/>
          </w:tcPr>
          <w:p>
            <w:r>
              <w:rPr>
                <w:rFonts w:ascii="Inter" w:hAnsi="Inter"/>
                <w:b/>
                <w:color w:val="C9A84C"/>
                <w:sz w:val="16"/>
              </w:rPr>
              <w:t>Value</w:t>
            </w:r>
          </w:p>
        </w:tc>
        <w:tc>
          <w:tcPr>
            <w:tcW w:type="dxa" w:w="3175"/>
            <w:shd w:fill="1A0E00" w:val="clear"/>
            <w:vAlign w:val="center"/>
          </w:tcPr>
          <w:p>
            <w:r>
              <w:rPr>
                <w:rFonts w:ascii="Inter" w:hAnsi="Inter"/>
                <w:b/>
                <w:color w:val="C9A84C"/>
                <w:sz w:val="16"/>
              </w:rPr>
              <w:t>Use Case</w:t>
            </w:r>
          </w:p>
        </w:tc>
      </w:tr>
      <w:tr>
        <w:tc>
          <w:tcPr>
            <w:tcW w:type="dxa" w:w="3175"/>
            <w:shd w:fill="FAF6EE" w:val="clear"/>
          </w:tcPr>
          <w:p>
            <w:r>
              <w:rPr>
                <w:rFonts w:ascii="Inter" w:hAnsi="Inter"/>
                <w:sz w:val="17"/>
              </w:rPr>
              <w:t>thalf.motion.duration.instant</w:t>
            </w:r>
          </w:p>
        </w:tc>
        <w:tc>
          <w:tcPr>
            <w:tcW w:type="dxa" w:w="3175"/>
            <w:shd w:fill="FAF6EE" w:val="clear"/>
          </w:tcPr>
          <w:p>
            <w:r>
              <w:rPr>
                <w:rFonts w:ascii="Inter" w:hAnsi="Inter"/>
                <w:sz w:val="17"/>
              </w:rPr>
              <w:t>0ms</w:t>
            </w:r>
          </w:p>
        </w:tc>
        <w:tc>
          <w:tcPr>
            <w:tcW w:type="dxa" w:w="3175"/>
            <w:shd w:fill="FAF6EE" w:val="clear"/>
          </w:tcPr>
          <w:p>
            <w:r>
              <w:rPr>
                <w:rFonts w:ascii="Inter" w:hAnsi="Inter"/>
                <w:sz w:val="17"/>
              </w:rPr>
              <w:t>No animation — accessibility override (reduced motion)</w:t>
            </w:r>
          </w:p>
        </w:tc>
      </w:tr>
      <w:tr>
        <w:tc>
          <w:tcPr>
            <w:tcW w:type="dxa" w:w="3175"/>
            <w:shd w:fill="FFFFFF" w:val="clear"/>
          </w:tcPr>
          <w:p>
            <w:r>
              <w:rPr>
                <w:rFonts w:ascii="Inter" w:hAnsi="Inter"/>
                <w:sz w:val="17"/>
              </w:rPr>
              <w:t>thalf.motion.duration.fast</w:t>
            </w:r>
          </w:p>
        </w:tc>
        <w:tc>
          <w:tcPr>
            <w:tcW w:type="dxa" w:w="3175"/>
            <w:shd w:fill="FFFFFF" w:val="clear"/>
          </w:tcPr>
          <w:p>
            <w:r>
              <w:rPr>
                <w:rFonts w:ascii="Inter" w:hAnsi="Inter"/>
                <w:sz w:val="17"/>
              </w:rPr>
              <w:t>100ms</w:t>
            </w:r>
          </w:p>
        </w:tc>
        <w:tc>
          <w:tcPr>
            <w:tcW w:type="dxa" w:w="3175"/>
            <w:shd w:fill="FFFFFF" w:val="clear"/>
          </w:tcPr>
          <w:p>
            <w:r>
              <w:rPr>
                <w:rFonts w:ascii="Inter" w:hAnsi="Inter"/>
                <w:sz w:val="17"/>
              </w:rPr>
              <w:t>Button press, icon swap, toggle flip</w:t>
            </w:r>
          </w:p>
        </w:tc>
      </w:tr>
      <w:tr>
        <w:tc>
          <w:tcPr>
            <w:tcW w:type="dxa" w:w="3175"/>
            <w:shd w:fill="FAF6EE" w:val="clear"/>
          </w:tcPr>
          <w:p>
            <w:r>
              <w:rPr>
                <w:rFonts w:ascii="Inter" w:hAnsi="Inter"/>
                <w:sz w:val="17"/>
              </w:rPr>
              <w:t>thalf.motion.duration.base</w:t>
            </w:r>
          </w:p>
        </w:tc>
        <w:tc>
          <w:tcPr>
            <w:tcW w:type="dxa" w:w="3175"/>
            <w:shd w:fill="FAF6EE" w:val="clear"/>
          </w:tcPr>
          <w:p>
            <w:r>
              <w:rPr>
                <w:rFonts w:ascii="Inter" w:hAnsi="Inter"/>
                <w:sz w:val="17"/>
              </w:rPr>
              <w:t>200ms</w:t>
            </w:r>
          </w:p>
        </w:tc>
        <w:tc>
          <w:tcPr>
            <w:tcW w:type="dxa" w:w="3175"/>
            <w:shd w:fill="FAF6EE" w:val="clear"/>
          </w:tcPr>
          <w:p>
            <w:r>
              <w:rPr>
                <w:rFonts w:ascii="Inter" w:hAnsi="Inter"/>
                <w:sz w:val="17"/>
              </w:rPr>
              <w:t>Hover state colour transition, focus ring appearance</w:t>
            </w:r>
          </w:p>
        </w:tc>
      </w:tr>
      <w:tr>
        <w:tc>
          <w:tcPr>
            <w:tcW w:type="dxa" w:w="3175"/>
            <w:shd w:fill="FFFFFF" w:val="clear"/>
          </w:tcPr>
          <w:p>
            <w:r>
              <w:rPr>
                <w:rFonts w:ascii="Inter" w:hAnsi="Inter"/>
                <w:sz w:val="17"/>
              </w:rPr>
              <w:t>thalf.motion.duration.gentle</w:t>
            </w:r>
          </w:p>
        </w:tc>
        <w:tc>
          <w:tcPr>
            <w:tcW w:type="dxa" w:w="3175"/>
            <w:shd w:fill="FFFFFF" w:val="clear"/>
          </w:tcPr>
          <w:p>
            <w:r>
              <w:rPr>
                <w:rFonts w:ascii="Inter" w:hAnsi="Inter"/>
                <w:sz w:val="17"/>
              </w:rPr>
              <w:t>300ms</w:t>
            </w:r>
          </w:p>
        </w:tc>
        <w:tc>
          <w:tcPr>
            <w:tcW w:type="dxa" w:w="3175"/>
            <w:shd w:fill="FFFFFF" w:val="clear"/>
          </w:tcPr>
          <w:p>
            <w:r>
              <w:rPr>
                <w:rFonts w:ascii="Inter" w:hAnsi="Inter"/>
                <w:sz w:val="17"/>
              </w:rPr>
              <w:t>Dropdown open, accordion expand, drawer enter</w:t>
            </w:r>
          </w:p>
        </w:tc>
      </w:tr>
      <w:tr>
        <w:tc>
          <w:tcPr>
            <w:tcW w:type="dxa" w:w="3175"/>
            <w:shd w:fill="FAF6EE" w:val="clear"/>
          </w:tcPr>
          <w:p>
            <w:r>
              <w:rPr>
                <w:rFonts w:ascii="Inter" w:hAnsi="Inter"/>
                <w:sz w:val="17"/>
              </w:rPr>
              <w:t>thalf.motion.duration.smooth</w:t>
            </w:r>
          </w:p>
        </w:tc>
        <w:tc>
          <w:tcPr>
            <w:tcW w:type="dxa" w:w="3175"/>
            <w:shd w:fill="FAF6EE" w:val="clear"/>
          </w:tcPr>
          <w:p>
            <w:r>
              <w:rPr>
                <w:rFonts w:ascii="Inter" w:hAnsi="Inter"/>
                <w:sz w:val="17"/>
              </w:rPr>
              <w:t>400ms</w:t>
            </w:r>
          </w:p>
        </w:tc>
        <w:tc>
          <w:tcPr>
            <w:tcW w:type="dxa" w:w="3175"/>
            <w:shd w:fill="FAF6EE" w:val="clear"/>
          </w:tcPr>
          <w:p>
            <w:r>
              <w:rPr>
                <w:rFonts w:ascii="Inter" w:hAnsi="Inter"/>
                <w:sz w:val="17"/>
              </w:rPr>
              <w:t>Page transitions, modal open, toast entrance</w:t>
            </w:r>
          </w:p>
        </w:tc>
      </w:tr>
      <w:tr>
        <w:tc>
          <w:tcPr>
            <w:tcW w:type="dxa" w:w="3175"/>
            <w:shd w:fill="FFFFFF" w:val="clear"/>
          </w:tcPr>
          <w:p>
            <w:r>
              <w:rPr>
                <w:rFonts w:ascii="Inter" w:hAnsi="Inter"/>
                <w:sz w:val="17"/>
              </w:rPr>
              <w:t>thalf.motion.duration.slow</w:t>
            </w:r>
          </w:p>
        </w:tc>
        <w:tc>
          <w:tcPr>
            <w:tcW w:type="dxa" w:w="3175"/>
            <w:shd w:fill="FFFFFF" w:val="clear"/>
          </w:tcPr>
          <w:p>
            <w:r>
              <w:rPr>
                <w:rFonts w:ascii="Inter" w:hAnsi="Inter"/>
                <w:sz w:val="17"/>
              </w:rPr>
              <w:t>600ms</w:t>
            </w:r>
          </w:p>
        </w:tc>
        <w:tc>
          <w:tcPr>
            <w:tcW w:type="dxa" w:w="3175"/>
            <w:shd w:fill="FFFFFF" w:val="clear"/>
          </w:tcPr>
          <w:p>
            <w:r>
              <w:rPr>
                <w:rFonts w:ascii="Inter" w:hAnsi="Inter"/>
                <w:sz w:val="17"/>
              </w:rPr>
              <w:t>Hero content reveal, scroll-triggered entrances</w:t>
            </w:r>
          </w:p>
        </w:tc>
      </w:tr>
      <w:tr>
        <w:tc>
          <w:tcPr>
            <w:tcW w:type="dxa" w:w="3175"/>
            <w:shd w:fill="FAF6EE" w:val="clear"/>
          </w:tcPr>
          <w:p>
            <w:r>
              <w:rPr>
                <w:rFonts w:ascii="Inter" w:hAnsi="Inter"/>
                <w:sz w:val="17"/>
              </w:rPr>
              <w:t>thalf.motion.ease.standard</w:t>
            </w:r>
          </w:p>
        </w:tc>
        <w:tc>
          <w:tcPr>
            <w:tcW w:type="dxa" w:w="3175"/>
            <w:shd w:fill="FAF6EE" w:val="clear"/>
          </w:tcPr>
          <w:p>
            <w:r>
              <w:rPr>
                <w:rFonts w:ascii="Inter" w:hAnsi="Inter"/>
                <w:sz w:val="17"/>
              </w:rPr>
              <w:t>cubic-bezier(.4,0,.2,1)</w:t>
            </w:r>
          </w:p>
        </w:tc>
        <w:tc>
          <w:tcPr>
            <w:tcW w:type="dxa" w:w="3175"/>
            <w:shd w:fill="FAF6EE" w:val="clear"/>
          </w:tcPr>
          <w:p>
            <w:r>
              <w:rPr>
                <w:rFonts w:ascii="Inter" w:hAnsi="Inter"/>
                <w:sz w:val="17"/>
              </w:rPr>
              <w:t>Most UI transitions — balanced enter and exit</w:t>
            </w:r>
          </w:p>
        </w:tc>
      </w:tr>
      <w:tr>
        <w:tc>
          <w:tcPr>
            <w:tcW w:type="dxa" w:w="3175"/>
            <w:shd w:fill="FFFFFF" w:val="clear"/>
          </w:tcPr>
          <w:p>
            <w:r>
              <w:rPr>
                <w:rFonts w:ascii="Inter" w:hAnsi="Inter"/>
                <w:sz w:val="17"/>
              </w:rPr>
              <w:t>thalf.motion.ease.decelerate</w:t>
            </w:r>
          </w:p>
        </w:tc>
        <w:tc>
          <w:tcPr>
            <w:tcW w:type="dxa" w:w="3175"/>
            <w:shd w:fill="FFFFFF" w:val="clear"/>
          </w:tcPr>
          <w:p>
            <w:r>
              <w:rPr>
                <w:rFonts w:ascii="Inter" w:hAnsi="Inter"/>
                <w:sz w:val="17"/>
              </w:rPr>
              <w:t>cubic-bezier(0,0,.2,1)</w:t>
            </w:r>
          </w:p>
        </w:tc>
        <w:tc>
          <w:tcPr>
            <w:tcW w:type="dxa" w:w="3175"/>
            <w:shd w:fill="FFFFFF" w:val="clear"/>
          </w:tcPr>
          <w:p>
            <w:r>
              <w:rPr>
                <w:rFonts w:ascii="Inter" w:hAnsi="Inter"/>
                <w:sz w:val="17"/>
              </w:rPr>
              <w:t>Elements entering the screen</w:t>
            </w:r>
          </w:p>
        </w:tc>
      </w:tr>
      <w:tr>
        <w:tc>
          <w:tcPr>
            <w:tcW w:type="dxa" w:w="3175"/>
            <w:shd w:fill="FAF6EE" w:val="clear"/>
          </w:tcPr>
          <w:p>
            <w:r>
              <w:rPr>
                <w:rFonts w:ascii="Inter" w:hAnsi="Inter"/>
                <w:sz w:val="17"/>
              </w:rPr>
              <w:t>thalf.motion.ease.accelerate</w:t>
            </w:r>
          </w:p>
        </w:tc>
        <w:tc>
          <w:tcPr>
            <w:tcW w:type="dxa" w:w="3175"/>
            <w:shd w:fill="FAF6EE" w:val="clear"/>
          </w:tcPr>
          <w:p>
            <w:r>
              <w:rPr>
                <w:rFonts w:ascii="Inter" w:hAnsi="Inter"/>
                <w:sz w:val="17"/>
              </w:rPr>
              <w:t>cubic-bezier(.4,0,1,1)</w:t>
            </w:r>
          </w:p>
        </w:tc>
        <w:tc>
          <w:tcPr>
            <w:tcW w:type="dxa" w:w="3175"/>
            <w:shd w:fill="FAF6EE" w:val="clear"/>
          </w:tcPr>
          <w:p>
            <w:r>
              <w:rPr>
                <w:rFonts w:ascii="Inter" w:hAnsi="Inter"/>
                <w:sz w:val="17"/>
              </w:rPr>
              <w:t>Elements leaving the screen</w:t>
            </w:r>
          </w:p>
        </w:tc>
      </w:tr>
      <w:tr>
        <w:tc>
          <w:tcPr>
            <w:tcW w:type="dxa" w:w="3175"/>
            <w:shd w:fill="FFFFFF" w:val="clear"/>
          </w:tcPr>
          <w:p>
            <w:r>
              <w:rPr>
                <w:rFonts w:ascii="Inter" w:hAnsi="Inter"/>
                <w:sz w:val="17"/>
              </w:rPr>
              <w:t>thalf.motion.ease.premium</w:t>
            </w:r>
          </w:p>
        </w:tc>
        <w:tc>
          <w:tcPr>
            <w:tcW w:type="dxa" w:w="3175"/>
            <w:shd w:fill="FFFFFF" w:val="clear"/>
          </w:tcPr>
          <w:p>
            <w:r>
              <w:rPr>
                <w:rFonts w:ascii="Inter" w:hAnsi="Inter"/>
                <w:sz w:val="17"/>
              </w:rPr>
              <w:t>cubic-bezier(.25,.46,.45,.94)</w:t>
            </w:r>
          </w:p>
        </w:tc>
        <w:tc>
          <w:tcPr>
            <w:tcW w:type="dxa" w:w="3175"/>
            <w:shd w:fill="FFFFFF" w:val="clear"/>
          </w:tcPr>
          <w:p>
            <w:r>
              <w:rPr>
                <w:rFonts w:ascii="Inter" w:hAnsi="Inter"/>
                <w:sz w:val="17"/>
              </w:rPr>
              <w:t>Signature THALF transitions</w:t>
            </w:r>
          </w:p>
        </w:tc>
      </w:tr>
    </w:tbl>
    <w:p/>
    <w:p>
      <w:pPr>
        <w:jc w:val="left"/>
      </w:pPr>
      <w:r>
        <w:rPr>
          <w:rFonts w:ascii="Playfair Display" w:hAnsi="Playfair Display"/>
          <w:b/>
          <w:i w:val="0"/>
          <w:color w:val="3B1F0A"/>
          <w:sz w:val="32"/>
        </w:rPr>
        <w:t>Animation Patterns</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Pattern</w:t>
            </w:r>
          </w:p>
        </w:tc>
        <w:tc>
          <w:tcPr>
            <w:tcW w:type="dxa" w:w="1905"/>
            <w:shd w:fill="1A0E00" w:val="clear"/>
            <w:vAlign w:val="center"/>
          </w:tcPr>
          <w:p>
            <w:r>
              <w:rPr>
                <w:rFonts w:ascii="Inter" w:hAnsi="Inter"/>
                <w:b/>
                <w:color w:val="C9A84C"/>
                <w:sz w:val="16"/>
              </w:rPr>
              <w:t>Properties</w:t>
            </w:r>
          </w:p>
        </w:tc>
        <w:tc>
          <w:tcPr>
            <w:tcW w:type="dxa" w:w="1905"/>
            <w:shd w:fill="1A0E00" w:val="clear"/>
            <w:vAlign w:val="center"/>
          </w:tcPr>
          <w:p>
            <w:r>
              <w:rPr>
                <w:rFonts w:ascii="Inter" w:hAnsi="Inter"/>
                <w:b/>
                <w:color w:val="C9A84C"/>
                <w:sz w:val="16"/>
              </w:rPr>
              <w:t>Duration</w:t>
            </w:r>
          </w:p>
        </w:tc>
        <w:tc>
          <w:tcPr>
            <w:tcW w:type="dxa" w:w="1905"/>
            <w:shd w:fill="1A0E00" w:val="clear"/>
            <w:vAlign w:val="center"/>
          </w:tcPr>
          <w:p>
            <w:r>
              <w:rPr>
                <w:rFonts w:ascii="Inter" w:hAnsi="Inter"/>
                <w:b/>
                <w:color w:val="C9A84C"/>
                <w:sz w:val="16"/>
              </w:rPr>
              <w:t>Trigger</w:t>
            </w:r>
          </w:p>
        </w:tc>
        <w:tc>
          <w:tcPr>
            <w:tcW w:type="dxa" w:w="1905"/>
            <w:shd w:fill="1A0E00" w:val="clear"/>
            <w:vAlign w:val="center"/>
          </w:tcPr>
          <w:p>
            <w:r>
              <w:rPr>
                <w:rFonts w:ascii="Inter" w:hAnsi="Inter"/>
                <w:b/>
                <w:color w:val="C9A84C"/>
                <w:sz w:val="16"/>
              </w:rPr>
              <w:t>Notes</w:t>
            </w:r>
          </w:p>
        </w:tc>
      </w:tr>
      <w:tr>
        <w:tc>
          <w:tcPr>
            <w:tcW w:type="dxa" w:w="1905"/>
            <w:shd w:fill="FAF6EE" w:val="clear"/>
          </w:tcPr>
          <w:p>
            <w:r>
              <w:rPr>
                <w:rFonts w:ascii="Inter" w:hAnsi="Inter"/>
                <w:sz w:val="17"/>
              </w:rPr>
              <w:t>Page Transition</w:t>
            </w:r>
          </w:p>
        </w:tc>
        <w:tc>
          <w:tcPr>
            <w:tcW w:type="dxa" w:w="1905"/>
            <w:shd w:fill="FAF6EE" w:val="clear"/>
          </w:tcPr>
          <w:p>
            <w:r>
              <w:rPr>
                <w:rFonts w:ascii="Inter" w:hAnsi="Inter"/>
                <w:sz w:val="17"/>
              </w:rPr>
              <w:t>opacity 0→1; translateY 20px→0</w:t>
            </w:r>
          </w:p>
        </w:tc>
        <w:tc>
          <w:tcPr>
            <w:tcW w:type="dxa" w:w="1905"/>
            <w:shd w:fill="FAF6EE" w:val="clear"/>
          </w:tcPr>
          <w:p>
            <w:r>
              <w:rPr>
                <w:rFonts w:ascii="Inter" w:hAnsi="Inter"/>
                <w:sz w:val="17"/>
              </w:rPr>
              <w:t>400ms ease.premium</w:t>
            </w:r>
          </w:p>
        </w:tc>
        <w:tc>
          <w:tcPr>
            <w:tcW w:type="dxa" w:w="1905"/>
            <w:shd w:fill="FAF6EE" w:val="clear"/>
          </w:tcPr>
          <w:p>
            <w:r>
              <w:rPr>
                <w:rFonts w:ascii="Inter" w:hAnsi="Inter"/>
                <w:sz w:val="17"/>
              </w:rPr>
              <w:t>Route change</w:t>
            </w:r>
          </w:p>
        </w:tc>
        <w:tc>
          <w:tcPr>
            <w:tcW w:type="dxa" w:w="1905"/>
            <w:shd w:fill="FAF6EE" w:val="clear"/>
          </w:tcPr>
          <w:p>
            <w:r>
              <w:rPr>
                <w:rFonts w:ascii="Inter" w:hAnsi="Inter"/>
                <w:sz w:val="17"/>
              </w:rPr>
              <w:t>Stagger child elements by 50ms</w:t>
            </w:r>
          </w:p>
        </w:tc>
      </w:tr>
      <w:tr>
        <w:tc>
          <w:tcPr>
            <w:tcW w:type="dxa" w:w="1905"/>
            <w:shd w:fill="FFFFFF" w:val="clear"/>
          </w:tcPr>
          <w:p>
            <w:r>
              <w:rPr>
                <w:rFonts w:ascii="Inter" w:hAnsi="Inter"/>
                <w:sz w:val="17"/>
              </w:rPr>
              <w:t>Scroll Reveal</w:t>
            </w:r>
          </w:p>
        </w:tc>
        <w:tc>
          <w:tcPr>
            <w:tcW w:type="dxa" w:w="1905"/>
            <w:shd w:fill="FFFFFF" w:val="clear"/>
          </w:tcPr>
          <w:p>
            <w:r>
              <w:rPr>
                <w:rFonts w:ascii="Inter" w:hAnsi="Inter"/>
                <w:sz w:val="17"/>
              </w:rPr>
              <w:t>opacity 0→1; translateY 30px→0</w:t>
            </w:r>
          </w:p>
        </w:tc>
        <w:tc>
          <w:tcPr>
            <w:tcW w:type="dxa" w:w="1905"/>
            <w:shd w:fill="FFFFFF" w:val="clear"/>
          </w:tcPr>
          <w:p>
            <w:r>
              <w:rPr>
                <w:rFonts w:ascii="Inter" w:hAnsi="Inter"/>
                <w:sz w:val="17"/>
              </w:rPr>
              <w:t>500ms ease.decelerate</w:t>
            </w:r>
          </w:p>
        </w:tc>
        <w:tc>
          <w:tcPr>
            <w:tcW w:type="dxa" w:w="1905"/>
            <w:shd w:fill="FFFFFF" w:val="clear"/>
          </w:tcPr>
          <w:p>
            <w:r>
              <w:rPr>
                <w:rFonts w:ascii="Inter" w:hAnsi="Inter"/>
                <w:sz w:val="17"/>
              </w:rPr>
              <w:t>IntersectionObserver 20%</w:t>
            </w:r>
          </w:p>
        </w:tc>
        <w:tc>
          <w:tcPr>
            <w:tcW w:type="dxa" w:w="1905"/>
            <w:shd w:fill="FFFFFF" w:val="clear"/>
          </w:tcPr>
          <w:p>
            <w:r>
              <w:rPr>
                <w:rFonts w:ascii="Inter" w:hAnsi="Inter"/>
                <w:sz w:val="17"/>
              </w:rPr>
              <w:t>Once only — do not repeat on scroll up</w:t>
            </w:r>
          </w:p>
        </w:tc>
      </w:tr>
      <w:tr>
        <w:tc>
          <w:tcPr>
            <w:tcW w:type="dxa" w:w="1905"/>
            <w:shd w:fill="FAF6EE" w:val="clear"/>
          </w:tcPr>
          <w:p>
            <w:r>
              <w:rPr>
                <w:rFonts w:ascii="Inter" w:hAnsi="Inter"/>
                <w:sz w:val="17"/>
              </w:rPr>
              <w:t>Skeleton Loader</w:t>
            </w:r>
          </w:p>
        </w:tc>
        <w:tc>
          <w:tcPr>
            <w:tcW w:type="dxa" w:w="1905"/>
            <w:shd w:fill="FAF6EE" w:val="clear"/>
          </w:tcPr>
          <w:p>
            <w:r>
              <w:rPr>
                <w:rFonts w:ascii="Inter" w:hAnsi="Inter"/>
                <w:sz w:val="17"/>
              </w:rPr>
              <w:t>shimmer gradient left→right</w:t>
            </w:r>
          </w:p>
        </w:tc>
        <w:tc>
          <w:tcPr>
            <w:tcW w:type="dxa" w:w="1905"/>
            <w:shd w:fill="FAF6EE" w:val="clear"/>
          </w:tcPr>
          <w:p>
            <w:r>
              <w:rPr>
                <w:rFonts w:ascii="Inter" w:hAnsi="Inter"/>
                <w:sz w:val="17"/>
              </w:rPr>
              <w:t>1500ms linear infinite</w:t>
            </w:r>
          </w:p>
        </w:tc>
        <w:tc>
          <w:tcPr>
            <w:tcW w:type="dxa" w:w="1905"/>
            <w:shd w:fill="FAF6EE" w:val="clear"/>
          </w:tcPr>
          <w:p>
            <w:r>
              <w:rPr>
                <w:rFonts w:ascii="Inter" w:hAnsi="Inter"/>
                <w:sz w:val="17"/>
              </w:rPr>
              <w:t>Data loading state</w:t>
            </w:r>
          </w:p>
        </w:tc>
        <w:tc>
          <w:tcPr>
            <w:tcW w:type="dxa" w:w="1905"/>
            <w:shd w:fill="FAF6EE" w:val="clear"/>
          </w:tcPr>
          <w:p>
            <w:r>
              <w:rPr>
                <w:rFonts w:ascii="Inter" w:hAnsi="Inter"/>
                <w:sz w:val="17"/>
              </w:rPr>
              <w:t>Match exact content shape</w:t>
            </w:r>
          </w:p>
        </w:tc>
      </w:tr>
      <w:tr>
        <w:tc>
          <w:tcPr>
            <w:tcW w:type="dxa" w:w="1905"/>
            <w:shd w:fill="FFFFFF" w:val="clear"/>
          </w:tcPr>
          <w:p>
            <w:r>
              <w:rPr>
                <w:rFonts w:ascii="Inter" w:hAnsi="Inter"/>
                <w:sz w:val="17"/>
              </w:rPr>
              <w:t>Loading Spinner</w:t>
            </w:r>
          </w:p>
        </w:tc>
        <w:tc>
          <w:tcPr>
            <w:tcW w:type="dxa" w:w="1905"/>
            <w:shd w:fill="FFFFFF" w:val="clear"/>
          </w:tcPr>
          <w:p>
            <w:r>
              <w:rPr>
                <w:rFonts w:ascii="Inter" w:hAnsi="Inter"/>
                <w:sz w:val="17"/>
              </w:rPr>
              <w:t>rotate 0→360deg</w:t>
            </w:r>
          </w:p>
        </w:tc>
        <w:tc>
          <w:tcPr>
            <w:tcW w:type="dxa" w:w="1905"/>
            <w:shd w:fill="FFFFFF" w:val="clear"/>
          </w:tcPr>
          <w:p>
            <w:r>
              <w:rPr>
                <w:rFonts w:ascii="Inter" w:hAnsi="Inter"/>
                <w:sz w:val="17"/>
              </w:rPr>
              <w:t>800ms linear infinite</w:t>
            </w:r>
          </w:p>
        </w:tc>
        <w:tc>
          <w:tcPr>
            <w:tcW w:type="dxa" w:w="1905"/>
            <w:shd w:fill="FFFFFF" w:val="clear"/>
          </w:tcPr>
          <w:p>
            <w:r>
              <w:rPr>
                <w:rFonts w:ascii="Inter" w:hAnsi="Inter"/>
                <w:sz w:val="17"/>
              </w:rPr>
              <w:t>Async actions</w:t>
            </w:r>
          </w:p>
        </w:tc>
        <w:tc>
          <w:tcPr>
            <w:tcW w:type="dxa" w:w="1905"/>
            <w:shd w:fill="FFFFFF" w:val="clear"/>
          </w:tcPr>
          <w:p>
            <w:r>
              <w:rPr>
                <w:rFonts w:ascii="Inter" w:hAnsi="Inter"/>
                <w:sz w:val="17"/>
              </w:rPr>
              <w:t>Gold on dark; 20px; replace button label</w:t>
            </w:r>
          </w:p>
        </w:tc>
      </w:tr>
      <w:tr>
        <w:tc>
          <w:tcPr>
            <w:tcW w:type="dxa" w:w="1905"/>
            <w:shd w:fill="FAF6EE" w:val="clear"/>
          </w:tcPr>
          <w:p>
            <w:r>
              <w:rPr>
                <w:rFonts w:ascii="Inter" w:hAnsi="Inter"/>
                <w:sz w:val="17"/>
              </w:rPr>
              <w:t>Micro — Add to Bag</w:t>
            </w:r>
          </w:p>
        </w:tc>
        <w:tc>
          <w:tcPr>
            <w:tcW w:type="dxa" w:w="1905"/>
            <w:shd w:fill="FAF6EE" w:val="clear"/>
          </w:tcPr>
          <w:p>
            <w:r>
              <w:rPr>
                <w:rFonts w:ascii="Inter" w:hAnsi="Inter"/>
                <w:sz w:val="17"/>
              </w:rPr>
              <w:t>Cart icon scale + counter increment</w:t>
            </w:r>
          </w:p>
        </w:tc>
        <w:tc>
          <w:tcPr>
            <w:tcW w:type="dxa" w:w="1905"/>
            <w:shd w:fill="FAF6EE" w:val="clear"/>
          </w:tcPr>
          <w:p>
            <w:r>
              <w:rPr>
                <w:rFonts w:ascii="Inter" w:hAnsi="Inter"/>
                <w:sz w:val="17"/>
              </w:rPr>
              <w:t>250ms ease.standard</w:t>
            </w:r>
          </w:p>
        </w:tc>
        <w:tc>
          <w:tcPr>
            <w:tcW w:type="dxa" w:w="1905"/>
            <w:shd w:fill="FAF6EE" w:val="clear"/>
          </w:tcPr>
          <w:p>
            <w:r>
              <w:rPr>
                <w:rFonts w:ascii="Inter" w:hAnsi="Inter"/>
                <w:sz w:val="17"/>
              </w:rPr>
              <w:t>Add to bag success</w:t>
            </w:r>
          </w:p>
        </w:tc>
        <w:tc>
          <w:tcPr>
            <w:tcW w:type="dxa" w:w="1905"/>
            <w:shd w:fill="FAF6EE" w:val="clear"/>
          </w:tcPr>
          <w:p>
            <w:r>
              <w:rPr>
                <w:rFonts w:ascii="Inter" w:hAnsi="Inter"/>
                <w:sz w:val="17"/>
              </w:rPr>
              <w:t>Gold pulse ring on icon</w:t>
            </w:r>
          </w:p>
        </w:tc>
      </w:tr>
      <w:tr>
        <w:tc>
          <w:tcPr>
            <w:tcW w:type="dxa" w:w="1905"/>
            <w:shd w:fill="FFFFFF" w:val="clear"/>
          </w:tcPr>
          <w:p>
            <w:r>
              <w:rPr>
                <w:rFonts w:ascii="Inter" w:hAnsi="Inter"/>
                <w:sz w:val="17"/>
              </w:rPr>
              <w:t>Hover — Product Card</w:t>
            </w:r>
          </w:p>
        </w:tc>
        <w:tc>
          <w:tcPr>
            <w:tcW w:type="dxa" w:w="1905"/>
            <w:shd w:fill="FFFFFF" w:val="clear"/>
          </w:tcPr>
          <w:p>
            <w:r>
              <w:rPr>
                <w:rFonts w:ascii="Inter" w:hAnsi="Inter"/>
                <w:sz w:val="17"/>
              </w:rPr>
              <w:t>scale 1.03; shadow increase</w:t>
            </w:r>
          </w:p>
        </w:tc>
        <w:tc>
          <w:tcPr>
            <w:tcW w:type="dxa" w:w="1905"/>
            <w:shd w:fill="FFFFFF" w:val="clear"/>
          </w:tcPr>
          <w:p>
            <w:r>
              <w:rPr>
                <w:rFonts w:ascii="Inter" w:hAnsi="Inter"/>
                <w:sz w:val="17"/>
              </w:rPr>
              <w:t>350ms ease</w:t>
            </w:r>
          </w:p>
        </w:tc>
        <w:tc>
          <w:tcPr>
            <w:tcW w:type="dxa" w:w="1905"/>
            <w:shd w:fill="FFFFFF" w:val="clear"/>
          </w:tcPr>
          <w:p>
            <w:r>
              <w:rPr>
                <w:rFonts w:ascii="Inter" w:hAnsi="Inter"/>
                <w:sz w:val="17"/>
              </w:rPr>
              <w:t>Mouse enter</w:t>
            </w:r>
          </w:p>
        </w:tc>
        <w:tc>
          <w:tcPr>
            <w:tcW w:type="dxa" w:w="1905"/>
            <w:shd w:fill="FFFFFF" w:val="clear"/>
          </w:tcPr>
          <w:p>
            <w:r>
              <w:rPr>
                <w:rFonts w:ascii="Inter" w:hAnsi="Inter"/>
                <w:sz w:val="17"/>
              </w:rPr>
              <w:t>Image only, not card border</w:t>
            </w:r>
          </w:p>
        </w:tc>
      </w:tr>
      <w:tr>
        <w:tc>
          <w:tcPr>
            <w:tcW w:type="dxa" w:w="1905"/>
            <w:shd w:fill="FAF6EE" w:val="clear"/>
          </w:tcPr>
          <w:p>
            <w:r>
              <w:rPr>
                <w:rFonts w:ascii="Inter" w:hAnsi="Inter"/>
                <w:sz w:val="17"/>
              </w:rPr>
              <w:t>Modal Open</w:t>
            </w:r>
          </w:p>
        </w:tc>
        <w:tc>
          <w:tcPr>
            <w:tcW w:type="dxa" w:w="1905"/>
            <w:shd w:fill="FAF6EE" w:val="clear"/>
          </w:tcPr>
          <w:p>
            <w:r>
              <w:rPr>
                <w:rFonts w:ascii="Inter" w:hAnsi="Inter"/>
                <w:sz w:val="17"/>
              </w:rPr>
              <w:t>backdrop opacity 0→0.6; content scale .96→1</w:t>
            </w:r>
          </w:p>
        </w:tc>
        <w:tc>
          <w:tcPr>
            <w:tcW w:type="dxa" w:w="1905"/>
            <w:shd w:fill="FAF6EE" w:val="clear"/>
          </w:tcPr>
          <w:p>
            <w:r>
              <w:rPr>
                <w:rFonts w:ascii="Inter" w:hAnsi="Inter"/>
                <w:sz w:val="17"/>
              </w:rPr>
              <w:t>300ms ease.decelerate</w:t>
            </w:r>
          </w:p>
        </w:tc>
        <w:tc>
          <w:tcPr>
            <w:tcW w:type="dxa" w:w="1905"/>
            <w:shd w:fill="FAF6EE" w:val="clear"/>
          </w:tcPr>
          <w:p>
            <w:r>
              <w:rPr>
                <w:rFonts w:ascii="Inter" w:hAnsi="Inter"/>
                <w:sz w:val="17"/>
              </w:rPr>
              <w:t>Trigger click</w:t>
            </w:r>
          </w:p>
        </w:tc>
        <w:tc>
          <w:tcPr>
            <w:tcW w:type="dxa" w:w="1905"/>
            <w:shd w:fill="FAF6EE" w:val="clear"/>
          </w:tcPr>
          <w:p>
            <w:r>
              <w:rPr>
                <w:rFonts w:ascii="Inter" w:hAnsi="Inter"/>
                <w:sz w:val="17"/>
              </w:rPr>
              <w:t>Backdrop and content animate independently</w:t>
            </w:r>
          </w:p>
        </w:tc>
      </w:tr>
      <w:tr>
        <w:tc>
          <w:tcPr>
            <w:tcW w:type="dxa" w:w="1905"/>
            <w:shd w:fill="FFFFFF" w:val="clear"/>
          </w:tcPr>
          <w:p>
            <w:r>
              <w:rPr>
                <w:rFonts w:ascii="Inter" w:hAnsi="Inter"/>
                <w:sz w:val="17"/>
              </w:rPr>
              <w:t>Toast</w:t>
            </w:r>
          </w:p>
        </w:tc>
        <w:tc>
          <w:tcPr>
            <w:tcW w:type="dxa" w:w="1905"/>
            <w:shd w:fill="FFFFFF" w:val="clear"/>
          </w:tcPr>
          <w:p>
            <w:r>
              <w:rPr>
                <w:rFonts w:ascii="Inter" w:hAnsi="Inter"/>
                <w:sz w:val="17"/>
              </w:rPr>
              <w:t>translateY 100%→0; opacity 0→1</w:t>
            </w:r>
          </w:p>
        </w:tc>
        <w:tc>
          <w:tcPr>
            <w:tcW w:type="dxa" w:w="1905"/>
            <w:shd w:fill="FFFFFF" w:val="clear"/>
          </w:tcPr>
          <w:p>
            <w:r>
              <w:rPr>
                <w:rFonts w:ascii="Inter" w:hAnsi="Inter"/>
                <w:sz w:val="17"/>
              </w:rPr>
              <w:t>300ms ease.decelerate</w:t>
            </w:r>
          </w:p>
        </w:tc>
        <w:tc>
          <w:tcPr>
            <w:tcW w:type="dxa" w:w="1905"/>
            <w:shd w:fill="FFFFFF" w:val="clear"/>
          </w:tcPr>
          <w:p>
            <w:r>
              <w:rPr>
                <w:rFonts w:ascii="Inter" w:hAnsi="Inter"/>
                <w:sz w:val="17"/>
              </w:rPr>
              <w:t>Action success/error</w:t>
            </w:r>
          </w:p>
        </w:tc>
        <w:tc>
          <w:tcPr>
            <w:tcW w:type="dxa" w:w="1905"/>
            <w:shd w:fill="FFFFFF" w:val="clear"/>
          </w:tcPr>
          <w:p>
            <w:r>
              <w:rPr>
                <w:rFonts w:ascii="Inter" w:hAnsi="Inter"/>
                <w:sz w:val="17"/>
              </w:rPr>
              <w:t>Exit: 200ms ease.accelerate</w:t>
            </w:r>
          </w:p>
        </w:tc>
      </w:tr>
    </w:tbl>
    <w:p/>
    <w:p>
      <w:r>
        <w:br w:type="page"/>
      </w:r>
    </w:p>
    <w:p>
      <w:pPr>
        <w:spacing w:before="40" w:after="120"/>
        <w:jc w:val="left"/>
      </w:pPr>
      <w:r>
        <w:rPr>
          <w:rFonts w:ascii="Playfair Display" w:hAnsi="Playfair Display"/>
          <w:b/>
          <w:i w:val="0"/>
          <w:color w:val="1A0E00"/>
          <w:sz w:val="44"/>
        </w:rPr>
        <w:t>Part 05 — Icon System — Technical Specification</w:t>
      </w:r>
    </w:p>
    <w:p>
      <w:pPr>
        <w:spacing w:before="40" w:after="40"/>
        <w:pBdr>
          <w:bottom w:val="single" w:sz="6" w:color="C9A84C"/>
        </w:pBdr>
      </w:pPr>
    </w:p>
    <w:p>
      <w:pPr>
        <w:spacing w:after="120" w:lineRule="auto" w:line="396"/>
      </w:pPr>
      <w:r>
        <w:rPr>
          <w:rFonts w:ascii="Inter" w:hAnsi="Inter"/>
          <w:i/>
          <w:color w:val="6B4C2A"/>
          <w:sz w:val="19"/>
        </w:rPr>
        <w:t>The precise construction rules for every THALF icon — ensuring optical consistency at all scales.</w:t>
      </w:r>
    </w:p>
    <w:p>
      <w:pPr>
        <w:jc w:val="left"/>
      </w:pPr>
      <w:r>
        <w:rPr>
          <w:rFonts w:ascii="Playfair Display" w:hAnsi="Playfair Display"/>
          <w:b/>
          <w:i w:val="0"/>
          <w:color w:val="3B1F0A"/>
          <w:sz w:val="32"/>
        </w:rPr>
        <w:t>Construction Grid</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Property</w:t>
            </w:r>
          </w:p>
        </w:tc>
        <w:tc>
          <w:tcPr>
            <w:tcW w:type="dxa" w:w="3175"/>
            <w:shd w:fill="1A0E00" w:val="clear"/>
            <w:vAlign w:val="center"/>
          </w:tcPr>
          <w:p>
            <w:r>
              <w:rPr>
                <w:rFonts w:ascii="Inter" w:hAnsi="Inter"/>
                <w:b/>
                <w:color w:val="C9A84C"/>
                <w:sz w:val="16"/>
              </w:rPr>
              <w:t>Specification</w:t>
            </w:r>
          </w:p>
        </w:tc>
        <w:tc>
          <w:tcPr>
            <w:tcW w:type="dxa" w:w="3175"/>
            <w:shd w:fill="1A0E00" w:val="clear"/>
            <w:vAlign w:val="center"/>
          </w:tcPr>
          <w:p>
            <w:r>
              <w:rPr>
                <w:rFonts w:ascii="Inter" w:hAnsi="Inter"/>
                <w:b/>
                <w:color w:val="C9A84C"/>
                <w:sz w:val="16"/>
              </w:rPr>
              <w:t>Notes</w:t>
            </w:r>
          </w:p>
        </w:tc>
      </w:tr>
      <w:tr>
        <w:tc>
          <w:tcPr>
            <w:tcW w:type="dxa" w:w="3175"/>
            <w:shd w:fill="FAF6EE" w:val="clear"/>
          </w:tcPr>
          <w:p>
            <w:r>
              <w:rPr>
                <w:rFonts w:ascii="Inter" w:hAnsi="Inter"/>
                <w:sz w:val="17"/>
              </w:rPr>
              <w:t>Base grid</w:t>
            </w:r>
          </w:p>
        </w:tc>
        <w:tc>
          <w:tcPr>
            <w:tcW w:type="dxa" w:w="3175"/>
            <w:shd w:fill="FAF6EE" w:val="clear"/>
          </w:tcPr>
          <w:p>
            <w:r>
              <w:rPr>
                <w:rFonts w:ascii="Inter" w:hAnsi="Inter"/>
                <w:sz w:val="17"/>
              </w:rPr>
              <w:t>24×24px</w:t>
            </w:r>
          </w:p>
        </w:tc>
        <w:tc>
          <w:tcPr>
            <w:tcW w:type="dxa" w:w="3175"/>
            <w:shd w:fill="FAF6EE" w:val="clear"/>
          </w:tcPr>
          <w:p>
            <w:r>
              <w:rPr>
                <w:rFonts w:ascii="Inter" w:hAnsi="Inter"/>
                <w:sz w:val="17"/>
              </w:rPr>
              <w:t>All icons designed on this grid</w:t>
            </w:r>
          </w:p>
        </w:tc>
      </w:tr>
      <w:tr>
        <w:tc>
          <w:tcPr>
            <w:tcW w:type="dxa" w:w="3175"/>
            <w:shd w:fill="FFFFFF" w:val="clear"/>
          </w:tcPr>
          <w:p>
            <w:r>
              <w:rPr>
                <w:rFonts w:ascii="Inter" w:hAnsi="Inter"/>
                <w:sz w:val="17"/>
              </w:rPr>
              <w:t>Live area</w:t>
            </w:r>
          </w:p>
        </w:tc>
        <w:tc>
          <w:tcPr>
            <w:tcW w:type="dxa" w:w="3175"/>
            <w:shd w:fill="FFFFFF" w:val="clear"/>
          </w:tcPr>
          <w:p>
            <w:r>
              <w:rPr>
                <w:rFonts w:ascii="Inter" w:hAnsi="Inter"/>
                <w:sz w:val="17"/>
              </w:rPr>
              <w:t>20×20px (centred)</w:t>
            </w:r>
          </w:p>
        </w:tc>
        <w:tc>
          <w:tcPr>
            <w:tcW w:type="dxa" w:w="3175"/>
            <w:shd w:fill="FFFFFF" w:val="clear"/>
          </w:tcPr>
          <w:p>
            <w:r>
              <w:rPr>
                <w:rFonts w:ascii="Inter" w:hAnsi="Inter"/>
                <w:sz w:val="17"/>
              </w:rPr>
              <w:t>All artwork within 20px live area; 2px boundary each side</w:t>
            </w:r>
          </w:p>
        </w:tc>
      </w:tr>
      <w:tr>
        <w:tc>
          <w:tcPr>
            <w:tcW w:type="dxa" w:w="3175"/>
            <w:shd w:fill="FAF6EE" w:val="clear"/>
          </w:tcPr>
          <w:p>
            <w:r>
              <w:rPr>
                <w:rFonts w:ascii="Inter" w:hAnsi="Inter"/>
                <w:sz w:val="17"/>
              </w:rPr>
              <w:t>Stroke weight (24px)</w:t>
            </w:r>
          </w:p>
        </w:tc>
        <w:tc>
          <w:tcPr>
            <w:tcW w:type="dxa" w:w="3175"/>
            <w:shd w:fill="FAF6EE" w:val="clear"/>
          </w:tcPr>
          <w:p>
            <w:r>
              <w:rPr>
                <w:rFonts w:ascii="Inter" w:hAnsi="Inter"/>
                <w:sz w:val="17"/>
              </w:rPr>
              <w:t>2px</w:t>
            </w:r>
          </w:p>
        </w:tc>
        <w:tc>
          <w:tcPr>
            <w:tcW w:type="dxa" w:w="3175"/>
            <w:shd w:fill="FAF6EE" w:val="clear"/>
          </w:tcPr>
          <w:p>
            <w:r>
              <w:rPr>
                <w:rFonts w:ascii="Inter" w:hAnsi="Inter"/>
                <w:sz w:val="17"/>
              </w:rPr>
              <w:t>Scale proportionally: 1.5px at 18px; 2.5px at 32px; 3px at 48px</w:t>
            </w:r>
          </w:p>
        </w:tc>
      </w:tr>
      <w:tr>
        <w:tc>
          <w:tcPr>
            <w:tcW w:type="dxa" w:w="3175"/>
            <w:shd w:fill="FFFFFF" w:val="clear"/>
          </w:tcPr>
          <w:p>
            <w:r>
              <w:rPr>
                <w:rFonts w:ascii="Inter" w:hAnsi="Inter"/>
                <w:sz w:val="17"/>
              </w:rPr>
              <w:t>Corner radius</w:t>
            </w:r>
          </w:p>
        </w:tc>
        <w:tc>
          <w:tcPr>
            <w:tcW w:type="dxa" w:w="3175"/>
            <w:shd w:fill="FFFFFF" w:val="clear"/>
          </w:tcPr>
          <w:p>
            <w:r>
              <w:rPr>
                <w:rFonts w:ascii="Inter" w:hAnsi="Inter"/>
                <w:sz w:val="17"/>
              </w:rPr>
              <w:t>2px</w:t>
            </w:r>
          </w:p>
        </w:tc>
        <w:tc>
          <w:tcPr>
            <w:tcW w:type="dxa" w:w="3175"/>
            <w:shd w:fill="FFFFFF" w:val="clear"/>
          </w:tcPr>
          <w:p>
            <w:r>
              <w:rPr>
                <w:rFonts w:ascii="Inter" w:hAnsi="Inter"/>
                <w:sz w:val="17"/>
              </w:rPr>
              <w:t>Applies to stroke terminals and internal corners</w:t>
            </w:r>
          </w:p>
        </w:tc>
      </w:tr>
      <w:tr>
        <w:tc>
          <w:tcPr>
            <w:tcW w:type="dxa" w:w="3175"/>
            <w:shd w:fill="FAF6EE" w:val="clear"/>
          </w:tcPr>
          <w:p>
            <w:r>
              <w:rPr>
                <w:rFonts w:ascii="Inter" w:hAnsi="Inter"/>
                <w:sz w:val="17"/>
              </w:rPr>
              <w:t>Join type</w:t>
            </w:r>
          </w:p>
        </w:tc>
        <w:tc>
          <w:tcPr>
            <w:tcW w:type="dxa" w:w="3175"/>
            <w:shd w:fill="FAF6EE" w:val="clear"/>
          </w:tcPr>
          <w:p>
            <w:r>
              <w:rPr>
                <w:rFonts w:ascii="Inter" w:hAnsi="Inter"/>
                <w:sz w:val="17"/>
              </w:rPr>
              <w:t>Round join</w:t>
            </w:r>
          </w:p>
        </w:tc>
        <w:tc>
          <w:tcPr>
            <w:tcW w:type="dxa" w:w="3175"/>
            <w:shd w:fill="FAF6EE" w:val="clear"/>
          </w:tcPr>
          <w:p>
            <w:r>
              <w:rPr>
                <w:rFonts w:ascii="Inter" w:hAnsi="Inter"/>
                <w:sz w:val="17"/>
              </w:rPr>
              <w:t>All stroke path joins use round join</w:t>
            </w:r>
          </w:p>
        </w:tc>
      </w:tr>
      <w:tr>
        <w:tc>
          <w:tcPr>
            <w:tcW w:type="dxa" w:w="3175"/>
            <w:shd w:fill="FFFFFF" w:val="clear"/>
          </w:tcPr>
          <w:p>
            <w:r>
              <w:rPr>
                <w:rFonts w:ascii="Inter" w:hAnsi="Inter"/>
                <w:sz w:val="17"/>
              </w:rPr>
              <w:t>Cap type</w:t>
            </w:r>
          </w:p>
        </w:tc>
        <w:tc>
          <w:tcPr>
            <w:tcW w:type="dxa" w:w="3175"/>
            <w:shd w:fill="FFFFFF" w:val="clear"/>
          </w:tcPr>
          <w:p>
            <w:r>
              <w:rPr>
                <w:rFonts w:ascii="Inter" w:hAnsi="Inter"/>
                <w:sz w:val="17"/>
              </w:rPr>
              <w:t>Round cap</w:t>
            </w:r>
          </w:p>
        </w:tc>
        <w:tc>
          <w:tcPr>
            <w:tcW w:type="dxa" w:w="3175"/>
            <w:shd w:fill="FFFFFF" w:val="clear"/>
          </w:tcPr>
          <w:p>
            <w:r>
              <w:rPr>
                <w:rFonts w:ascii="Inter" w:hAnsi="Inter"/>
                <w:sz w:val="17"/>
              </w:rPr>
              <w:t>All open stroke terminals use round cap</w:t>
            </w:r>
          </w:p>
        </w:tc>
      </w:tr>
      <w:tr>
        <w:tc>
          <w:tcPr>
            <w:tcW w:type="dxa" w:w="3175"/>
            <w:shd w:fill="FAF6EE" w:val="clear"/>
          </w:tcPr>
          <w:p>
            <w:r>
              <w:rPr>
                <w:rFonts w:ascii="Inter" w:hAnsi="Inter"/>
                <w:sz w:val="17"/>
              </w:rPr>
              <w:t>Fill icons</w:t>
            </w:r>
          </w:p>
        </w:tc>
        <w:tc>
          <w:tcPr>
            <w:tcW w:type="dxa" w:w="3175"/>
            <w:shd w:fill="FAF6EE" w:val="clear"/>
          </w:tcPr>
          <w:p>
            <w:r>
              <w:rPr>
                <w:rFonts w:ascii="Inter" w:hAnsi="Inter"/>
                <w:sz w:val="17"/>
              </w:rPr>
              <w:t>Permitted at 32px+</w:t>
            </w:r>
          </w:p>
        </w:tc>
        <w:tc>
          <w:tcPr>
            <w:tcW w:type="dxa" w:w="3175"/>
            <w:shd w:fill="FAF6EE" w:val="clear"/>
          </w:tcPr>
          <w:p>
            <w:r>
              <w:rPr>
                <w:rFonts w:ascii="Inter" w:hAnsi="Inter"/>
                <w:sz w:val="17"/>
              </w:rPr>
              <w:t>Fill-style only at 32px+; always 2px padding inside live area</w:t>
            </w:r>
          </w:p>
        </w:tc>
      </w:tr>
    </w:tbl>
    <w:p/>
    <w:p>
      <w:pPr>
        <w:jc w:val="left"/>
      </w:pPr>
      <w:r>
        <w:rPr>
          <w:rFonts w:ascii="Playfair Display" w:hAnsi="Playfair Display"/>
          <w:b/>
          <w:i w:val="0"/>
          <w:color w:val="3B1F0A"/>
          <w:sz w:val="32"/>
        </w:rPr>
        <w:t>Naming Convention</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Category Prefix</w:t>
            </w:r>
          </w:p>
        </w:tc>
        <w:tc>
          <w:tcPr>
            <w:tcW w:type="dxa" w:w="4762"/>
            <w:shd w:fill="1A0E00" w:val="clear"/>
            <w:vAlign w:val="center"/>
          </w:tcPr>
          <w:p>
            <w:r>
              <w:rPr>
                <w:rFonts w:ascii="Inter" w:hAnsi="Inter"/>
                <w:b/>
                <w:color w:val="C9A84C"/>
                <w:sz w:val="16"/>
              </w:rPr>
              <w:t>Examples</w:t>
            </w:r>
          </w:p>
        </w:tc>
      </w:tr>
      <w:tr>
        <w:tc>
          <w:tcPr>
            <w:tcW w:type="dxa" w:w="4762"/>
            <w:shd w:fill="FAF6EE" w:val="clear"/>
          </w:tcPr>
          <w:p>
            <w:r>
              <w:rPr>
                <w:rFonts w:ascii="Inter" w:hAnsi="Inter"/>
                <w:sz w:val="17"/>
              </w:rPr>
              <w:t>nav-</w:t>
            </w:r>
          </w:p>
        </w:tc>
        <w:tc>
          <w:tcPr>
            <w:tcW w:type="dxa" w:w="4762"/>
            <w:shd w:fill="FAF6EE" w:val="clear"/>
          </w:tcPr>
          <w:p>
            <w:r>
              <w:rPr>
                <w:rFonts w:ascii="Inter" w:hAnsi="Inter"/>
                <w:sz w:val="17"/>
              </w:rPr>
              <w:t>nav-home, nav-search, nav-menu, nav-account, nav-bag</w:t>
            </w:r>
          </w:p>
        </w:tc>
      </w:tr>
      <w:tr>
        <w:tc>
          <w:tcPr>
            <w:tcW w:type="dxa" w:w="4762"/>
            <w:shd w:fill="FFFFFF" w:val="clear"/>
          </w:tcPr>
          <w:p>
            <w:r>
              <w:rPr>
                <w:rFonts w:ascii="Inter" w:hAnsi="Inter"/>
                <w:sz w:val="17"/>
              </w:rPr>
              <w:t>action-</w:t>
            </w:r>
          </w:p>
        </w:tc>
        <w:tc>
          <w:tcPr>
            <w:tcW w:type="dxa" w:w="4762"/>
            <w:shd w:fill="FFFFFF" w:val="clear"/>
          </w:tcPr>
          <w:p>
            <w:r>
              <w:rPr>
                <w:rFonts w:ascii="Inter" w:hAnsi="Inter"/>
                <w:sz w:val="17"/>
              </w:rPr>
              <w:t>action-add, action-remove, action-share, action-filter, action-sort</w:t>
            </w:r>
          </w:p>
        </w:tc>
      </w:tr>
      <w:tr>
        <w:tc>
          <w:tcPr>
            <w:tcW w:type="dxa" w:w="4762"/>
            <w:shd w:fill="FAF6EE" w:val="clear"/>
          </w:tcPr>
          <w:p>
            <w:r>
              <w:rPr>
                <w:rFonts w:ascii="Inter" w:hAnsi="Inter"/>
                <w:sz w:val="17"/>
              </w:rPr>
              <w:t>brand-</w:t>
            </w:r>
          </w:p>
        </w:tc>
        <w:tc>
          <w:tcPr>
            <w:tcW w:type="dxa" w:w="4762"/>
            <w:shd w:fill="FAF6EE" w:val="clear"/>
          </w:tcPr>
          <w:p>
            <w:r>
              <w:rPr>
                <w:rFonts w:ascii="Inter" w:hAnsi="Inter"/>
                <w:sz w:val="17"/>
              </w:rPr>
              <w:t>brand-cacao, brand-truffle, brand-ribbon, brand-gift, brand-hand</w:t>
            </w:r>
          </w:p>
        </w:tc>
      </w:tr>
      <w:tr>
        <w:tc>
          <w:tcPr>
            <w:tcW w:type="dxa" w:w="4762"/>
            <w:shd w:fill="FFFFFF" w:val="clear"/>
          </w:tcPr>
          <w:p>
            <w:r>
              <w:rPr>
                <w:rFonts w:ascii="Inter" w:hAnsi="Inter"/>
                <w:sz w:val="17"/>
              </w:rPr>
              <w:t>status-</w:t>
            </w:r>
          </w:p>
        </w:tc>
        <w:tc>
          <w:tcPr>
            <w:tcW w:type="dxa" w:w="4762"/>
            <w:shd w:fill="FFFFFF" w:val="clear"/>
          </w:tcPr>
          <w:p>
            <w:r>
              <w:rPr>
                <w:rFonts w:ascii="Inter" w:hAnsi="Inter"/>
                <w:sz w:val="17"/>
              </w:rPr>
              <w:t>status-verified, status-halal, status-handmade, status-limited, status-sold-out</w:t>
            </w:r>
          </w:p>
        </w:tc>
      </w:tr>
      <w:tr>
        <w:tc>
          <w:tcPr>
            <w:tcW w:type="dxa" w:w="4762"/>
            <w:shd w:fill="FAF6EE" w:val="clear"/>
          </w:tcPr>
          <w:p>
            <w:r>
              <w:rPr>
                <w:rFonts w:ascii="Inter" w:hAnsi="Inter"/>
                <w:sz w:val="17"/>
              </w:rPr>
              <w:t>occasion-</w:t>
            </w:r>
          </w:p>
        </w:tc>
        <w:tc>
          <w:tcPr>
            <w:tcW w:type="dxa" w:w="4762"/>
            <w:shd w:fill="FAF6EE" w:val="clear"/>
          </w:tcPr>
          <w:p>
            <w:r>
              <w:rPr>
                <w:rFonts w:ascii="Inter" w:hAnsi="Inter"/>
                <w:sz w:val="17"/>
              </w:rPr>
              <w:t>occasion-eid, occasion-birthday, occasion-wedding, occasion-ramadan, occasion-corporate</w:t>
            </w:r>
          </w:p>
        </w:tc>
      </w:tr>
      <w:tr>
        <w:tc>
          <w:tcPr>
            <w:tcW w:type="dxa" w:w="4762"/>
            <w:shd w:fill="FFFFFF" w:val="clear"/>
          </w:tcPr>
          <w:p>
            <w:r>
              <w:rPr>
                <w:rFonts w:ascii="Inter" w:hAnsi="Inter"/>
                <w:sz w:val="17"/>
              </w:rPr>
              <w:t>ui-</w:t>
            </w:r>
          </w:p>
        </w:tc>
        <w:tc>
          <w:tcPr>
            <w:tcW w:type="dxa" w:w="4762"/>
            <w:shd w:fill="FFFFFF" w:val="clear"/>
          </w:tcPr>
          <w:p>
            <w:r>
              <w:rPr>
                <w:rFonts w:ascii="Inter" w:hAnsi="Inter"/>
                <w:sz w:val="17"/>
              </w:rPr>
              <w:t>ui-close, ui-chevron-right, ui-chevron-down, ui-check, ui-star, ui-heart</w:t>
            </w:r>
          </w:p>
        </w:tc>
      </w:tr>
    </w:tbl>
    <w:p/>
    <w:p>
      <w:r>
        <w:br w:type="page"/>
      </w:r>
    </w:p>
    <w:p>
      <w:pPr>
        <w:spacing w:before="40" w:after="120"/>
        <w:jc w:val="left"/>
      </w:pPr>
      <w:r>
        <w:rPr>
          <w:rFonts w:ascii="Playfair Display" w:hAnsi="Playfair Display"/>
          <w:b/>
          <w:i w:val="0"/>
          <w:color w:val="1A0E00"/>
          <w:sz w:val="44"/>
        </w:rPr>
        <w:t>Part 06 — Illustration Style</w:t>
      </w:r>
    </w:p>
    <w:p>
      <w:pPr>
        <w:spacing w:before="40" w:after="40"/>
        <w:pBdr>
          <w:bottom w:val="single" w:sz="6" w:color="C9A84C"/>
        </w:pBdr>
      </w:pPr>
    </w:p>
    <w:p>
      <w:pPr>
        <w:spacing w:after="120" w:lineRule="auto" w:line="396"/>
      </w:pPr>
      <w:r>
        <w:rPr>
          <w:rFonts w:ascii="Inter" w:hAnsi="Inter"/>
          <w:i/>
          <w:color w:val="6B4C2A"/>
          <w:sz w:val="19"/>
        </w:rPr>
        <w:t>Guidelines for original illustrations used across THALF packaging, digital, and campaign contexts.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Style</w:t>
            </w:r>
          </w:p>
        </w:tc>
        <w:tc>
          <w:tcPr>
            <w:tcW w:type="dxa" w:w="2381"/>
            <w:shd w:fill="1A0E00" w:val="clear"/>
            <w:vAlign w:val="center"/>
          </w:tcPr>
          <w:p>
            <w:r>
              <w:rPr>
                <w:rFonts w:ascii="Inter" w:hAnsi="Inter"/>
                <w:b/>
                <w:color w:val="C9A84C"/>
                <w:sz w:val="16"/>
              </w:rPr>
              <w:t>Description</w:t>
            </w:r>
          </w:p>
        </w:tc>
        <w:tc>
          <w:tcPr>
            <w:tcW w:type="dxa" w:w="2381"/>
            <w:shd w:fill="1A0E00" w:val="clear"/>
            <w:vAlign w:val="center"/>
          </w:tcPr>
          <w:p>
            <w:r>
              <w:rPr>
                <w:rFonts w:ascii="Inter" w:hAnsi="Inter"/>
                <w:b/>
                <w:color w:val="C9A84C"/>
                <w:sz w:val="16"/>
              </w:rPr>
              <w:t>Palette</w:t>
            </w:r>
          </w:p>
        </w:tc>
        <w:tc>
          <w:tcPr>
            <w:tcW w:type="dxa" w:w="2381"/>
            <w:shd w:fill="1A0E00" w:val="clear"/>
            <w:vAlign w:val="center"/>
          </w:tcPr>
          <w:p>
            <w:r>
              <w:rPr>
                <w:rFonts w:ascii="Inter" w:hAnsi="Inter"/>
                <w:b/>
                <w:color w:val="C9A84C"/>
                <w:sz w:val="16"/>
              </w:rPr>
              <w:t>Use Cases</w:t>
            </w:r>
          </w:p>
        </w:tc>
      </w:tr>
      <w:tr>
        <w:tc>
          <w:tcPr>
            <w:tcW w:type="dxa" w:w="2381"/>
            <w:shd w:fill="FAF6EE" w:val="clear"/>
          </w:tcPr>
          <w:p>
            <w:r>
              <w:rPr>
                <w:rFonts w:ascii="Inter" w:hAnsi="Inter"/>
                <w:sz w:val="17"/>
              </w:rPr>
              <w:t>Line Art</w:t>
            </w:r>
          </w:p>
        </w:tc>
        <w:tc>
          <w:tcPr>
            <w:tcW w:type="dxa" w:w="2381"/>
            <w:shd w:fill="FAF6EE" w:val="clear"/>
          </w:tcPr>
          <w:p>
            <w:r>
              <w:rPr>
                <w:rFonts w:ascii="Inter" w:hAnsi="Inter"/>
                <w:sz w:val="17"/>
              </w:rPr>
              <w:t>Fine 1px strokes; botanical motifs; no fills; editorial</w:t>
            </w:r>
          </w:p>
        </w:tc>
        <w:tc>
          <w:tcPr>
            <w:tcW w:type="dxa" w:w="2381"/>
            <w:shd w:fill="FAF6EE" w:val="clear"/>
          </w:tcPr>
          <w:p>
            <w:r>
              <w:rPr>
                <w:rFonts w:ascii="Inter" w:hAnsi="Inter"/>
                <w:sz w:val="17"/>
              </w:rPr>
              <w:t>Gold on Dark; Dark on Cream</w:t>
            </w:r>
          </w:p>
        </w:tc>
        <w:tc>
          <w:tcPr>
            <w:tcW w:type="dxa" w:w="2381"/>
            <w:shd w:fill="FAF6EE" w:val="clear"/>
          </w:tcPr>
          <w:p>
            <w:r>
              <w:rPr>
                <w:rFonts w:ascii="Inter" w:hAnsi="Inter"/>
                <w:sz w:val="17"/>
              </w:rPr>
              <w:t>Packaging inner, gift cards, tissue print</w:t>
            </w:r>
          </w:p>
        </w:tc>
      </w:tr>
      <w:tr>
        <w:tc>
          <w:tcPr>
            <w:tcW w:type="dxa" w:w="2381"/>
            <w:shd w:fill="FFFFFF" w:val="clear"/>
          </w:tcPr>
          <w:p>
            <w:r>
              <w:rPr>
                <w:rFonts w:ascii="Inter" w:hAnsi="Inter"/>
                <w:sz w:val="17"/>
              </w:rPr>
              <w:t>Filled Flat</w:t>
            </w:r>
          </w:p>
        </w:tc>
        <w:tc>
          <w:tcPr>
            <w:tcW w:type="dxa" w:w="2381"/>
            <w:shd w:fill="FFFFFF" w:val="clear"/>
          </w:tcPr>
          <w:p>
            <w:r>
              <w:rPr>
                <w:rFonts w:ascii="Inter" w:hAnsi="Inter"/>
                <w:sz w:val="17"/>
              </w:rPr>
              <w:t>Closed shapes, 2–3 colour fills; flat shading; geometric-organic</w:t>
            </w:r>
          </w:p>
        </w:tc>
        <w:tc>
          <w:tcPr>
            <w:tcW w:type="dxa" w:w="2381"/>
            <w:shd w:fill="FFFFFF" w:val="clear"/>
          </w:tcPr>
          <w:p>
            <w:r>
              <w:rPr>
                <w:rFonts w:ascii="Inter" w:hAnsi="Inter"/>
                <w:sz w:val="17"/>
              </w:rPr>
              <w:t>Gold, Dark, Cream, Cacao Brown</w:t>
            </w:r>
          </w:p>
        </w:tc>
        <w:tc>
          <w:tcPr>
            <w:tcW w:type="dxa" w:w="2381"/>
            <w:shd w:fill="FFFFFF" w:val="clear"/>
          </w:tcPr>
          <w:p>
            <w:r>
              <w:rPr>
                <w:rFonts w:ascii="Inter" w:hAnsi="Inter"/>
                <w:sz w:val="17"/>
              </w:rPr>
              <w:t>Social media, blog headers, occasion graphics</w:t>
            </w:r>
          </w:p>
        </w:tc>
      </w:tr>
      <w:tr>
        <w:tc>
          <w:tcPr>
            <w:tcW w:type="dxa" w:w="2381"/>
            <w:shd w:fill="FAF6EE" w:val="clear"/>
          </w:tcPr>
          <w:p>
            <w:r>
              <w:rPr>
                <w:rFonts w:ascii="Inter" w:hAnsi="Inter"/>
                <w:sz w:val="17"/>
              </w:rPr>
              <w:t>3D / Sculptural</w:t>
            </w:r>
          </w:p>
        </w:tc>
        <w:tc>
          <w:tcPr>
            <w:tcW w:type="dxa" w:w="2381"/>
            <w:shd w:fill="FAF6EE" w:val="clear"/>
          </w:tcPr>
          <w:p>
            <w:r>
              <w:rPr>
                <w:rFonts w:ascii="Inter" w:hAnsi="Inter"/>
                <w:sz w:val="17"/>
              </w:rPr>
              <w:t>Rendered 3D objects; warm ambient lighting; photorealistic textures</w:t>
            </w:r>
          </w:p>
        </w:tc>
        <w:tc>
          <w:tcPr>
            <w:tcW w:type="dxa" w:w="2381"/>
            <w:shd w:fill="FAF6EE" w:val="clear"/>
          </w:tcPr>
          <w:p>
            <w:r>
              <w:rPr>
                <w:rFonts w:ascii="Inter" w:hAnsi="Inter"/>
                <w:sz w:val="17"/>
              </w:rPr>
              <w:t>Full colour, warm amber lighting</w:t>
            </w:r>
          </w:p>
        </w:tc>
        <w:tc>
          <w:tcPr>
            <w:tcW w:type="dxa" w:w="2381"/>
            <w:shd w:fill="FAF6EE" w:val="clear"/>
          </w:tcPr>
          <w:p>
            <w:r>
              <w:rPr>
                <w:rFonts w:ascii="Inter" w:hAnsi="Inter"/>
                <w:sz w:val="17"/>
              </w:rPr>
              <w:t>Hero sections, product launches, hero banners</w:t>
            </w:r>
          </w:p>
        </w:tc>
      </w:tr>
      <w:tr>
        <w:tc>
          <w:tcPr>
            <w:tcW w:type="dxa" w:w="2381"/>
            <w:shd w:fill="FFFFFF" w:val="clear"/>
          </w:tcPr>
          <w:p>
            <w:r>
              <w:rPr>
                <w:rFonts w:ascii="Inter" w:hAnsi="Inter"/>
                <w:sz w:val="17"/>
              </w:rPr>
              <w:t>Seasonal Artwork</w:t>
            </w:r>
          </w:p>
        </w:tc>
        <w:tc>
          <w:tcPr>
            <w:tcW w:type="dxa" w:w="2381"/>
            <w:shd w:fill="FFFFFF" w:val="clear"/>
          </w:tcPr>
          <w:p>
            <w:r>
              <w:rPr>
                <w:rFonts w:ascii="Inter" w:hAnsi="Inter"/>
                <w:sz w:val="17"/>
              </w:rPr>
              <w:t>Occasion-specific sets; culturally resonant motifs</w:t>
            </w:r>
          </w:p>
        </w:tc>
        <w:tc>
          <w:tcPr>
            <w:tcW w:type="dxa" w:w="2381"/>
            <w:shd w:fill="FFFFFF" w:val="clear"/>
          </w:tcPr>
          <w:p>
            <w:r>
              <w:rPr>
                <w:rFonts w:ascii="Inter" w:hAnsi="Inter"/>
                <w:sz w:val="17"/>
              </w:rPr>
              <w:t>Extended seasonal + brand primaries</w:t>
            </w:r>
          </w:p>
        </w:tc>
        <w:tc>
          <w:tcPr>
            <w:tcW w:type="dxa" w:w="2381"/>
            <w:shd w:fill="FFFFFF" w:val="clear"/>
          </w:tcPr>
          <w:p>
            <w:r>
              <w:rPr>
                <w:rFonts w:ascii="Inter" w:hAnsi="Inter"/>
                <w:sz w:val="17"/>
              </w:rPr>
              <w:t>Seasonal packaging, gift wrap, campaign assets</w:t>
            </w:r>
          </w:p>
        </w:tc>
      </w:tr>
      <w:tr>
        <w:tc>
          <w:tcPr>
            <w:tcW w:type="dxa" w:w="2381"/>
            <w:shd w:fill="FAF6EE" w:val="clear"/>
          </w:tcPr>
          <w:p>
            <w:r>
              <w:rPr>
                <w:rFonts w:ascii="Inter" w:hAnsi="Inter"/>
                <w:sz w:val="17"/>
              </w:rPr>
              <w:t>Pattern Library</w:t>
            </w:r>
          </w:p>
        </w:tc>
        <w:tc>
          <w:tcPr>
            <w:tcW w:type="dxa" w:w="2381"/>
            <w:shd w:fill="FAF6EE" w:val="clear"/>
          </w:tcPr>
          <w:p>
            <w:r>
              <w:rPr>
                <w:rFonts w:ascii="Inter" w:hAnsi="Inter"/>
                <w:sz w:val="17"/>
              </w:rPr>
              <w:t>Repeating tileable patterns from brand motifs</w:t>
            </w:r>
          </w:p>
        </w:tc>
        <w:tc>
          <w:tcPr>
            <w:tcW w:type="dxa" w:w="2381"/>
            <w:shd w:fill="FAF6EE" w:val="clear"/>
          </w:tcPr>
          <w:p>
            <w:r>
              <w:rPr>
                <w:rFonts w:ascii="Inter" w:hAnsi="Inter"/>
                <w:sz w:val="17"/>
              </w:rPr>
              <w:t>Gold on Dark; Cream on Dark; Gold on Cream</w:t>
            </w:r>
          </w:p>
        </w:tc>
        <w:tc>
          <w:tcPr>
            <w:tcW w:type="dxa" w:w="2381"/>
            <w:shd w:fill="FAF6EE" w:val="clear"/>
          </w:tcPr>
          <w:p>
            <w:r>
              <w:rPr>
                <w:rFonts w:ascii="Inter" w:hAnsi="Inter"/>
                <w:sz w:val="17"/>
              </w:rPr>
              <w:t>Tissue paper, box inner lining, website textures</w:t>
            </w:r>
          </w:p>
        </w:tc>
      </w:tr>
    </w:tbl>
    <w:p/>
    <w:p>
      <w:r>
        <w:br w:type="page"/>
      </w:r>
    </w:p>
    <w:p>
      <w:pPr>
        <w:spacing w:before="40" w:after="120"/>
        <w:jc w:val="left"/>
      </w:pPr>
      <w:r>
        <w:rPr>
          <w:rFonts w:ascii="Playfair Display" w:hAnsi="Playfair Display"/>
          <w:b/>
          <w:i w:val="0"/>
          <w:color w:val="1A0E00"/>
          <w:sz w:val="44"/>
        </w:rPr>
        <w:t>Part 07 — Responsive Design Rules</w:t>
      </w:r>
    </w:p>
    <w:p>
      <w:pPr>
        <w:spacing w:before="40" w:after="40"/>
        <w:pBdr>
          <w:bottom w:val="single" w:sz="6" w:color="C9A84C"/>
        </w:pBdr>
      </w:pPr>
    </w:p>
    <w:p>
      <w:pPr>
        <w:spacing w:after="120" w:lineRule="auto" w:line="396"/>
      </w:pPr>
      <w:r>
        <w:rPr>
          <w:rFonts w:ascii="Inter" w:hAnsi="Inter"/>
          <w:i/>
          <w:color w:val="6B4C2A"/>
          <w:sz w:val="19"/>
        </w:rPr>
        <w:t>How the THALF layout, typography, and content adapt intelligently across every screen size.</w:t>
      </w:r>
    </w:p>
    <w:p>
      <w:pPr>
        <w:jc w:val="left"/>
      </w:pPr>
      <w:r>
        <w:rPr>
          <w:rFonts w:ascii="Playfair Display" w:hAnsi="Playfair Display"/>
          <w:b/>
          <w:i w:val="0"/>
          <w:color w:val="3B1F0A"/>
          <w:sz w:val="32"/>
        </w:rPr>
        <w:t>Layout Adaptation Rules</w:t>
      </w:r>
    </w:p>
    <w:tbl>
      <w:tblPr>
        <w:tblStyle w:val="TableGrid"/>
        <w:tblW w:type="auto" w:w="0"/>
        <w:jc w:val="left"/>
        <w:tblLook w:firstColumn="1" w:firstRow="1" w:lastColumn="0" w:lastRow="0" w:noHBand="0" w:noVBand="1" w:val="04A0"/>
      </w:tblPr>
      <w:tblGrid>
        <w:gridCol w:w="1587"/>
        <w:gridCol w:w="1587"/>
        <w:gridCol w:w="1587"/>
        <w:gridCol w:w="1587"/>
        <w:gridCol w:w="1587"/>
        <w:gridCol w:w="1587"/>
      </w:tblGrid>
      <w:tr>
        <w:tc>
          <w:tcPr>
            <w:tcW w:type="dxa" w:w="1587"/>
            <w:shd w:fill="1A0E00" w:val="clear"/>
            <w:vAlign w:val="center"/>
          </w:tcPr>
          <w:p>
            <w:r>
              <w:rPr>
                <w:rFonts w:ascii="Inter" w:hAnsi="Inter"/>
                <w:b/>
                <w:color w:val="C9A84C"/>
                <w:sz w:val="16"/>
              </w:rPr>
              <w:t>Element</w:t>
            </w:r>
          </w:p>
        </w:tc>
        <w:tc>
          <w:tcPr>
            <w:tcW w:type="dxa" w:w="1587"/>
            <w:shd w:fill="1A0E00" w:val="clear"/>
            <w:vAlign w:val="center"/>
          </w:tcPr>
          <w:p>
            <w:r>
              <w:rPr>
                <w:rFonts w:ascii="Inter" w:hAnsi="Inter"/>
                <w:b/>
                <w:color w:val="C9A84C"/>
                <w:sz w:val="16"/>
              </w:rPr>
              <w:t>Mobile</w:t>
            </w:r>
          </w:p>
        </w:tc>
        <w:tc>
          <w:tcPr>
            <w:tcW w:type="dxa" w:w="1587"/>
            <w:shd w:fill="1A0E00" w:val="clear"/>
            <w:vAlign w:val="center"/>
          </w:tcPr>
          <w:p>
            <w:r>
              <w:rPr>
                <w:rFonts w:ascii="Inter" w:hAnsi="Inter"/>
                <w:b/>
                <w:color w:val="C9A84C"/>
                <w:sz w:val="16"/>
              </w:rPr>
              <w:t>Tablet</w:t>
            </w:r>
          </w:p>
        </w:tc>
        <w:tc>
          <w:tcPr>
            <w:tcW w:type="dxa" w:w="1587"/>
            <w:shd w:fill="1A0E00" w:val="clear"/>
            <w:vAlign w:val="center"/>
          </w:tcPr>
          <w:p>
            <w:r>
              <w:rPr>
                <w:rFonts w:ascii="Inter" w:hAnsi="Inter"/>
                <w:b/>
                <w:color w:val="C9A84C"/>
                <w:sz w:val="16"/>
              </w:rPr>
              <w:t>Laptop</w:t>
            </w:r>
          </w:p>
        </w:tc>
        <w:tc>
          <w:tcPr>
            <w:tcW w:type="dxa" w:w="1587"/>
            <w:shd w:fill="1A0E00" w:val="clear"/>
            <w:vAlign w:val="center"/>
          </w:tcPr>
          <w:p>
            <w:r>
              <w:rPr>
                <w:rFonts w:ascii="Inter" w:hAnsi="Inter"/>
                <w:b/>
                <w:color w:val="C9A84C"/>
                <w:sz w:val="16"/>
              </w:rPr>
              <w:t>Desktop</w:t>
            </w:r>
          </w:p>
        </w:tc>
        <w:tc>
          <w:tcPr>
            <w:tcW w:type="dxa" w:w="1587"/>
            <w:shd w:fill="1A0E00" w:val="clear"/>
            <w:vAlign w:val="center"/>
          </w:tcPr>
          <w:p>
            <w:r>
              <w:rPr>
                <w:rFonts w:ascii="Inter" w:hAnsi="Inter"/>
                <w:b/>
                <w:color w:val="C9A84C"/>
                <w:sz w:val="16"/>
              </w:rPr>
              <w:t>Ultra-wide</w:t>
            </w:r>
          </w:p>
        </w:tc>
      </w:tr>
      <w:tr>
        <w:tc>
          <w:tcPr>
            <w:tcW w:type="dxa" w:w="1587"/>
            <w:shd w:fill="FAF6EE" w:val="clear"/>
          </w:tcPr>
          <w:p>
            <w:r>
              <w:rPr>
                <w:rFonts w:ascii="Inter" w:hAnsi="Inter"/>
                <w:sz w:val="17"/>
              </w:rPr>
              <w:t>Navigation</w:t>
            </w:r>
          </w:p>
        </w:tc>
        <w:tc>
          <w:tcPr>
            <w:tcW w:type="dxa" w:w="1587"/>
            <w:shd w:fill="FAF6EE" w:val="clear"/>
          </w:tcPr>
          <w:p>
            <w:r>
              <w:rPr>
                <w:rFonts w:ascii="Inter" w:hAnsi="Inter"/>
                <w:sz w:val="17"/>
              </w:rPr>
              <w:t>Hamburger + drawer</w:t>
            </w:r>
          </w:p>
        </w:tc>
        <w:tc>
          <w:tcPr>
            <w:tcW w:type="dxa" w:w="1587"/>
            <w:shd w:fill="FAF6EE" w:val="clear"/>
          </w:tcPr>
          <w:p>
            <w:r>
              <w:rPr>
                <w:rFonts w:ascii="Inter" w:hAnsi="Inter"/>
                <w:sz w:val="17"/>
              </w:rPr>
              <w:t>Hamburger + drawer</w:t>
            </w:r>
          </w:p>
        </w:tc>
        <w:tc>
          <w:tcPr>
            <w:tcW w:type="dxa" w:w="1587"/>
            <w:shd w:fill="FAF6EE" w:val="clear"/>
          </w:tcPr>
          <w:p>
            <w:r>
              <w:rPr>
                <w:rFonts w:ascii="Inter" w:hAnsi="Inter"/>
                <w:sz w:val="17"/>
              </w:rPr>
              <w:t>Horizontal nav</w:t>
            </w:r>
          </w:p>
        </w:tc>
        <w:tc>
          <w:tcPr>
            <w:tcW w:type="dxa" w:w="1587"/>
            <w:shd w:fill="FAF6EE" w:val="clear"/>
          </w:tcPr>
          <w:p>
            <w:r>
              <w:rPr>
                <w:rFonts w:ascii="Inter" w:hAnsi="Inter"/>
                <w:sz w:val="17"/>
              </w:rPr>
              <w:t>Horizontal nav + mega menu</w:t>
            </w:r>
          </w:p>
        </w:tc>
        <w:tc>
          <w:tcPr>
            <w:tcW w:type="dxa" w:w="1587"/>
            <w:shd w:fill="FAF6EE" w:val="clear"/>
          </w:tcPr>
          <w:p>
            <w:r>
              <w:rPr>
                <w:rFonts w:ascii="Inter" w:hAnsi="Inter"/>
                <w:sz w:val="17"/>
              </w:rPr>
              <w:t>Same; 1440px cap</w:t>
            </w:r>
          </w:p>
        </w:tc>
      </w:tr>
      <w:tr>
        <w:tc>
          <w:tcPr>
            <w:tcW w:type="dxa" w:w="1587"/>
            <w:shd w:fill="FFFFFF" w:val="clear"/>
          </w:tcPr>
          <w:p>
            <w:r>
              <w:rPr>
                <w:rFonts w:ascii="Inter" w:hAnsi="Inter"/>
                <w:sz w:val="17"/>
              </w:rPr>
              <w:t>Hero</w:t>
            </w:r>
          </w:p>
        </w:tc>
        <w:tc>
          <w:tcPr>
            <w:tcW w:type="dxa" w:w="1587"/>
            <w:shd w:fill="FFFFFF" w:val="clear"/>
          </w:tcPr>
          <w:p>
            <w:r>
              <w:rPr>
                <w:rFonts w:ascii="Inter" w:hAnsi="Inter"/>
                <w:sz w:val="17"/>
              </w:rPr>
              <w:t>Full-bleed; text below</w:t>
            </w:r>
          </w:p>
        </w:tc>
        <w:tc>
          <w:tcPr>
            <w:tcW w:type="dxa" w:w="1587"/>
            <w:shd w:fill="FFFFFF" w:val="clear"/>
          </w:tcPr>
          <w:p>
            <w:r>
              <w:rPr>
                <w:rFonts w:ascii="Inter" w:hAnsi="Inter"/>
                <w:sz w:val="17"/>
              </w:rPr>
              <w:t>Overlaid text; 60% height</w:t>
            </w:r>
          </w:p>
        </w:tc>
        <w:tc>
          <w:tcPr>
            <w:tcW w:type="dxa" w:w="1587"/>
            <w:shd w:fill="FFFFFF" w:val="clear"/>
          </w:tcPr>
          <w:p>
            <w:r>
              <w:rPr>
                <w:rFonts w:ascii="Inter" w:hAnsi="Inter"/>
                <w:sz w:val="17"/>
              </w:rPr>
              <w:t>Side-by-side; 45/55</w:t>
            </w:r>
          </w:p>
        </w:tc>
        <w:tc>
          <w:tcPr>
            <w:tcW w:type="dxa" w:w="1587"/>
            <w:shd w:fill="FFFFFF" w:val="clear"/>
          </w:tcPr>
          <w:p>
            <w:r>
              <w:rPr>
                <w:rFonts w:ascii="Inter" w:hAnsi="Inter"/>
                <w:sz w:val="17"/>
              </w:rPr>
              <w:t>Side-by-side; generous padding</w:t>
            </w:r>
          </w:p>
        </w:tc>
        <w:tc>
          <w:tcPr>
            <w:tcW w:type="dxa" w:w="1587"/>
            <w:shd w:fill="FFFFFF" w:val="clear"/>
          </w:tcPr>
          <w:p>
            <w:r>
              <w:rPr>
                <w:rFonts w:ascii="Inter" w:hAnsi="Inter"/>
                <w:sz w:val="17"/>
              </w:rPr>
              <w:t>Same; 1440px cap</w:t>
            </w:r>
          </w:p>
        </w:tc>
      </w:tr>
      <w:tr>
        <w:tc>
          <w:tcPr>
            <w:tcW w:type="dxa" w:w="1587"/>
            <w:shd w:fill="FAF6EE" w:val="clear"/>
          </w:tcPr>
          <w:p>
            <w:r>
              <w:rPr>
                <w:rFonts w:ascii="Inter" w:hAnsi="Inter"/>
                <w:sz w:val="17"/>
              </w:rPr>
              <w:t>Product Grid</w:t>
            </w:r>
          </w:p>
        </w:tc>
        <w:tc>
          <w:tcPr>
            <w:tcW w:type="dxa" w:w="1587"/>
            <w:shd w:fill="FAF6EE" w:val="clear"/>
          </w:tcPr>
          <w:p>
            <w:r>
              <w:rPr>
                <w:rFonts w:ascii="Inter" w:hAnsi="Inter"/>
                <w:sz w:val="17"/>
              </w:rPr>
              <w:t>2-column</w:t>
            </w:r>
          </w:p>
        </w:tc>
        <w:tc>
          <w:tcPr>
            <w:tcW w:type="dxa" w:w="1587"/>
            <w:shd w:fill="FAF6EE" w:val="clear"/>
          </w:tcPr>
          <w:p>
            <w:r>
              <w:rPr>
                <w:rFonts w:ascii="Inter" w:hAnsi="Inter"/>
                <w:sz w:val="17"/>
              </w:rPr>
              <w:t>3-column</w:t>
            </w:r>
          </w:p>
        </w:tc>
        <w:tc>
          <w:tcPr>
            <w:tcW w:type="dxa" w:w="1587"/>
            <w:shd w:fill="FAF6EE" w:val="clear"/>
          </w:tcPr>
          <w:p>
            <w:r>
              <w:rPr>
                <w:rFonts w:ascii="Inter" w:hAnsi="Inter"/>
                <w:sz w:val="17"/>
              </w:rPr>
              <w:t>3-column</w:t>
            </w:r>
          </w:p>
        </w:tc>
        <w:tc>
          <w:tcPr>
            <w:tcW w:type="dxa" w:w="1587"/>
            <w:shd w:fill="FAF6EE" w:val="clear"/>
          </w:tcPr>
          <w:p>
            <w:r>
              <w:rPr>
                <w:rFonts w:ascii="Inter" w:hAnsi="Inter"/>
                <w:sz w:val="17"/>
              </w:rPr>
              <w:t>4-column</w:t>
            </w:r>
          </w:p>
        </w:tc>
        <w:tc>
          <w:tcPr>
            <w:tcW w:type="dxa" w:w="1587"/>
            <w:shd w:fill="FAF6EE" w:val="clear"/>
          </w:tcPr>
          <w:p>
            <w:r>
              <w:rPr>
                <w:rFonts w:ascii="Inter" w:hAnsi="Inter"/>
                <w:sz w:val="17"/>
              </w:rPr>
              <w:t>5-column max</w:t>
            </w:r>
          </w:p>
        </w:tc>
      </w:tr>
      <w:tr>
        <w:tc>
          <w:tcPr>
            <w:tcW w:type="dxa" w:w="1587"/>
            <w:shd w:fill="FFFFFF" w:val="clear"/>
          </w:tcPr>
          <w:p>
            <w:r>
              <w:rPr>
                <w:rFonts w:ascii="Inter" w:hAnsi="Inter"/>
                <w:sz w:val="17"/>
              </w:rPr>
              <w:t>Footer</w:t>
            </w:r>
          </w:p>
        </w:tc>
        <w:tc>
          <w:tcPr>
            <w:tcW w:type="dxa" w:w="1587"/>
            <w:shd w:fill="FFFFFF" w:val="clear"/>
          </w:tcPr>
          <w:p>
            <w:r>
              <w:rPr>
                <w:rFonts w:ascii="Inter" w:hAnsi="Inter"/>
                <w:sz w:val="17"/>
              </w:rPr>
              <w:t>1-column stacked</w:t>
            </w:r>
          </w:p>
        </w:tc>
        <w:tc>
          <w:tcPr>
            <w:tcW w:type="dxa" w:w="1587"/>
            <w:shd w:fill="FFFFFF" w:val="clear"/>
          </w:tcPr>
          <w:p>
            <w:r>
              <w:rPr>
                <w:rFonts w:ascii="Inter" w:hAnsi="Inter"/>
                <w:sz w:val="17"/>
              </w:rPr>
              <w:t>2-column</w:t>
            </w:r>
          </w:p>
        </w:tc>
        <w:tc>
          <w:tcPr>
            <w:tcW w:type="dxa" w:w="1587"/>
            <w:shd w:fill="FFFFFF" w:val="clear"/>
          </w:tcPr>
          <w:p>
            <w:r>
              <w:rPr>
                <w:rFonts w:ascii="Inter" w:hAnsi="Inter"/>
                <w:sz w:val="17"/>
              </w:rPr>
              <w:t>4-column</w:t>
            </w:r>
          </w:p>
        </w:tc>
        <w:tc>
          <w:tcPr>
            <w:tcW w:type="dxa" w:w="1587"/>
            <w:shd w:fill="FFFFFF" w:val="clear"/>
          </w:tcPr>
          <w:p>
            <w:r>
              <w:rPr>
                <w:rFonts w:ascii="Inter" w:hAnsi="Inter"/>
                <w:sz w:val="17"/>
              </w:rPr>
              <w:t>4-column + bottom bar</w:t>
            </w:r>
          </w:p>
        </w:tc>
        <w:tc>
          <w:tcPr>
            <w:tcW w:type="dxa" w:w="1587"/>
            <w:shd w:fill="FFFFFF" w:val="clear"/>
          </w:tcPr>
          <w:p>
            <w:r>
              <w:rPr>
                <w:rFonts w:ascii="Inter" w:hAnsi="Inter"/>
                <w:sz w:val="17"/>
              </w:rPr>
              <w:t>Same; capped</w:t>
            </w:r>
          </w:p>
        </w:tc>
      </w:tr>
      <w:tr>
        <w:tc>
          <w:tcPr>
            <w:tcW w:type="dxa" w:w="1587"/>
            <w:shd w:fill="FAF6EE" w:val="clear"/>
          </w:tcPr>
          <w:p>
            <w:r>
              <w:rPr>
                <w:rFonts w:ascii="Inter" w:hAnsi="Inter"/>
                <w:sz w:val="17"/>
              </w:rPr>
              <w:t>Checkout form</w:t>
            </w:r>
          </w:p>
        </w:tc>
        <w:tc>
          <w:tcPr>
            <w:tcW w:type="dxa" w:w="1587"/>
            <w:shd w:fill="FAF6EE" w:val="clear"/>
          </w:tcPr>
          <w:p>
            <w:r>
              <w:rPr>
                <w:rFonts w:ascii="Inter" w:hAnsi="Inter"/>
                <w:sz w:val="17"/>
              </w:rPr>
              <w:t>1-column</w:t>
            </w:r>
          </w:p>
        </w:tc>
        <w:tc>
          <w:tcPr>
            <w:tcW w:type="dxa" w:w="1587"/>
            <w:shd w:fill="FAF6EE" w:val="clear"/>
          </w:tcPr>
          <w:p>
            <w:r>
              <w:rPr>
                <w:rFonts w:ascii="Inter" w:hAnsi="Inter"/>
                <w:sz w:val="17"/>
              </w:rPr>
              <w:t>1-column</w:t>
            </w:r>
          </w:p>
        </w:tc>
        <w:tc>
          <w:tcPr>
            <w:tcW w:type="dxa" w:w="1587"/>
            <w:shd w:fill="FAF6EE" w:val="clear"/>
          </w:tcPr>
          <w:p>
            <w:r>
              <w:rPr>
                <w:rFonts w:ascii="Inter" w:hAnsi="Inter"/>
                <w:sz w:val="17"/>
              </w:rPr>
              <w:t>2-column</w:t>
            </w:r>
          </w:p>
        </w:tc>
        <w:tc>
          <w:tcPr>
            <w:tcW w:type="dxa" w:w="1587"/>
            <w:shd w:fill="FAF6EE" w:val="clear"/>
          </w:tcPr>
          <w:p>
            <w:r>
              <w:rPr>
                <w:rFonts w:ascii="Inter" w:hAnsi="Inter"/>
                <w:sz w:val="17"/>
              </w:rPr>
              <w:t>2-column (sticky summary)</w:t>
            </w:r>
          </w:p>
        </w:tc>
        <w:tc>
          <w:tcPr>
            <w:tcW w:type="dxa" w:w="1587"/>
            <w:shd w:fill="FAF6EE" w:val="clear"/>
          </w:tcPr>
          <w:p>
            <w:r>
              <w:rPr>
                <w:rFonts w:ascii="Inter" w:hAnsi="Inter"/>
                <w:sz w:val="17"/>
              </w:rPr>
              <w:t>Same; max 1200px</w:t>
            </w:r>
          </w:p>
        </w:tc>
      </w:tr>
      <w:tr>
        <w:tc>
          <w:tcPr>
            <w:tcW w:type="dxa" w:w="1587"/>
            <w:shd w:fill="FFFFFF" w:val="clear"/>
          </w:tcPr>
          <w:p>
            <w:r>
              <w:rPr>
                <w:rFonts w:ascii="Inter" w:hAnsi="Inter"/>
                <w:sz w:val="17"/>
              </w:rPr>
              <w:t>PDP</w:t>
            </w:r>
          </w:p>
        </w:tc>
        <w:tc>
          <w:tcPr>
            <w:tcW w:type="dxa" w:w="1587"/>
            <w:shd w:fill="FFFFFF" w:val="clear"/>
          </w:tcPr>
          <w:p>
            <w:r>
              <w:rPr>
                <w:rFonts w:ascii="Inter" w:hAnsi="Inter"/>
                <w:sz w:val="17"/>
              </w:rPr>
              <w:t>Gallery → Info stacked</w:t>
            </w:r>
          </w:p>
        </w:tc>
        <w:tc>
          <w:tcPr>
            <w:tcW w:type="dxa" w:w="1587"/>
            <w:shd w:fill="FFFFFF" w:val="clear"/>
          </w:tcPr>
          <w:p>
            <w:r>
              <w:rPr>
                <w:rFonts w:ascii="Inter" w:hAnsi="Inter"/>
                <w:sz w:val="17"/>
              </w:rPr>
              <w:t>50/50 side-by-side</w:t>
            </w:r>
          </w:p>
        </w:tc>
        <w:tc>
          <w:tcPr>
            <w:tcW w:type="dxa" w:w="1587"/>
            <w:shd w:fill="FFFFFF" w:val="clear"/>
          </w:tcPr>
          <w:p>
            <w:r>
              <w:rPr>
                <w:rFonts w:ascii="Inter" w:hAnsi="Inter"/>
                <w:sz w:val="17"/>
              </w:rPr>
              <w:t>55/45 side-by-side</w:t>
            </w:r>
          </w:p>
        </w:tc>
        <w:tc>
          <w:tcPr>
            <w:tcW w:type="dxa" w:w="1587"/>
            <w:shd w:fill="FFFFFF" w:val="clear"/>
          </w:tcPr>
          <w:p>
            <w:r>
              <w:rPr>
                <w:rFonts w:ascii="Inter" w:hAnsi="Inter"/>
                <w:sz w:val="17"/>
              </w:rPr>
              <w:t>55/45 side-by-side</w:t>
            </w:r>
          </w:p>
        </w:tc>
        <w:tc>
          <w:tcPr>
            <w:tcW w:type="dxa" w:w="1587"/>
            <w:shd w:fill="FFFFFF" w:val="clear"/>
          </w:tcPr>
          <w:p>
            <w:r>
              <w:rPr>
                <w:rFonts w:ascii="Inter" w:hAnsi="Inter"/>
                <w:sz w:val="17"/>
              </w:rPr>
              <w:t>Same; extra whitespace</w:t>
            </w:r>
          </w:p>
        </w:tc>
      </w:tr>
    </w:tbl>
    <w:p/>
    <w:p>
      <w:r>
        <w:br w:type="page"/>
      </w:r>
    </w:p>
    <w:p>
      <w:pPr>
        <w:spacing w:before="40" w:after="120"/>
        <w:jc w:val="left"/>
      </w:pPr>
      <w:r>
        <w:rPr>
          <w:rFonts w:ascii="Playfair Display" w:hAnsi="Playfair Display"/>
          <w:b/>
          <w:i w:val="0"/>
          <w:color w:val="1A0E00"/>
          <w:sz w:val="44"/>
        </w:rPr>
        <w:t>Part 08 — Accessibility Standards</w:t>
      </w:r>
    </w:p>
    <w:p>
      <w:pPr>
        <w:spacing w:before="40" w:after="40"/>
        <w:pBdr>
          <w:bottom w:val="single" w:sz="6" w:color="C9A84C"/>
        </w:pBdr>
      </w:pPr>
    </w:p>
    <w:p>
      <w:pPr>
        <w:spacing w:after="120" w:lineRule="auto" w:line="396"/>
      </w:pPr>
      <w:r>
        <w:rPr>
          <w:rFonts w:ascii="Inter" w:hAnsi="Inter"/>
          <w:i/>
          <w:color w:val="6B4C2A"/>
          <w:sz w:val="19"/>
        </w:rPr>
        <w:t>THALF targets WCAG 2.1 Level AA compliance across all digital touchpoints.</w:t>
      </w:r>
    </w:p>
    <w:p>
      <w:pPr>
        <w:jc w:val="left"/>
      </w:pPr>
      <w:r>
        <w:rPr>
          <w:rFonts w:ascii="Playfair Display" w:hAnsi="Playfair Display"/>
          <w:b/>
          <w:i w:val="0"/>
          <w:color w:val="3B1F0A"/>
          <w:sz w:val="32"/>
        </w:rPr>
        <w:t>Colour Contrast Requirements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Context</w:t>
            </w:r>
          </w:p>
        </w:tc>
        <w:tc>
          <w:tcPr>
            <w:tcW w:type="dxa" w:w="3175"/>
            <w:shd w:fill="1A0E00" w:val="clear"/>
            <w:vAlign w:val="center"/>
          </w:tcPr>
          <w:p>
            <w:r>
              <w:rPr>
                <w:rFonts w:ascii="Inter" w:hAnsi="Inter"/>
                <w:b/>
                <w:color w:val="C9A84C"/>
                <w:sz w:val="16"/>
              </w:rPr>
              <w:t>Minimum Ratio</w:t>
            </w:r>
          </w:p>
        </w:tc>
        <w:tc>
          <w:tcPr>
            <w:tcW w:type="dxa" w:w="3175"/>
            <w:shd w:fill="1A0E00" w:val="clear"/>
            <w:vAlign w:val="center"/>
          </w:tcPr>
          <w:p>
            <w:r>
              <w:rPr>
                <w:rFonts w:ascii="Inter" w:hAnsi="Inter"/>
                <w:b/>
                <w:color w:val="C9A84C"/>
                <w:sz w:val="16"/>
              </w:rPr>
              <w:t>WCAG Level</w:t>
            </w:r>
          </w:p>
        </w:tc>
      </w:tr>
      <w:tr>
        <w:tc>
          <w:tcPr>
            <w:tcW w:type="dxa" w:w="3175"/>
            <w:shd w:fill="FAF6EE" w:val="clear"/>
          </w:tcPr>
          <w:p>
            <w:r>
              <w:rPr>
                <w:rFonts w:ascii="Inter" w:hAnsi="Inter"/>
                <w:sz w:val="17"/>
              </w:rPr>
              <w:t>Body copy (under 18px / 14px bold)</w:t>
            </w:r>
          </w:p>
        </w:tc>
        <w:tc>
          <w:tcPr>
            <w:tcW w:type="dxa" w:w="3175"/>
            <w:shd w:fill="FAF6EE" w:val="clear"/>
          </w:tcPr>
          <w:p>
            <w:r>
              <w:rPr>
                <w:rFonts w:ascii="Inter" w:hAnsi="Inter"/>
                <w:sz w:val="17"/>
              </w:rPr>
              <w:t>4.5:1</w:t>
            </w:r>
          </w:p>
        </w:tc>
        <w:tc>
          <w:tcPr>
            <w:tcW w:type="dxa" w:w="3175"/>
            <w:shd w:fill="FAF6EE" w:val="clear"/>
          </w:tcPr>
          <w:p>
            <w:r>
              <w:rPr>
                <w:rFonts w:ascii="Inter" w:hAnsi="Inter"/>
                <w:sz w:val="17"/>
              </w:rPr>
              <w:t>AA</w:t>
            </w:r>
          </w:p>
        </w:tc>
      </w:tr>
      <w:tr>
        <w:tc>
          <w:tcPr>
            <w:tcW w:type="dxa" w:w="3175"/>
            <w:shd w:fill="FFFFFF" w:val="clear"/>
          </w:tcPr>
          <w:p>
            <w:r>
              <w:rPr>
                <w:rFonts w:ascii="Inter" w:hAnsi="Inter"/>
                <w:sz w:val="17"/>
              </w:rPr>
              <w:t>Large text (18px+ / 14px+ bold)</w:t>
            </w:r>
          </w:p>
        </w:tc>
        <w:tc>
          <w:tcPr>
            <w:tcW w:type="dxa" w:w="3175"/>
            <w:shd w:fill="FFFFFF" w:val="clear"/>
          </w:tcPr>
          <w:p>
            <w:r>
              <w:rPr>
                <w:rFonts w:ascii="Inter" w:hAnsi="Inter"/>
                <w:sz w:val="17"/>
              </w:rPr>
              <w:t>3:1</w:t>
            </w:r>
          </w:p>
        </w:tc>
        <w:tc>
          <w:tcPr>
            <w:tcW w:type="dxa" w:w="3175"/>
            <w:shd w:fill="FFFFFF" w:val="clear"/>
          </w:tcPr>
          <w:p>
            <w:r>
              <w:rPr>
                <w:rFonts w:ascii="Inter" w:hAnsi="Inter"/>
                <w:sz w:val="17"/>
              </w:rPr>
              <w:t>AA</w:t>
            </w:r>
          </w:p>
        </w:tc>
      </w:tr>
      <w:tr>
        <w:tc>
          <w:tcPr>
            <w:tcW w:type="dxa" w:w="3175"/>
            <w:shd w:fill="FAF6EE" w:val="clear"/>
          </w:tcPr>
          <w:p>
            <w:r>
              <w:rPr>
                <w:rFonts w:ascii="Inter" w:hAnsi="Inter"/>
                <w:sz w:val="17"/>
              </w:rPr>
              <w:t>UI components (borders, icons)</w:t>
            </w:r>
          </w:p>
        </w:tc>
        <w:tc>
          <w:tcPr>
            <w:tcW w:type="dxa" w:w="3175"/>
            <w:shd w:fill="FAF6EE" w:val="clear"/>
          </w:tcPr>
          <w:p>
            <w:r>
              <w:rPr>
                <w:rFonts w:ascii="Inter" w:hAnsi="Inter"/>
                <w:sz w:val="17"/>
              </w:rPr>
              <w:t>3:1</w:t>
            </w:r>
          </w:p>
        </w:tc>
        <w:tc>
          <w:tcPr>
            <w:tcW w:type="dxa" w:w="3175"/>
            <w:shd w:fill="FAF6EE" w:val="clear"/>
          </w:tcPr>
          <w:p>
            <w:r>
              <w:rPr>
                <w:rFonts w:ascii="Inter" w:hAnsi="Inter"/>
                <w:sz w:val="17"/>
              </w:rPr>
              <w:t>AA</w:t>
            </w:r>
          </w:p>
        </w:tc>
      </w:tr>
      <w:tr>
        <w:tc>
          <w:tcPr>
            <w:tcW w:type="dxa" w:w="3175"/>
            <w:shd w:fill="FFFFFF" w:val="clear"/>
          </w:tcPr>
          <w:p>
            <w:r>
              <w:rPr>
                <w:rFonts w:ascii="Inter" w:hAnsi="Inter"/>
                <w:sz w:val="17"/>
              </w:rPr>
              <w:t>Focus ring</w:t>
            </w:r>
          </w:p>
        </w:tc>
        <w:tc>
          <w:tcPr>
            <w:tcW w:type="dxa" w:w="3175"/>
            <w:shd w:fill="FFFFFF" w:val="clear"/>
          </w:tcPr>
          <w:p>
            <w:r>
              <w:rPr>
                <w:rFonts w:ascii="Inter" w:hAnsi="Inter"/>
                <w:sz w:val="17"/>
              </w:rPr>
              <w:t>3:1 against adjacent colour</w:t>
            </w:r>
          </w:p>
        </w:tc>
        <w:tc>
          <w:tcPr>
            <w:tcW w:type="dxa" w:w="3175"/>
            <w:shd w:fill="FFFFFF" w:val="clear"/>
          </w:tcPr>
          <w:p>
            <w:r>
              <w:rPr>
                <w:rFonts w:ascii="Inter" w:hAnsi="Inter"/>
                <w:sz w:val="17"/>
              </w:rPr>
              <w:t>AA</w:t>
            </w:r>
          </w:p>
        </w:tc>
      </w:tr>
    </w:tbl>
    <w:p/>
    <w:p>
      <w:pPr>
        <w:jc w:val="left"/>
      </w:pPr>
      <w:r>
        <w:rPr>
          <w:rFonts w:ascii="Playfair Display" w:hAnsi="Playfair Display"/>
          <w:b/>
          <w:i w:val="0"/>
          <w:color w:val="3B1F0A"/>
          <w:sz w:val="32"/>
        </w:rPr>
        <w:t>Screen Reader ARIA Implementation</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Element</w:t>
            </w:r>
          </w:p>
        </w:tc>
        <w:tc>
          <w:tcPr>
            <w:tcW w:type="dxa" w:w="4762"/>
            <w:shd w:fill="1A0E00" w:val="clear"/>
            <w:vAlign w:val="center"/>
          </w:tcPr>
          <w:p>
            <w:r>
              <w:rPr>
                <w:rFonts w:ascii="Inter" w:hAnsi="Inter"/>
                <w:b/>
                <w:color w:val="C9A84C"/>
                <w:sz w:val="16"/>
              </w:rPr>
              <w:t>ARIA Implementation</w:t>
            </w:r>
          </w:p>
        </w:tc>
      </w:tr>
      <w:tr>
        <w:tc>
          <w:tcPr>
            <w:tcW w:type="dxa" w:w="4762"/>
            <w:shd w:fill="FAF6EE" w:val="clear"/>
          </w:tcPr>
          <w:p>
            <w:r>
              <w:rPr>
                <w:rFonts w:ascii="Inter" w:hAnsi="Inter"/>
                <w:sz w:val="17"/>
              </w:rPr>
              <w:t>Product images</w:t>
            </w:r>
          </w:p>
        </w:tc>
        <w:tc>
          <w:tcPr>
            <w:tcW w:type="dxa" w:w="4762"/>
            <w:shd w:fill="FAF6EE" w:val="clear"/>
          </w:tcPr>
          <w:p>
            <w:r>
              <w:rPr>
                <w:rFonts w:ascii="Inter" w:hAnsi="Inter"/>
                <w:sz w:val="17"/>
              </w:rPr>
              <w:t>alt="[Product name] — [flavour descriptor]"; never alt="" for product imagery</w:t>
            </w:r>
          </w:p>
        </w:tc>
      </w:tr>
      <w:tr>
        <w:tc>
          <w:tcPr>
            <w:tcW w:type="dxa" w:w="4762"/>
            <w:shd w:fill="FFFFFF" w:val="clear"/>
          </w:tcPr>
          <w:p>
            <w:r>
              <w:rPr>
                <w:rFonts w:ascii="Inter" w:hAnsi="Inter"/>
                <w:sz w:val="17"/>
              </w:rPr>
              <w:t>Icon buttons</w:t>
            </w:r>
          </w:p>
        </w:tc>
        <w:tc>
          <w:tcPr>
            <w:tcW w:type="dxa" w:w="4762"/>
            <w:shd w:fill="FFFFFF" w:val="clear"/>
          </w:tcPr>
          <w:p>
            <w:r>
              <w:rPr>
                <w:rFonts w:ascii="Inter" w:hAnsi="Inter"/>
                <w:sz w:val="17"/>
              </w:rPr>
              <w:t>aria-label="[Action]"; icon itself aria-hidden="true"</w:t>
            </w:r>
          </w:p>
        </w:tc>
      </w:tr>
      <w:tr>
        <w:tc>
          <w:tcPr>
            <w:tcW w:type="dxa" w:w="4762"/>
            <w:shd w:fill="FAF6EE" w:val="clear"/>
          </w:tcPr>
          <w:p>
            <w:r>
              <w:rPr>
                <w:rFonts w:ascii="Inter" w:hAnsi="Inter"/>
                <w:sz w:val="17"/>
              </w:rPr>
              <w:t>Loading states</w:t>
            </w:r>
          </w:p>
        </w:tc>
        <w:tc>
          <w:tcPr>
            <w:tcW w:type="dxa" w:w="4762"/>
            <w:shd w:fill="FAF6EE" w:val="clear"/>
          </w:tcPr>
          <w:p>
            <w:r>
              <w:rPr>
                <w:rFonts w:ascii="Inter" w:hAnsi="Inter"/>
                <w:sz w:val="17"/>
              </w:rPr>
              <w:t>aria-busy="true" on container; aria-live="polite" on status region</w:t>
            </w:r>
          </w:p>
        </w:tc>
      </w:tr>
      <w:tr>
        <w:tc>
          <w:tcPr>
            <w:tcW w:type="dxa" w:w="4762"/>
            <w:shd w:fill="FFFFFF" w:val="clear"/>
          </w:tcPr>
          <w:p>
            <w:r>
              <w:rPr>
                <w:rFonts w:ascii="Inter" w:hAnsi="Inter"/>
                <w:sz w:val="17"/>
              </w:rPr>
              <w:t>Form errors</w:t>
            </w:r>
          </w:p>
        </w:tc>
        <w:tc>
          <w:tcPr>
            <w:tcW w:type="dxa" w:w="4762"/>
            <w:shd w:fill="FFFFFF" w:val="clear"/>
          </w:tcPr>
          <w:p>
            <w:r>
              <w:rPr>
                <w:rFonts w:ascii="Inter" w:hAnsi="Inter"/>
                <w:sz w:val="17"/>
              </w:rPr>
              <w:t>aria-describedby linking input to error; role="alert" on error container</w:t>
            </w:r>
          </w:p>
        </w:tc>
      </w:tr>
      <w:tr>
        <w:tc>
          <w:tcPr>
            <w:tcW w:type="dxa" w:w="4762"/>
            <w:shd w:fill="FAF6EE" w:val="clear"/>
          </w:tcPr>
          <w:p>
            <w:r>
              <w:rPr>
                <w:rFonts w:ascii="Inter" w:hAnsi="Inter"/>
                <w:sz w:val="17"/>
              </w:rPr>
              <w:t>Modal dialogs</w:t>
            </w:r>
          </w:p>
        </w:tc>
        <w:tc>
          <w:tcPr>
            <w:tcW w:type="dxa" w:w="4762"/>
            <w:shd w:fill="FAF6EE" w:val="clear"/>
          </w:tcPr>
          <w:p>
            <w:r>
              <w:rPr>
                <w:rFonts w:ascii="Inter" w:hAnsi="Inter"/>
                <w:sz w:val="17"/>
              </w:rPr>
              <w:t>role="dialog"; aria-modal="true"; aria-labelledby pointing to heading</w:t>
            </w:r>
          </w:p>
        </w:tc>
      </w:tr>
      <w:tr>
        <w:tc>
          <w:tcPr>
            <w:tcW w:type="dxa" w:w="4762"/>
            <w:shd w:fill="FFFFFF" w:val="clear"/>
          </w:tcPr>
          <w:p>
            <w:r>
              <w:rPr>
                <w:rFonts w:ascii="Inter" w:hAnsi="Inter"/>
                <w:sz w:val="17"/>
              </w:rPr>
              <w:t>Navigation</w:t>
            </w:r>
          </w:p>
        </w:tc>
        <w:tc>
          <w:tcPr>
            <w:tcW w:type="dxa" w:w="4762"/>
            <w:shd w:fill="FFFFFF" w:val="clear"/>
          </w:tcPr>
          <w:p>
            <w:r>
              <w:rPr>
                <w:rFonts w:ascii="Inter" w:hAnsi="Inter"/>
                <w:sz w:val="17"/>
              </w:rPr>
              <w:t>role="navigation"; aria-label="Primary" / "Footer"</w:t>
            </w:r>
          </w:p>
        </w:tc>
      </w:tr>
      <w:tr>
        <w:tc>
          <w:tcPr>
            <w:tcW w:type="dxa" w:w="4762"/>
            <w:shd w:fill="FAF6EE" w:val="clear"/>
          </w:tcPr>
          <w:p>
            <w:r>
              <w:rPr>
                <w:rFonts w:ascii="Inter" w:hAnsi="Inter"/>
                <w:sz w:val="17"/>
              </w:rPr>
              <w:t>Expanded/collapsed</w:t>
            </w:r>
          </w:p>
        </w:tc>
        <w:tc>
          <w:tcPr>
            <w:tcW w:type="dxa" w:w="4762"/>
            <w:shd w:fill="FAF6EE" w:val="clear"/>
          </w:tcPr>
          <w:p>
            <w:r>
              <w:rPr>
                <w:rFonts w:ascii="Inter" w:hAnsi="Inter"/>
                <w:sz w:val="17"/>
              </w:rPr>
              <w:t>aria-expanded="true/false" on accordions, dropdowns, drawers</w:t>
            </w:r>
          </w:p>
        </w:tc>
      </w:tr>
    </w:tbl>
    <w:p/>
    <w:p>
      <w:r>
        <w:br w:type="page"/>
      </w:r>
    </w:p>
    <w:p>
      <w:pPr>
        <w:spacing w:before="40" w:after="120"/>
        <w:jc w:val="left"/>
      </w:pPr>
      <w:r>
        <w:rPr>
          <w:rFonts w:ascii="Playfair Display" w:hAnsi="Playfair Display"/>
          <w:b/>
          <w:i w:val="0"/>
          <w:color w:val="1A0E00"/>
          <w:sz w:val="44"/>
        </w:rPr>
        <w:t>Part 09 — E-Commerce Design System — Screen Specifications</w:t>
      </w:r>
    </w:p>
    <w:p>
      <w:pPr>
        <w:spacing w:before="40" w:after="40"/>
        <w:pBdr>
          <w:bottom w:val="single" w:sz="6" w:color="C9A84C"/>
        </w:pBdr>
      </w:pPr>
    </w:p>
    <w:p>
      <w:pPr>
        <w:spacing w:after="120" w:lineRule="auto" w:line="396"/>
      </w:pPr>
      <w:r>
        <w:rPr>
          <w:rFonts w:ascii="Inter" w:hAnsi="Inter"/>
          <w:i/>
          <w:color w:val="6B4C2A"/>
          <w:sz w:val="19"/>
        </w:rPr>
        <w:t>Specification for every key screen in the THALF e-commerce experience.</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Screen</w:t>
            </w:r>
          </w:p>
        </w:tc>
        <w:tc>
          <w:tcPr>
            <w:tcW w:type="dxa" w:w="2381"/>
            <w:shd w:fill="1A0E00" w:val="clear"/>
            <w:vAlign w:val="center"/>
          </w:tcPr>
          <w:p>
            <w:r>
              <w:rPr>
                <w:rFonts w:ascii="Inter" w:hAnsi="Inter"/>
                <w:b/>
                <w:color w:val="C9A84C"/>
                <w:sz w:val="16"/>
              </w:rPr>
              <w:t>URL Pattern</w:t>
            </w:r>
          </w:p>
        </w:tc>
        <w:tc>
          <w:tcPr>
            <w:tcW w:type="dxa" w:w="2381"/>
            <w:shd w:fill="1A0E00" w:val="clear"/>
            <w:vAlign w:val="center"/>
          </w:tcPr>
          <w:p>
            <w:r>
              <w:rPr>
                <w:rFonts w:ascii="Inter" w:hAnsi="Inter"/>
                <w:b/>
                <w:color w:val="C9A84C"/>
                <w:sz w:val="16"/>
              </w:rPr>
              <w:t>Primary Purpose</w:t>
            </w:r>
          </w:p>
        </w:tc>
        <w:tc>
          <w:tcPr>
            <w:tcW w:type="dxa" w:w="2381"/>
            <w:shd w:fill="1A0E00" w:val="clear"/>
            <w:vAlign w:val="center"/>
          </w:tcPr>
          <w:p>
            <w:r>
              <w:rPr>
                <w:rFonts w:ascii="Inter" w:hAnsi="Inter"/>
                <w:b/>
                <w:color w:val="C9A84C"/>
                <w:sz w:val="16"/>
              </w:rPr>
              <w:t>Priority</w:t>
            </w:r>
          </w:p>
        </w:tc>
      </w:tr>
      <w:tr>
        <w:tc>
          <w:tcPr>
            <w:tcW w:type="dxa" w:w="2381"/>
            <w:shd w:fill="FAF6EE" w:val="clear"/>
          </w:tcPr>
          <w:p>
            <w:r>
              <w:rPr>
                <w:rFonts w:ascii="Inter" w:hAnsi="Inter"/>
                <w:sz w:val="17"/>
              </w:rPr>
              <w:t>Home</w:t>
            </w:r>
          </w:p>
        </w:tc>
        <w:tc>
          <w:tcPr>
            <w:tcW w:type="dxa" w:w="2381"/>
            <w:shd w:fill="FAF6EE" w:val="clear"/>
          </w:tcPr>
          <w:p>
            <w:r>
              <w:rPr>
                <w:rFonts w:ascii="Inter" w:hAnsi="Inter"/>
                <w:sz w:val="17"/>
              </w:rPr>
              <w:t>/</w:t>
            </w:r>
          </w:p>
        </w:tc>
        <w:tc>
          <w:tcPr>
            <w:tcW w:type="dxa" w:w="2381"/>
            <w:shd w:fill="FAF6EE" w:val="clear"/>
          </w:tcPr>
          <w:p>
            <w:r>
              <w:rPr>
                <w:rFonts w:ascii="Inter" w:hAnsi="Inter"/>
                <w:sz w:val="17"/>
              </w:rPr>
              <w:t>Brand entry point; collection discovery; occasion navigation</w:t>
            </w:r>
          </w:p>
        </w:tc>
        <w:tc>
          <w:tcPr>
            <w:tcW w:type="dxa" w:w="2381"/>
            <w:shd w:fill="FAF6EE" w:val="clear"/>
          </w:tcPr>
          <w:p>
            <w:r>
              <w:rPr>
                <w:rFonts w:ascii="Inter" w:hAnsi="Inter"/>
                <w:sz w:val="17"/>
              </w:rPr>
              <w:t>P0</w:t>
            </w:r>
          </w:p>
        </w:tc>
      </w:tr>
      <w:tr>
        <w:tc>
          <w:tcPr>
            <w:tcW w:type="dxa" w:w="2381"/>
            <w:shd w:fill="FFFFFF" w:val="clear"/>
          </w:tcPr>
          <w:p>
            <w:r>
              <w:rPr>
                <w:rFonts w:ascii="Inter" w:hAnsi="Inter"/>
                <w:sz w:val="17"/>
              </w:rPr>
              <w:t>Collection</w:t>
            </w:r>
          </w:p>
        </w:tc>
        <w:tc>
          <w:tcPr>
            <w:tcW w:type="dxa" w:w="2381"/>
            <w:shd w:fill="FFFFFF" w:val="clear"/>
          </w:tcPr>
          <w:p>
            <w:r>
              <w:rPr>
                <w:rFonts w:ascii="Inter" w:hAnsi="Inter"/>
                <w:sz w:val="17"/>
              </w:rPr>
              <w:t>/collections/[slug]</w:t>
            </w:r>
          </w:p>
        </w:tc>
        <w:tc>
          <w:tcPr>
            <w:tcW w:type="dxa" w:w="2381"/>
            <w:shd w:fill="FFFFFF" w:val="clear"/>
          </w:tcPr>
          <w:p>
            <w:r>
              <w:rPr>
                <w:rFonts w:ascii="Inter" w:hAnsi="Inter"/>
                <w:sz w:val="17"/>
              </w:rPr>
              <w:t>Curated editorial page for a themed collection</w:t>
            </w:r>
          </w:p>
        </w:tc>
        <w:tc>
          <w:tcPr>
            <w:tcW w:type="dxa" w:w="2381"/>
            <w:shd w:fill="FFFFFF" w:val="clear"/>
          </w:tcPr>
          <w:p>
            <w:r>
              <w:rPr>
                <w:rFonts w:ascii="Inter" w:hAnsi="Inter"/>
                <w:sz w:val="17"/>
              </w:rPr>
              <w:t>P0</w:t>
            </w:r>
          </w:p>
        </w:tc>
      </w:tr>
      <w:tr>
        <w:tc>
          <w:tcPr>
            <w:tcW w:type="dxa" w:w="2381"/>
            <w:shd w:fill="FAF6EE" w:val="clear"/>
          </w:tcPr>
          <w:p>
            <w:r>
              <w:rPr>
                <w:rFonts w:ascii="Inter" w:hAnsi="Inter"/>
                <w:sz w:val="17"/>
              </w:rPr>
              <w:t>Product Listing</w:t>
            </w:r>
          </w:p>
        </w:tc>
        <w:tc>
          <w:tcPr>
            <w:tcW w:type="dxa" w:w="2381"/>
            <w:shd w:fill="FAF6EE" w:val="clear"/>
          </w:tcPr>
          <w:p>
            <w:r>
              <w:rPr>
                <w:rFonts w:ascii="Inter" w:hAnsi="Inter"/>
                <w:sz w:val="17"/>
              </w:rPr>
              <w:t>/shop</w:t>
            </w:r>
          </w:p>
        </w:tc>
        <w:tc>
          <w:tcPr>
            <w:tcW w:type="dxa" w:w="2381"/>
            <w:shd w:fill="FAF6EE" w:val="clear"/>
          </w:tcPr>
          <w:p>
            <w:r>
              <w:rPr>
                <w:rFonts w:ascii="Inter" w:hAnsi="Inter"/>
                <w:sz w:val="17"/>
              </w:rPr>
              <w:t>Browse all products with filtering</w:t>
            </w:r>
          </w:p>
        </w:tc>
        <w:tc>
          <w:tcPr>
            <w:tcW w:type="dxa" w:w="2381"/>
            <w:shd w:fill="FAF6EE" w:val="clear"/>
          </w:tcPr>
          <w:p>
            <w:r>
              <w:rPr>
                <w:rFonts w:ascii="Inter" w:hAnsi="Inter"/>
                <w:sz w:val="17"/>
              </w:rPr>
              <w:t>P0</w:t>
            </w:r>
          </w:p>
        </w:tc>
      </w:tr>
      <w:tr>
        <w:tc>
          <w:tcPr>
            <w:tcW w:type="dxa" w:w="2381"/>
            <w:shd w:fill="FFFFFF" w:val="clear"/>
          </w:tcPr>
          <w:p>
            <w:r>
              <w:rPr>
                <w:rFonts w:ascii="Inter" w:hAnsi="Inter"/>
                <w:sz w:val="17"/>
              </w:rPr>
              <w:t>Product Detail</w:t>
            </w:r>
          </w:p>
        </w:tc>
        <w:tc>
          <w:tcPr>
            <w:tcW w:type="dxa" w:w="2381"/>
            <w:shd w:fill="FFFFFF" w:val="clear"/>
          </w:tcPr>
          <w:p>
            <w:r>
              <w:rPr>
                <w:rFonts w:ascii="Inter" w:hAnsi="Inter"/>
                <w:sz w:val="17"/>
              </w:rPr>
              <w:t>/products/[slug]</w:t>
            </w:r>
          </w:p>
        </w:tc>
        <w:tc>
          <w:tcPr>
            <w:tcW w:type="dxa" w:w="2381"/>
            <w:shd w:fill="FFFFFF" w:val="clear"/>
          </w:tcPr>
          <w:p>
            <w:r>
              <w:rPr>
                <w:rFonts w:ascii="Inter" w:hAnsi="Inter"/>
                <w:sz w:val="17"/>
              </w:rPr>
              <w:t>Convert browser to buyer; full product story</w:t>
            </w:r>
          </w:p>
        </w:tc>
        <w:tc>
          <w:tcPr>
            <w:tcW w:type="dxa" w:w="2381"/>
            <w:shd w:fill="FFFFFF" w:val="clear"/>
          </w:tcPr>
          <w:p>
            <w:r>
              <w:rPr>
                <w:rFonts w:ascii="Inter" w:hAnsi="Inter"/>
                <w:sz w:val="17"/>
              </w:rPr>
              <w:t>P0</w:t>
            </w:r>
          </w:p>
        </w:tc>
      </w:tr>
      <w:tr>
        <w:tc>
          <w:tcPr>
            <w:tcW w:type="dxa" w:w="2381"/>
            <w:shd w:fill="FAF6EE" w:val="clear"/>
          </w:tcPr>
          <w:p>
            <w:r>
              <w:rPr>
                <w:rFonts w:ascii="Inter" w:hAnsi="Inter"/>
                <w:sz w:val="17"/>
              </w:rPr>
              <w:t>Search</w:t>
            </w:r>
          </w:p>
        </w:tc>
        <w:tc>
          <w:tcPr>
            <w:tcW w:type="dxa" w:w="2381"/>
            <w:shd w:fill="FAF6EE" w:val="clear"/>
          </w:tcPr>
          <w:p>
            <w:r>
              <w:rPr>
                <w:rFonts w:ascii="Inter" w:hAnsi="Inter"/>
                <w:sz w:val="17"/>
              </w:rPr>
              <w:t>/search?q=[query]</w:t>
            </w:r>
          </w:p>
        </w:tc>
        <w:tc>
          <w:tcPr>
            <w:tcW w:type="dxa" w:w="2381"/>
            <w:shd w:fill="FAF6EE" w:val="clear"/>
          </w:tcPr>
          <w:p>
            <w:r>
              <w:rPr>
                <w:rFonts w:ascii="Inter" w:hAnsi="Inter"/>
                <w:sz w:val="17"/>
              </w:rPr>
              <w:t>Intent-led product discovery</w:t>
            </w:r>
          </w:p>
        </w:tc>
        <w:tc>
          <w:tcPr>
            <w:tcW w:type="dxa" w:w="2381"/>
            <w:shd w:fill="FAF6EE" w:val="clear"/>
          </w:tcPr>
          <w:p>
            <w:r>
              <w:rPr>
                <w:rFonts w:ascii="Inter" w:hAnsi="Inter"/>
                <w:sz w:val="17"/>
              </w:rPr>
              <w:t>P1</w:t>
            </w:r>
          </w:p>
        </w:tc>
      </w:tr>
      <w:tr>
        <w:tc>
          <w:tcPr>
            <w:tcW w:type="dxa" w:w="2381"/>
            <w:shd w:fill="FFFFFF" w:val="clear"/>
          </w:tcPr>
          <w:p>
            <w:r>
              <w:rPr>
                <w:rFonts w:ascii="Inter" w:hAnsi="Inter"/>
                <w:sz w:val="17"/>
              </w:rPr>
              <w:t>Wishlist</w:t>
            </w:r>
          </w:p>
        </w:tc>
        <w:tc>
          <w:tcPr>
            <w:tcW w:type="dxa" w:w="2381"/>
            <w:shd w:fill="FFFFFF" w:val="clear"/>
          </w:tcPr>
          <w:p>
            <w:r>
              <w:rPr>
                <w:rFonts w:ascii="Inter" w:hAnsi="Inter"/>
                <w:sz w:val="17"/>
              </w:rPr>
              <w:t>/wishlist</w:t>
            </w:r>
          </w:p>
        </w:tc>
        <w:tc>
          <w:tcPr>
            <w:tcW w:type="dxa" w:w="2381"/>
            <w:shd w:fill="FFFFFF" w:val="clear"/>
          </w:tcPr>
          <w:p>
            <w:r>
              <w:rPr>
                <w:rFonts w:ascii="Inter" w:hAnsi="Inter"/>
                <w:sz w:val="17"/>
              </w:rPr>
              <w:t>Saved items; gift list sharing</w:t>
            </w:r>
          </w:p>
        </w:tc>
        <w:tc>
          <w:tcPr>
            <w:tcW w:type="dxa" w:w="2381"/>
            <w:shd w:fill="FFFFFF" w:val="clear"/>
          </w:tcPr>
          <w:p>
            <w:r>
              <w:rPr>
                <w:rFonts w:ascii="Inter" w:hAnsi="Inter"/>
                <w:sz w:val="17"/>
              </w:rPr>
              <w:t>P1</w:t>
            </w:r>
          </w:p>
        </w:tc>
      </w:tr>
      <w:tr>
        <w:tc>
          <w:tcPr>
            <w:tcW w:type="dxa" w:w="2381"/>
            <w:shd w:fill="FAF6EE" w:val="clear"/>
          </w:tcPr>
          <w:p>
            <w:r>
              <w:rPr>
                <w:rFonts w:ascii="Inter" w:hAnsi="Inter"/>
                <w:sz w:val="17"/>
              </w:rPr>
              <w:t>Cart</w:t>
            </w:r>
          </w:p>
        </w:tc>
        <w:tc>
          <w:tcPr>
            <w:tcW w:type="dxa" w:w="2381"/>
            <w:shd w:fill="FAF6EE" w:val="clear"/>
          </w:tcPr>
          <w:p>
            <w:r>
              <w:rPr>
                <w:rFonts w:ascii="Inter" w:hAnsi="Inter"/>
                <w:sz w:val="17"/>
              </w:rPr>
              <w:t>/cart (or drawer)</w:t>
            </w:r>
          </w:p>
        </w:tc>
        <w:tc>
          <w:tcPr>
            <w:tcW w:type="dxa" w:w="2381"/>
            <w:shd w:fill="FAF6EE" w:val="clear"/>
          </w:tcPr>
          <w:p>
            <w:r>
              <w:rPr>
                <w:rFonts w:ascii="Inter" w:hAnsi="Inter"/>
                <w:sz w:val="17"/>
              </w:rPr>
              <w:t>Review and proceed to checkout</w:t>
            </w:r>
          </w:p>
        </w:tc>
        <w:tc>
          <w:tcPr>
            <w:tcW w:type="dxa" w:w="2381"/>
            <w:shd w:fill="FAF6EE" w:val="clear"/>
          </w:tcPr>
          <w:p>
            <w:r>
              <w:rPr>
                <w:rFonts w:ascii="Inter" w:hAnsi="Inter"/>
                <w:sz w:val="17"/>
              </w:rPr>
              <w:t>P0</w:t>
            </w:r>
          </w:p>
        </w:tc>
      </w:tr>
      <w:tr>
        <w:tc>
          <w:tcPr>
            <w:tcW w:type="dxa" w:w="2381"/>
            <w:shd w:fill="FFFFFF" w:val="clear"/>
          </w:tcPr>
          <w:p>
            <w:r>
              <w:rPr>
                <w:rFonts w:ascii="Inter" w:hAnsi="Inter"/>
                <w:sz w:val="17"/>
              </w:rPr>
              <w:t>Checkout</w:t>
            </w:r>
          </w:p>
        </w:tc>
        <w:tc>
          <w:tcPr>
            <w:tcW w:type="dxa" w:w="2381"/>
            <w:shd w:fill="FFFFFF" w:val="clear"/>
          </w:tcPr>
          <w:p>
            <w:r>
              <w:rPr>
                <w:rFonts w:ascii="Inter" w:hAnsi="Inter"/>
                <w:sz w:val="17"/>
              </w:rPr>
              <w:t>/checkout</w:t>
            </w:r>
          </w:p>
        </w:tc>
        <w:tc>
          <w:tcPr>
            <w:tcW w:type="dxa" w:w="2381"/>
            <w:shd w:fill="FFFFFF" w:val="clear"/>
          </w:tcPr>
          <w:p>
            <w:r>
              <w:rPr>
                <w:rFonts w:ascii="Inter" w:hAnsi="Inter"/>
                <w:sz w:val="17"/>
              </w:rPr>
              <w:t>Secure purchase completion</w:t>
            </w:r>
          </w:p>
        </w:tc>
        <w:tc>
          <w:tcPr>
            <w:tcW w:type="dxa" w:w="2381"/>
            <w:shd w:fill="FFFFFF" w:val="clear"/>
          </w:tcPr>
          <w:p>
            <w:r>
              <w:rPr>
                <w:rFonts w:ascii="Inter" w:hAnsi="Inter"/>
                <w:sz w:val="17"/>
              </w:rPr>
              <w:t>P0</w:t>
            </w:r>
          </w:p>
        </w:tc>
      </w:tr>
      <w:tr>
        <w:tc>
          <w:tcPr>
            <w:tcW w:type="dxa" w:w="2381"/>
            <w:shd w:fill="FAF6EE" w:val="clear"/>
          </w:tcPr>
          <w:p>
            <w:r>
              <w:rPr>
                <w:rFonts w:ascii="Inter" w:hAnsi="Inter"/>
                <w:sz w:val="17"/>
              </w:rPr>
              <w:t>Order Success</w:t>
            </w:r>
          </w:p>
        </w:tc>
        <w:tc>
          <w:tcPr>
            <w:tcW w:type="dxa" w:w="2381"/>
            <w:shd w:fill="FAF6EE" w:val="clear"/>
          </w:tcPr>
          <w:p>
            <w:r>
              <w:rPr>
                <w:rFonts w:ascii="Inter" w:hAnsi="Inter"/>
                <w:sz w:val="17"/>
              </w:rPr>
              <w:t>/orders/[id]/success</w:t>
            </w:r>
          </w:p>
        </w:tc>
        <w:tc>
          <w:tcPr>
            <w:tcW w:type="dxa" w:w="2381"/>
            <w:shd w:fill="FAF6EE" w:val="clear"/>
          </w:tcPr>
          <w:p>
            <w:r>
              <w:rPr>
                <w:rFonts w:ascii="Inter" w:hAnsi="Inter"/>
                <w:sz w:val="17"/>
              </w:rPr>
              <w:t>Confirm purchase; set expectations</w:t>
            </w:r>
          </w:p>
        </w:tc>
        <w:tc>
          <w:tcPr>
            <w:tcW w:type="dxa" w:w="2381"/>
            <w:shd w:fill="FAF6EE" w:val="clear"/>
          </w:tcPr>
          <w:p>
            <w:r>
              <w:rPr>
                <w:rFonts w:ascii="Inter" w:hAnsi="Inter"/>
                <w:sz w:val="17"/>
              </w:rPr>
              <w:t>P0</w:t>
            </w:r>
          </w:p>
        </w:tc>
      </w:tr>
      <w:tr>
        <w:tc>
          <w:tcPr>
            <w:tcW w:type="dxa" w:w="2381"/>
            <w:shd w:fill="FFFFFF" w:val="clear"/>
          </w:tcPr>
          <w:p>
            <w:r>
              <w:rPr>
                <w:rFonts w:ascii="Inter" w:hAnsi="Inter"/>
                <w:sz w:val="17"/>
              </w:rPr>
              <w:t>Account</w:t>
            </w:r>
          </w:p>
        </w:tc>
        <w:tc>
          <w:tcPr>
            <w:tcW w:type="dxa" w:w="2381"/>
            <w:shd w:fill="FFFFFF" w:val="clear"/>
          </w:tcPr>
          <w:p>
            <w:r>
              <w:rPr>
                <w:rFonts w:ascii="Inter" w:hAnsi="Inter"/>
                <w:sz w:val="17"/>
              </w:rPr>
              <w:t>/account</w:t>
            </w:r>
          </w:p>
        </w:tc>
        <w:tc>
          <w:tcPr>
            <w:tcW w:type="dxa" w:w="2381"/>
            <w:shd w:fill="FFFFFF" w:val="clear"/>
          </w:tcPr>
          <w:p>
            <w:r>
              <w:rPr>
                <w:rFonts w:ascii="Inter" w:hAnsi="Inter"/>
                <w:sz w:val="17"/>
              </w:rPr>
              <w:t>Customer portal hub</w:t>
            </w:r>
          </w:p>
        </w:tc>
        <w:tc>
          <w:tcPr>
            <w:tcW w:type="dxa" w:w="2381"/>
            <w:shd w:fill="FFFFFF" w:val="clear"/>
          </w:tcPr>
          <w:p>
            <w:r>
              <w:rPr>
                <w:rFonts w:ascii="Inter" w:hAnsi="Inter"/>
                <w:sz w:val="17"/>
              </w:rPr>
              <w:t>P1</w:t>
            </w:r>
          </w:p>
        </w:tc>
      </w:tr>
      <w:tr>
        <w:tc>
          <w:tcPr>
            <w:tcW w:type="dxa" w:w="2381"/>
            <w:shd w:fill="FAF6EE" w:val="clear"/>
          </w:tcPr>
          <w:p>
            <w:r>
              <w:rPr>
                <w:rFonts w:ascii="Inter" w:hAnsi="Inter"/>
                <w:sz w:val="17"/>
              </w:rPr>
              <w:t>Orders</w:t>
            </w:r>
          </w:p>
        </w:tc>
        <w:tc>
          <w:tcPr>
            <w:tcW w:type="dxa" w:w="2381"/>
            <w:shd w:fill="FAF6EE" w:val="clear"/>
          </w:tcPr>
          <w:p>
            <w:r>
              <w:rPr>
                <w:rFonts w:ascii="Inter" w:hAnsi="Inter"/>
                <w:sz w:val="17"/>
              </w:rPr>
              <w:t>/account/orders</w:t>
            </w:r>
          </w:p>
        </w:tc>
        <w:tc>
          <w:tcPr>
            <w:tcW w:type="dxa" w:w="2381"/>
            <w:shd w:fill="FAF6EE" w:val="clear"/>
          </w:tcPr>
          <w:p>
            <w:r>
              <w:rPr>
                <w:rFonts w:ascii="Inter" w:hAnsi="Inter"/>
                <w:sz w:val="17"/>
              </w:rPr>
              <w:t>Order history and tracking</w:t>
            </w:r>
          </w:p>
        </w:tc>
        <w:tc>
          <w:tcPr>
            <w:tcW w:type="dxa" w:w="2381"/>
            <w:shd w:fill="FAF6EE" w:val="clear"/>
          </w:tcPr>
          <w:p>
            <w:r>
              <w:rPr>
                <w:rFonts w:ascii="Inter" w:hAnsi="Inter"/>
                <w:sz w:val="17"/>
              </w:rPr>
              <w:t>P1</w:t>
            </w:r>
          </w:p>
        </w:tc>
      </w:tr>
      <w:tr>
        <w:tc>
          <w:tcPr>
            <w:tcW w:type="dxa" w:w="2381"/>
            <w:shd w:fill="FFFFFF" w:val="clear"/>
          </w:tcPr>
          <w:p>
            <w:r>
              <w:rPr>
                <w:rFonts w:ascii="Inter" w:hAnsi="Inter"/>
                <w:sz w:val="17"/>
              </w:rPr>
              <w:t>Profile</w:t>
            </w:r>
          </w:p>
        </w:tc>
        <w:tc>
          <w:tcPr>
            <w:tcW w:type="dxa" w:w="2381"/>
            <w:shd w:fill="FFFFFF" w:val="clear"/>
          </w:tcPr>
          <w:p>
            <w:r>
              <w:rPr>
                <w:rFonts w:ascii="Inter" w:hAnsi="Inter"/>
                <w:sz w:val="17"/>
              </w:rPr>
              <w:t>/account/profile</w:t>
            </w:r>
          </w:p>
        </w:tc>
        <w:tc>
          <w:tcPr>
            <w:tcW w:type="dxa" w:w="2381"/>
            <w:shd w:fill="FFFFFF" w:val="clear"/>
          </w:tcPr>
          <w:p>
            <w:r>
              <w:rPr>
                <w:rFonts w:ascii="Inter" w:hAnsi="Inter"/>
                <w:sz w:val="17"/>
              </w:rPr>
              <w:t>Manage personal details</w:t>
            </w:r>
          </w:p>
        </w:tc>
        <w:tc>
          <w:tcPr>
            <w:tcW w:type="dxa" w:w="2381"/>
            <w:shd w:fill="FFFFFF" w:val="clear"/>
          </w:tcPr>
          <w:p>
            <w:r>
              <w:rPr>
                <w:rFonts w:ascii="Inter" w:hAnsi="Inter"/>
                <w:sz w:val="17"/>
              </w:rPr>
              <w:t>P2</w:t>
            </w:r>
          </w:p>
        </w:tc>
      </w:tr>
      <w:tr>
        <w:tc>
          <w:tcPr>
            <w:tcW w:type="dxa" w:w="2381"/>
            <w:shd w:fill="FAF6EE" w:val="clear"/>
          </w:tcPr>
          <w:p>
            <w:r>
              <w:rPr>
                <w:rFonts w:ascii="Inter" w:hAnsi="Inter"/>
                <w:sz w:val="17"/>
              </w:rPr>
              <w:t>Contact</w:t>
            </w:r>
          </w:p>
        </w:tc>
        <w:tc>
          <w:tcPr>
            <w:tcW w:type="dxa" w:w="2381"/>
            <w:shd w:fill="FAF6EE" w:val="clear"/>
          </w:tcPr>
          <w:p>
            <w:r>
              <w:rPr>
                <w:rFonts w:ascii="Inter" w:hAnsi="Inter"/>
                <w:sz w:val="17"/>
              </w:rPr>
              <w:t>/contact</w:t>
            </w:r>
          </w:p>
        </w:tc>
        <w:tc>
          <w:tcPr>
            <w:tcW w:type="dxa" w:w="2381"/>
            <w:shd w:fill="FAF6EE" w:val="clear"/>
          </w:tcPr>
          <w:p>
            <w:r>
              <w:rPr>
                <w:rFonts w:ascii="Inter" w:hAnsi="Inter"/>
                <w:sz w:val="17"/>
              </w:rPr>
              <w:t>Enquiry and support</w:t>
            </w:r>
          </w:p>
        </w:tc>
        <w:tc>
          <w:tcPr>
            <w:tcW w:type="dxa" w:w="2381"/>
            <w:shd w:fill="FAF6EE" w:val="clear"/>
          </w:tcPr>
          <w:p>
            <w:r>
              <w:rPr>
                <w:rFonts w:ascii="Inter" w:hAnsi="Inter"/>
                <w:sz w:val="17"/>
              </w:rPr>
              <w:t>P2</w:t>
            </w:r>
          </w:p>
        </w:tc>
      </w:tr>
    </w:tbl>
    <w:p/>
    <w:p>
      <w:pPr>
        <w:jc w:val="left"/>
      </w:pPr>
      <w:r>
        <w:rPr>
          <w:rFonts w:ascii="Playfair Display" w:hAnsi="Playfair Display"/>
          <w:b/>
          <w:i w:val="0"/>
          <w:color w:val="3B1F0A"/>
          <w:sz w:val="32"/>
        </w:rPr>
        <w:t>Empty State Standards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Screen</w:t>
            </w:r>
          </w:p>
        </w:tc>
        <w:tc>
          <w:tcPr>
            <w:tcW w:type="dxa" w:w="3175"/>
            <w:shd w:fill="1A0E00" w:val="clear"/>
            <w:vAlign w:val="center"/>
          </w:tcPr>
          <w:p>
            <w:r>
              <w:rPr>
                <w:rFonts w:ascii="Inter" w:hAnsi="Inter"/>
                <w:b/>
                <w:color w:val="C9A84C"/>
                <w:sz w:val="16"/>
              </w:rPr>
              <w:t>Empty State Copy</w:t>
            </w:r>
          </w:p>
        </w:tc>
        <w:tc>
          <w:tcPr>
            <w:tcW w:type="dxa" w:w="3175"/>
            <w:shd w:fill="1A0E00" w:val="clear"/>
            <w:vAlign w:val="center"/>
          </w:tcPr>
          <w:p>
            <w:r>
              <w:rPr>
                <w:rFonts w:ascii="Inter" w:hAnsi="Inter"/>
                <w:b/>
                <w:color w:val="C9A84C"/>
                <w:sz w:val="16"/>
              </w:rPr>
              <w:t>CTA</w:t>
            </w:r>
          </w:p>
        </w:tc>
      </w:tr>
      <w:tr>
        <w:tc>
          <w:tcPr>
            <w:tcW w:type="dxa" w:w="3175"/>
            <w:shd w:fill="FAF6EE" w:val="clear"/>
          </w:tcPr>
          <w:p>
            <w:r>
              <w:rPr>
                <w:rFonts w:ascii="Inter" w:hAnsi="Inter"/>
                <w:sz w:val="17"/>
              </w:rPr>
              <w:t>Wishlist</w:t>
            </w:r>
          </w:p>
        </w:tc>
        <w:tc>
          <w:tcPr>
            <w:tcW w:type="dxa" w:w="3175"/>
            <w:shd w:fill="FAF6EE" w:val="clear"/>
          </w:tcPr>
          <w:p>
            <w:r>
              <w:rPr>
                <w:rFonts w:ascii="Inter" w:hAnsi="Inter"/>
                <w:sz w:val="17"/>
              </w:rPr>
              <w:t>"Your wishlist is waiting for something extraordinary."</w:t>
            </w:r>
          </w:p>
        </w:tc>
        <w:tc>
          <w:tcPr>
            <w:tcW w:type="dxa" w:w="3175"/>
            <w:shd w:fill="FAF6EE" w:val="clear"/>
          </w:tcPr>
          <w:p>
            <w:r>
              <w:rPr>
                <w:rFonts w:ascii="Inter" w:hAnsi="Inter"/>
                <w:sz w:val="17"/>
              </w:rPr>
              <w:t>"Discover the Collection"</w:t>
            </w:r>
          </w:p>
        </w:tc>
      </w:tr>
      <w:tr>
        <w:tc>
          <w:tcPr>
            <w:tcW w:type="dxa" w:w="3175"/>
            <w:shd w:fill="FFFFFF" w:val="clear"/>
          </w:tcPr>
          <w:p>
            <w:r>
              <w:rPr>
                <w:rFonts w:ascii="Inter" w:hAnsi="Inter"/>
                <w:sz w:val="17"/>
              </w:rPr>
              <w:t>Cart</w:t>
            </w:r>
          </w:p>
        </w:tc>
        <w:tc>
          <w:tcPr>
            <w:tcW w:type="dxa" w:w="3175"/>
            <w:shd w:fill="FFFFFF" w:val="clear"/>
          </w:tcPr>
          <w:p>
            <w:r>
              <w:rPr>
                <w:rFonts w:ascii="Inter" w:hAnsi="Inter"/>
                <w:sz w:val="17"/>
              </w:rPr>
              <w:t>"Your gift bag is empty. Let's change that."</w:t>
            </w:r>
          </w:p>
        </w:tc>
        <w:tc>
          <w:tcPr>
            <w:tcW w:type="dxa" w:w="3175"/>
            <w:shd w:fill="FFFFFF" w:val="clear"/>
          </w:tcPr>
          <w:p>
            <w:r>
              <w:rPr>
                <w:rFonts w:ascii="Inter" w:hAnsi="Inter"/>
                <w:sz w:val="17"/>
              </w:rPr>
              <w:t>"Start Shopping"</w:t>
            </w:r>
          </w:p>
        </w:tc>
      </w:tr>
      <w:tr>
        <w:tc>
          <w:tcPr>
            <w:tcW w:type="dxa" w:w="3175"/>
            <w:shd w:fill="FAF6EE" w:val="clear"/>
          </w:tcPr>
          <w:p>
            <w:r>
              <w:rPr>
                <w:rFonts w:ascii="Inter" w:hAnsi="Inter"/>
                <w:sz w:val="17"/>
              </w:rPr>
              <w:t>Search (no results)</w:t>
            </w:r>
          </w:p>
        </w:tc>
        <w:tc>
          <w:tcPr>
            <w:tcW w:type="dxa" w:w="3175"/>
            <w:shd w:fill="FAF6EE" w:val="clear"/>
          </w:tcPr>
          <w:p>
            <w:r>
              <w:rPr>
                <w:rFonts w:ascii="Inter" w:hAnsi="Inter"/>
                <w:sz w:val="17"/>
              </w:rPr>
              <w:t>"We couldn't find that — but our chocolatiers can suggest something."</w:t>
            </w:r>
          </w:p>
        </w:tc>
        <w:tc>
          <w:tcPr>
            <w:tcW w:type="dxa" w:w="3175"/>
            <w:shd w:fill="FAF6EE" w:val="clear"/>
          </w:tcPr>
          <w:p>
            <w:r>
              <w:rPr>
                <w:rFonts w:ascii="Inter" w:hAnsi="Inter"/>
                <w:sz w:val="17"/>
              </w:rPr>
              <w:t>"Browse All"</w:t>
            </w:r>
          </w:p>
        </w:tc>
      </w:tr>
      <w:tr>
        <w:tc>
          <w:tcPr>
            <w:tcW w:type="dxa" w:w="3175"/>
            <w:shd w:fill="FFFFFF" w:val="clear"/>
          </w:tcPr>
          <w:p>
            <w:r>
              <w:rPr>
                <w:rFonts w:ascii="Inter" w:hAnsi="Inter"/>
                <w:sz w:val="17"/>
              </w:rPr>
              <w:t>Orders</w:t>
            </w:r>
          </w:p>
        </w:tc>
        <w:tc>
          <w:tcPr>
            <w:tcW w:type="dxa" w:w="3175"/>
            <w:shd w:fill="FFFFFF" w:val="clear"/>
          </w:tcPr>
          <w:p>
            <w:r>
              <w:rPr>
                <w:rFonts w:ascii="Inter" w:hAnsi="Inter"/>
                <w:sz w:val="17"/>
              </w:rPr>
              <w:t>"You haven't placed any orders yet. Your first THALF experience awaits."</w:t>
            </w:r>
          </w:p>
        </w:tc>
        <w:tc>
          <w:tcPr>
            <w:tcW w:type="dxa" w:w="3175"/>
            <w:shd w:fill="FFFFFF" w:val="clear"/>
          </w:tcPr>
          <w:p>
            <w:r>
              <w:rPr>
                <w:rFonts w:ascii="Inter" w:hAnsi="Inter"/>
                <w:sz w:val="17"/>
              </w:rPr>
              <w:t>"Shop Now"</w:t>
            </w:r>
          </w:p>
        </w:tc>
      </w:tr>
    </w:tbl>
    <w:p/>
    <w:p>
      <w:r>
        <w:br w:type="page"/>
      </w:r>
    </w:p>
    <w:p>
      <w:pPr>
        <w:spacing w:before="40" w:after="120"/>
        <w:jc w:val="left"/>
      </w:pPr>
      <w:r>
        <w:rPr>
          <w:rFonts w:ascii="Playfair Display" w:hAnsi="Playfair Display"/>
          <w:b/>
          <w:i w:val="0"/>
          <w:color w:val="1A0E00"/>
          <w:sz w:val="44"/>
        </w:rPr>
        <w:t>Part 10 — CMS Content Guidelines</w:t>
      </w:r>
    </w:p>
    <w:p>
      <w:pPr>
        <w:spacing w:before="40" w:after="40"/>
        <w:pBdr>
          <w:bottom w:val="single" w:sz="6" w:color="C9A84C"/>
        </w:pBdr>
      </w:pPr>
    </w:p>
    <w:p>
      <w:pPr>
        <w:spacing w:after="120" w:lineRule="auto" w:line="396"/>
      </w:pPr>
      <w:r>
        <w:rPr>
          <w:rFonts w:ascii="Inter" w:hAnsi="Inter"/>
          <w:i/>
          <w:color w:val="6B4C2A"/>
          <w:sz w:val="19"/>
        </w:rPr>
        <w:t>Standards for all content entered into the THALF CMS — ensuring brand consistency at the content level.</w:t>
      </w:r>
    </w:p>
    <w:p>
      <w:pPr>
        <w:jc w:val="left"/>
      </w:pPr>
      <w:r>
        <w:rPr>
          <w:rFonts w:ascii="Playfair Display" w:hAnsi="Playfair Display"/>
          <w:b/>
          <w:i w:val="0"/>
          <w:color w:val="3B1F0A"/>
          <w:sz w:val="32"/>
        </w:rPr>
        <w:t>Product Content Standards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Field</w:t>
            </w:r>
          </w:p>
        </w:tc>
        <w:tc>
          <w:tcPr>
            <w:tcW w:type="dxa" w:w="2381"/>
            <w:shd w:fill="1A0E00" w:val="clear"/>
            <w:vAlign w:val="center"/>
          </w:tcPr>
          <w:p>
            <w:r>
              <w:rPr>
                <w:rFonts w:ascii="Inter" w:hAnsi="Inter"/>
                <w:b/>
                <w:color w:val="C9A84C"/>
                <w:sz w:val="16"/>
              </w:rPr>
              <w:t>Format / Length</w:t>
            </w:r>
          </w:p>
        </w:tc>
        <w:tc>
          <w:tcPr>
            <w:tcW w:type="dxa" w:w="2381"/>
            <w:shd w:fill="1A0E00" w:val="clear"/>
            <w:vAlign w:val="center"/>
          </w:tcPr>
          <w:p>
            <w:r>
              <w:rPr>
                <w:rFonts w:ascii="Inter" w:hAnsi="Inter"/>
                <w:b/>
                <w:color w:val="C9A84C"/>
                <w:sz w:val="16"/>
              </w:rPr>
              <w:t>Rule</w:t>
            </w:r>
          </w:p>
        </w:tc>
        <w:tc>
          <w:tcPr>
            <w:tcW w:type="dxa" w:w="2381"/>
            <w:shd w:fill="1A0E00" w:val="clear"/>
            <w:vAlign w:val="center"/>
          </w:tcPr>
          <w:p>
            <w:r>
              <w:rPr>
                <w:rFonts w:ascii="Inter" w:hAnsi="Inter"/>
                <w:b/>
                <w:color w:val="C9A84C"/>
                <w:sz w:val="16"/>
              </w:rPr>
              <w:t>Example</w:t>
            </w:r>
          </w:p>
        </w:tc>
      </w:tr>
      <w:tr>
        <w:tc>
          <w:tcPr>
            <w:tcW w:type="dxa" w:w="2381"/>
            <w:shd w:fill="FAF6EE" w:val="clear"/>
          </w:tcPr>
          <w:p>
            <w:r>
              <w:rPr>
                <w:rFonts w:ascii="Inter" w:hAnsi="Inter"/>
                <w:sz w:val="17"/>
              </w:rPr>
              <w:t>Product Title</w:t>
            </w:r>
          </w:p>
        </w:tc>
        <w:tc>
          <w:tcPr>
            <w:tcW w:type="dxa" w:w="2381"/>
            <w:shd w:fill="FAF6EE" w:val="clear"/>
          </w:tcPr>
          <w:p>
            <w:r>
              <w:rPr>
                <w:rFonts w:ascii="Inter" w:hAnsi="Inter"/>
                <w:sz w:val="17"/>
              </w:rPr>
              <w:t>Max 50 characters</w:t>
            </w:r>
          </w:p>
        </w:tc>
        <w:tc>
          <w:tcPr>
            <w:tcW w:type="dxa" w:w="2381"/>
            <w:shd w:fill="FAF6EE" w:val="clear"/>
          </w:tcPr>
          <w:p>
            <w:r>
              <w:rPr>
                <w:rFonts w:ascii="Inter" w:hAnsi="Inter"/>
                <w:sz w:val="17"/>
              </w:rPr>
              <w:t>Sensory descriptor first; never ALL CAPS</w:t>
            </w:r>
          </w:p>
        </w:tc>
        <w:tc>
          <w:tcPr>
            <w:tcW w:type="dxa" w:w="2381"/>
            <w:shd w:fill="FAF6EE" w:val="clear"/>
          </w:tcPr>
          <w:p>
            <w:r>
              <w:rPr>
                <w:rFonts w:ascii="Inter" w:hAnsi="Inter"/>
                <w:sz w:val="17"/>
              </w:rPr>
              <w:t>"Smoked Cardamom &amp; Wild Honey"</w:t>
            </w:r>
          </w:p>
        </w:tc>
      </w:tr>
      <w:tr>
        <w:tc>
          <w:tcPr>
            <w:tcW w:type="dxa" w:w="2381"/>
            <w:shd w:fill="FFFFFF" w:val="clear"/>
          </w:tcPr>
          <w:p>
            <w:r>
              <w:rPr>
                <w:rFonts w:ascii="Inter" w:hAnsi="Inter"/>
                <w:sz w:val="17"/>
              </w:rPr>
              <w:t>Short Description</w:t>
            </w:r>
          </w:p>
        </w:tc>
        <w:tc>
          <w:tcPr>
            <w:tcW w:type="dxa" w:w="2381"/>
            <w:shd w:fill="FFFFFF" w:val="clear"/>
          </w:tcPr>
          <w:p>
            <w:r>
              <w:rPr>
                <w:rFonts w:ascii="Inter" w:hAnsi="Inter"/>
                <w:sz w:val="17"/>
              </w:rPr>
              <w:t>1–2 sentences; max 120 chars</w:t>
            </w:r>
          </w:p>
        </w:tc>
        <w:tc>
          <w:tcPr>
            <w:tcW w:type="dxa" w:w="2381"/>
            <w:shd w:fill="FFFFFF" w:val="clear"/>
          </w:tcPr>
          <w:p>
            <w:r>
              <w:rPr>
                <w:rFonts w:ascii="Inter" w:hAnsi="Inter"/>
                <w:sz w:val="17"/>
              </w:rPr>
              <w:t>Leads with flavour; no promotional language</w:t>
            </w:r>
          </w:p>
        </w:tc>
        <w:tc>
          <w:tcPr>
            <w:tcW w:type="dxa" w:w="2381"/>
            <w:shd w:fill="FFFFFF" w:val="clear"/>
          </w:tcPr>
          <w:p>
            <w:r>
              <w:rPr>
                <w:rFonts w:ascii="Inter" w:hAnsi="Inter"/>
                <w:sz w:val="17"/>
              </w:rPr>
              <w:t>"A mirror-glazed dark truffle with Venezuelan cacao and wild honey."</w:t>
            </w:r>
          </w:p>
        </w:tc>
      </w:tr>
      <w:tr>
        <w:tc>
          <w:tcPr>
            <w:tcW w:type="dxa" w:w="2381"/>
            <w:shd w:fill="FAF6EE" w:val="clear"/>
          </w:tcPr>
          <w:p>
            <w:r>
              <w:rPr>
                <w:rFonts w:ascii="Inter" w:hAnsi="Inter"/>
                <w:sz w:val="17"/>
              </w:rPr>
              <w:t>Full Description</w:t>
            </w:r>
          </w:p>
        </w:tc>
        <w:tc>
          <w:tcPr>
            <w:tcW w:type="dxa" w:w="2381"/>
            <w:shd w:fill="FAF6EE" w:val="clear"/>
          </w:tcPr>
          <w:p>
            <w:r>
              <w:rPr>
                <w:rFonts w:ascii="Inter" w:hAnsi="Inter"/>
                <w:sz w:val="17"/>
              </w:rPr>
              <w:t>150–350 words</w:t>
            </w:r>
          </w:p>
        </w:tc>
        <w:tc>
          <w:tcPr>
            <w:tcW w:type="dxa" w:w="2381"/>
            <w:shd w:fill="FAF6EE" w:val="clear"/>
          </w:tcPr>
          <w:p>
            <w:r>
              <w:rPr>
                <w:rFonts w:ascii="Inter" w:hAnsi="Inter"/>
                <w:sz w:val="17"/>
              </w:rPr>
              <w:t>Three acts: sensation → craft → origin</w:t>
            </w:r>
          </w:p>
        </w:tc>
        <w:tc>
          <w:tcPr>
            <w:tcW w:type="dxa" w:w="2381"/>
            <w:shd w:fill="FAF6EE" w:val="clear"/>
          </w:tcPr>
          <w:p>
            <w:r>
              <w:rPr>
                <w:rFonts w:ascii="Inter" w:hAnsi="Inter"/>
                <w:sz w:val="17"/>
              </w:rPr>
              <w:t>See Copy Framework in document</w:t>
            </w:r>
          </w:p>
        </w:tc>
      </w:tr>
      <w:tr>
        <w:tc>
          <w:tcPr>
            <w:tcW w:type="dxa" w:w="2381"/>
            <w:shd w:fill="FFFFFF" w:val="clear"/>
          </w:tcPr>
          <w:p>
            <w:r>
              <w:rPr>
                <w:rFonts w:ascii="Inter" w:hAnsi="Inter"/>
                <w:sz w:val="17"/>
              </w:rPr>
              <w:t>Weight / Dimensions</w:t>
            </w:r>
          </w:p>
        </w:tc>
        <w:tc>
          <w:tcPr>
            <w:tcW w:type="dxa" w:w="2381"/>
            <w:shd w:fill="FFFFFF" w:val="clear"/>
          </w:tcPr>
          <w:p>
            <w:r>
              <w:rPr>
                <w:rFonts w:ascii="Inter" w:hAnsi="Inter"/>
                <w:sz w:val="17"/>
              </w:rPr>
              <w:t>SI units (g, mm)</w:t>
            </w:r>
          </w:p>
        </w:tc>
        <w:tc>
          <w:tcPr>
            <w:tcW w:type="dxa" w:w="2381"/>
            <w:shd w:fill="FFFFFF" w:val="clear"/>
          </w:tcPr>
          <w:p>
            <w:r>
              <w:rPr>
                <w:rFonts w:ascii="Inter" w:hAnsi="Inter"/>
                <w:sz w:val="17"/>
              </w:rPr>
              <w:t>Accurate to 1g; required for shipping</w:t>
            </w:r>
          </w:p>
        </w:tc>
        <w:tc>
          <w:tcPr>
            <w:tcW w:type="dxa" w:w="2381"/>
            <w:shd w:fill="FFFFFF" w:val="clear"/>
          </w:tcPr>
          <w:p>
            <w:r>
              <w:rPr>
                <w:rFonts w:ascii="Inter" w:hAnsi="Inter"/>
                <w:sz w:val="17"/>
              </w:rPr>
              <w:t>"Net weight: 180g. Box: 120×120×48mm."</w:t>
            </w:r>
          </w:p>
        </w:tc>
      </w:tr>
      <w:tr>
        <w:tc>
          <w:tcPr>
            <w:tcW w:type="dxa" w:w="2381"/>
            <w:shd w:fill="FAF6EE" w:val="clear"/>
          </w:tcPr>
          <w:p>
            <w:r>
              <w:rPr>
                <w:rFonts w:ascii="Inter" w:hAnsi="Inter"/>
                <w:sz w:val="17"/>
              </w:rPr>
              <w:t>Price</w:t>
            </w:r>
          </w:p>
        </w:tc>
        <w:tc>
          <w:tcPr>
            <w:tcW w:type="dxa" w:w="2381"/>
            <w:shd w:fill="FAF6EE" w:val="clear"/>
          </w:tcPr>
          <w:p>
            <w:r>
              <w:rPr>
                <w:rFonts w:ascii="Inter" w:hAnsi="Inter"/>
                <w:sz w:val="17"/>
              </w:rPr>
              <w:t>AED XX.00</w:t>
            </w:r>
          </w:p>
        </w:tc>
        <w:tc>
          <w:tcPr>
            <w:tcW w:type="dxa" w:w="2381"/>
            <w:shd w:fill="FAF6EE" w:val="clear"/>
          </w:tcPr>
          <w:p>
            <w:r>
              <w:rPr>
                <w:rFonts w:ascii="Inter" w:hAnsi="Inter"/>
                <w:sz w:val="17"/>
              </w:rPr>
              <w:t>Always show currency; two decimal places</w:t>
            </w:r>
          </w:p>
        </w:tc>
        <w:tc>
          <w:tcPr>
            <w:tcW w:type="dxa" w:w="2381"/>
            <w:shd w:fill="FAF6EE" w:val="clear"/>
          </w:tcPr>
          <w:p>
            <w:r>
              <w:rPr>
                <w:rFonts w:ascii="Inter" w:hAnsi="Inter"/>
                <w:sz w:val="17"/>
              </w:rPr>
              <w:t>"AED 89.00"</w:t>
            </w:r>
          </w:p>
        </w:tc>
      </w:tr>
    </w:tbl>
    <w:p/>
    <w:p>
      <w:pPr>
        <w:jc w:val="left"/>
      </w:pPr>
      <w:r>
        <w:rPr>
          <w:rFonts w:ascii="Playfair Display" w:hAnsi="Playfair Display"/>
          <w:b/>
          <w:i w:val="0"/>
          <w:color w:val="3B1F0A"/>
          <w:sz w:val="32"/>
        </w:rPr>
        <w:t>Image Upload Standards</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Image Type</w:t>
            </w:r>
          </w:p>
        </w:tc>
        <w:tc>
          <w:tcPr>
            <w:tcW w:type="dxa" w:w="1905"/>
            <w:shd w:fill="1A0E00" w:val="clear"/>
            <w:vAlign w:val="center"/>
          </w:tcPr>
          <w:p>
            <w:r>
              <w:rPr>
                <w:rFonts w:ascii="Inter" w:hAnsi="Inter"/>
                <w:b/>
                <w:color w:val="C9A84C"/>
                <w:sz w:val="16"/>
              </w:rPr>
              <w:t>Min Dimensions</w:t>
            </w:r>
          </w:p>
        </w:tc>
        <w:tc>
          <w:tcPr>
            <w:tcW w:type="dxa" w:w="1905"/>
            <w:shd w:fill="1A0E00" w:val="clear"/>
            <w:vAlign w:val="center"/>
          </w:tcPr>
          <w:p>
            <w:r>
              <w:rPr>
                <w:rFonts w:ascii="Inter" w:hAnsi="Inter"/>
                <w:b/>
                <w:color w:val="C9A84C"/>
                <w:sz w:val="16"/>
              </w:rPr>
              <w:t>Format</w:t>
            </w:r>
          </w:p>
        </w:tc>
        <w:tc>
          <w:tcPr>
            <w:tcW w:type="dxa" w:w="1905"/>
            <w:shd w:fill="1A0E00" w:val="clear"/>
            <w:vAlign w:val="center"/>
          </w:tcPr>
          <w:p>
            <w:r>
              <w:rPr>
                <w:rFonts w:ascii="Inter" w:hAnsi="Inter"/>
                <w:b/>
                <w:color w:val="C9A84C"/>
                <w:sz w:val="16"/>
              </w:rPr>
              <w:t>Max File Size</w:t>
            </w:r>
          </w:p>
        </w:tc>
        <w:tc>
          <w:tcPr>
            <w:tcW w:type="dxa" w:w="1905"/>
            <w:shd w:fill="1A0E00" w:val="clear"/>
            <w:vAlign w:val="center"/>
          </w:tcPr>
          <w:p>
            <w:r>
              <w:rPr>
                <w:rFonts w:ascii="Inter" w:hAnsi="Inter"/>
                <w:b/>
                <w:color w:val="C9A84C"/>
                <w:sz w:val="16"/>
              </w:rPr>
              <w:t>Alt Text Rule</w:t>
            </w:r>
          </w:p>
        </w:tc>
      </w:tr>
      <w:tr>
        <w:tc>
          <w:tcPr>
            <w:tcW w:type="dxa" w:w="1905"/>
            <w:shd w:fill="FAF6EE" w:val="clear"/>
          </w:tcPr>
          <w:p>
            <w:r>
              <w:rPr>
                <w:rFonts w:ascii="Inter" w:hAnsi="Inter"/>
                <w:sz w:val="17"/>
              </w:rPr>
              <w:t>Product Hero (PDP)</w:t>
            </w:r>
          </w:p>
        </w:tc>
        <w:tc>
          <w:tcPr>
            <w:tcW w:type="dxa" w:w="1905"/>
            <w:shd w:fill="FAF6EE" w:val="clear"/>
          </w:tcPr>
          <w:p>
            <w:r>
              <w:rPr>
                <w:rFonts w:ascii="Inter" w:hAnsi="Inter"/>
                <w:sz w:val="17"/>
              </w:rPr>
              <w:t>1500×1500px</w:t>
            </w:r>
          </w:p>
        </w:tc>
        <w:tc>
          <w:tcPr>
            <w:tcW w:type="dxa" w:w="1905"/>
            <w:shd w:fill="FAF6EE" w:val="clear"/>
          </w:tcPr>
          <w:p>
            <w:r>
              <w:rPr>
                <w:rFonts w:ascii="Inter" w:hAnsi="Inter"/>
                <w:sz w:val="17"/>
              </w:rPr>
              <w:t>WebP, JPG</w:t>
            </w:r>
          </w:p>
        </w:tc>
        <w:tc>
          <w:tcPr>
            <w:tcW w:type="dxa" w:w="1905"/>
            <w:shd w:fill="FAF6EE" w:val="clear"/>
          </w:tcPr>
          <w:p>
            <w:r>
              <w:rPr>
                <w:rFonts w:ascii="Inter" w:hAnsi="Inter"/>
                <w:sz w:val="17"/>
              </w:rPr>
              <w:t>500KB</w:t>
            </w:r>
          </w:p>
        </w:tc>
        <w:tc>
          <w:tcPr>
            <w:tcW w:type="dxa" w:w="1905"/>
            <w:shd w:fill="FAF6EE" w:val="clear"/>
          </w:tcPr>
          <w:p>
            <w:r>
              <w:rPr>
                <w:rFonts w:ascii="Inter" w:hAnsi="Inter"/>
                <w:sz w:val="17"/>
              </w:rPr>
              <w:t>"[Product name], [key visual detail]"</w:t>
            </w:r>
          </w:p>
        </w:tc>
      </w:tr>
      <w:tr>
        <w:tc>
          <w:tcPr>
            <w:tcW w:type="dxa" w:w="1905"/>
            <w:shd w:fill="FFFFFF" w:val="clear"/>
          </w:tcPr>
          <w:p>
            <w:r>
              <w:rPr>
                <w:rFonts w:ascii="Inter" w:hAnsi="Inter"/>
                <w:sz w:val="17"/>
              </w:rPr>
              <w:t>Product Gallery</w:t>
            </w:r>
          </w:p>
        </w:tc>
        <w:tc>
          <w:tcPr>
            <w:tcW w:type="dxa" w:w="1905"/>
            <w:shd w:fill="FFFFFF" w:val="clear"/>
          </w:tcPr>
          <w:p>
            <w:r>
              <w:rPr>
                <w:rFonts w:ascii="Inter" w:hAnsi="Inter"/>
                <w:sz w:val="17"/>
              </w:rPr>
              <w:t>1200×1200px</w:t>
            </w:r>
          </w:p>
        </w:tc>
        <w:tc>
          <w:tcPr>
            <w:tcW w:type="dxa" w:w="1905"/>
            <w:shd w:fill="FFFFFF" w:val="clear"/>
          </w:tcPr>
          <w:p>
            <w:r>
              <w:rPr>
                <w:rFonts w:ascii="Inter" w:hAnsi="Inter"/>
                <w:sz w:val="17"/>
              </w:rPr>
              <w:t>WebP, JPG</w:t>
            </w:r>
          </w:p>
        </w:tc>
        <w:tc>
          <w:tcPr>
            <w:tcW w:type="dxa" w:w="1905"/>
            <w:shd w:fill="FFFFFF" w:val="clear"/>
          </w:tcPr>
          <w:p>
            <w:r>
              <w:rPr>
                <w:rFonts w:ascii="Inter" w:hAnsi="Inter"/>
                <w:sz w:val="17"/>
              </w:rPr>
              <w:t>400KB</w:t>
            </w:r>
          </w:p>
        </w:tc>
        <w:tc>
          <w:tcPr>
            <w:tcW w:type="dxa" w:w="1905"/>
            <w:shd w:fill="FFFFFF" w:val="clear"/>
          </w:tcPr>
          <w:p>
            <w:r>
              <w:rPr>
                <w:rFonts w:ascii="Inter" w:hAnsi="Inter"/>
                <w:sz w:val="17"/>
              </w:rPr>
              <w:t>"[Product name] — [view description]"</w:t>
            </w:r>
          </w:p>
        </w:tc>
      </w:tr>
      <w:tr>
        <w:tc>
          <w:tcPr>
            <w:tcW w:type="dxa" w:w="1905"/>
            <w:shd w:fill="FAF6EE" w:val="clear"/>
          </w:tcPr>
          <w:p>
            <w:r>
              <w:rPr>
                <w:rFonts w:ascii="Inter" w:hAnsi="Inter"/>
                <w:sz w:val="17"/>
              </w:rPr>
              <w:t>Collection Hero</w:t>
            </w:r>
          </w:p>
        </w:tc>
        <w:tc>
          <w:tcPr>
            <w:tcW w:type="dxa" w:w="1905"/>
            <w:shd w:fill="FAF6EE" w:val="clear"/>
          </w:tcPr>
          <w:p>
            <w:r>
              <w:rPr>
                <w:rFonts w:ascii="Inter" w:hAnsi="Inter"/>
                <w:sz w:val="17"/>
              </w:rPr>
              <w:t>1920×800px</w:t>
            </w:r>
          </w:p>
        </w:tc>
        <w:tc>
          <w:tcPr>
            <w:tcW w:type="dxa" w:w="1905"/>
            <w:shd w:fill="FAF6EE" w:val="clear"/>
          </w:tcPr>
          <w:p>
            <w:r>
              <w:rPr>
                <w:rFonts w:ascii="Inter" w:hAnsi="Inter"/>
                <w:sz w:val="17"/>
              </w:rPr>
              <w:t>WebP, JPG</w:t>
            </w:r>
          </w:p>
        </w:tc>
        <w:tc>
          <w:tcPr>
            <w:tcW w:type="dxa" w:w="1905"/>
            <w:shd w:fill="FAF6EE" w:val="clear"/>
          </w:tcPr>
          <w:p>
            <w:r>
              <w:rPr>
                <w:rFonts w:ascii="Inter" w:hAnsi="Inter"/>
                <w:sz w:val="17"/>
              </w:rPr>
              <w:t>800KB</w:t>
            </w:r>
          </w:p>
        </w:tc>
        <w:tc>
          <w:tcPr>
            <w:tcW w:type="dxa" w:w="1905"/>
            <w:shd w:fill="FAF6EE" w:val="clear"/>
          </w:tcPr>
          <w:p>
            <w:r>
              <w:rPr>
                <w:rFonts w:ascii="Inter" w:hAnsi="Inter"/>
                <w:sz w:val="17"/>
              </w:rPr>
              <w:t>"[Collection name] — THALF Handmade Chocolate"</w:t>
            </w:r>
          </w:p>
        </w:tc>
      </w:tr>
      <w:tr>
        <w:tc>
          <w:tcPr>
            <w:tcW w:type="dxa" w:w="1905"/>
            <w:shd w:fill="FFFFFF" w:val="clear"/>
          </w:tcPr>
          <w:p>
            <w:r>
              <w:rPr>
                <w:rFonts w:ascii="Inter" w:hAnsi="Inter"/>
                <w:sz w:val="17"/>
              </w:rPr>
              <w:t>Blog / Editorial</w:t>
            </w:r>
          </w:p>
        </w:tc>
        <w:tc>
          <w:tcPr>
            <w:tcW w:type="dxa" w:w="1905"/>
            <w:shd w:fill="FFFFFF" w:val="clear"/>
          </w:tcPr>
          <w:p>
            <w:r>
              <w:rPr>
                <w:rFonts w:ascii="Inter" w:hAnsi="Inter"/>
                <w:sz w:val="17"/>
              </w:rPr>
              <w:t>1200×675px</w:t>
            </w:r>
          </w:p>
        </w:tc>
        <w:tc>
          <w:tcPr>
            <w:tcW w:type="dxa" w:w="1905"/>
            <w:shd w:fill="FFFFFF" w:val="clear"/>
          </w:tcPr>
          <w:p>
            <w:r>
              <w:rPr>
                <w:rFonts w:ascii="Inter" w:hAnsi="Inter"/>
                <w:sz w:val="17"/>
              </w:rPr>
              <w:t>WebP, JPG</w:t>
            </w:r>
          </w:p>
        </w:tc>
        <w:tc>
          <w:tcPr>
            <w:tcW w:type="dxa" w:w="1905"/>
            <w:shd w:fill="FFFFFF" w:val="clear"/>
          </w:tcPr>
          <w:p>
            <w:r>
              <w:rPr>
                <w:rFonts w:ascii="Inter" w:hAnsi="Inter"/>
                <w:sz w:val="17"/>
              </w:rPr>
              <w:t>400KB</w:t>
            </w:r>
          </w:p>
        </w:tc>
        <w:tc>
          <w:tcPr>
            <w:tcW w:type="dxa" w:w="1905"/>
            <w:shd w:fill="FFFFFF" w:val="clear"/>
          </w:tcPr>
          <w:p>
            <w:r>
              <w:rPr>
                <w:rFonts w:ascii="Inter" w:hAnsi="Inter"/>
                <w:sz w:val="17"/>
              </w:rPr>
              <w:t>Descriptive of image content; no keyword stuffing</w:t>
            </w:r>
          </w:p>
        </w:tc>
      </w:tr>
    </w:tbl>
    <w:p/>
    <w:p>
      <w:r>
        <w:br w:type="page"/>
      </w:r>
    </w:p>
    <w:p>
      <w:pPr>
        <w:spacing w:before="40" w:after="120"/>
        <w:jc w:val="left"/>
      </w:pPr>
      <w:r>
        <w:rPr>
          <w:rFonts w:ascii="Playfair Display" w:hAnsi="Playfair Display"/>
          <w:b/>
          <w:i w:val="0"/>
          <w:color w:val="1A0E00"/>
          <w:sz w:val="44"/>
        </w:rPr>
        <w:t>Part 11 — SEO Standards</w:t>
      </w:r>
    </w:p>
    <w:p>
      <w:pPr>
        <w:spacing w:before="40" w:after="40"/>
        <w:pBdr>
          <w:bottom w:val="single" w:sz="6" w:color="C9A84C"/>
        </w:pBdr>
      </w:pPr>
    </w:p>
    <w:p>
      <w:pPr>
        <w:spacing w:after="120" w:lineRule="auto" w:line="396"/>
      </w:pPr>
      <w:r>
        <w:rPr>
          <w:rFonts w:ascii="Inter" w:hAnsi="Inter"/>
          <w:i/>
          <w:color w:val="6B4C2A"/>
          <w:sz w:val="19"/>
        </w:rPr>
        <w:t>Technical and content SEO standards that help THALF be discovered by the right customers.</w:t>
      </w:r>
    </w:p>
    <w:p>
      <w:pPr>
        <w:jc w:val="left"/>
      </w:pPr>
      <w:r>
        <w:rPr>
          <w:rFonts w:ascii="Playfair Display" w:hAnsi="Playfair Display"/>
          <w:b/>
          <w:i w:val="0"/>
          <w:color w:val="3B1F0A"/>
          <w:sz w:val="32"/>
        </w:rPr>
        <w:t>Page Title Formulas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Page Type</w:t>
            </w:r>
          </w:p>
        </w:tc>
        <w:tc>
          <w:tcPr>
            <w:tcW w:type="dxa" w:w="2381"/>
            <w:shd w:fill="1A0E00" w:val="clear"/>
            <w:vAlign w:val="center"/>
          </w:tcPr>
          <w:p>
            <w:r>
              <w:rPr>
                <w:rFonts w:ascii="Inter" w:hAnsi="Inter"/>
                <w:b/>
                <w:color w:val="C9A84C"/>
                <w:sz w:val="16"/>
              </w:rPr>
              <w:t>Title Formula</w:t>
            </w:r>
          </w:p>
        </w:tc>
        <w:tc>
          <w:tcPr>
            <w:tcW w:type="dxa" w:w="2381"/>
            <w:shd w:fill="1A0E00" w:val="clear"/>
            <w:vAlign w:val="center"/>
          </w:tcPr>
          <w:p>
            <w:r>
              <w:rPr>
                <w:rFonts w:ascii="Inter" w:hAnsi="Inter"/>
                <w:b/>
                <w:color w:val="C9A84C"/>
                <w:sz w:val="16"/>
              </w:rPr>
              <w:t>Char Limit</w:t>
            </w:r>
          </w:p>
        </w:tc>
        <w:tc>
          <w:tcPr>
            <w:tcW w:type="dxa" w:w="2381"/>
            <w:shd w:fill="1A0E00" w:val="clear"/>
            <w:vAlign w:val="center"/>
          </w:tcPr>
          <w:p>
            <w:r>
              <w:rPr>
                <w:rFonts w:ascii="Inter" w:hAnsi="Inter"/>
                <w:b/>
                <w:color w:val="C9A84C"/>
                <w:sz w:val="16"/>
              </w:rPr>
              <w:t>Example</w:t>
            </w:r>
          </w:p>
        </w:tc>
      </w:tr>
      <w:tr>
        <w:tc>
          <w:tcPr>
            <w:tcW w:type="dxa" w:w="2381"/>
            <w:shd w:fill="FAF6EE" w:val="clear"/>
          </w:tcPr>
          <w:p>
            <w:r>
              <w:rPr>
                <w:rFonts w:ascii="Inter" w:hAnsi="Inter"/>
                <w:sz w:val="17"/>
              </w:rPr>
              <w:t>Homepage</w:t>
            </w:r>
          </w:p>
        </w:tc>
        <w:tc>
          <w:tcPr>
            <w:tcW w:type="dxa" w:w="2381"/>
            <w:shd w:fill="FAF6EE" w:val="clear"/>
          </w:tcPr>
          <w:p>
            <w:r>
              <w:rPr>
                <w:rFonts w:ascii="Inter" w:hAnsi="Inter"/>
                <w:sz w:val="17"/>
              </w:rPr>
              <w:t>THALF — [Brand Tagline]</w:t>
            </w:r>
          </w:p>
        </w:tc>
        <w:tc>
          <w:tcPr>
            <w:tcW w:type="dxa" w:w="2381"/>
            <w:shd w:fill="FAF6EE" w:val="clear"/>
          </w:tcPr>
          <w:p>
            <w:r>
              <w:rPr>
                <w:rFonts w:ascii="Inter" w:hAnsi="Inter"/>
                <w:sz w:val="17"/>
              </w:rPr>
              <w:t>50–60</w:t>
            </w:r>
          </w:p>
        </w:tc>
        <w:tc>
          <w:tcPr>
            <w:tcW w:type="dxa" w:w="2381"/>
            <w:shd w:fill="FAF6EE" w:val="clear"/>
          </w:tcPr>
          <w:p>
            <w:r>
              <w:rPr>
                <w:rFonts w:ascii="Inter" w:hAnsi="Inter"/>
                <w:sz w:val="17"/>
              </w:rPr>
              <w:t>"THALF — Premium Handmade Chocolate | Dubai"</w:t>
            </w:r>
          </w:p>
        </w:tc>
      </w:tr>
      <w:tr>
        <w:tc>
          <w:tcPr>
            <w:tcW w:type="dxa" w:w="2381"/>
            <w:shd w:fill="FFFFFF" w:val="clear"/>
          </w:tcPr>
          <w:p>
            <w:r>
              <w:rPr>
                <w:rFonts w:ascii="Inter" w:hAnsi="Inter"/>
                <w:sz w:val="17"/>
              </w:rPr>
              <w:t>Collection page</w:t>
            </w:r>
          </w:p>
        </w:tc>
        <w:tc>
          <w:tcPr>
            <w:tcW w:type="dxa" w:w="2381"/>
            <w:shd w:fill="FFFFFF" w:val="clear"/>
          </w:tcPr>
          <w:p>
            <w:r>
              <w:rPr>
                <w:rFonts w:ascii="Inter" w:hAnsi="Inter"/>
                <w:sz w:val="17"/>
              </w:rPr>
              <w:t>[Collection Name] — THALF Handmade Chocolate</w:t>
            </w:r>
          </w:p>
        </w:tc>
        <w:tc>
          <w:tcPr>
            <w:tcW w:type="dxa" w:w="2381"/>
            <w:shd w:fill="FFFFFF" w:val="clear"/>
          </w:tcPr>
          <w:p>
            <w:r>
              <w:rPr>
                <w:rFonts w:ascii="Inter" w:hAnsi="Inter"/>
                <w:sz w:val="17"/>
              </w:rPr>
              <w:t>55–60</w:t>
            </w:r>
          </w:p>
        </w:tc>
        <w:tc>
          <w:tcPr>
            <w:tcW w:type="dxa" w:w="2381"/>
            <w:shd w:fill="FFFFFF" w:val="clear"/>
          </w:tcPr>
          <w:p>
            <w:r>
              <w:rPr>
                <w:rFonts w:ascii="Inter" w:hAnsi="Inter"/>
                <w:sz w:val="17"/>
              </w:rPr>
              <w:t>"The Obsidian Edit — THALF Handmade Chocolate"</w:t>
            </w:r>
          </w:p>
        </w:tc>
      </w:tr>
      <w:tr>
        <w:tc>
          <w:tcPr>
            <w:tcW w:type="dxa" w:w="2381"/>
            <w:shd w:fill="FAF6EE" w:val="clear"/>
          </w:tcPr>
          <w:p>
            <w:r>
              <w:rPr>
                <w:rFonts w:ascii="Inter" w:hAnsi="Inter"/>
                <w:sz w:val="17"/>
              </w:rPr>
              <w:t>Product page</w:t>
            </w:r>
          </w:p>
        </w:tc>
        <w:tc>
          <w:tcPr>
            <w:tcW w:type="dxa" w:w="2381"/>
            <w:shd w:fill="FAF6EE" w:val="clear"/>
          </w:tcPr>
          <w:p>
            <w:r>
              <w:rPr>
                <w:rFonts w:ascii="Inter" w:hAnsi="Inter"/>
                <w:sz w:val="17"/>
              </w:rPr>
              <w:t>[Product Name] | THALF</w:t>
            </w:r>
          </w:p>
        </w:tc>
        <w:tc>
          <w:tcPr>
            <w:tcW w:type="dxa" w:w="2381"/>
            <w:shd w:fill="FAF6EE" w:val="clear"/>
          </w:tcPr>
          <w:p>
            <w:r>
              <w:rPr>
                <w:rFonts w:ascii="Inter" w:hAnsi="Inter"/>
                <w:sz w:val="17"/>
              </w:rPr>
              <w:t>50–60</w:t>
            </w:r>
          </w:p>
        </w:tc>
        <w:tc>
          <w:tcPr>
            <w:tcW w:type="dxa" w:w="2381"/>
            <w:shd w:fill="FAF6EE" w:val="clear"/>
          </w:tcPr>
          <w:p>
            <w:r>
              <w:rPr>
                <w:rFonts w:ascii="Inter" w:hAnsi="Inter"/>
                <w:sz w:val="17"/>
              </w:rPr>
              <w:t>"Smoked Cardamom &amp; Wild Honey Truffle | THALF"</w:t>
            </w:r>
          </w:p>
        </w:tc>
      </w:tr>
      <w:tr>
        <w:tc>
          <w:tcPr>
            <w:tcW w:type="dxa" w:w="2381"/>
            <w:shd w:fill="FFFFFF" w:val="clear"/>
          </w:tcPr>
          <w:p>
            <w:r>
              <w:rPr>
                <w:rFonts w:ascii="Inter" w:hAnsi="Inter"/>
                <w:sz w:val="17"/>
              </w:rPr>
              <w:t>Blog post</w:t>
            </w:r>
          </w:p>
        </w:tc>
        <w:tc>
          <w:tcPr>
            <w:tcW w:type="dxa" w:w="2381"/>
            <w:shd w:fill="FFFFFF" w:val="clear"/>
          </w:tcPr>
          <w:p>
            <w:r>
              <w:rPr>
                <w:rFonts w:ascii="Inter" w:hAnsi="Inter"/>
                <w:sz w:val="17"/>
              </w:rPr>
              <w:t>[Post Title] | THALF Journal</w:t>
            </w:r>
          </w:p>
        </w:tc>
        <w:tc>
          <w:tcPr>
            <w:tcW w:type="dxa" w:w="2381"/>
            <w:shd w:fill="FFFFFF" w:val="clear"/>
          </w:tcPr>
          <w:p>
            <w:r>
              <w:rPr>
                <w:rFonts w:ascii="Inter" w:hAnsi="Inter"/>
                <w:sz w:val="17"/>
              </w:rPr>
              <w:t>55–65</w:t>
            </w:r>
          </w:p>
        </w:tc>
        <w:tc>
          <w:tcPr>
            <w:tcW w:type="dxa" w:w="2381"/>
            <w:shd w:fill="FFFFFF" w:val="clear"/>
          </w:tcPr>
          <w:p>
            <w:r>
              <w:rPr>
                <w:rFonts w:ascii="Inter" w:hAnsi="Inter"/>
                <w:sz w:val="17"/>
              </w:rPr>
              <w:t>"How Single-Origin Cacao Changes Everything | THALF Journal"</w:t>
            </w:r>
          </w:p>
        </w:tc>
      </w:tr>
    </w:tbl>
    <w:p/>
    <w:p>
      <w:pPr>
        <w:jc w:val="left"/>
      </w:pPr>
      <w:r>
        <w:rPr>
          <w:rFonts w:ascii="Playfair Display" w:hAnsi="Playfair Display"/>
          <w:b/>
          <w:i w:val="0"/>
          <w:color w:val="3B1F0A"/>
          <w:sz w:val="32"/>
        </w:rPr>
        <w:t>Structured Data (Schema.org)</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Schema Type</w:t>
            </w:r>
          </w:p>
        </w:tc>
        <w:tc>
          <w:tcPr>
            <w:tcW w:type="dxa" w:w="3175"/>
            <w:shd w:fill="1A0E00" w:val="clear"/>
            <w:vAlign w:val="center"/>
          </w:tcPr>
          <w:p>
            <w:r>
              <w:rPr>
                <w:rFonts w:ascii="Inter" w:hAnsi="Inter"/>
                <w:b/>
                <w:color w:val="C9A84C"/>
                <w:sz w:val="16"/>
              </w:rPr>
              <w:t>Required On</w:t>
            </w:r>
          </w:p>
        </w:tc>
        <w:tc>
          <w:tcPr>
            <w:tcW w:type="dxa" w:w="3175"/>
            <w:shd w:fill="1A0E00" w:val="clear"/>
            <w:vAlign w:val="center"/>
          </w:tcPr>
          <w:p>
            <w:r>
              <w:rPr>
                <w:rFonts w:ascii="Inter" w:hAnsi="Inter"/>
                <w:b/>
                <w:color w:val="C9A84C"/>
                <w:sz w:val="16"/>
              </w:rPr>
              <w:t>Key Properties</w:t>
            </w:r>
          </w:p>
        </w:tc>
      </w:tr>
      <w:tr>
        <w:tc>
          <w:tcPr>
            <w:tcW w:type="dxa" w:w="3175"/>
            <w:shd w:fill="FAF6EE" w:val="clear"/>
          </w:tcPr>
          <w:p>
            <w:r>
              <w:rPr>
                <w:rFonts w:ascii="Inter" w:hAnsi="Inter"/>
                <w:sz w:val="17"/>
              </w:rPr>
              <w:t>Product</w:t>
            </w:r>
          </w:p>
        </w:tc>
        <w:tc>
          <w:tcPr>
            <w:tcW w:type="dxa" w:w="3175"/>
            <w:shd w:fill="FAF6EE" w:val="clear"/>
          </w:tcPr>
          <w:p>
            <w:r>
              <w:rPr>
                <w:rFonts w:ascii="Inter" w:hAnsi="Inter"/>
                <w:sz w:val="17"/>
              </w:rPr>
              <w:t>All PDP pages</w:t>
            </w:r>
          </w:p>
        </w:tc>
        <w:tc>
          <w:tcPr>
            <w:tcW w:type="dxa" w:w="3175"/>
            <w:shd w:fill="FAF6EE" w:val="clear"/>
          </w:tcPr>
          <w:p>
            <w:r>
              <w:rPr>
                <w:rFonts w:ascii="Inter" w:hAnsi="Inter"/>
                <w:sz w:val="17"/>
              </w:rPr>
              <w:t>name, description, image, brand, offers, aggregateRating</w:t>
            </w:r>
          </w:p>
        </w:tc>
      </w:tr>
      <w:tr>
        <w:tc>
          <w:tcPr>
            <w:tcW w:type="dxa" w:w="3175"/>
            <w:shd w:fill="FFFFFF" w:val="clear"/>
          </w:tcPr>
          <w:p>
            <w:r>
              <w:rPr>
                <w:rFonts w:ascii="Inter" w:hAnsi="Inter"/>
                <w:sz w:val="17"/>
              </w:rPr>
              <w:t>Organization</w:t>
            </w:r>
          </w:p>
        </w:tc>
        <w:tc>
          <w:tcPr>
            <w:tcW w:type="dxa" w:w="3175"/>
            <w:shd w:fill="FFFFFF" w:val="clear"/>
          </w:tcPr>
          <w:p>
            <w:r>
              <w:rPr>
                <w:rFonts w:ascii="Inter" w:hAnsi="Inter"/>
                <w:sz w:val="17"/>
              </w:rPr>
              <w:t>Homepage, Contact</w:t>
            </w:r>
          </w:p>
        </w:tc>
        <w:tc>
          <w:tcPr>
            <w:tcW w:type="dxa" w:w="3175"/>
            <w:shd w:fill="FFFFFF" w:val="clear"/>
          </w:tcPr>
          <w:p>
            <w:r>
              <w:rPr>
                <w:rFonts w:ascii="Inter" w:hAnsi="Inter"/>
                <w:sz w:val="17"/>
              </w:rPr>
              <w:t>name, url, logo, sameAs (social profiles), contactPoint</w:t>
            </w:r>
          </w:p>
        </w:tc>
      </w:tr>
      <w:tr>
        <w:tc>
          <w:tcPr>
            <w:tcW w:type="dxa" w:w="3175"/>
            <w:shd w:fill="FAF6EE" w:val="clear"/>
          </w:tcPr>
          <w:p>
            <w:r>
              <w:rPr>
                <w:rFonts w:ascii="Inter" w:hAnsi="Inter"/>
                <w:sz w:val="17"/>
              </w:rPr>
              <w:t>BreadcrumbList</w:t>
            </w:r>
          </w:p>
        </w:tc>
        <w:tc>
          <w:tcPr>
            <w:tcW w:type="dxa" w:w="3175"/>
            <w:shd w:fill="FAF6EE" w:val="clear"/>
          </w:tcPr>
          <w:p>
            <w:r>
              <w:rPr>
                <w:rFonts w:ascii="Inter" w:hAnsi="Inter"/>
                <w:sz w:val="17"/>
              </w:rPr>
              <w:t>All non-home pages</w:t>
            </w:r>
          </w:p>
        </w:tc>
        <w:tc>
          <w:tcPr>
            <w:tcW w:type="dxa" w:w="3175"/>
            <w:shd w:fill="FAF6EE" w:val="clear"/>
          </w:tcPr>
          <w:p>
            <w:r>
              <w:rPr>
                <w:rFonts w:ascii="Inter" w:hAnsi="Inter"/>
                <w:sz w:val="17"/>
              </w:rPr>
              <w:t>Item list matching visible breadcrumb</w:t>
            </w:r>
          </w:p>
        </w:tc>
      </w:tr>
      <w:tr>
        <w:tc>
          <w:tcPr>
            <w:tcW w:type="dxa" w:w="3175"/>
            <w:shd w:fill="FFFFFF" w:val="clear"/>
          </w:tcPr>
          <w:p>
            <w:r>
              <w:rPr>
                <w:rFonts w:ascii="Inter" w:hAnsi="Inter"/>
                <w:sz w:val="17"/>
              </w:rPr>
              <w:t>Article</w:t>
            </w:r>
          </w:p>
        </w:tc>
        <w:tc>
          <w:tcPr>
            <w:tcW w:type="dxa" w:w="3175"/>
            <w:shd w:fill="FFFFFF" w:val="clear"/>
          </w:tcPr>
          <w:p>
            <w:r>
              <w:rPr>
                <w:rFonts w:ascii="Inter" w:hAnsi="Inter"/>
                <w:sz w:val="17"/>
              </w:rPr>
              <w:t>Journal/blog posts</w:t>
            </w:r>
          </w:p>
        </w:tc>
        <w:tc>
          <w:tcPr>
            <w:tcW w:type="dxa" w:w="3175"/>
            <w:shd w:fill="FFFFFF" w:val="clear"/>
          </w:tcPr>
          <w:p>
            <w:r>
              <w:rPr>
                <w:rFonts w:ascii="Inter" w:hAnsi="Inter"/>
                <w:sz w:val="17"/>
              </w:rPr>
              <w:t>headline, author, datePublished, dateModified, image</w:t>
            </w:r>
          </w:p>
        </w:tc>
      </w:tr>
      <w:tr>
        <w:tc>
          <w:tcPr>
            <w:tcW w:type="dxa" w:w="3175"/>
            <w:shd w:fill="FAF6EE" w:val="clear"/>
          </w:tcPr>
          <w:p>
            <w:r>
              <w:rPr>
                <w:rFonts w:ascii="Inter" w:hAnsi="Inter"/>
                <w:sz w:val="17"/>
              </w:rPr>
              <w:t>FAQPage</w:t>
            </w:r>
          </w:p>
        </w:tc>
        <w:tc>
          <w:tcPr>
            <w:tcW w:type="dxa" w:w="3175"/>
            <w:shd w:fill="FAF6EE" w:val="clear"/>
          </w:tcPr>
          <w:p>
            <w:r>
              <w:rPr>
                <w:rFonts w:ascii="Inter" w:hAnsi="Inter"/>
                <w:sz w:val="17"/>
              </w:rPr>
              <w:t>FAQ sections</w:t>
            </w:r>
          </w:p>
        </w:tc>
        <w:tc>
          <w:tcPr>
            <w:tcW w:type="dxa" w:w="3175"/>
            <w:shd w:fill="FAF6EE" w:val="clear"/>
          </w:tcPr>
          <w:p>
            <w:r>
              <w:rPr>
                <w:rFonts w:ascii="Inter" w:hAnsi="Inter"/>
                <w:sz w:val="17"/>
              </w:rPr>
              <w:t>Questions and answers must match visible content exactly</w:t>
            </w:r>
          </w:p>
        </w:tc>
      </w:tr>
    </w:tbl>
    <w:p/>
    <w:p>
      <w:pPr>
        <w:jc w:val="left"/>
      </w:pPr>
      <w:r>
        <w:rPr>
          <w:rFonts w:ascii="Playfair Display" w:hAnsi="Playfair Display"/>
          <w:b/>
          <w:i w:val="0"/>
          <w:color w:val="3B1F0A"/>
          <w:sz w:val="32"/>
        </w:rPr>
        <w:t>Open Graph Tags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Tag</w:t>
            </w:r>
          </w:p>
        </w:tc>
        <w:tc>
          <w:tcPr>
            <w:tcW w:type="dxa" w:w="3175"/>
            <w:shd w:fill="1A0E00" w:val="clear"/>
            <w:vAlign w:val="center"/>
          </w:tcPr>
          <w:p>
            <w:r>
              <w:rPr>
                <w:rFonts w:ascii="Inter" w:hAnsi="Inter"/>
                <w:b/>
                <w:color w:val="C9A84C"/>
                <w:sz w:val="16"/>
              </w:rPr>
              <w:t>Product Pages</w:t>
            </w:r>
          </w:p>
        </w:tc>
        <w:tc>
          <w:tcPr>
            <w:tcW w:type="dxa" w:w="3175"/>
            <w:shd w:fill="1A0E00" w:val="clear"/>
            <w:vAlign w:val="center"/>
          </w:tcPr>
          <w:p>
            <w:r>
              <w:rPr>
                <w:rFonts w:ascii="Inter" w:hAnsi="Inter"/>
                <w:b/>
                <w:color w:val="C9A84C"/>
                <w:sz w:val="16"/>
              </w:rPr>
              <w:t>Collection/Home</w:t>
            </w:r>
          </w:p>
        </w:tc>
      </w:tr>
      <w:tr>
        <w:tc>
          <w:tcPr>
            <w:tcW w:type="dxa" w:w="3175"/>
            <w:shd w:fill="FAF6EE" w:val="clear"/>
          </w:tcPr>
          <w:p>
            <w:r>
              <w:rPr>
                <w:rFonts w:ascii="Inter" w:hAnsi="Inter"/>
                <w:sz w:val="17"/>
              </w:rPr>
              <w:t>og:title</w:t>
            </w:r>
          </w:p>
        </w:tc>
        <w:tc>
          <w:tcPr>
            <w:tcW w:type="dxa" w:w="3175"/>
            <w:shd w:fill="FAF6EE" w:val="clear"/>
          </w:tcPr>
          <w:p>
            <w:r>
              <w:rPr>
                <w:rFonts w:ascii="Inter" w:hAnsi="Inter"/>
                <w:sz w:val="17"/>
              </w:rPr>
              <w:t>Match page title</w:t>
            </w:r>
          </w:p>
        </w:tc>
        <w:tc>
          <w:tcPr>
            <w:tcW w:type="dxa" w:w="3175"/>
            <w:shd w:fill="FAF6EE" w:val="clear"/>
          </w:tcPr>
          <w:p>
            <w:r>
              <w:rPr>
                <w:rFonts w:ascii="Inter" w:hAnsi="Inter"/>
                <w:sz w:val="17"/>
              </w:rPr>
              <w:t>Match page title</w:t>
            </w:r>
          </w:p>
        </w:tc>
      </w:tr>
      <w:tr>
        <w:tc>
          <w:tcPr>
            <w:tcW w:type="dxa" w:w="3175"/>
            <w:shd w:fill="FFFFFF" w:val="clear"/>
          </w:tcPr>
          <w:p>
            <w:r>
              <w:rPr>
                <w:rFonts w:ascii="Inter" w:hAnsi="Inter"/>
                <w:sz w:val="17"/>
              </w:rPr>
              <w:t>og:description</w:t>
            </w:r>
          </w:p>
        </w:tc>
        <w:tc>
          <w:tcPr>
            <w:tcW w:type="dxa" w:w="3175"/>
            <w:shd w:fill="FFFFFF" w:val="clear"/>
          </w:tcPr>
          <w:p>
            <w:r>
              <w:rPr>
                <w:rFonts w:ascii="Inter" w:hAnsi="Inter"/>
                <w:sz w:val="17"/>
              </w:rPr>
              <w:t>Match meta description</w:t>
            </w:r>
          </w:p>
        </w:tc>
        <w:tc>
          <w:tcPr>
            <w:tcW w:type="dxa" w:w="3175"/>
            <w:shd w:fill="FFFFFF" w:val="clear"/>
          </w:tcPr>
          <w:p>
            <w:r>
              <w:rPr>
                <w:rFonts w:ascii="Inter" w:hAnsi="Inter"/>
                <w:sz w:val="17"/>
              </w:rPr>
              <w:t>Match meta description</w:t>
            </w:r>
          </w:p>
        </w:tc>
      </w:tr>
      <w:tr>
        <w:tc>
          <w:tcPr>
            <w:tcW w:type="dxa" w:w="3175"/>
            <w:shd w:fill="FAF6EE" w:val="clear"/>
          </w:tcPr>
          <w:p>
            <w:r>
              <w:rPr>
                <w:rFonts w:ascii="Inter" w:hAnsi="Inter"/>
                <w:sz w:val="17"/>
              </w:rPr>
              <w:t>og:image</w:t>
            </w:r>
          </w:p>
        </w:tc>
        <w:tc>
          <w:tcPr>
            <w:tcW w:type="dxa" w:w="3175"/>
            <w:shd w:fill="FAF6EE" w:val="clear"/>
          </w:tcPr>
          <w:p>
            <w:r>
              <w:rPr>
                <w:rFonts w:ascii="Inter" w:hAnsi="Inter"/>
                <w:sz w:val="17"/>
              </w:rPr>
              <w:t>Hero product image; 1200×630px; WebP</w:t>
            </w:r>
          </w:p>
        </w:tc>
        <w:tc>
          <w:tcPr>
            <w:tcW w:type="dxa" w:w="3175"/>
            <w:shd w:fill="FAF6EE" w:val="clear"/>
          </w:tcPr>
          <w:p>
            <w:r>
              <w:rPr>
                <w:rFonts w:ascii="Inter" w:hAnsi="Inter"/>
                <w:sz w:val="17"/>
              </w:rPr>
              <w:t>Collection hero; 1200×630px; WebP</w:t>
            </w:r>
          </w:p>
        </w:tc>
      </w:tr>
      <w:tr>
        <w:tc>
          <w:tcPr>
            <w:tcW w:type="dxa" w:w="3175"/>
            <w:shd w:fill="FFFFFF" w:val="clear"/>
          </w:tcPr>
          <w:p>
            <w:r>
              <w:rPr>
                <w:rFonts w:ascii="Inter" w:hAnsi="Inter"/>
                <w:sz w:val="17"/>
              </w:rPr>
              <w:t>og:type</w:t>
            </w:r>
          </w:p>
        </w:tc>
        <w:tc>
          <w:tcPr>
            <w:tcW w:type="dxa" w:w="3175"/>
            <w:shd w:fill="FFFFFF" w:val="clear"/>
          </w:tcPr>
          <w:p>
            <w:r>
              <w:rPr>
                <w:rFonts w:ascii="Inter" w:hAnsi="Inter"/>
                <w:sz w:val="17"/>
              </w:rPr>
              <w:t>product</w:t>
            </w:r>
          </w:p>
        </w:tc>
        <w:tc>
          <w:tcPr>
            <w:tcW w:type="dxa" w:w="3175"/>
            <w:shd w:fill="FFFFFF" w:val="clear"/>
          </w:tcPr>
          <w:p>
            <w:r>
              <w:rPr>
                <w:rFonts w:ascii="Inter" w:hAnsi="Inter"/>
                <w:sz w:val="17"/>
              </w:rPr>
              <w:t>website</w:t>
            </w:r>
          </w:p>
        </w:tc>
      </w:tr>
      <w:tr>
        <w:tc>
          <w:tcPr>
            <w:tcW w:type="dxa" w:w="3175"/>
            <w:shd w:fill="FAF6EE" w:val="clear"/>
          </w:tcPr>
          <w:p>
            <w:r>
              <w:rPr>
                <w:rFonts w:ascii="Inter" w:hAnsi="Inter"/>
                <w:sz w:val="17"/>
              </w:rPr>
              <w:t>twitter:card</w:t>
            </w:r>
          </w:p>
        </w:tc>
        <w:tc>
          <w:tcPr>
            <w:tcW w:type="dxa" w:w="3175"/>
            <w:shd w:fill="FAF6EE" w:val="clear"/>
          </w:tcPr>
          <w:p>
            <w:r>
              <w:rPr>
                <w:rFonts w:ascii="Inter" w:hAnsi="Inter"/>
                <w:sz w:val="17"/>
              </w:rPr>
              <w:t>summary_large_image</w:t>
            </w:r>
          </w:p>
        </w:tc>
        <w:tc>
          <w:tcPr>
            <w:tcW w:type="dxa" w:w="3175"/>
            <w:shd w:fill="FAF6EE" w:val="clear"/>
          </w:tcPr>
          <w:p>
            <w:r>
              <w:rPr>
                <w:rFonts w:ascii="Inter" w:hAnsi="Inter"/>
                <w:sz w:val="17"/>
              </w:rPr>
              <w:t>summary_large_image</w:t>
            </w:r>
          </w:p>
        </w:tc>
      </w:tr>
    </w:tbl>
    <w:p/>
    <w:p>
      <w:r>
        <w:br w:type="page"/>
      </w:r>
    </w:p>
    <w:p>
      <w:pPr>
        <w:spacing w:before="40" w:after="120"/>
        <w:jc w:val="left"/>
      </w:pPr>
      <w:r>
        <w:rPr>
          <w:rFonts w:ascii="Playfair Display" w:hAnsi="Playfair Display"/>
          <w:b/>
          <w:i w:val="0"/>
          <w:color w:val="1A0E00"/>
          <w:sz w:val="44"/>
        </w:rPr>
        <w:t>Part 12 — AI Prompt Library</w:t>
      </w:r>
    </w:p>
    <w:p>
      <w:pPr>
        <w:spacing w:before="40" w:after="40"/>
        <w:pBdr>
          <w:bottom w:val="single" w:sz="6" w:color="C9A84C"/>
        </w:pBdr>
      </w:pPr>
    </w:p>
    <w:p>
      <w:pPr>
        <w:spacing w:after="120" w:lineRule="auto" w:line="396"/>
      </w:pPr>
      <w:r>
        <w:rPr>
          <w:rFonts w:ascii="Inter" w:hAnsi="Inter"/>
          <w:i/>
          <w:color w:val="6B4C2A"/>
          <w:sz w:val="19"/>
        </w:rPr>
        <w:t>Approved prompts for AI-assisted design, photography, copy, and UI generation.</w:t>
      </w:r>
    </w:p>
    <w:p>
      <w:pPr>
        <w:jc w:val="left"/>
      </w:pPr>
      <w:r>
        <w:rPr>
          <w:rFonts w:ascii="Playfair Display" w:hAnsi="Playfair Display"/>
          <w:b/>
          <w:i w:val="0"/>
          <w:color w:val="3B1F0A"/>
          <w:sz w:val="32"/>
        </w:rPr>
        <w:t>Product Photography Prompts</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Scene Type</w:t>
            </w:r>
          </w:p>
        </w:tc>
        <w:tc>
          <w:tcPr>
            <w:tcW w:type="dxa" w:w="4762"/>
            <w:shd w:fill="1A0E00" w:val="clear"/>
            <w:vAlign w:val="center"/>
          </w:tcPr>
          <w:p>
            <w:r>
              <w:rPr>
                <w:rFonts w:ascii="Inter" w:hAnsi="Inter"/>
                <w:b/>
                <w:color w:val="C9A84C"/>
                <w:sz w:val="16"/>
              </w:rPr>
              <w:t>Approved Base Prompt</w:t>
            </w:r>
          </w:p>
        </w:tc>
      </w:tr>
      <w:tr>
        <w:tc>
          <w:tcPr>
            <w:tcW w:type="dxa" w:w="4762"/>
            <w:shd w:fill="FAF6EE" w:val="clear"/>
          </w:tcPr>
          <w:p>
            <w:r>
              <w:rPr>
                <w:rFonts w:ascii="Inter" w:hAnsi="Inter"/>
                <w:sz w:val="17"/>
              </w:rPr>
              <w:t>Hero Product</w:t>
            </w:r>
          </w:p>
        </w:tc>
        <w:tc>
          <w:tcPr>
            <w:tcW w:type="dxa" w:w="4762"/>
            <w:shd w:fill="FAF6EE" w:val="clear"/>
          </w:tcPr>
          <w:p>
            <w:r>
              <w:rPr>
                <w:rFonts w:ascii="Inter" w:hAnsi="Inter"/>
                <w:sz w:val="17"/>
              </w:rPr>
              <w:t>"Premium handmade dark chocolate truffle, mirror gloss finish, dark espresso wood surface. Side lighting warm amber. Macro photography. Colour grade: warm amber-toned. Bokeh background. No text, no props."</w:t>
            </w:r>
          </w:p>
        </w:tc>
      </w:tr>
      <w:tr>
        <w:tc>
          <w:tcPr>
            <w:tcW w:type="dxa" w:w="4762"/>
            <w:shd w:fill="FFFFFF" w:val="clear"/>
          </w:tcPr>
          <w:p>
            <w:r>
              <w:rPr>
                <w:rFonts w:ascii="Inter" w:hAnsi="Inter"/>
                <w:sz w:val="17"/>
              </w:rPr>
              <w:t>Lifestyle Gifting</w:t>
            </w:r>
          </w:p>
        </w:tc>
        <w:tc>
          <w:tcPr>
            <w:tcW w:type="dxa" w:w="4762"/>
            <w:shd w:fill="FFFFFF" w:val="clear"/>
          </w:tcPr>
          <w:p>
            <w:r>
              <w:rPr>
                <w:rFonts w:ascii="Inter" w:hAnsi="Inter"/>
                <w:sz w:val="17"/>
              </w:rPr>
              <w:t>"Elegant hands unwrapping a premium dark chocolate gift box. Cream tissue paper, warm interior lighting, close-up of hands only. Warm golden-hour lighting. Minimal props: linen, marble. Editorial, not commercial."</w:t>
            </w:r>
          </w:p>
        </w:tc>
      </w:tr>
      <w:tr>
        <w:tc>
          <w:tcPr>
            <w:tcW w:type="dxa" w:w="4762"/>
            <w:shd w:fill="FAF6EE" w:val="clear"/>
          </w:tcPr>
          <w:p>
            <w:r>
              <w:rPr>
                <w:rFonts w:ascii="Inter" w:hAnsi="Inter"/>
                <w:sz w:val="17"/>
              </w:rPr>
              <w:t>Macro Texture</w:t>
            </w:r>
          </w:p>
        </w:tc>
        <w:tc>
          <w:tcPr>
            <w:tcW w:type="dxa" w:w="4762"/>
            <w:shd w:fill="FAF6EE" w:val="clear"/>
          </w:tcPr>
          <w:p>
            <w:r>
              <w:rPr>
                <w:rFonts w:ascii="Inter" w:hAnsi="Inter"/>
                <w:sz w:val="17"/>
              </w:rPr>
              <w:t>"Extreme macro of a handmade chocolate truffle cross-section. Ganache filling visible. Mirror gloss shell. Warm amber lighting. Shallow depth of field. Cream background with soft shadow. Photorealistic."</w:t>
            </w:r>
          </w:p>
        </w:tc>
      </w:tr>
      <w:tr>
        <w:tc>
          <w:tcPr>
            <w:tcW w:type="dxa" w:w="4762"/>
            <w:shd w:fill="FFFFFF" w:val="clear"/>
          </w:tcPr>
          <w:p>
            <w:r>
              <w:rPr>
                <w:rFonts w:ascii="Inter" w:hAnsi="Inter"/>
                <w:sz w:val="17"/>
              </w:rPr>
              <w:t>Packaging Hero</w:t>
            </w:r>
          </w:p>
        </w:tc>
        <w:tc>
          <w:tcPr>
            <w:tcW w:type="dxa" w:w="4762"/>
            <w:shd w:fill="FFFFFF" w:val="clear"/>
          </w:tcPr>
          <w:p>
            <w:r>
              <w:rPr>
                <w:rFonts w:ascii="Inter" w:hAnsi="Inter"/>
                <w:sz w:val="17"/>
              </w:rPr>
              <w:t>"Luxury chocolate box, dark espresso matte finish with gold foil logo, placed on dark textured linen. Overhead flat-lay. Surrounded by: single chocolate truffle, cream tissue. No clutter. Minimalist."</w:t>
            </w:r>
          </w:p>
        </w:tc>
      </w:tr>
      <w:tr>
        <w:tc>
          <w:tcPr>
            <w:tcW w:type="dxa" w:w="4762"/>
            <w:shd w:fill="FAF6EE" w:val="clear"/>
          </w:tcPr>
          <w:p>
            <w:r>
              <w:rPr>
                <w:rFonts w:ascii="Inter" w:hAnsi="Inter"/>
                <w:sz w:val="17"/>
              </w:rPr>
              <w:t>Origin / Provenance</w:t>
            </w:r>
          </w:p>
        </w:tc>
        <w:tc>
          <w:tcPr>
            <w:tcW w:type="dxa" w:w="4762"/>
            <w:shd w:fill="FAF6EE" w:val="clear"/>
          </w:tcPr>
          <w:p>
            <w:r>
              <w:rPr>
                <w:rFonts w:ascii="Inter" w:hAnsi="Inter"/>
                <w:sz w:val="17"/>
              </w:rPr>
              <w:t>"Cacao pods on tree in tropical plantation. Morning light. Hands of farmer holding ripe pod. Environmental portrait — dignified, warm, authentic. Documentary photography style."</w:t>
            </w:r>
          </w:p>
        </w:tc>
      </w:tr>
    </w:tbl>
    <w:p/>
    <w:p>
      <w:pPr>
        <w:jc w:val="left"/>
      </w:pPr>
      <w:r>
        <w:rPr>
          <w:rFonts w:ascii="Playfair Display" w:hAnsi="Playfair Display"/>
          <w:b/>
          <w:i w:val="0"/>
          <w:color w:val="3B1F0A"/>
          <w:sz w:val="32"/>
        </w:rPr>
        <w:t>Marketing Copy Prompts</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Content Type</w:t>
            </w:r>
          </w:p>
        </w:tc>
        <w:tc>
          <w:tcPr>
            <w:tcW w:type="dxa" w:w="4762"/>
            <w:shd w:fill="1A0E00" w:val="clear"/>
            <w:vAlign w:val="center"/>
          </w:tcPr>
          <w:p>
            <w:r>
              <w:rPr>
                <w:rFonts w:ascii="Inter" w:hAnsi="Inter"/>
                <w:b/>
                <w:color w:val="C9A84C"/>
                <w:sz w:val="16"/>
              </w:rPr>
              <w:t>Prompt Template</w:t>
            </w:r>
          </w:p>
        </w:tc>
      </w:tr>
      <w:tr>
        <w:tc>
          <w:tcPr>
            <w:tcW w:type="dxa" w:w="4762"/>
            <w:shd w:fill="FAF6EE" w:val="clear"/>
          </w:tcPr>
          <w:p>
            <w:r>
              <w:rPr>
                <w:rFonts w:ascii="Inter" w:hAnsi="Inter"/>
                <w:sz w:val="17"/>
              </w:rPr>
              <w:t>Product Description</w:t>
            </w:r>
          </w:p>
        </w:tc>
        <w:tc>
          <w:tcPr>
            <w:tcW w:type="dxa" w:w="4762"/>
            <w:shd w:fill="FAF6EE" w:val="clear"/>
          </w:tcPr>
          <w:p>
            <w:r>
              <w:rPr>
                <w:rFonts w:ascii="Inter" w:hAnsi="Inter"/>
                <w:sz w:val="17"/>
              </w:rPr>
              <w:t>"Write a 200-word product description for a premium handmade chocolate truffle. Flavour: [X]. Origin: [Y]. Voice: quiet, confident, sensory, intimate. Three-part structure: (1) sensory note, (2) craft detail, (3) origin story. No exclamation marks. No superlatives."</w:t>
            </w:r>
          </w:p>
        </w:tc>
      </w:tr>
      <w:tr>
        <w:tc>
          <w:tcPr>
            <w:tcW w:type="dxa" w:w="4762"/>
            <w:shd w:fill="FFFFFF" w:val="clear"/>
          </w:tcPr>
          <w:p>
            <w:r>
              <w:rPr>
                <w:rFonts w:ascii="Inter" w:hAnsi="Inter"/>
                <w:sz w:val="17"/>
              </w:rPr>
              <w:t>Instagram Caption</w:t>
            </w:r>
          </w:p>
        </w:tc>
        <w:tc>
          <w:tcPr>
            <w:tcW w:type="dxa" w:w="4762"/>
            <w:shd w:fill="FFFFFF" w:val="clear"/>
          </w:tcPr>
          <w:p>
            <w:r>
              <w:rPr>
                <w:rFonts w:ascii="Inter" w:hAnsi="Inter"/>
                <w:sz w:val="17"/>
              </w:rPr>
              <w:t>"Write an Instagram caption for THALF [product/scene]. Voice: elevated but accessible; sensory; invites reflection. Max 2 sentences. No emojis. No hashtags in caption body. Tone: warm, considered."</w:t>
            </w:r>
          </w:p>
        </w:tc>
      </w:tr>
      <w:tr>
        <w:tc>
          <w:tcPr>
            <w:tcW w:type="dxa" w:w="4762"/>
            <w:shd w:fill="FAF6EE" w:val="clear"/>
          </w:tcPr>
          <w:p>
            <w:r>
              <w:rPr>
                <w:rFonts w:ascii="Inter" w:hAnsi="Inter"/>
                <w:sz w:val="17"/>
              </w:rPr>
              <w:t>Email Subject Line</w:t>
            </w:r>
          </w:p>
        </w:tc>
        <w:tc>
          <w:tcPr>
            <w:tcW w:type="dxa" w:w="4762"/>
            <w:shd w:fill="FAF6EE" w:val="clear"/>
          </w:tcPr>
          <w:p>
            <w:r>
              <w:rPr>
                <w:rFonts w:ascii="Inter" w:hAnsi="Inter"/>
                <w:sz w:val="17"/>
              </w:rPr>
              <w:t>"Write 5 email subject line options for THALF [occasion] campaign. Tone: intimate, sensory, never urgent. No SALE, no exclamation marks, no all-caps. Max 45 characters each."</w:t>
            </w:r>
          </w:p>
        </w:tc>
      </w:tr>
    </w:tbl>
    <w:p/>
    <w:p>
      <w:r>
        <w:br w:type="page"/>
      </w:r>
    </w:p>
    <w:p>
      <w:pPr>
        <w:spacing w:before="40" w:after="120"/>
        <w:jc w:val="left"/>
      </w:pPr>
      <w:r>
        <w:rPr>
          <w:rFonts w:ascii="Playfair Display" w:hAnsi="Playfair Display"/>
          <w:b/>
          <w:i w:val="0"/>
          <w:color w:val="1A0E00"/>
          <w:sz w:val="44"/>
        </w:rPr>
        <w:t>Part 13 — Frontend Architecture</w:t>
      </w:r>
    </w:p>
    <w:p>
      <w:pPr>
        <w:spacing w:before="40" w:after="40"/>
        <w:pBdr>
          <w:bottom w:val="single" w:sz="6" w:color="C9A84C"/>
        </w:pBdr>
      </w:pPr>
    </w:p>
    <w:p>
      <w:pPr>
        <w:spacing w:after="120" w:lineRule="auto" w:line="396"/>
      </w:pPr>
      <w:r>
        <w:rPr>
          <w:rFonts w:ascii="Inter" w:hAnsi="Inter"/>
          <w:i/>
          <w:color w:val="6B4C2A"/>
          <w:sz w:val="19"/>
        </w:rPr>
        <w:t>The technical structure of the THALF frontend — conventions that ensure the codebase is as considered as the brand.</w:t>
      </w:r>
    </w:p>
    <w:p>
      <w:pPr>
        <w:jc w:val="left"/>
      </w:pPr>
      <w:r>
        <w:rPr>
          <w:rFonts w:ascii="Playfair Display" w:hAnsi="Playfair Display"/>
          <w:b/>
          <w:i w:val="0"/>
          <w:color w:val="3B1F0A"/>
          <w:sz w:val="32"/>
        </w:rPr>
        <w:t>HTML Structure Conventions</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Rule</w:t>
            </w:r>
          </w:p>
        </w:tc>
        <w:tc>
          <w:tcPr>
            <w:tcW w:type="dxa" w:w="4762"/>
            <w:shd w:fill="1A0E00" w:val="clear"/>
            <w:vAlign w:val="center"/>
          </w:tcPr>
          <w:p>
            <w:r>
              <w:rPr>
                <w:rFonts w:ascii="Inter" w:hAnsi="Inter"/>
                <w:b/>
                <w:color w:val="C9A84C"/>
                <w:sz w:val="16"/>
              </w:rPr>
              <w:t>Specification</w:t>
            </w:r>
          </w:p>
        </w:tc>
      </w:tr>
      <w:tr>
        <w:tc>
          <w:tcPr>
            <w:tcW w:type="dxa" w:w="4762"/>
            <w:shd w:fill="FAF6EE" w:val="clear"/>
          </w:tcPr>
          <w:p>
            <w:r>
              <w:rPr>
                <w:rFonts w:ascii="Inter" w:hAnsi="Inter"/>
                <w:sz w:val="17"/>
              </w:rPr>
              <w:t>Doctype &amp; language</w:t>
            </w:r>
          </w:p>
        </w:tc>
        <w:tc>
          <w:tcPr>
            <w:tcW w:type="dxa" w:w="4762"/>
            <w:shd w:fill="FAF6EE" w:val="clear"/>
          </w:tcPr>
          <w:p>
            <w:r>
              <w:rPr>
                <w:rFonts w:ascii="Inter" w:hAnsi="Inter"/>
                <w:sz w:val="17"/>
              </w:rPr>
              <w:t>&lt;html lang="en-AE"&gt; for UAE; lang="ar-AE" for Arabic versions</w:t>
            </w:r>
          </w:p>
        </w:tc>
      </w:tr>
      <w:tr>
        <w:tc>
          <w:tcPr>
            <w:tcW w:type="dxa" w:w="4762"/>
            <w:shd w:fill="FFFFFF" w:val="clear"/>
          </w:tcPr>
          <w:p>
            <w:r>
              <w:rPr>
                <w:rFonts w:ascii="Inter" w:hAnsi="Inter"/>
                <w:sz w:val="17"/>
              </w:rPr>
              <w:t>Semantic elements</w:t>
            </w:r>
          </w:p>
        </w:tc>
        <w:tc>
          <w:tcPr>
            <w:tcW w:type="dxa" w:w="4762"/>
            <w:shd w:fill="FFFFFF" w:val="clear"/>
          </w:tcPr>
          <w:p>
            <w:r>
              <w:rPr>
                <w:rFonts w:ascii="Inter" w:hAnsi="Inter"/>
                <w:sz w:val="17"/>
              </w:rPr>
              <w:t>Use &lt;header&gt;, &lt;nav&gt;, &lt;main&gt;, &lt;article&gt;, &lt;section&gt;, &lt;footer&gt;; never div where semantic HTML exists</w:t>
            </w:r>
          </w:p>
        </w:tc>
      </w:tr>
      <w:tr>
        <w:tc>
          <w:tcPr>
            <w:tcW w:type="dxa" w:w="4762"/>
            <w:shd w:fill="FAF6EE" w:val="clear"/>
          </w:tcPr>
          <w:p>
            <w:r>
              <w:rPr>
                <w:rFonts w:ascii="Inter" w:hAnsi="Inter"/>
                <w:sz w:val="17"/>
              </w:rPr>
              <w:t>Heading hierarchy</w:t>
            </w:r>
          </w:p>
        </w:tc>
        <w:tc>
          <w:tcPr>
            <w:tcW w:type="dxa" w:w="4762"/>
            <w:shd w:fill="FAF6EE" w:val="clear"/>
          </w:tcPr>
          <w:p>
            <w:r>
              <w:rPr>
                <w:rFonts w:ascii="Inter" w:hAnsi="Inter"/>
                <w:sz w:val="17"/>
              </w:rPr>
              <w:t>One &lt;h1&gt; per page; never skip levels; headings for structure not style</w:t>
            </w:r>
          </w:p>
        </w:tc>
      </w:tr>
      <w:tr>
        <w:tc>
          <w:tcPr>
            <w:tcW w:type="dxa" w:w="4762"/>
            <w:shd w:fill="FFFFFF" w:val="clear"/>
          </w:tcPr>
          <w:p>
            <w:r>
              <w:rPr>
                <w:rFonts w:ascii="Inter" w:hAnsi="Inter"/>
                <w:sz w:val="17"/>
              </w:rPr>
              <w:t>Image elements</w:t>
            </w:r>
          </w:p>
        </w:tc>
        <w:tc>
          <w:tcPr>
            <w:tcW w:type="dxa" w:w="4762"/>
            <w:shd w:fill="FFFFFF" w:val="clear"/>
          </w:tcPr>
          <w:p>
            <w:r>
              <w:rPr>
                <w:rFonts w:ascii="Inter" w:hAnsi="Inter"/>
                <w:sz w:val="17"/>
              </w:rPr>
              <w:t>Always include width, height, alt, loading="lazy" (below-fold); &lt;picture&gt; with WebP source</w:t>
            </w:r>
          </w:p>
        </w:tc>
      </w:tr>
      <w:tr>
        <w:tc>
          <w:tcPr>
            <w:tcW w:type="dxa" w:w="4762"/>
            <w:shd w:fill="FAF6EE" w:val="clear"/>
          </w:tcPr>
          <w:p>
            <w:r>
              <w:rPr>
                <w:rFonts w:ascii="Inter" w:hAnsi="Inter"/>
                <w:sz w:val="17"/>
              </w:rPr>
              <w:t>Links vs Buttons</w:t>
            </w:r>
          </w:p>
        </w:tc>
        <w:tc>
          <w:tcPr>
            <w:tcW w:type="dxa" w:w="4762"/>
            <w:shd w:fill="FAF6EE" w:val="clear"/>
          </w:tcPr>
          <w:p>
            <w:r>
              <w:rPr>
                <w:rFonts w:ascii="Inter" w:hAnsi="Inter"/>
                <w:sz w:val="17"/>
              </w:rPr>
              <w:t>&lt;a href&gt; for navigation; &lt;button&gt; for actions. Never &lt;div onClick&gt;</w:t>
            </w:r>
          </w:p>
        </w:tc>
      </w:tr>
    </w:tbl>
    <w:p/>
    <w:p>
      <w:pPr>
        <w:jc w:val="left"/>
      </w:pPr>
      <w:r>
        <w:rPr>
          <w:rFonts w:ascii="Playfair Display" w:hAnsi="Playfair Display"/>
          <w:b/>
          <w:i w:val="0"/>
          <w:color w:val="3B1F0A"/>
          <w:sz w:val="32"/>
        </w:rPr>
        <w:t>CSS Architecture</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Layer</w:t>
            </w:r>
          </w:p>
        </w:tc>
        <w:tc>
          <w:tcPr>
            <w:tcW w:type="dxa" w:w="3175"/>
            <w:shd w:fill="1A0E00" w:val="clear"/>
            <w:vAlign w:val="center"/>
          </w:tcPr>
          <w:p>
            <w:r>
              <w:rPr>
                <w:rFonts w:ascii="Inter" w:hAnsi="Inter"/>
                <w:b/>
                <w:color w:val="C9A84C"/>
                <w:sz w:val="16"/>
              </w:rPr>
              <w:t>File / Directory</w:t>
            </w:r>
          </w:p>
        </w:tc>
        <w:tc>
          <w:tcPr>
            <w:tcW w:type="dxa" w:w="3175"/>
            <w:shd w:fill="1A0E00" w:val="clear"/>
            <w:vAlign w:val="center"/>
          </w:tcPr>
          <w:p>
            <w:r>
              <w:rPr>
                <w:rFonts w:ascii="Inter" w:hAnsi="Inter"/>
                <w:b/>
                <w:color w:val="C9A84C"/>
                <w:sz w:val="16"/>
              </w:rPr>
              <w:t>Contents</w:t>
            </w:r>
          </w:p>
        </w:tc>
      </w:tr>
      <w:tr>
        <w:tc>
          <w:tcPr>
            <w:tcW w:type="dxa" w:w="3175"/>
            <w:shd w:fill="FAF6EE" w:val="clear"/>
          </w:tcPr>
          <w:p>
            <w:r>
              <w:rPr>
                <w:rFonts w:ascii="Inter" w:hAnsi="Inter"/>
                <w:sz w:val="17"/>
              </w:rPr>
              <w:t>Tokens</w:t>
            </w:r>
          </w:p>
        </w:tc>
        <w:tc>
          <w:tcPr>
            <w:tcW w:type="dxa" w:w="3175"/>
            <w:shd w:fill="FAF6EE" w:val="clear"/>
          </w:tcPr>
          <w:p>
            <w:r>
              <w:rPr>
                <w:rFonts w:ascii="Inter" w:hAnsi="Inter"/>
                <w:sz w:val="17"/>
              </w:rPr>
              <w:t>styles/tokens.css</w:t>
            </w:r>
          </w:p>
        </w:tc>
        <w:tc>
          <w:tcPr>
            <w:tcW w:type="dxa" w:w="3175"/>
            <w:shd w:fill="FAF6EE" w:val="clear"/>
          </w:tcPr>
          <w:p>
            <w:r>
              <w:rPr>
                <w:rFonts w:ascii="Inter" w:hAnsi="Inter"/>
                <w:sz w:val="17"/>
              </w:rPr>
              <w:t>All CSS custom properties — colours, spacing, typography, shadows, radius, motion</w:t>
            </w:r>
          </w:p>
        </w:tc>
      </w:tr>
      <w:tr>
        <w:tc>
          <w:tcPr>
            <w:tcW w:type="dxa" w:w="3175"/>
            <w:shd w:fill="FFFFFF" w:val="clear"/>
          </w:tcPr>
          <w:p>
            <w:r>
              <w:rPr>
                <w:rFonts w:ascii="Inter" w:hAnsi="Inter"/>
                <w:sz w:val="17"/>
              </w:rPr>
              <w:t>Reset</w:t>
            </w:r>
          </w:p>
        </w:tc>
        <w:tc>
          <w:tcPr>
            <w:tcW w:type="dxa" w:w="3175"/>
            <w:shd w:fill="FFFFFF" w:val="clear"/>
          </w:tcPr>
          <w:p>
            <w:r>
              <w:rPr>
                <w:rFonts w:ascii="Inter" w:hAnsi="Inter"/>
                <w:sz w:val="17"/>
              </w:rPr>
              <w:t>styles/reset.css</w:t>
            </w:r>
          </w:p>
        </w:tc>
        <w:tc>
          <w:tcPr>
            <w:tcW w:type="dxa" w:w="3175"/>
            <w:shd w:fill="FFFFFF" w:val="clear"/>
          </w:tcPr>
          <w:p>
            <w:r>
              <w:rPr>
                <w:rFonts w:ascii="Inter" w:hAnsi="Inter"/>
                <w:sz w:val="17"/>
              </w:rPr>
              <w:t>Minimal reset (box-sizing, margin, padding)</w:t>
            </w:r>
          </w:p>
        </w:tc>
      </w:tr>
      <w:tr>
        <w:tc>
          <w:tcPr>
            <w:tcW w:type="dxa" w:w="3175"/>
            <w:shd w:fill="FAF6EE" w:val="clear"/>
          </w:tcPr>
          <w:p>
            <w:r>
              <w:rPr>
                <w:rFonts w:ascii="Inter" w:hAnsi="Inter"/>
                <w:sz w:val="17"/>
              </w:rPr>
              <w:t>Base</w:t>
            </w:r>
          </w:p>
        </w:tc>
        <w:tc>
          <w:tcPr>
            <w:tcW w:type="dxa" w:w="3175"/>
            <w:shd w:fill="FAF6EE" w:val="clear"/>
          </w:tcPr>
          <w:p>
            <w:r>
              <w:rPr>
                <w:rFonts w:ascii="Inter" w:hAnsi="Inter"/>
                <w:sz w:val="17"/>
              </w:rPr>
              <w:t>styles/base.css</w:t>
            </w:r>
          </w:p>
        </w:tc>
        <w:tc>
          <w:tcPr>
            <w:tcW w:type="dxa" w:w="3175"/>
            <w:shd w:fill="FAF6EE" w:val="clear"/>
          </w:tcPr>
          <w:p>
            <w:r>
              <w:rPr>
                <w:rFonts w:ascii="Inter" w:hAnsi="Inter"/>
                <w:sz w:val="17"/>
              </w:rPr>
              <w:t>HTML element defaults using token references only</w:t>
            </w:r>
          </w:p>
        </w:tc>
      </w:tr>
      <w:tr>
        <w:tc>
          <w:tcPr>
            <w:tcW w:type="dxa" w:w="3175"/>
            <w:shd w:fill="FFFFFF" w:val="clear"/>
          </w:tcPr>
          <w:p>
            <w:r>
              <w:rPr>
                <w:rFonts w:ascii="Inter" w:hAnsi="Inter"/>
                <w:sz w:val="17"/>
              </w:rPr>
              <w:t>Layout</w:t>
            </w:r>
          </w:p>
        </w:tc>
        <w:tc>
          <w:tcPr>
            <w:tcW w:type="dxa" w:w="3175"/>
            <w:shd w:fill="FFFFFF" w:val="clear"/>
          </w:tcPr>
          <w:p>
            <w:r>
              <w:rPr>
                <w:rFonts w:ascii="Inter" w:hAnsi="Inter"/>
                <w:sz w:val="17"/>
              </w:rPr>
              <w:t>styles/layout.css</w:t>
            </w:r>
          </w:p>
        </w:tc>
        <w:tc>
          <w:tcPr>
            <w:tcW w:type="dxa" w:w="3175"/>
            <w:shd w:fill="FFFFFF" w:val="clear"/>
          </w:tcPr>
          <w:p>
            <w:r>
              <w:rPr>
                <w:rFonts w:ascii="Inter" w:hAnsi="Inter"/>
                <w:sz w:val="17"/>
              </w:rPr>
              <w:t>Grid system, container, breakpoints, responsive utilities</w:t>
            </w:r>
          </w:p>
        </w:tc>
      </w:tr>
      <w:tr>
        <w:tc>
          <w:tcPr>
            <w:tcW w:type="dxa" w:w="3175"/>
            <w:shd w:fill="FAF6EE" w:val="clear"/>
          </w:tcPr>
          <w:p>
            <w:r>
              <w:rPr>
                <w:rFonts w:ascii="Inter" w:hAnsi="Inter"/>
                <w:sz w:val="17"/>
              </w:rPr>
              <w:t>Components</w:t>
            </w:r>
          </w:p>
        </w:tc>
        <w:tc>
          <w:tcPr>
            <w:tcW w:type="dxa" w:w="3175"/>
            <w:shd w:fill="FAF6EE" w:val="clear"/>
          </w:tcPr>
          <w:p>
            <w:r>
              <w:rPr>
                <w:rFonts w:ascii="Inter" w:hAnsi="Inter"/>
                <w:sz w:val="17"/>
              </w:rPr>
              <w:t>styles/components/[name].css</w:t>
            </w:r>
          </w:p>
        </w:tc>
        <w:tc>
          <w:tcPr>
            <w:tcW w:type="dxa" w:w="3175"/>
            <w:shd w:fill="FAF6EE" w:val="clear"/>
          </w:tcPr>
          <w:p>
            <w:r>
              <w:rPr>
                <w:rFonts w:ascii="Inter" w:hAnsi="Inter"/>
                <w:sz w:val="17"/>
              </w:rPr>
              <w:t>One file per component; scoped selectors; no global overrides</w:t>
            </w:r>
          </w:p>
        </w:tc>
      </w:tr>
      <w:tr>
        <w:tc>
          <w:tcPr>
            <w:tcW w:type="dxa" w:w="3175"/>
            <w:shd w:fill="FFFFFF" w:val="clear"/>
          </w:tcPr>
          <w:p>
            <w:r>
              <w:rPr>
                <w:rFonts w:ascii="Inter" w:hAnsi="Inter"/>
                <w:sz w:val="17"/>
              </w:rPr>
              <w:t>Utilities</w:t>
            </w:r>
          </w:p>
        </w:tc>
        <w:tc>
          <w:tcPr>
            <w:tcW w:type="dxa" w:w="3175"/>
            <w:shd w:fill="FFFFFF" w:val="clear"/>
          </w:tcPr>
          <w:p>
            <w:r>
              <w:rPr>
                <w:rFonts w:ascii="Inter" w:hAnsi="Inter"/>
                <w:sz w:val="17"/>
              </w:rPr>
              <w:t>styles/utilities.css</w:t>
            </w:r>
          </w:p>
        </w:tc>
        <w:tc>
          <w:tcPr>
            <w:tcW w:type="dxa" w:w="3175"/>
            <w:shd w:fill="FFFFFF" w:val="clear"/>
          </w:tcPr>
          <w:p>
            <w:r>
              <w:rPr>
                <w:rFonts w:ascii="Inter" w:hAnsi="Inter"/>
                <w:sz w:val="17"/>
              </w:rPr>
              <w:t>Single-purpose utility classes; generated from token scale only</w:t>
            </w:r>
          </w:p>
        </w:tc>
      </w:tr>
    </w:tbl>
    <w:p/>
    <w:p>
      <w:pPr>
        <w:jc w:val="left"/>
      </w:pPr>
      <w:r>
        <w:rPr>
          <w:rFonts w:ascii="Playfair Display" w:hAnsi="Playfair Display"/>
          <w:b/>
          <w:i w:val="0"/>
          <w:color w:val="3B1F0A"/>
          <w:sz w:val="32"/>
        </w:rPr>
        <w:t>Naming Conventions (BEM)</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Type</w:t>
            </w:r>
          </w:p>
        </w:tc>
        <w:tc>
          <w:tcPr>
            <w:tcW w:type="dxa" w:w="3175"/>
            <w:shd w:fill="1A0E00" w:val="clear"/>
            <w:vAlign w:val="center"/>
          </w:tcPr>
          <w:p>
            <w:r>
              <w:rPr>
                <w:rFonts w:ascii="Inter" w:hAnsi="Inter"/>
                <w:b/>
                <w:color w:val="C9A84C"/>
                <w:sz w:val="16"/>
              </w:rPr>
              <w:t>Convention</w:t>
            </w:r>
          </w:p>
        </w:tc>
        <w:tc>
          <w:tcPr>
            <w:tcW w:type="dxa" w:w="3175"/>
            <w:shd w:fill="1A0E00" w:val="clear"/>
            <w:vAlign w:val="center"/>
          </w:tcPr>
          <w:p>
            <w:r>
              <w:rPr>
                <w:rFonts w:ascii="Inter" w:hAnsi="Inter"/>
                <w:b/>
                <w:color w:val="C9A84C"/>
                <w:sz w:val="16"/>
              </w:rPr>
              <w:t>Example</w:t>
            </w:r>
          </w:p>
        </w:tc>
      </w:tr>
      <w:tr>
        <w:tc>
          <w:tcPr>
            <w:tcW w:type="dxa" w:w="3175"/>
            <w:shd w:fill="FAF6EE" w:val="clear"/>
          </w:tcPr>
          <w:p>
            <w:r>
              <w:rPr>
                <w:rFonts w:ascii="Inter" w:hAnsi="Inter"/>
                <w:sz w:val="17"/>
              </w:rPr>
              <w:t>Block</w:t>
            </w:r>
          </w:p>
        </w:tc>
        <w:tc>
          <w:tcPr>
            <w:tcW w:type="dxa" w:w="3175"/>
            <w:shd w:fill="FAF6EE" w:val="clear"/>
          </w:tcPr>
          <w:p>
            <w:r>
              <w:rPr>
                <w:rFonts w:ascii="Inter" w:hAnsi="Inter"/>
                <w:sz w:val="17"/>
              </w:rPr>
              <w:t>.component-name</w:t>
            </w:r>
          </w:p>
        </w:tc>
        <w:tc>
          <w:tcPr>
            <w:tcW w:type="dxa" w:w="3175"/>
            <w:shd w:fill="FAF6EE" w:val="clear"/>
          </w:tcPr>
          <w:p>
            <w:r>
              <w:rPr>
                <w:rFonts w:ascii="Inter" w:hAnsi="Inter"/>
                <w:sz w:val="17"/>
              </w:rPr>
              <w:t>.product-card</w:t>
            </w:r>
          </w:p>
        </w:tc>
      </w:tr>
      <w:tr>
        <w:tc>
          <w:tcPr>
            <w:tcW w:type="dxa" w:w="3175"/>
            <w:shd w:fill="FFFFFF" w:val="clear"/>
          </w:tcPr>
          <w:p>
            <w:r>
              <w:rPr>
                <w:rFonts w:ascii="Inter" w:hAnsi="Inter"/>
                <w:sz w:val="17"/>
              </w:rPr>
              <w:t>Element</w:t>
            </w:r>
          </w:p>
        </w:tc>
        <w:tc>
          <w:tcPr>
            <w:tcW w:type="dxa" w:w="3175"/>
            <w:shd w:fill="FFFFFF" w:val="clear"/>
          </w:tcPr>
          <w:p>
            <w:r>
              <w:rPr>
                <w:rFonts w:ascii="Inter" w:hAnsi="Inter"/>
                <w:sz w:val="17"/>
              </w:rPr>
              <w:t>.block__element</w:t>
            </w:r>
          </w:p>
        </w:tc>
        <w:tc>
          <w:tcPr>
            <w:tcW w:type="dxa" w:w="3175"/>
            <w:shd w:fill="FFFFFF" w:val="clear"/>
          </w:tcPr>
          <w:p>
            <w:r>
              <w:rPr>
                <w:rFonts w:ascii="Inter" w:hAnsi="Inter"/>
                <w:sz w:val="17"/>
              </w:rPr>
              <w:t>.product-card__image, .product-card__price</w:t>
            </w:r>
          </w:p>
        </w:tc>
      </w:tr>
      <w:tr>
        <w:tc>
          <w:tcPr>
            <w:tcW w:type="dxa" w:w="3175"/>
            <w:shd w:fill="FAF6EE" w:val="clear"/>
          </w:tcPr>
          <w:p>
            <w:r>
              <w:rPr>
                <w:rFonts w:ascii="Inter" w:hAnsi="Inter"/>
                <w:sz w:val="17"/>
              </w:rPr>
              <w:t>Modifier</w:t>
            </w:r>
          </w:p>
        </w:tc>
        <w:tc>
          <w:tcPr>
            <w:tcW w:type="dxa" w:w="3175"/>
            <w:shd w:fill="FAF6EE" w:val="clear"/>
          </w:tcPr>
          <w:p>
            <w:r>
              <w:rPr>
                <w:rFonts w:ascii="Inter" w:hAnsi="Inter"/>
                <w:sz w:val="17"/>
              </w:rPr>
              <w:t>.block--modifier</w:t>
            </w:r>
          </w:p>
        </w:tc>
        <w:tc>
          <w:tcPr>
            <w:tcW w:type="dxa" w:w="3175"/>
            <w:shd w:fill="FAF6EE" w:val="clear"/>
          </w:tcPr>
          <w:p>
            <w:r>
              <w:rPr>
                <w:rFonts w:ascii="Inter" w:hAnsi="Inter"/>
                <w:sz w:val="17"/>
              </w:rPr>
              <w:t>.product-card--featured, .button--loading</w:t>
            </w:r>
          </w:p>
        </w:tc>
      </w:tr>
      <w:tr>
        <w:tc>
          <w:tcPr>
            <w:tcW w:type="dxa" w:w="3175"/>
            <w:shd w:fill="FFFFFF" w:val="clear"/>
          </w:tcPr>
          <w:p>
            <w:r>
              <w:rPr>
                <w:rFonts w:ascii="Inter" w:hAnsi="Inter"/>
                <w:sz w:val="17"/>
              </w:rPr>
              <w:t>State</w:t>
            </w:r>
          </w:p>
        </w:tc>
        <w:tc>
          <w:tcPr>
            <w:tcW w:type="dxa" w:w="3175"/>
            <w:shd w:fill="FFFFFF" w:val="clear"/>
          </w:tcPr>
          <w:p>
            <w:r>
              <w:rPr>
                <w:rFonts w:ascii="Inter" w:hAnsi="Inter"/>
                <w:sz w:val="17"/>
              </w:rPr>
              <w:t>.is-state or aria-*</w:t>
            </w:r>
          </w:p>
        </w:tc>
        <w:tc>
          <w:tcPr>
            <w:tcW w:type="dxa" w:w="3175"/>
            <w:shd w:fill="FFFFFF" w:val="clear"/>
          </w:tcPr>
          <w:p>
            <w:r>
              <w:rPr>
                <w:rFonts w:ascii="Inter" w:hAnsi="Inter"/>
                <w:sz w:val="17"/>
              </w:rPr>
              <w:t>.is-active; prefer aria-expanded over .is-open</w:t>
            </w:r>
          </w:p>
        </w:tc>
      </w:tr>
      <w:tr>
        <w:tc>
          <w:tcPr>
            <w:tcW w:type="dxa" w:w="3175"/>
            <w:shd w:fill="FAF6EE" w:val="clear"/>
          </w:tcPr>
          <w:p>
            <w:r>
              <w:rPr>
                <w:rFonts w:ascii="Inter" w:hAnsi="Inter"/>
                <w:sz w:val="17"/>
              </w:rPr>
              <w:t>JS hooks</w:t>
            </w:r>
          </w:p>
        </w:tc>
        <w:tc>
          <w:tcPr>
            <w:tcW w:type="dxa" w:w="3175"/>
            <w:shd w:fill="FAF6EE" w:val="clear"/>
          </w:tcPr>
          <w:p>
            <w:r>
              <w:rPr>
                <w:rFonts w:ascii="Inter" w:hAnsi="Inter"/>
                <w:sz w:val="17"/>
              </w:rPr>
              <w:t>data-js="hook-name"</w:t>
            </w:r>
          </w:p>
        </w:tc>
        <w:tc>
          <w:tcPr>
            <w:tcW w:type="dxa" w:w="3175"/>
            <w:shd w:fill="FAF6EE" w:val="clear"/>
          </w:tcPr>
          <w:p>
            <w:r>
              <w:rPr>
                <w:rFonts w:ascii="Inter" w:hAnsi="Inter"/>
                <w:sz w:val="17"/>
              </w:rPr>
              <w:t>Never use CSS classes as JS selectors</w:t>
            </w:r>
          </w:p>
        </w:tc>
      </w:tr>
    </w:tbl>
    <w:p/>
    <w:p>
      <w:r>
        <w:br w:type="page"/>
      </w:r>
    </w:p>
    <w:p>
      <w:pPr>
        <w:spacing w:before="40" w:after="120"/>
        <w:jc w:val="left"/>
      </w:pPr>
      <w:r>
        <w:rPr>
          <w:rFonts w:ascii="Playfair Display" w:hAnsi="Playfair Display"/>
          <w:b/>
          <w:i w:val="0"/>
          <w:color w:val="1A0E00"/>
          <w:sz w:val="44"/>
        </w:rPr>
        <w:t>Part 14 — React Component Standards</w:t>
      </w:r>
    </w:p>
    <w:p>
      <w:pPr>
        <w:spacing w:before="40" w:after="40"/>
        <w:pBdr>
          <w:bottom w:val="single" w:sz="6" w:color="C9A84C"/>
        </w:pBdr>
      </w:pPr>
    </w:p>
    <w:p>
      <w:pPr>
        <w:spacing w:after="120" w:lineRule="auto" w:line="396"/>
      </w:pPr>
      <w:r>
        <w:rPr>
          <w:rFonts w:ascii="Inter" w:hAnsi="Inter"/>
          <w:i/>
          <w:color w:val="6B4C2A"/>
          <w:sz w:val="19"/>
        </w:rPr>
        <w:t>Props, states, and implementation specifications for every reusable THALF React component.</w:t>
      </w:r>
    </w:p>
    <w:p>
      <w:pPr>
        <w:jc w:val="left"/>
      </w:pPr>
      <w:r>
        <w:rPr>
          <w:rFonts w:ascii="Playfair Display" w:hAnsi="Playfair Display"/>
          <w:b/>
          <w:i w:val="0"/>
          <w:color w:val="3B1F0A"/>
          <w:sz w:val="32"/>
        </w:rPr>
        <w:t>Button Component — Props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Prop</w:t>
            </w:r>
          </w:p>
        </w:tc>
        <w:tc>
          <w:tcPr>
            <w:tcW w:type="dxa" w:w="2381"/>
            <w:shd w:fill="1A0E00" w:val="clear"/>
            <w:vAlign w:val="center"/>
          </w:tcPr>
          <w:p>
            <w:r>
              <w:rPr>
                <w:rFonts w:ascii="Inter" w:hAnsi="Inter"/>
                <w:b/>
                <w:color w:val="C9A84C"/>
                <w:sz w:val="16"/>
              </w:rPr>
              <w:t>Type</w:t>
            </w:r>
          </w:p>
        </w:tc>
        <w:tc>
          <w:tcPr>
            <w:tcW w:type="dxa" w:w="2381"/>
            <w:shd w:fill="1A0E00" w:val="clear"/>
            <w:vAlign w:val="center"/>
          </w:tcPr>
          <w:p>
            <w:r>
              <w:rPr>
                <w:rFonts w:ascii="Inter" w:hAnsi="Inter"/>
                <w:b/>
                <w:color w:val="C9A84C"/>
                <w:sz w:val="16"/>
              </w:rPr>
              <w:t>Default</w:t>
            </w:r>
          </w:p>
        </w:tc>
        <w:tc>
          <w:tcPr>
            <w:tcW w:type="dxa" w:w="2381"/>
            <w:shd w:fill="1A0E00" w:val="clear"/>
            <w:vAlign w:val="center"/>
          </w:tcPr>
          <w:p>
            <w:r>
              <w:rPr>
                <w:rFonts w:ascii="Inter" w:hAnsi="Inter"/>
                <w:b/>
                <w:color w:val="C9A84C"/>
                <w:sz w:val="16"/>
              </w:rPr>
              <w:t>Description</w:t>
            </w:r>
          </w:p>
        </w:tc>
      </w:tr>
      <w:tr>
        <w:tc>
          <w:tcPr>
            <w:tcW w:type="dxa" w:w="2381"/>
            <w:shd w:fill="FAF6EE" w:val="clear"/>
          </w:tcPr>
          <w:p>
            <w:r>
              <w:rPr>
                <w:rFonts w:ascii="Inter" w:hAnsi="Inter"/>
                <w:sz w:val="17"/>
              </w:rPr>
              <w:t>variant</w:t>
            </w:r>
          </w:p>
        </w:tc>
        <w:tc>
          <w:tcPr>
            <w:tcW w:type="dxa" w:w="2381"/>
            <w:shd w:fill="FAF6EE" w:val="clear"/>
          </w:tcPr>
          <w:p>
            <w:r>
              <w:rPr>
                <w:rFonts w:ascii="Inter" w:hAnsi="Inter"/>
                <w:sz w:val="17"/>
              </w:rPr>
              <w:t>'primary' | 'secondary' | 'ghost' | 'icon'</w:t>
            </w:r>
          </w:p>
        </w:tc>
        <w:tc>
          <w:tcPr>
            <w:tcW w:type="dxa" w:w="2381"/>
            <w:shd w:fill="FAF6EE" w:val="clear"/>
          </w:tcPr>
          <w:p>
            <w:r>
              <w:rPr>
                <w:rFonts w:ascii="Inter" w:hAnsi="Inter"/>
                <w:sz w:val="17"/>
              </w:rPr>
              <w:t>'primary'</w:t>
            </w:r>
          </w:p>
        </w:tc>
        <w:tc>
          <w:tcPr>
            <w:tcW w:type="dxa" w:w="2381"/>
            <w:shd w:fill="FAF6EE" w:val="clear"/>
          </w:tcPr>
          <w:p>
            <w:r>
              <w:rPr>
                <w:rFonts w:ascii="Inter" w:hAnsi="Inter"/>
                <w:sz w:val="17"/>
              </w:rPr>
              <w:t>Visual style of the button</w:t>
            </w:r>
          </w:p>
        </w:tc>
      </w:tr>
      <w:tr>
        <w:tc>
          <w:tcPr>
            <w:tcW w:type="dxa" w:w="2381"/>
            <w:shd w:fill="FFFFFF" w:val="clear"/>
          </w:tcPr>
          <w:p>
            <w:r>
              <w:rPr>
                <w:rFonts w:ascii="Inter" w:hAnsi="Inter"/>
                <w:sz w:val="17"/>
              </w:rPr>
              <w:t>size</w:t>
            </w:r>
          </w:p>
        </w:tc>
        <w:tc>
          <w:tcPr>
            <w:tcW w:type="dxa" w:w="2381"/>
            <w:shd w:fill="FFFFFF" w:val="clear"/>
          </w:tcPr>
          <w:p>
            <w:r>
              <w:rPr>
                <w:rFonts w:ascii="Inter" w:hAnsi="Inter"/>
                <w:sz w:val="17"/>
              </w:rPr>
              <w:t>'sm' | 'md' | 'lg'</w:t>
            </w:r>
          </w:p>
        </w:tc>
        <w:tc>
          <w:tcPr>
            <w:tcW w:type="dxa" w:w="2381"/>
            <w:shd w:fill="FFFFFF" w:val="clear"/>
          </w:tcPr>
          <w:p>
            <w:r>
              <w:rPr>
                <w:rFonts w:ascii="Inter" w:hAnsi="Inter"/>
                <w:sz w:val="17"/>
              </w:rPr>
              <w:t>'md'</w:t>
            </w:r>
          </w:p>
        </w:tc>
        <w:tc>
          <w:tcPr>
            <w:tcW w:type="dxa" w:w="2381"/>
            <w:shd w:fill="FFFFFF" w:val="clear"/>
          </w:tcPr>
          <w:p>
            <w:r>
              <w:rPr>
                <w:rFonts w:ascii="Inter" w:hAnsi="Inter"/>
                <w:sz w:val="17"/>
              </w:rPr>
              <w:t>Size variant affecting height and padding</w:t>
            </w:r>
          </w:p>
        </w:tc>
      </w:tr>
      <w:tr>
        <w:tc>
          <w:tcPr>
            <w:tcW w:type="dxa" w:w="2381"/>
            <w:shd w:fill="FAF6EE" w:val="clear"/>
          </w:tcPr>
          <w:p>
            <w:r>
              <w:rPr>
                <w:rFonts w:ascii="Inter" w:hAnsi="Inter"/>
                <w:sz w:val="17"/>
              </w:rPr>
              <w:t>loading</w:t>
            </w:r>
          </w:p>
        </w:tc>
        <w:tc>
          <w:tcPr>
            <w:tcW w:type="dxa" w:w="2381"/>
            <w:shd w:fill="FAF6EE" w:val="clear"/>
          </w:tcPr>
          <w:p>
            <w:r>
              <w:rPr>
                <w:rFonts w:ascii="Inter" w:hAnsi="Inter"/>
                <w:sz w:val="17"/>
              </w:rPr>
              <w:t>boolean</w:t>
            </w:r>
          </w:p>
        </w:tc>
        <w:tc>
          <w:tcPr>
            <w:tcW w:type="dxa" w:w="2381"/>
            <w:shd w:fill="FAF6EE" w:val="clear"/>
          </w:tcPr>
          <w:p>
            <w:r>
              <w:rPr>
                <w:rFonts w:ascii="Inter" w:hAnsi="Inter"/>
                <w:sz w:val="17"/>
              </w:rPr>
              <w:t>false</w:t>
            </w:r>
          </w:p>
        </w:tc>
        <w:tc>
          <w:tcPr>
            <w:tcW w:type="dxa" w:w="2381"/>
            <w:shd w:fill="FAF6EE" w:val="clear"/>
          </w:tcPr>
          <w:p>
            <w:r>
              <w:rPr>
                <w:rFonts w:ascii="Inter" w:hAnsi="Inter"/>
                <w:sz w:val="17"/>
              </w:rPr>
              <w:t>Shows spinner; sets aria-busy; disables interaction</w:t>
            </w:r>
          </w:p>
        </w:tc>
      </w:tr>
      <w:tr>
        <w:tc>
          <w:tcPr>
            <w:tcW w:type="dxa" w:w="2381"/>
            <w:shd w:fill="FFFFFF" w:val="clear"/>
          </w:tcPr>
          <w:p>
            <w:r>
              <w:rPr>
                <w:rFonts w:ascii="Inter" w:hAnsi="Inter"/>
                <w:sz w:val="17"/>
              </w:rPr>
              <w:t>disabled</w:t>
            </w:r>
          </w:p>
        </w:tc>
        <w:tc>
          <w:tcPr>
            <w:tcW w:type="dxa" w:w="2381"/>
            <w:shd w:fill="FFFFFF" w:val="clear"/>
          </w:tcPr>
          <w:p>
            <w:r>
              <w:rPr>
                <w:rFonts w:ascii="Inter" w:hAnsi="Inter"/>
                <w:sz w:val="17"/>
              </w:rPr>
              <w:t>boolean</w:t>
            </w:r>
          </w:p>
        </w:tc>
        <w:tc>
          <w:tcPr>
            <w:tcW w:type="dxa" w:w="2381"/>
            <w:shd w:fill="FFFFFF" w:val="clear"/>
          </w:tcPr>
          <w:p>
            <w:r>
              <w:rPr>
                <w:rFonts w:ascii="Inter" w:hAnsi="Inter"/>
                <w:sz w:val="17"/>
              </w:rPr>
              <w:t>false</w:t>
            </w:r>
          </w:p>
        </w:tc>
        <w:tc>
          <w:tcPr>
            <w:tcW w:type="dxa" w:w="2381"/>
            <w:shd w:fill="FFFFFF" w:val="clear"/>
          </w:tcPr>
          <w:p>
            <w:r>
              <w:rPr>
                <w:rFonts w:ascii="Inter" w:hAnsi="Inter"/>
                <w:sz w:val="17"/>
              </w:rPr>
              <w:t>Visually disabled; aria-disabled; prevents click</w:t>
            </w:r>
          </w:p>
        </w:tc>
      </w:tr>
      <w:tr>
        <w:tc>
          <w:tcPr>
            <w:tcW w:type="dxa" w:w="2381"/>
            <w:shd w:fill="FAF6EE" w:val="clear"/>
          </w:tcPr>
          <w:p>
            <w:r>
              <w:rPr>
                <w:rFonts w:ascii="Inter" w:hAnsi="Inter"/>
                <w:sz w:val="17"/>
              </w:rPr>
              <w:t>icon</w:t>
            </w:r>
          </w:p>
        </w:tc>
        <w:tc>
          <w:tcPr>
            <w:tcW w:type="dxa" w:w="2381"/>
            <w:shd w:fill="FAF6EE" w:val="clear"/>
          </w:tcPr>
          <w:p>
            <w:r>
              <w:rPr>
                <w:rFonts w:ascii="Inter" w:hAnsi="Inter"/>
                <w:sz w:val="17"/>
              </w:rPr>
              <w:t>ReactNode</w:t>
            </w:r>
          </w:p>
        </w:tc>
        <w:tc>
          <w:tcPr>
            <w:tcW w:type="dxa" w:w="2381"/>
            <w:shd w:fill="FAF6EE" w:val="clear"/>
          </w:tcPr>
          <w:p>
            <w:r>
              <w:rPr>
                <w:rFonts w:ascii="Inter" w:hAnsi="Inter"/>
                <w:sz w:val="17"/>
              </w:rPr>
              <w:t>undefined</w:t>
            </w:r>
          </w:p>
        </w:tc>
        <w:tc>
          <w:tcPr>
            <w:tcW w:type="dxa" w:w="2381"/>
            <w:shd w:fill="FAF6EE" w:val="clear"/>
          </w:tcPr>
          <w:p>
            <w:r>
              <w:rPr>
                <w:rFonts w:ascii="Inter" w:hAnsi="Inter"/>
                <w:sz w:val="17"/>
              </w:rPr>
              <w:t>Icon element; placed before label by default</w:t>
            </w:r>
          </w:p>
        </w:tc>
      </w:tr>
      <w:tr>
        <w:tc>
          <w:tcPr>
            <w:tcW w:type="dxa" w:w="2381"/>
            <w:shd w:fill="FFFFFF" w:val="clear"/>
          </w:tcPr>
          <w:p>
            <w:r>
              <w:rPr>
                <w:rFonts w:ascii="Inter" w:hAnsi="Inter"/>
                <w:sz w:val="17"/>
              </w:rPr>
              <w:t>fullWidth</w:t>
            </w:r>
          </w:p>
        </w:tc>
        <w:tc>
          <w:tcPr>
            <w:tcW w:type="dxa" w:w="2381"/>
            <w:shd w:fill="FFFFFF" w:val="clear"/>
          </w:tcPr>
          <w:p>
            <w:r>
              <w:rPr>
                <w:rFonts w:ascii="Inter" w:hAnsi="Inter"/>
                <w:sz w:val="17"/>
              </w:rPr>
              <w:t>boolean</w:t>
            </w:r>
          </w:p>
        </w:tc>
        <w:tc>
          <w:tcPr>
            <w:tcW w:type="dxa" w:w="2381"/>
            <w:shd w:fill="FFFFFF" w:val="clear"/>
          </w:tcPr>
          <w:p>
            <w:r>
              <w:rPr>
                <w:rFonts w:ascii="Inter" w:hAnsi="Inter"/>
                <w:sz w:val="17"/>
              </w:rPr>
              <w:t>false</w:t>
            </w:r>
          </w:p>
        </w:tc>
        <w:tc>
          <w:tcPr>
            <w:tcW w:type="dxa" w:w="2381"/>
            <w:shd w:fill="FFFFFF" w:val="clear"/>
          </w:tcPr>
          <w:p>
            <w:r>
              <w:rPr>
                <w:rFonts w:ascii="Inter" w:hAnsi="Inter"/>
                <w:sz w:val="17"/>
              </w:rPr>
              <w:t>Expands to 100% of parent container width</w:t>
            </w:r>
          </w:p>
        </w:tc>
      </w:tr>
      <w:tr>
        <w:tc>
          <w:tcPr>
            <w:tcW w:type="dxa" w:w="2381"/>
            <w:shd w:fill="FAF6EE" w:val="clear"/>
          </w:tcPr>
          <w:p>
            <w:r>
              <w:rPr>
                <w:rFonts w:ascii="Inter" w:hAnsi="Inter"/>
                <w:sz w:val="17"/>
              </w:rPr>
              <w:t>type</w:t>
            </w:r>
          </w:p>
        </w:tc>
        <w:tc>
          <w:tcPr>
            <w:tcW w:type="dxa" w:w="2381"/>
            <w:shd w:fill="FAF6EE" w:val="clear"/>
          </w:tcPr>
          <w:p>
            <w:r>
              <w:rPr>
                <w:rFonts w:ascii="Inter" w:hAnsi="Inter"/>
                <w:sz w:val="17"/>
              </w:rPr>
              <w:t>'button' | 'submit' | 'reset'</w:t>
            </w:r>
          </w:p>
        </w:tc>
        <w:tc>
          <w:tcPr>
            <w:tcW w:type="dxa" w:w="2381"/>
            <w:shd w:fill="FAF6EE" w:val="clear"/>
          </w:tcPr>
          <w:p>
            <w:r>
              <w:rPr>
                <w:rFonts w:ascii="Inter" w:hAnsi="Inter"/>
                <w:sz w:val="17"/>
              </w:rPr>
              <w:t>'button'</w:t>
            </w:r>
          </w:p>
        </w:tc>
        <w:tc>
          <w:tcPr>
            <w:tcW w:type="dxa" w:w="2381"/>
            <w:shd w:fill="FAF6EE" w:val="clear"/>
          </w:tcPr>
          <w:p>
            <w:r>
              <w:rPr>
                <w:rFonts w:ascii="Inter" w:hAnsi="Inter"/>
                <w:sz w:val="17"/>
              </w:rPr>
              <w:t>HTML button type — always explicit</w:t>
            </w:r>
          </w:p>
        </w:tc>
      </w:tr>
      <w:tr>
        <w:tc>
          <w:tcPr>
            <w:tcW w:type="dxa" w:w="2381"/>
            <w:shd w:fill="FFFFFF" w:val="clear"/>
          </w:tcPr>
          <w:p>
            <w:r>
              <w:rPr>
                <w:rFonts w:ascii="Inter" w:hAnsi="Inter"/>
                <w:sz w:val="17"/>
              </w:rPr>
              <w:t>aria-label</w:t>
            </w:r>
          </w:p>
        </w:tc>
        <w:tc>
          <w:tcPr>
            <w:tcW w:type="dxa" w:w="2381"/>
            <w:shd w:fill="FFFFFF" w:val="clear"/>
          </w:tcPr>
          <w:p>
            <w:r>
              <w:rPr>
                <w:rFonts w:ascii="Inter" w:hAnsi="Inter"/>
                <w:sz w:val="17"/>
              </w:rPr>
              <w:t>string</w:t>
            </w:r>
          </w:p>
        </w:tc>
        <w:tc>
          <w:tcPr>
            <w:tcW w:type="dxa" w:w="2381"/>
            <w:shd w:fill="FFFFFF" w:val="clear"/>
          </w:tcPr>
          <w:p>
            <w:r>
              <w:rPr>
                <w:rFonts w:ascii="Inter" w:hAnsi="Inter"/>
                <w:sz w:val="17"/>
              </w:rPr>
              <w:t>undefined</w:t>
            </w:r>
          </w:p>
        </w:tc>
        <w:tc>
          <w:tcPr>
            <w:tcW w:type="dxa" w:w="2381"/>
            <w:shd w:fill="FFFFFF" w:val="clear"/>
          </w:tcPr>
          <w:p>
            <w:r>
              <w:rPr>
                <w:rFonts w:ascii="Inter" w:hAnsi="Inter"/>
                <w:sz w:val="17"/>
              </w:rPr>
              <w:t>Required for icon-only buttons</w:t>
            </w:r>
          </w:p>
        </w:tc>
      </w:tr>
    </w:tbl>
    <w:p/>
    <w:p>
      <w:pPr>
        <w:jc w:val="left"/>
      </w:pPr>
      <w:r>
        <w:rPr>
          <w:rFonts w:ascii="Playfair Display" w:hAnsi="Playfair Display"/>
          <w:b/>
          <w:i w:val="0"/>
          <w:color w:val="3B1F0A"/>
          <w:sz w:val="32"/>
        </w:rPr>
        <w:t>ProductCard Component — Props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Prop</w:t>
            </w:r>
          </w:p>
        </w:tc>
        <w:tc>
          <w:tcPr>
            <w:tcW w:type="dxa" w:w="3175"/>
            <w:shd w:fill="1A0E00" w:val="clear"/>
            <w:vAlign w:val="center"/>
          </w:tcPr>
          <w:p>
            <w:r>
              <w:rPr>
                <w:rFonts w:ascii="Inter" w:hAnsi="Inter"/>
                <w:b/>
                <w:color w:val="C9A84C"/>
                <w:sz w:val="16"/>
              </w:rPr>
              <w:t>Type</w:t>
            </w:r>
          </w:p>
        </w:tc>
        <w:tc>
          <w:tcPr>
            <w:tcW w:type="dxa" w:w="3175"/>
            <w:shd w:fill="1A0E00" w:val="clear"/>
            <w:vAlign w:val="center"/>
          </w:tcPr>
          <w:p>
            <w:r>
              <w:rPr>
                <w:rFonts w:ascii="Inter" w:hAnsi="Inter"/>
                <w:b/>
                <w:color w:val="C9A84C"/>
                <w:sz w:val="16"/>
              </w:rPr>
              <w:t>Description</w:t>
            </w:r>
          </w:p>
        </w:tc>
      </w:tr>
      <w:tr>
        <w:tc>
          <w:tcPr>
            <w:tcW w:type="dxa" w:w="3175"/>
            <w:shd w:fill="FAF6EE" w:val="clear"/>
          </w:tcPr>
          <w:p>
            <w:r>
              <w:rPr>
                <w:rFonts w:ascii="Inter" w:hAnsi="Inter"/>
                <w:sz w:val="17"/>
              </w:rPr>
              <w:t>product</w:t>
            </w:r>
          </w:p>
        </w:tc>
        <w:tc>
          <w:tcPr>
            <w:tcW w:type="dxa" w:w="3175"/>
            <w:shd w:fill="FAF6EE" w:val="clear"/>
          </w:tcPr>
          <w:p>
            <w:r>
              <w:rPr>
                <w:rFonts w:ascii="Inter" w:hAnsi="Inter"/>
                <w:sz w:val="17"/>
              </w:rPr>
              <w:t>Product</w:t>
            </w:r>
          </w:p>
        </w:tc>
        <w:tc>
          <w:tcPr>
            <w:tcW w:type="dxa" w:w="3175"/>
            <w:shd w:fill="FAF6EE" w:val="clear"/>
          </w:tcPr>
          <w:p>
            <w:r>
              <w:rPr>
                <w:rFonts w:ascii="Inter" w:hAnsi="Inter"/>
                <w:sz w:val="17"/>
              </w:rPr>
              <w:t>Full product object from API</w:t>
            </w:r>
          </w:p>
        </w:tc>
      </w:tr>
      <w:tr>
        <w:tc>
          <w:tcPr>
            <w:tcW w:type="dxa" w:w="3175"/>
            <w:shd w:fill="FFFFFF" w:val="clear"/>
          </w:tcPr>
          <w:p>
            <w:r>
              <w:rPr>
                <w:rFonts w:ascii="Inter" w:hAnsi="Inter"/>
                <w:sz w:val="17"/>
              </w:rPr>
              <w:t>variant</w:t>
            </w:r>
          </w:p>
        </w:tc>
        <w:tc>
          <w:tcPr>
            <w:tcW w:type="dxa" w:w="3175"/>
            <w:shd w:fill="FFFFFF" w:val="clear"/>
          </w:tcPr>
          <w:p>
            <w:r>
              <w:rPr>
                <w:rFonts w:ascii="Inter" w:hAnsi="Inter"/>
                <w:sz w:val="17"/>
              </w:rPr>
              <w:t>'default' | 'featured' | 'compact'</w:t>
            </w:r>
          </w:p>
        </w:tc>
        <w:tc>
          <w:tcPr>
            <w:tcW w:type="dxa" w:w="3175"/>
            <w:shd w:fill="FFFFFF" w:val="clear"/>
          </w:tcPr>
          <w:p>
            <w:r>
              <w:rPr>
                <w:rFonts w:ascii="Inter" w:hAnsi="Inter"/>
                <w:sz w:val="17"/>
              </w:rPr>
              <w:t>Layout variant — featured spans 2 columns</w:t>
            </w:r>
          </w:p>
        </w:tc>
      </w:tr>
      <w:tr>
        <w:tc>
          <w:tcPr>
            <w:tcW w:type="dxa" w:w="3175"/>
            <w:shd w:fill="FAF6EE" w:val="clear"/>
          </w:tcPr>
          <w:p>
            <w:r>
              <w:rPr>
                <w:rFonts w:ascii="Inter" w:hAnsi="Inter"/>
                <w:sz w:val="17"/>
              </w:rPr>
              <w:t>showBadge</w:t>
            </w:r>
          </w:p>
        </w:tc>
        <w:tc>
          <w:tcPr>
            <w:tcW w:type="dxa" w:w="3175"/>
            <w:shd w:fill="FAF6EE" w:val="clear"/>
          </w:tcPr>
          <w:p>
            <w:r>
              <w:rPr>
                <w:rFonts w:ascii="Inter" w:hAnsi="Inter"/>
                <w:sz w:val="17"/>
              </w:rPr>
              <w:t>boolean</w:t>
            </w:r>
          </w:p>
        </w:tc>
        <w:tc>
          <w:tcPr>
            <w:tcW w:type="dxa" w:w="3175"/>
            <w:shd w:fill="FAF6EE" w:val="clear"/>
          </w:tcPr>
          <w:p>
            <w:r>
              <w:rPr>
                <w:rFonts w:ascii="Inter" w:hAnsi="Inter"/>
                <w:sz w:val="17"/>
              </w:rPr>
              <w:t>Show/hide status badge (New, Limited, etc.)</w:t>
            </w:r>
          </w:p>
        </w:tc>
      </w:tr>
      <w:tr>
        <w:tc>
          <w:tcPr>
            <w:tcW w:type="dxa" w:w="3175"/>
            <w:shd w:fill="FFFFFF" w:val="clear"/>
          </w:tcPr>
          <w:p>
            <w:r>
              <w:rPr>
                <w:rFonts w:ascii="Inter" w:hAnsi="Inter"/>
                <w:sz w:val="17"/>
              </w:rPr>
              <w:t>onWishlistToggle</w:t>
            </w:r>
          </w:p>
        </w:tc>
        <w:tc>
          <w:tcPr>
            <w:tcW w:type="dxa" w:w="3175"/>
            <w:shd w:fill="FFFFFF" w:val="clear"/>
          </w:tcPr>
          <w:p>
            <w:r>
              <w:rPr>
                <w:rFonts w:ascii="Inter" w:hAnsi="Inter"/>
                <w:sz w:val="17"/>
              </w:rPr>
              <w:t>(id: string) =&gt; void</w:t>
            </w:r>
          </w:p>
        </w:tc>
        <w:tc>
          <w:tcPr>
            <w:tcW w:type="dxa" w:w="3175"/>
            <w:shd w:fill="FFFFFF" w:val="clear"/>
          </w:tcPr>
          <w:p>
            <w:r>
              <w:rPr>
                <w:rFonts w:ascii="Inter" w:hAnsi="Inter"/>
                <w:sz w:val="17"/>
              </w:rPr>
              <w:t>Wishlist add/remove handler</w:t>
            </w:r>
          </w:p>
        </w:tc>
      </w:tr>
      <w:tr>
        <w:tc>
          <w:tcPr>
            <w:tcW w:type="dxa" w:w="3175"/>
            <w:shd w:fill="FAF6EE" w:val="clear"/>
          </w:tcPr>
          <w:p>
            <w:r>
              <w:rPr>
                <w:rFonts w:ascii="Inter" w:hAnsi="Inter"/>
                <w:sz w:val="17"/>
              </w:rPr>
              <w:t>isWishlisted</w:t>
            </w:r>
          </w:p>
        </w:tc>
        <w:tc>
          <w:tcPr>
            <w:tcW w:type="dxa" w:w="3175"/>
            <w:shd w:fill="FAF6EE" w:val="clear"/>
          </w:tcPr>
          <w:p>
            <w:r>
              <w:rPr>
                <w:rFonts w:ascii="Inter" w:hAnsi="Inter"/>
                <w:sz w:val="17"/>
              </w:rPr>
              <w:t>boolean</w:t>
            </w:r>
          </w:p>
        </w:tc>
        <w:tc>
          <w:tcPr>
            <w:tcW w:type="dxa" w:w="3175"/>
            <w:shd w:fill="FAF6EE" w:val="clear"/>
          </w:tcPr>
          <w:p>
            <w:r>
              <w:rPr>
                <w:rFonts w:ascii="Inter" w:hAnsi="Inter"/>
                <w:sz w:val="17"/>
              </w:rPr>
              <w:t>Controls wishlist heart fill state</w:t>
            </w:r>
          </w:p>
        </w:tc>
      </w:tr>
      <w:tr>
        <w:tc>
          <w:tcPr>
            <w:tcW w:type="dxa" w:w="3175"/>
            <w:shd w:fill="FFFFFF" w:val="clear"/>
          </w:tcPr>
          <w:p>
            <w:r>
              <w:rPr>
                <w:rFonts w:ascii="Inter" w:hAnsi="Inter"/>
                <w:sz w:val="17"/>
              </w:rPr>
              <w:t>loading</w:t>
            </w:r>
          </w:p>
        </w:tc>
        <w:tc>
          <w:tcPr>
            <w:tcW w:type="dxa" w:w="3175"/>
            <w:shd w:fill="FFFFFF" w:val="clear"/>
          </w:tcPr>
          <w:p>
            <w:r>
              <w:rPr>
                <w:rFonts w:ascii="Inter" w:hAnsi="Inter"/>
                <w:sz w:val="17"/>
              </w:rPr>
              <w:t>boolean</w:t>
            </w:r>
          </w:p>
        </w:tc>
        <w:tc>
          <w:tcPr>
            <w:tcW w:type="dxa" w:w="3175"/>
            <w:shd w:fill="FFFFFF" w:val="clear"/>
          </w:tcPr>
          <w:p>
            <w:r>
              <w:rPr>
                <w:rFonts w:ascii="Inter" w:hAnsi="Inter"/>
                <w:sz w:val="17"/>
              </w:rPr>
              <w:t>Shows skeleton loader state</w:t>
            </w:r>
          </w:p>
        </w:tc>
      </w:tr>
    </w:tbl>
    <w:p/>
    <w:p>
      <w:pPr>
        <w:jc w:val="left"/>
      </w:pPr>
      <w:r>
        <w:rPr>
          <w:rFonts w:ascii="Playfair Display" w:hAnsi="Playfair Display"/>
          <w:b/>
          <w:i w:val="0"/>
          <w:color w:val="3B1F0A"/>
          <w:sz w:val="32"/>
        </w:rPr>
        <w:t>Core Component Rules</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Rule</w:t>
            </w:r>
          </w:p>
        </w:tc>
        <w:tc>
          <w:tcPr>
            <w:tcW w:type="dxa" w:w="4762"/>
            <w:shd w:fill="1A0E00" w:val="clear"/>
            <w:vAlign w:val="center"/>
          </w:tcPr>
          <w:p>
            <w:r>
              <w:rPr>
                <w:rFonts w:ascii="Inter" w:hAnsi="Inter"/>
                <w:b/>
                <w:color w:val="C9A84C"/>
                <w:sz w:val="16"/>
              </w:rPr>
              <w:t>Requirement</w:t>
            </w:r>
          </w:p>
        </w:tc>
      </w:tr>
      <w:tr>
        <w:tc>
          <w:tcPr>
            <w:tcW w:type="dxa" w:w="4762"/>
            <w:shd w:fill="FAF6EE" w:val="clear"/>
          </w:tcPr>
          <w:p>
            <w:r>
              <w:rPr>
                <w:rFonts w:ascii="Inter" w:hAnsi="Inter"/>
                <w:sz w:val="17"/>
              </w:rPr>
              <w:t>TypeScript</w:t>
            </w:r>
          </w:p>
        </w:tc>
        <w:tc>
          <w:tcPr>
            <w:tcW w:type="dxa" w:w="4762"/>
            <w:shd w:fill="FAF6EE" w:val="clear"/>
          </w:tcPr>
          <w:p>
            <w:r>
              <w:rPr>
                <w:rFonts w:ascii="Inter" w:hAnsi="Inter"/>
                <w:sz w:val="17"/>
              </w:rPr>
              <w:t>All components written in TypeScript; props interface exported; no any types</w:t>
            </w:r>
          </w:p>
        </w:tc>
      </w:tr>
      <w:tr>
        <w:tc>
          <w:tcPr>
            <w:tcW w:type="dxa" w:w="4762"/>
            <w:shd w:fill="FFFFFF" w:val="clear"/>
          </w:tcPr>
          <w:p>
            <w:r>
              <w:rPr>
                <w:rFonts w:ascii="Inter" w:hAnsi="Inter"/>
                <w:sz w:val="17"/>
              </w:rPr>
              <w:t>Default exports</w:t>
            </w:r>
          </w:p>
        </w:tc>
        <w:tc>
          <w:tcPr>
            <w:tcW w:type="dxa" w:w="4762"/>
            <w:shd w:fill="FFFFFF" w:val="clear"/>
          </w:tcPr>
          <w:p>
            <w:r>
              <w:rPr>
                <w:rFonts w:ascii="Inter" w:hAnsi="Inter"/>
                <w:sz w:val="17"/>
              </w:rPr>
              <w:t>One default export per file; named exports for sub-components</w:t>
            </w:r>
          </w:p>
        </w:tc>
      </w:tr>
      <w:tr>
        <w:tc>
          <w:tcPr>
            <w:tcW w:type="dxa" w:w="4762"/>
            <w:shd w:fill="FAF6EE" w:val="clear"/>
          </w:tcPr>
          <w:p>
            <w:r>
              <w:rPr>
                <w:rFonts w:ascii="Inter" w:hAnsi="Inter"/>
                <w:sz w:val="17"/>
              </w:rPr>
              <w:t>Forward refs</w:t>
            </w:r>
          </w:p>
        </w:tc>
        <w:tc>
          <w:tcPr>
            <w:tcW w:type="dxa" w:w="4762"/>
            <w:shd w:fill="FAF6EE" w:val="clear"/>
          </w:tcPr>
          <w:p>
            <w:r>
              <w:rPr>
                <w:rFonts w:ascii="Inter" w:hAnsi="Inter"/>
                <w:sz w:val="17"/>
              </w:rPr>
              <w:t>All form elements and focusable components use forwardRef</w:t>
            </w:r>
          </w:p>
        </w:tc>
      </w:tr>
      <w:tr>
        <w:tc>
          <w:tcPr>
            <w:tcW w:type="dxa" w:w="4762"/>
            <w:shd w:fill="FFFFFF" w:val="clear"/>
          </w:tcPr>
          <w:p>
            <w:r>
              <w:rPr>
                <w:rFonts w:ascii="Inter" w:hAnsi="Inter"/>
                <w:sz w:val="17"/>
              </w:rPr>
              <w:t>Event naming</w:t>
            </w:r>
          </w:p>
        </w:tc>
        <w:tc>
          <w:tcPr>
            <w:tcW w:type="dxa" w:w="4762"/>
            <w:shd w:fill="FFFFFF" w:val="clear"/>
          </w:tcPr>
          <w:p>
            <w:r>
              <w:rPr>
                <w:rFonts w:ascii="Inter" w:hAnsi="Inter"/>
                <w:sz w:val="17"/>
              </w:rPr>
              <w:t>All event props prefixed: onXxx (not handleXxx, not xxxHandler)</w:t>
            </w:r>
          </w:p>
        </w:tc>
      </w:tr>
      <w:tr>
        <w:tc>
          <w:tcPr>
            <w:tcW w:type="dxa" w:w="4762"/>
            <w:shd w:fill="FAF6EE" w:val="clear"/>
          </w:tcPr>
          <w:p>
            <w:r>
              <w:rPr>
                <w:rFonts w:ascii="Inter" w:hAnsi="Inter"/>
                <w:sz w:val="17"/>
              </w:rPr>
              <w:t>Loading states</w:t>
            </w:r>
          </w:p>
        </w:tc>
        <w:tc>
          <w:tcPr>
            <w:tcW w:type="dxa" w:w="4762"/>
            <w:shd w:fill="FAF6EE" w:val="clear"/>
          </w:tcPr>
          <w:p>
            <w:r>
              <w:rPr>
                <w:rFonts w:ascii="Inter" w:hAnsi="Inter"/>
                <w:sz w:val="17"/>
              </w:rPr>
              <w:t>Every data-fetching component must handle loading, error, and empty states</w:t>
            </w:r>
          </w:p>
        </w:tc>
      </w:tr>
      <w:tr>
        <w:tc>
          <w:tcPr>
            <w:tcW w:type="dxa" w:w="4762"/>
            <w:shd w:fill="FFFFFF" w:val="clear"/>
          </w:tcPr>
          <w:p>
            <w:r>
              <w:rPr>
                <w:rFonts w:ascii="Inter" w:hAnsi="Inter"/>
                <w:sz w:val="17"/>
              </w:rPr>
              <w:t>Storybook</w:t>
            </w:r>
          </w:p>
        </w:tc>
        <w:tc>
          <w:tcPr>
            <w:tcW w:type="dxa" w:w="4762"/>
            <w:shd w:fill="FFFFFF" w:val="clear"/>
          </w:tcPr>
          <w:p>
            <w:r>
              <w:rPr>
                <w:rFonts w:ascii="Inter" w:hAnsi="Inter"/>
                <w:sz w:val="17"/>
              </w:rPr>
              <w:t>Every component must have a Storybook story covering all variants and states</w:t>
            </w:r>
          </w:p>
        </w:tc>
      </w:tr>
      <w:tr>
        <w:tc>
          <w:tcPr>
            <w:tcW w:type="dxa" w:w="4762"/>
            <w:shd w:fill="FAF6EE" w:val="clear"/>
          </w:tcPr>
          <w:p>
            <w:r>
              <w:rPr>
                <w:rFonts w:ascii="Inter" w:hAnsi="Inter"/>
                <w:sz w:val="17"/>
              </w:rPr>
              <w:t>Tests</w:t>
            </w:r>
          </w:p>
        </w:tc>
        <w:tc>
          <w:tcPr>
            <w:tcW w:type="dxa" w:w="4762"/>
            <w:shd w:fill="FAF6EE" w:val="clear"/>
          </w:tcPr>
          <w:p>
            <w:r>
              <w:rPr>
                <w:rFonts w:ascii="Inter" w:hAnsi="Inter"/>
                <w:sz w:val="17"/>
              </w:rPr>
              <w:t>Unit test happy path + accessibility audit (axe-core) for all interactive components</w:t>
            </w:r>
          </w:p>
        </w:tc>
      </w:tr>
    </w:tbl>
    <w:p/>
    <w:p>
      <w:r>
        <w:br w:type="page"/>
      </w:r>
    </w:p>
    <w:p>
      <w:pPr>
        <w:spacing w:before="40" w:after="120"/>
        <w:jc w:val="left"/>
      </w:pPr>
      <w:r>
        <w:rPr>
          <w:rFonts w:ascii="Playfair Display" w:hAnsi="Playfair Display"/>
          <w:b/>
          <w:i w:val="0"/>
          <w:color w:val="1A0E00"/>
          <w:sz w:val="44"/>
        </w:rPr>
        <w:t>Part 15 — Performance Standards</w:t>
      </w:r>
    </w:p>
    <w:p>
      <w:pPr>
        <w:spacing w:before="40" w:after="40"/>
        <w:pBdr>
          <w:bottom w:val="single" w:sz="6" w:color="C9A84C"/>
        </w:pBdr>
      </w:pPr>
    </w:p>
    <w:p>
      <w:pPr>
        <w:spacing w:after="120" w:lineRule="auto" w:line="396"/>
      </w:pPr>
      <w:r>
        <w:rPr>
          <w:rFonts w:ascii="Inter" w:hAnsi="Inter"/>
          <w:i/>
          <w:color w:val="6B4C2A"/>
          <w:sz w:val="19"/>
        </w:rPr>
        <w:t>The performance targets that ensure the THALF digital experience is as fast as the product is polished.</w:t>
      </w:r>
    </w:p>
    <w:p>
      <w:pPr>
        <w:jc w:val="left"/>
      </w:pPr>
      <w:r>
        <w:rPr>
          <w:rFonts w:ascii="Playfair Display" w:hAnsi="Playfair Display"/>
          <w:b/>
          <w:i w:val="0"/>
          <w:color w:val="3B1F0A"/>
          <w:sz w:val="32"/>
        </w:rPr>
        <w:t>Core Web Vitals Targets</w:t>
      </w:r>
    </w:p>
    <w:tbl>
      <w:tblPr>
        <w:tblStyle w:val="TableGrid"/>
        <w:tblW w:type="auto" w:w="0"/>
        <w:jc w:val="left"/>
        <w:tblLook w:firstColumn="1" w:firstRow="1" w:lastColumn="0" w:lastRow="0" w:noHBand="0" w:noVBand="1" w:val="04A0"/>
      </w:tblPr>
      <w:tblGrid>
        <w:gridCol w:w="2381"/>
        <w:gridCol w:w="2381"/>
        <w:gridCol w:w="2381"/>
        <w:gridCol w:w="2381"/>
      </w:tblGrid>
      <w:tr>
        <w:tc>
          <w:tcPr>
            <w:tcW w:type="dxa" w:w="2381"/>
            <w:shd w:fill="1A0E00" w:val="clear"/>
            <w:vAlign w:val="center"/>
          </w:tcPr>
          <w:p>
            <w:r>
              <w:rPr>
                <w:rFonts w:ascii="Inter" w:hAnsi="Inter"/>
                <w:b/>
                <w:color w:val="C9A84C"/>
                <w:sz w:val="16"/>
              </w:rPr>
              <w:t>Metric</w:t>
            </w:r>
          </w:p>
        </w:tc>
        <w:tc>
          <w:tcPr>
            <w:tcW w:type="dxa" w:w="2381"/>
            <w:shd w:fill="1A0E00" w:val="clear"/>
            <w:vAlign w:val="center"/>
          </w:tcPr>
          <w:p>
            <w:r>
              <w:rPr>
                <w:rFonts w:ascii="Inter" w:hAnsi="Inter"/>
                <w:b/>
                <w:color w:val="C9A84C"/>
                <w:sz w:val="16"/>
              </w:rPr>
              <w:t>Good</w:t>
            </w:r>
          </w:p>
        </w:tc>
        <w:tc>
          <w:tcPr>
            <w:tcW w:type="dxa" w:w="2381"/>
            <w:shd w:fill="1A0E00" w:val="clear"/>
            <w:vAlign w:val="center"/>
          </w:tcPr>
          <w:p>
            <w:r>
              <w:rPr>
                <w:rFonts w:ascii="Inter" w:hAnsi="Inter"/>
                <w:b/>
                <w:color w:val="C9A84C"/>
                <w:sz w:val="16"/>
              </w:rPr>
              <w:t>THALF Target</w:t>
            </w:r>
          </w:p>
        </w:tc>
        <w:tc>
          <w:tcPr>
            <w:tcW w:type="dxa" w:w="2381"/>
            <w:shd w:fill="1A0E00" w:val="clear"/>
            <w:vAlign w:val="center"/>
          </w:tcPr>
          <w:p>
            <w:r>
              <w:rPr>
                <w:rFonts w:ascii="Inter" w:hAnsi="Inter"/>
                <w:b/>
                <w:color w:val="C9A84C"/>
                <w:sz w:val="16"/>
              </w:rPr>
              <w:t>Strategy</w:t>
            </w:r>
          </w:p>
        </w:tc>
      </w:tr>
      <w:tr>
        <w:tc>
          <w:tcPr>
            <w:tcW w:type="dxa" w:w="2381"/>
            <w:shd w:fill="FAF6EE" w:val="clear"/>
          </w:tcPr>
          <w:p>
            <w:r>
              <w:rPr>
                <w:rFonts w:ascii="Inter" w:hAnsi="Inter"/>
                <w:sz w:val="17"/>
              </w:rPr>
              <w:t>LCP (Largest Contentful Paint)</w:t>
            </w:r>
          </w:p>
        </w:tc>
        <w:tc>
          <w:tcPr>
            <w:tcW w:type="dxa" w:w="2381"/>
            <w:shd w:fill="FAF6EE" w:val="clear"/>
          </w:tcPr>
          <w:p>
            <w:r>
              <w:rPr>
                <w:rFonts w:ascii="Inter" w:hAnsi="Inter"/>
                <w:sz w:val="17"/>
              </w:rPr>
              <w:t>≤ 2.5s</w:t>
            </w:r>
          </w:p>
        </w:tc>
        <w:tc>
          <w:tcPr>
            <w:tcW w:type="dxa" w:w="2381"/>
            <w:shd w:fill="FAF6EE" w:val="clear"/>
          </w:tcPr>
          <w:p>
            <w:r>
              <w:rPr>
                <w:rFonts w:ascii="Inter" w:hAnsi="Inter"/>
                <w:sz w:val="17"/>
              </w:rPr>
              <w:t>≤ 1.8s on 4G mobile</w:t>
            </w:r>
          </w:p>
        </w:tc>
        <w:tc>
          <w:tcPr>
            <w:tcW w:type="dxa" w:w="2381"/>
            <w:shd w:fill="FAF6EE" w:val="clear"/>
          </w:tcPr>
          <w:p>
            <w:r>
              <w:rPr>
                <w:rFonts w:ascii="Inter" w:hAnsi="Inter"/>
                <w:sz w:val="17"/>
              </w:rPr>
              <w:t>Preload hero image; optimise server response; no render-blocking fonts</w:t>
            </w:r>
          </w:p>
        </w:tc>
      </w:tr>
      <w:tr>
        <w:tc>
          <w:tcPr>
            <w:tcW w:type="dxa" w:w="2381"/>
            <w:shd w:fill="FFFFFF" w:val="clear"/>
          </w:tcPr>
          <w:p>
            <w:r>
              <w:rPr>
                <w:rFonts w:ascii="Inter" w:hAnsi="Inter"/>
                <w:sz w:val="17"/>
              </w:rPr>
              <w:t>FID / INP (Interaction to Next Paint)</w:t>
            </w:r>
          </w:p>
        </w:tc>
        <w:tc>
          <w:tcPr>
            <w:tcW w:type="dxa" w:w="2381"/>
            <w:shd w:fill="FFFFFF" w:val="clear"/>
          </w:tcPr>
          <w:p>
            <w:r>
              <w:rPr>
                <w:rFonts w:ascii="Inter" w:hAnsi="Inter"/>
                <w:sz w:val="17"/>
              </w:rPr>
              <w:t>≤ 200ms</w:t>
            </w:r>
          </w:p>
        </w:tc>
        <w:tc>
          <w:tcPr>
            <w:tcW w:type="dxa" w:w="2381"/>
            <w:shd w:fill="FFFFFF" w:val="clear"/>
          </w:tcPr>
          <w:p>
            <w:r>
              <w:rPr>
                <w:rFonts w:ascii="Inter" w:hAnsi="Inter"/>
                <w:sz w:val="17"/>
              </w:rPr>
              <w:t>≤ 100ms</w:t>
            </w:r>
          </w:p>
        </w:tc>
        <w:tc>
          <w:tcPr>
            <w:tcW w:type="dxa" w:w="2381"/>
            <w:shd w:fill="FFFFFF" w:val="clear"/>
          </w:tcPr>
          <w:p>
            <w:r>
              <w:rPr>
                <w:rFonts w:ascii="Inter" w:hAnsi="Inter"/>
                <w:sz w:val="17"/>
              </w:rPr>
              <w:t>No heavy JS on main thread; defer analytics; code-split by route</w:t>
            </w:r>
          </w:p>
        </w:tc>
      </w:tr>
      <w:tr>
        <w:tc>
          <w:tcPr>
            <w:tcW w:type="dxa" w:w="2381"/>
            <w:shd w:fill="FAF6EE" w:val="clear"/>
          </w:tcPr>
          <w:p>
            <w:r>
              <w:rPr>
                <w:rFonts w:ascii="Inter" w:hAnsi="Inter"/>
                <w:sz w:val="17"/>
              </w:rPr>
              <w:t>CLS (Cumulative Layout Shift)</w:t>
            </w:r>
          </w:p>
        </w:tc>
        <w:tc>
          <w:tcPr>
            <w:tcW w:type="dxa" w:w="2381"/>
            <w:shd w:fill="FAF6EE" w:val="clear"/>
          </w:tcPr>
          <w:p>
            <w:r>
              <w:rPr>
                <w:rFonts w:ascii="Inter" w:hAnsi="Inter"/>
                <w:sz w:val="17"/>
              </w:rPr>
              <w:t>≤ 0.1</w:t>
            </w:r>
          </w:p>
        </w:tc>
        <w:tc>
          <w:tcPr>
            <w:tcW w:type="dxa" w:w="2381"/>
            <w:shd w:fill="FAF6EE" w:val="clear"/>
          </w:tcPr>
          <w:p>
            <w:r>
              <w:rPr>
                <w:rFonts w:ascii="Inter" w:hAnsi="Inter"/>
                <w:sz w:val="17"/>
              </w:rPr>
              <w:t>≤ 0.05</w:t>
            </w:r>
          </w:p>
        </w:tc>
        <w:tc>
          <w:tcPr>
            <w:tcW w:type="dxa" w:w="2381"/>
            <w:shd w:fill="FAF6EE" w:val="clear"/>
          </w:tcPr>
          <w:p>
            <w:r>
              <w:rPr>
                <w:rFonts w:ascii="Inter" w:hAnsi="Inter"/>
                <w:sz w:val="17"/>
              </w:rPr>
              <w:t>Always set image width/height; reserve space for dynamic content</w:t>
            </w:r>
          </w:p>
        </w:tc>
      </w:tr>
    </w:tbl>
    <w:p/>
    <w:p>
      <w:pPr>
        <w:jc w:val="left"/>
      </w:pPr>
      <w:r>
        <w:rPr>
          <w:rFonts w:ascii="Playfair Display" w:hAnsi="Playfair Display"/>
          <w:b/>
          <w:i w:val="0"/>
          <w:color w:val="3B1F0A"/>
          <w:sz w:val="32"/>
        </w:rPr>
        <w:t>Image Optimisation</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Technique</w:t>
            </w:r>
          </w:p>
        </w:tc>
        <w:tc>
          <w:tcPr>
            <w:tcW w:type="dxa" w:w="4762"/>
            <w:shd w:fill="1A0E00" w:val="clear"/>
            <w:vAlign w:val="center"/>
          </w:tcPr>
          <w:p>
            <w:r>
              <w:rPr>
                <w:rFonts w:ascii="Inter" w:hAnsi="Inter"/>
                <w:b/>
                <w:color w:val="C9A84C"/>
                <w:sz w:val="16"/>
              </w:rPr>
              <w:t>Specification</w:t>
            </w:r>
          </w:p>
        </w:tc>
      </w:tr>
      <w:tr>
        <w:tc>
          <w:tcPr>
            <w:tcW w:type="dxa" w:w="4762"/>
            <w:shd w:fill="FAF6EE" w:val="clear"/>
          </w:tcPr>
          <w:p>
            <w:r>
              <w:rPr>
                <w:rFonts w:ascii="Inter" w:hAnsi="Inter"/>
                <w:sz w:val="17"/>
              </w:rPr>
              <w:t>Format</w:t>
            </w:r>
          </w:p>
        </w:tc>
        <w:tc>
          <w:tcPr>
            <w:tcW w:type="dxa" w:w="4762"/>
            <w:shd w:fill="FAF6EE" w:val="clear"/>
          </w:tcPr>
          <w:p>
            <w:r>
              <w:rPr>
                <w:rFonts w:ascii="Inter" w:hAnsi="Inter"/>
                <w:sz w:val="17"/>
              </w:rPr>
              <w:t>WebP primary (80% quality); JPEG fallback; AVIF where browser support allows</w:t>
            </w:r>
          </w:p>
        </w:tc>
      </w:tr>
      <w:tr>
        <w:tc>
          <w:tcPr>
            <w:tcW w:type="dxa" w:w="4762"/>
            <w:shd w:fill="FFFFFF" w:val="clear"/>
          </w:tcPr>
          <w:p>
            <w:r>
              <w:rPr>
                <w:rFonts w:ascii="Inter" w:hAnsi="Inter"/>
                <w:sz w:val="17"/>
              </w:rPr>
              <w:t>Responsive images</w:t>
            </w:r>
          </w:p>
        </w:tc>
        <w:tc>
          <w:tcPr>
            <w:tcW w:type="dxa" w:w="4762"/>
            <w:shd w:fill="FFFFFF" w:val="clear"/>
          </w:tcPr>
          <w:p>
            <w:r>
              <w:rPr>
                <w:rFonts w:ascii="Inter" w:hAnsi="Inter"/>
                <w:sz w:val="17"/>
              </w:rPr>
              <w:t>srcset with 3 breakpoint widths; sizes attribute matching grid</w:t>
            </w:r>
          </w:p>
        </w:tc>
      </w:tr>
      <w:tr>
        <w:tc>
          <w:tcPr>
            <w:tcW w:type="dxa" w:w="4762"/>
            <w:shd w:fill="FAF6EE" w:val="clear"/>
          </w:tcPr>
          <w:p>
            <w:r>
              <w:rPr>
                <w:rFonts w:ascii="Inter" w:hAnsi="Inter"/>
                <w:sz w:val="17"/>
              </w:rPr>
              <w:t>Lazy loading</w:t>
            </w:r>
          </w:p>
        </w:tc>
        <w:tc>
          <w:tcPr>
            <w:tcW w:type="dxa" w:w="4762"/>
            <w:shd w:fill="FAF6EE" w:val="clear"/>
          </w:tcPr>
          <w:p>
            <w:r>
              <w:rPr>
                <w:rFonts w:ascii="Inter" w:hAnsi="Inter"/>
                <w:sz w:val="17"/>
              </w:rPr>
              <w:t>loading="lazy" on all below-fold images; eager on LCP hero image</w:t>
            </w:r>
          </w:p>
        </w:tc>
      </w:tr>
      <w:tr>
        <w:tc>
          <w:tcPr>
            <w:tcW w:type="dxa" w:w="4762"/>
            <w:shd w:fill="FFFFFF" w:val="clear"/>
          </w:tcPr>
          <w:p>
            <w:r>
              <w:rPr>
                <w:rFonts w:ascii="Inter" w:hAnsi="Inter"/>
                <w:sz w:val="17"/>
              </w:rPr>
              <w:t>Dimension hints</w:t>
            </w:r>
          </w:p>
        </w:tc>
        <w:tc>
          <w:tcPr>
            <w:tcW w:type="dxa" w:w="4762"/>
            <w:shd w:fill="FFFFFF" w:val="clear"/>
          </w:tcPr>
          <w:p>
            <w:r>
              <w:rPr>
                <w:rFonts w:ascii="Inter" w:hAnsi="Inter"/>
                <w:sz w:val="17"/>
              </w:rPr>
              <w:t>Always set width and height attributes to prevent CLS</w:t>
            </w:r>
          </w:p>
        </w:tc>
      </w:tr>
      <w:tr>
        <w:tc>
          <w:tcPr>
            <w:tcW w:type="dxa" w:w="4762"/>
            <w:shd w:fill="FAF6EE" w:val="clear"/>
          </w:tcPr>
          <w:p>
            <w:r>
              <w:rPr>
                <w:rFonts w:ascii="Inter" w:hAnsi="Inter"/>
                <w:sz w:val="17"/>
              </w:rPr>
              <w:t>Compression</w:t>
            </w:r>
          </w:p>
        </w:tc>
        <w:tc>
          <w:tcPr>
            <w:tcW w:type="dxa" w:w="4762"/>
            <w:shd w:fill="FAF6EE" w:val="clear"/>
          </w:tcPr>
          <w:p>
            <w:r>
              <w:rPr>
                <w:rFonts w:ascii="Inter" w:hAnsi="Inter"/>
                <w:sz w:val="17"/>
              </w:rPr>
              <w:t>Hero images ≤ 800KB; product cards ≤ 200KB; thumbnails ≤ 80KB</w:t>
            </w:r>
          </w:p>
        </w:tc>
      </w:tr>
    </w:tbl>
    <w:p/>
    <w:p>
      <w:pPr>
        <w:jc w:val="left"/>
      </w:pPr>
      <w:r>
        <w:rPr>
          <w:rFonts w:ascii="Playfair Display" w:hAnsi="Playfair Display"/>
          <w:b/>
          <w:i w:val="0"/>
          <w:color w:val="3B1F0A"/>
          <w:sz w:val="32"/>
        </w:rPr>
        <w:t>Font Loading Strategy</w:t>
      </w:r>
    </w:p>
    <w:tbl>
      <w:tblPr>
        <w:tblStyle w:val="TableGrid"/>
        <w:tblW w:type="auto" w:w="0"/>
        <w:jc w:val="left"/>
        <w:tblLook w:firstColumn="1" w:firstRow="1" w:lastColumn="0" w:lastRow="0" w:noHBand="0" w:noVBand="1" w:val="04A0"/>
      </w:tblPr>
      <w:tblGrid>
        <w:gridCol w:w="4762"/>
        <w:gridCol w:w="4762"/>
      </w:tblGrid>
      <w:tr>
        <w:tc>
          <w:tcPr>
            <w:tcW w:type="dxa" w:w="4762"/>
            <w:shd w:fill="1A0E00" w:val="clear"/>
            <w:vAlign w:val="center"/>
          </w:tcPr>
          <w:p>
            <w:r>
              <w:rPr>
                <w:rFonts w:ascii="Inter" w:hAnsi="Inter"/>
                <w:b/>
                <w:color w:val="C9A84C"/>
                <w:sz w:val="16"/>
              </w:rPr>
              <w:t>Step</w:t>
            </w:r>
          </w:p>
        </w:tc>
        <w:tc>
          <w:tcPr>
            <w:tcW w:type="dxa" w:w="4762"/>
            <w:shd w:fill="1A0E00" w:val="clear"/>
            <w:vAlign w:val="center"/>
          </w:tcPr>
          <w:p>
            <w:r>
              <w:rPr>
                <w:rFonts w:ascii="Inter" w:hAnsi="Inter"/>
                <w:b/>
                <w:color w:val="C9A84C"/>
                <w:sz w:val="16"/>
              </w:rPr>
              <w:t>Specification</w:t>
            </w:r>
          </w:p>
        </w:tc>
      </w:tr>
      <w:tr>
        <w:tc>
          <w:tcPr>
            <w:tcW w:type="dxa" w:w="4762"/>
            <w:shd w:fill="FAF6EE" w:val="clear"/>
          </w:tcPr>
          <w:p>
            <w:r>
              <w:rPr>
                <w:rFonts w:ascii="Inter" w:hAnsi="Inter"/>
                <w:sz w:val="17"/>
              </w:rPr>
              <w:t>Preload critical fonts</w:t>
            </w:r>
          </w:p>
        </w:tc>
        <w:tc>
          <w:tcPr>
            <w:tcW w:type="dxa" w:w="4762"/>
            <w:shd w:fill="FAF6EE" w:val="clear"/>
          </w:tcPr>
          <w:p>
            <w:r>
              <w:rPr>
                <w:rFonts w:ascii="Inter" w:hAnsi="Inter"/>
                <w:sz w:val="17"/>
              </w:rPr>
              <w:t>Preload Playfair Display Bold and Inter Regular; WOFF2 format</w:t>
            </w:r>
          </w:p>
        </w:tc>
      </w:tr>
      <w:tr>
        <w:tc>
          <w:tcPr>
            <w:tcW w:type="dxa" w:w="4762"/>
            <w:shd w:fill="FFFFFF" w:val="clear"/>
          </w:tcPr>
          <w:p>
            <w:r>
              <w:rPr>
                <w:rFonts w:ascii="Inter" w:hAnsi="Inter"/>
                <w:sz w:val="17"/>
              </w:rPr>
              <w:t>Font display</w:t>
            </w:r>
          </w:p>
        </w:tc>
        <w:tc>
          <w:tcPr>
            <w:tcW w:type="dxa" w:w="4762"/>
            <w:shd w:fill="FFFFFF" w:val="clear"/>
          </w:tcPr>
          <w:p>
            <w:r>
              <w:rPr>
                <w:rFonts w:ascii="Inter" w:hAnsi="Inter"/>
                <w:sz w:val="17"/>
              </w:rPr>
              <w:t>font-display: swap for all custom fonts</w:t>
            </w:r>
          </w:p>
        </w:tc>
      </w:tr>
      <w:tr>
        <w:tc>
          <w:tcPr>
            <w:tcW w:type="dxa" w:w="4762"/>
            <w:shd w:fill="FAF6EE" w:val="clear"/>
          </w:tcPr>
          <w:p>
            <w:r>
              <w:rPr>
                <w:rFonts w:ascii="Inter" w:hAnsi="Inter"/>
                <w:sz w:val="17"/>
              </w:rPr>
              <w:t>System fallbacks</w:t>
            </w:r>
          </w:p>
        </w:tc>
        <w:tc>
          <w:tcPr>
            <w:tcW w:type="dxa" w:w="4762"/>
            <w:shd w:fill="FAF6EE" w:val="clear"/>
          </w:tcPr>
          <w:p>
            <w:r>
              <w:rPr>
                <w:rFonts w:ascii="Inter" w:hAnsi="Inter"/>
                <w:sz w:val="17"/>
              </w:rPr>
              <w:t>Playfair → Georgia → serif; Inter → system-ui → sans-serif</w:t>
            </w:r>
          </w:p>
        </w:tc>
      </w:tr>
      <w:tr>
        <w:tc>
          <w:tcPr>
            <w:tcW w:type="dxa" w:w="4762"/>
            <w:shd w:fill="FFFFFF" w:val="clear"/>
          </w:tcPr>
          <w:p>
            <w:r>
              <w:rPr>
                <w:rFonts w:ascii="Inter" w:hAnsi="Inter"/>
                <w:sz w:val="17"/>
              </w:rPr>
              <w:t>Subsetting</w:t>
            </w:r>
          </w:p>
        </w:tc>
        <w:tc>
          <w:tcPr>
            <w:tcW w:type="dxa" w:w="4762"/>
            <w:shd w:fill="FFFFFF" w:val="clear"/>
          </w:tcPr>
          <w:p>
            <w:r>
              <w:rPr>
                <w:rFonts w:ascii="Inter" w:hAnsi="Inter"/>
                <w:sz w:val="17"/>
              </w:rPr>
              <w:t>Subset Playfair Display to Latin Extended + Arabic numerals; ~40% file size reduction</w:t>
            </w:r>
          </w:p>
        </w:tc>
      </w:tr>
      <w:tr>
        <w:tc>
          <w:tcPr>
            <w:tcW w:type="dxa" w:w="4762"/>
            <w:shd w:fill="FAF6EE" w:val="clear"/>
          </w:tcPr>
          <w:p>
            <w:r>
              <w:rPr>
                <w:rFonts w:ascii="Inter" w:hAnsi="Inter"/>
                <w:sz w:val="17"/>
              </w:rPr>
              <w:t>Self-hosted</w:t>
            </w:r>
          </w:p>
        </w:tc>
        <w:tc>
          <w:tcPr>
            <w:tcW w:type="dxa" w:w="4762"/>
            <w:shd w:fill="FAF6EE" w:val="clear"/>
          </w:tcPr>
          <w:p>
            <w:r>
              <w:rPr>
                <w:rFonts w:ascii="Inter" w:hAnsi="Inter"/>
                <w:sz w:val="17"/>
              </w:rPr>
              <w:t>Host all fonts at same domain — eliminates third-party DNS resolution latency</w:t>
            </w:r>
          </w:p>
        </w:tc>
      </w:tr>
    </w:tbl>
    <w:p/>
    <w:p>
      <w:r>
        <w:br w:type="page"/>
      </w:r>
    </w:p>
    <w:p>
      <w:pPr>
        <w:spacing w:before="40" w:after="120"/>
        <w:jc w:val="left"/>
      </w:pPr>
      <w:r>
        <w:rPr>
          <w:rFonts w:ascii="Playfair Display" w:hAnsi="Playfair Display"/>
          <w:b/>
          <w:i w:val="0"/>
          <w:color w:val="1A0E00"/>
          <w:sz w:val="44"/>
        </w:rPr>
        <w:t>Part 16 — Photography Shot List</w:t>
      </w:r>
    </w:p>
    <w:p>
      <w:pPr>
        <w:spacing w:before="40" w:after="40"/>
        <w:pBdr>
          <w:bottom w:val="single" w:sz="6" w:color="C9A84C"/>
        </w:pBdr>
      </w:pPr>
    </w:p>
    <w:p>
      <w:pPr>
        <w:spacing w:after="120" w:lineRule="auto" w:line="396"/>
      </w:pPr>
      <w:r>
        <w:rPr>
          <w:rFonts w:ascii="Inter" w:hAnsi="Inter"/>
          <w:i/>
          <w:color w:val="6B4C2A"/>
          <w:sz w:val="19"/>
        </w:rPr>
        <w:t>The complete required image set for every THALF product — the brief that goes to every shoot.</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w:t>
            </w:r>
          </w:p>
        </w:tc>
        <w:tc>
          <w:tcPr>
            <w:tcW w:type="dxa" w:w="1905"/>
            <w:shd w:fill="1A0E00" w:val="clear"/>
            <w:vAlign w:val="center"/>
          </w:tcPr>
          <w:p>
            <w:r>
              <w:rPr>
                <w:rFonts w:ascii="Inter" w:hAnsi="Inter"/>
                <w:b/>
                <w:color w:val="C9A84C"/>
                <w:sz w:val="16"/>
              </w:rPr>
              <w:t>Shot Name</w:t>
            </w:r>
          </w:p>
        </w:tc>
        <w:tc>
          <w:tcPr>
            <w:tcW w:type="dxa" w:w="1905"/>
            <w:shd w:fill="1A0E00" w:val="clear"/>
            <w:vAlign w:val="center"/>
          </w:tcPr>
          <w:p>
            <w:r>
              <w:rPr>
                <w:rFonts w:ascii="Inter" w:hAnsi="Inter"/>
                <w:b/>
                <w:color w:val="C9A84C"/>
                <w:sz w:val="16"/>
              </w:rPr>
              <w:t>Angle / View</w:t>
            </w:r>
          </w:p>
        </w:tc>
        <w:tc>
          <w:tcPr>
            <w:tcW w:type="dxa" w:w="1905"/>
            <w:shd w:fill="1A0E00" w:val="clear"/>
            <w:vAlign w:val="center"/>
          </w:tcPr>
          <w:p>
            <w:r>
              <w:rPr>
                <w:rFonts w:ascii="Inter" w:hAnsi="Inter"/>
                <w:b/>
                <w:color w:val="C9A84C"/>
                <w:sz w:val="16"/>
              </w:rPr>
              <w:t>Background</w:t>
            </w:r>
          </w:p>
        </w:tc>
        <w:tc>
          <w:tcPr>
            <w:tcW w:type="dxa" w:w="1905"/>
            <w:shd w:fill="1A0E00" w:val="clear"/>
            <w:vAlign w:val="center"/>
          </w:tcPr>
          <w:p>
            <w:r>
              <w:rPr>
                <w:rFonts w:ascii="Inter" w:hAnsi="Inter"/>
                <w:b/>
                <w:color w:val="C9A84C"/>
                <w:sz w:val="16"/>
              </w:rPr>
              <w:t>Notes</w:t>
            </w:r>
          </w:p>
        </w:tc>
      </w:tr>
      <w:tr>
        <w:tc>
          <w:tcPr>
            <w:tcW w:type="dxa" w:w="1905"/>
            <w:shd w:fill="FAF6EE" w:val="clear"/>
          </w:tcPr>
          <w:p>
            <w:r>
              <w:rPr>
                <w:rFonts w:ascii="Inter" w:hAnsi="Inter"/>
                <w:sz w:val="17"/>
              </w:rPr>
              <w:t>1</w:t>
            </w:r>
          </w:p>
        </w:tc>
        <w:tc>
          <w:tcPr>
            <w:tcW w:type="dxa" w:w="1905"/>
            <w:shd w:fill="FAF6EE" w:val="clear"/>
          </w:tcPr>
          <w:p>
            <w:r>
              <w:rPr>
                <w:rFonts w:ascii="Inter" w:hAnsi="Inter"/>
                <w:sz w:val="17"/>
              </w:rPr>
              <w:t>Hero Image</w:t>
            </w:r>
          </w:p>
        </w:tc>
        <w:tc>
          <w:tcPr>
            <w:tcW w:type="dxa" w:w="1905"/>
            <w:shd w:fill="FAF6EE" w:val="clear"/>
          </w:tcPr>
          <w:p>
            <w:r>
              <w:rPr>
                <w:rFonts w:ascii="Inter" w:hAnsi="Inter"/>
                <w:sz w:val="17"/>
              </w:rPr>
              <w:t>45° overhead — product centred</w:t>
            </w:r>
          </w:p>
        </w:tc>
        <w:tc>
          <w:tcPr>
            <w:tcW w:type="dxa" w:w="1905"/>
            <w:shd w:fill="FAF6EE" w:val="clear"/>
          </w:tcPr>
          <w:p>
            <w:r>
              <w:rPr>
                <w:rFonts w:ascii="Inter" w:hAnsi="Inter"/>
                <w:sz w:val="17"/>
              </w:rPr>
              <w:t>Dark espresso surface</w:t>
            </w:r>
          </w:p>
        </w:tc>
        <w:tc>
          <w:tcPr>
            <w:tcW w:type="dxa" w:w="1905"/>
            <w:shd w:fill="FAF6EE" w:val="clear"/>
          </w:tcPr>
          <w:p>
            <w:r>
              <w:rPr>
                <w:rFonts w:ascii="Inter" w:hAnsi="Inter"/>
                <w:sz w:val="17"/>
              </w:rPr>
              <w:t>Mirror gloss must be visible; PDP hero and OG image</w:t>
            </w:r>
          </w:p>
        </w:tc>
      </w:tr>
      <w:tr>
        <w:tc>
          <w:tcPr>
            <w:tcW w:type="dxa" w:w="1905"/>
            <w:shd w:fill="FFFFFF" w:val="clear"/>
          </w:tcPr>
          <w:p>
            <w:r>
              <w:rPr>
                <w:rFonts w:ascii="Inter" w:hAnsi="Inter"/>
                <w:sz w:val="17"/>
              </w:rPr>
              <w:t>2</w:t>
            </w:r>
          </w:p>
        </w:tc>
        <w:tc>
          <w:tcPr>
            <w:tcW w:type="dxa" w:w="1905"/>
            <w:shd w:fill="FFFFFF" w:val="clear"/>
          </w:tcPr>
          <w:p>
            <w:r>
              <w:rPr>
                <w:rFonts w:ascii="Inter" w:hAnsi="Inter"/>
                <w:sz w:val="17"/>
              </w:rPr>
              <w:t>45° Angle</w:t>
            </w:r>
          </w:p>
        </w:tc>
        <w:tc>
          <w:tcPr>
            <w:tcW w:type="dxa" w:w="1905"/>
            <w:shd w:fill="FFFFFF" w:val="clear"/>
          </w:tcPr>
          <w:p>
            <w:r>
              <w:rPr>
                <w:rFonts w:ascii="Inter" w:hAnsi="Inter"/>
                <w:sz w:val="17"/>
              </w:rPr>
              <w:t>Eye-level, 45° from front</w:t>
            </w:r>
          </w:p>
        </w:tc>
        <w:tc>
          <w:tcPr>
            <w:tcW w:type="dxa" w:w="1905"/>
            <w:shd w:fill="FFFFFF" w:val="clear"/>
          </w:tcPr>
          <w:p>
            <w:r>
              <w:rPr>
                <w:rFonts w:ascii="Inter" w:hAnsi="Inter"/>
                <w:sz w:val="17"/>
              </w:rPr>
              <w:t>Dark or Cream</w:t>
            </w:r>
          </w:p>
        </w:tc>
        <w:tc>
          <w:tcPr>
            <w:tcW w:type="dxa" w:w="1905"/>
            <w:shd w:fill="FFFFFF" w:val="clear"/>
          </w:tcPr>
          <w:p>
            <w:r>
              <w:rPr>
                <w:rFonts w:ascii="Inter" w:hAnsi="Inter"/>
                <w:sz w:val="17"/>
              </w:rPr>
              <w:t>Shows silhouette and height; any decoration visible</w:t>
            </w:r>
          </w:p>
        </w:tc>
      </w:tr>
      <w:tr>
        <w:tc>
          <w:tcPr>
            <w:tcW w:type="dxa" w:w="1905"/>
            <w:shd w:fill="FAF6EE" w:val="clear"/>
          </w:tcPr>
          <w:p>
            <w:r>
              <w:rPr>
                <w:rFonts w:ascii="Inter" w:hAnsi="Inter"/>
                <w:sz w:val="17"/>
              </w:rPr>
              <w:t>3</w:t>
            </w:r>
          </w:p>
        </w:tc>
        <w:tc>
          <w:tcPr>
            <w:tcW w:type="dxa" w:w="1905"/>
            <w:shd w:fill="FAF6EE" w:val="clear"/>
          </w:tcPr>
          <w:p>
            <w:r>
              <w:rPr>
                <w:rFonts w:ascii="Inter" w:hAnsi="Inter"/>
                <w:sz w:val="17"/>
              </w:rPr>
              <w:t>Side View</w:t>
            </w:r>
          </w:p>
        </w:tc>
        <w:tc>
          <w:tcPr>
            <w:tcW w:type="dxa" w:w="1905"/>
            <w:shd w:fill="FAF6EE" w:val="clear"/>
          </w:tcPr>
          <w:p>
            <w:r>
              <w:rPr>
                <w:rFonts w:ascii="Inter" w:hAnsi="Inter"/>
                <w:sz w:val="17"/>
              </w:rPr>
              <w:t>Exact profile — 0° elevation</w:t>
            </w:r>
          </w:p>
        </w:tc>
        <w:tc>
          <w:tcPr>
            <w:tcW w:type="dxa" w:w="1905"/>
            <w:shd w:fill="FAF6EE" w:val="clear"/>
          </w:tcPr>
          <w:p>
            <w:r>
              <w:rPr>
                <w:rFonts w:ascii="Inter" w:hAnsi="Inter"/>
                <w:sz w:val="17"/>
              </w:rPr>
              <w:t>Dark</w:t>
            </w:r>
          </w:p>
        </w:tc>
        <w:tc>
          <w:tcPr>
            <w:tcW w:type="dxa" w:w="1905"/>
            <w:shd w:fill="FAF6EE" w:val="clear"/>
          </w:tcPr>
          <w:p>
            <w:r>
              <w:rPr>
                <w:rFonts w:ascii="Inter" w:hAnsi="Inter"/>
                <w:sz w:val="17"/>
              </w:rPr>
              <w:t>Shows cross-section profile; strict flatness</w:t>
            </w:r>
          </w:p>
        </w:tc>
      </w:tr>
      <w:tr>
        <w:tc>
          <w:tcPr>
            <w:tcW w:type="dxa" w:w="1905"/>
            <w:shd w:fill="FFFFFF" w:val="clear"/>
          </w:tcPr>
          <w:p>
            <w:r>
              <w:rPr>
                <w:rFonts w:ascii="Inter" w:hAnsi="Inter"/>
                <w:sz w:val="17"/>
              </w:rPr>
              <w:t>4</w:t>
            </w:r>
          </w:p>
        </w:tc>
        <w:tc>
          <w:tcPr>
            <w:tcW w:type="dxa" w:w="1905"/>
            <w:shd w:fill="FFFFFF" w:val="clear"/>
          </w:tcPr>
          <w:p>
            <w:r>
              <w:rPr>
                <w:rFonts w:ascii="Inter" w:hAnsi="Inter"/>
                <w:sz w:val="17"/>
              </w:rPr>
              <w:t>Top View</w:t>
            </w:r>
          </w:p>
        </w:tc>
        <w:tc>
          <w:tcPr>
            <w:tcW w:type="dxa" w:w="1905"/>
            <w:shd w:fill="FFFFFF" w:val="clear"/>
          </w:tcPr>
          <w:p>
            <w:r>
              <w:rPr>
                <w:rFonts w:ascii="Inter" w:hAnsi="Inter"/>
                <w:sz w:val="17"/>
              </w:rPr>
              <w:t>Overhead flat — 90° directly above</w:t>
            </w:r>
          </w:p>
        </w:tc>
        <w:tc>
          <w:tcPr>
            <w:tcW w:type="dxa" w:w="1905"/>
            <w:shd w:fill="FFFFFF" w:val="clear"/>
          </w:tcPr>
          <w:p>
            <w:r>
              <w:rPr>
                <w:rFonts w:ascii="Inter" w:hAnsi="Inter"/>
                <w:sz w:val="17"/>
              </w:rPr>
              <w:t>Linen / slate</w:t>
            </w:r>
          </w:p>
        </w:tc>
        <w:tc>
          <w:tcPr>
            <w:tcW w:type="dxa" w:w="1905"/>
            <w:shd w:fill="FFFFFF" w:val="clear"/>
          </w:tcPr>
          <w:p>
            <w:r>
              <w:rPr>
                <w:rFonts w:ascii="Inter" w:hAnsi="Inter"/>
                <w:sz w:val="17"/>
              </w:rPr>
              <w:t>Flat-lay; perfect spacing for set of 4 or 8</w:t>
            </w:r>
          </w:p>
        </w:tc>
      </w:tr>
      <w:tr>
        <w:tc>
          <w:tcPr>
            <w:tcW w:type="dxa" w:w="1905"/>
            <w:shd w:fill="FAF6EE" w:val="clear"/>
          </w:tcPr>
          <w:p>
            <w:r>
              <w:rPr>
                <w:rFonts w:ascii="Inter" w:hAnsi="Inter"/>
                <w:sz w:val="17"/>
              </w:rPr>
              <w:t>5</w:t>
            </w:r>
          </w:p>
        </w:tc>
        <w:tc>
          <w:tcPr>
            <w:tcW w:type="dxa" w:w="1905"/>
            <w:shd w:fill="FAF6EE" w:val="clear"/>
          </w:tcPr>
          <w:p>
            <w:r>
              <w:rPr>
                <w:rFonts w:ascii="Inter" w:hAnsi="Inter"/>
                <w:sz w:val="17"/>
              </w:rPr>
              <w:t>Macro Texture</w:t>
            </w:r>
          </w:p>
        </w:tc>
        <w:tc>
          <w:tcPr>
            <w:tcW w:type="dxa" w:w="1905"/>
            <w:shd w:fill="FAF6EE" w:val="clear"/>
          </w:tcPr>
          <w:p>
            <w:r>
              <w:rPr>
                <w:rFonts w:ascii="Inter" w:hAnsi="Inter"/>
                <w:sz w:val="17"/>
              </w:rPr>
              <w:t>Extreme close-up — 1:1 to 2:1 macro</w:t>
            </w:r>
          </w:p>
        </w:tc>
        <w:tc>
          <w:tcPr>
            <w:tcW w:type="dxa" w:w="1905"/>
            <w:shd w:fill="FAF6EE" w:val="clear"/>
          </w:tcPr>
          <w:p>
            <w:r>
              <w:rPr>
                <w:rFonts w:ascii="Inter" w:hAnsi="Inter"/>
                <w:sz w:val="17"/>
              </w:rPr>
              <w:t>Neutral dark</w:t>
            </w:r>
          </w:p>
        </w:tc>
        <w:tc>
          <w:tcPr>
            <w:tcW w:type="dxa" w:w="1905"/>
            <w:shd w:fill="FAF6EE" w:val="clear"/>
          </w:tcPr>
          <w:p>
            <w:r>
              <w:rPr>
                <w:rFonts w:ascii="Inter" w:hAnsi="Inter"/>
                <w:sz w:val="17"/>
              </w:rPr>
              <w:t>Reveals gloss, texture, inclusions, handmade detail</w:t>
            </w:r>
          </w:p>
        </w:tc>
      </w:tr>
      <w:tr>
        <w:tc>
          <w:tcPr>
            <w:tcW w:type="dxa" w:w="1905"/>
            <w:shd w:fill="FFFFFF" w:val="clear"/>
          </w:tcPr>
          <w:p>
            <w:r>
              <w:rPr>
                <w:rFonts w:ascii="Inter" w:hAnsi="Inter"/>
                <w:sz w:val="17"/>
              </w:rPr>
              <w:t>6</w:t>
            </w:r>
          </w:p>
        </w:tc>
        <w:tc>
          <w:tcPr>
            <w:tcW w:type="dxa" w:w="1905"/>
            <w:shd w:fill="FFFFFF" w:val="clear"/>
          </w:tcPr>
          <w:p>
            <w:r>
              <w:rPr>
                <w:rFonts w:ascii="Inter" w:hAnsi="Inter"/>
                <w:sz w:val="17"/>
              </w:rPr>
              <w:t>Cross-Section</w:t>
            </w:r>
          </w:p>
        </w:tc>
        <w:tc>
          <w:tcPr>
            <w:tcW w:type="dxa" w:w="1905"/>
            <w:shd w:fill="FFFFFF" w:val="clear"/>
          </w:tcPr>
          <w:p>
            <w:r>
              <w:rPr>
                <w:rFonts w:ascii="Inter" w:hAnsi="Inter"/>
                <w:sz w:val="17"/>
              </w:rPr>
              <w:t>Clean cut through truffle; side view</w:t>
            </w:r>
          </w:p>
        </w:tc>
        <w:tc>
          <w:tcPr>
            <w:tcW w:type="dxa" w:w="1905"/>
            <w:shd w:fill="FFFFFF" w:val="clear"/>
          </w:tcPr>
          <w:p>
            <w:r>
              <w:rPr>
                <w:rFonts w:ascii="Inter" w:hAnsi="Inter"/>
                <w:sz w:val="17"/>
              </w:rPr>
              <w:t>Cream / marble</w:t>
            </w:r>
          </w:p>
        </w:tc>
        <w:tc>
          <w:tcPr>
            <w:tcW w:type="dxa" w:w="1905"/>
            <w:shd w:fill="FFFFFF" w:val="clear"/>
          </w:tcPr>
          <w:p>
            <w:r>
              <w:rPr>
                <w:rFonts w:ascii="Inter" w:hAnsi="Inter"/>
                <w:sz w:val="17"/>
              </w:rPr>
              <w:t>Warmed knife for clean edge; ganache filling visible</w:t>
            </w:r>
          </w:p>
        </w:tc>
      </w:tr>
      <w:tr>
        <w:tc>
          <w:tcPr>
            <w:tcW w:type="dxa" w:w="1905"/>
            <w:shd w:fill="FAF6EE" w:val="clear"/>
          </w:tcPr>
          <w:p>
            <w:r>
              <w:rPr>
                <w:rFonts w:ascii="Inter" w:hAnsi="Inter"/>
                <w:sz w:val="17"/>
              </w:rPr>
              <w:t>7</w:t>
            </w:r>
          </w:p>
        </w:tc>
        <w:tc>
          <w:tcPr>
            <w:tcW w:type="dxa" w:w="1905"/>
            <w:shd w:fill="FAF6EE" w:val="clear"/>
          </w:tcPr>
          <w:p>
            <w:r>
              <w:rPr>
                <w:rFonts w:ascii="Inter" w:hAnsi="Inter"/>
                <w:sz w:val="17"/>
              </w:rPr>
              <w:t>Packaging — Closed</w:t>
            </w:r>
          </w:p>
        </w:tc>
        <w:tc>
          <w:tcPr>
            <w:tcW w:type="dxa" w:w="1905"/>
            <w:shd w:fill="FAF6EE" w:val="clear"/>
          </w:tcPr>
          <w:p>
            <w:r>
              <w:rPr>
                <w:rFonts w:ascii="Inter" w:hAnsi="Inter"/>
                <w:sz w:val="17"/>
              </w:rPr>
              <w:t>45° overhead — sealed box</w:t>
            </w:r>
          </w:p>
        </w:tc>
        <w:tc>
          <w:tcPr>
            <w:tcW w:type="dxa" w:w="1905"/>
            <w:shd w:fill="FAF6EE" w:val="clear"/>
          </w:tcPr>
          <w:p>
            <w:r>
              <w:rPr>
                <w:rFonts w:ascii="Inter" w:hAnsi="Inter"/>
                <w:sz w:val="17"/>
              </w:rPr>
              <w:t>Dark linen / black marble</w:t>
            </w:r>
          </w:p>
        </w:tc>
        <w:tc>
          <w:tcPr>
            <w:tcW w:type="dxa" w:w="1905"/>
            <w:shd w:fill="FAF6EE" w:val="clear"/>
          </w:tcPr>
          <w:p>
            <w:r>
              <w:rPr>
                <w:rFonts w:ascii="Inter" w:hAnsi="Inter"/>
                <w:sz w:val="17"/>
              </w:rPr>
              <w:t>Gold foil logo in focus; ribbon arranged</w:t>
            </w:r>
          </w:p>
        </w:tc>
      </w:tr>
      <w:tr>
        <w:tc>
          <w:tcPr>
            <w:tcW w:type="dxa" w:w="1905"/>
            <w:shd w:fill="FFFFFF" w:val="clear"/>
          </w:tcPr>
          <w:p>
            <w:r>
              <w:rPr>
                <w:rFonts w:ascii="Inter" w:hAnsi="Inter"/>
                <w:sz w:val="17"/>
              </w:rPr>
              <w:t>8</w:t>
            </w:r>
          </w:p>
        </w:tc>
        <w:tc>
          <w:tcPr>
            <w:tcW w:type="dxa" w:w="1905"/>
            <w:shd w:fill="FFFFFF" w:val="clear"/>
          </w:tcPr>
          <w:p>
            <w:r>
              <w:rPr>
                <w:rFonts w:ascii="Inter" w:hAnsi="Inter"/>
                <w:sz w:val="17"/>
              </w:rPr>
              <w:t>Packaging — Open</w:t>
            </w:r>
          </w:p>
        </w:tc>
        <w:tc>
          <w:tcPr>
            <w:tcW w:type="dxa" w:w="1905"/>
            <w:shd w:fill="FFFFFF" w:val="clear"/>
          </w:tcPr>
          <w:p>
            <w:r>
              <w:rPr>
                <w:rFonts w:ascii="Inter" w:hAnsi="Inter"/>
                <w:sz w:val="17"/>
              </w:rPr>
              <w:t>45° overhead — box open, chocolates in tray</w:t>
            </w:r>
          </w:p>
        </w:tc>
        <w:tc>
          <w:tcPr>
            <w:tcW w:type="dxa" w:w="1905"/>
            <w:shd w:fill="FFFFFF" w:val="clear"/>
          </w:tcPr>
          <w:p>
            <w:r>
              <w:rPr>
                <w:rFonts w:ascii="Inter" w:hAnsi="Inter"/>
                <w:sz w:val="17"/>
              </w:rPr>
              <w:t>Dark linen</w:t>
            </w:r>
          </w:p>
        </w:tc>
        <w:tc>
          <w:tcPr>
            <w:tcW w:type="dxa" w:w="1905"/>
            <w:shd w:fill="FFFFFF" w:val="clear"/>
          </w:tcPr>
          <w:p>
            <w:r>
              <w:rPr>
                <w:rFonts w:ascii="Inter" w:hAnsi="Inter"/>
                <w:sz w:val="17"/>
              </w:rPr>
              <w:t>Tissue visible; full tray shown before any piece removed</w:t>
            </w:r>
          </w:p>
        </w:tc>
      </w:tr>
      <w:tr>
        <w:tc>
          <w:tcPr>
            <w:tcW w:type="dxa" w:w="1905"/>
            <w:shd w:fill="FAF6EE" w:val="clear"/>
          </w:tcPr>
          <w:p>
            <w:r>
              <w:rPr>
                <w:rFonts w:ascii="Inter" w:hAnsi="Inter"/>
                <w:sz w:val="17"/>
              </w:rPr>
              <w:t>9</w:t>
            </w:r>
          </w:p>
        </w:tc>
        <w:tc>
          <w:tcPr>
            <w:tcW w:type="dxa" w:w="1905"/>
            <w:shd w:fill="FAF6EE" w:val="clear"/>
          </w:tcPr>
          <w:p>
            <w:r>
              <w:rPr>
                <w:rFonts w:ascii="Inter" w:hAnsi="Inter"/>
                <w:sz w:val="17"/>
              </w:rPr>
              <w:t>Lifestyle — Hands</w:t>
            </w:r>
          </w:p>
        </w:tc>
        <w:tc>
          <w:tcPr>
            <w:tcW w:type="dxa" w:w="1905"/>
            <w:shd w:fill="FAF6EE" w:val="clear"/>
          </w:tcPr>
          <w:p>
            <w:r>
              <w:rPr>
                <w:rFonts w:ascii="Inter" w:hAnsi="Inter"/>
                <w:sz w:val="17"/>
              </w:rPr>
              <w:t>Environmental; hands lifting piece from box</w:t>
            </w:r>
          </w:p>
        </w:tc>
        <w:tc>
          <w:tcPr>
            <w:tcW w:type="dxa" w:w="1905"/>
            <w:shd w:fill="FAF6EE" w:val="clear"/>
          </w:tcPr>
          <w:p>
            <w:r>
              <w:rPr>
                <w:rFonts w:ascii="Inter" w:hAnsi="Inter"/>
                <w:sz w:val="17"/>
              </w:rPr>
              <w:t>Ambient room setting</w:t>
            </w:r>
          </w:p>
        </w:tc>
        <w:tc>
          <w:tcPr>
            <w:tcW w:type="dxa" w:w="1905"/>
            <w:shd w:fill="FAF6EE" w:val="clear"/>
          </w:tcPr>
          <w:p>
            <w:r>
              <w:rPr>
                <w:rFonts w:ascii="Inter" w:hAnsi="Inter"/>
                <w:sz w:val="17"/>
              </w:rPr>
              <w:t>Warm soft-focus background; hands elegantly posed</w:t>
            </w:r>
          </w:p>
        </w:tc>
      </w:tr>
      <w:tr>
        <w:tc>
          <w:tcPr>
            <w:tcW w:type="dxa" w:w="1905"/>
            <w:shd w:fill="FFFFFF" w:val="clear"/>
          </w:tcPr>
          <w:p>
            <w:r>
              <w:rPr>
                <w:rFonts w:ascii="Inter" w:hAnsi="Inter"/>
                <w:sz w:val="17"/>
              </w:rPr>
              <w:t>10</w:t>
            </w:r>
          </w:p>
        </w:tc>
        <w:tc>
          <w:tcPr>
            <w:tcW w:type="dxa" w:w="1905"/>
            <w:shd w:fill="FFFFFF" w:val="clear"/>
          </w:tcPr>
          <w:p>
            <w:r>
              <w:rPr>
                <w:rFonts w:ascii="Inter" w:hAnsi="Inter"/>
                <w:sz w:val="17"/>
              </w:rPr>
              <w:t>Gift Presentation</w:t>
            </w:r>
          </w:p>
        </w:tc>
        <w:tc>
          <w:tcPr>
            <w:tcW w:type="dxa" w:w="1905"/>
            <w:shd w:fill="FFFFFF" w:val="clear"/>
          </w:tcPr>
          <w:p>
            <w:r>
              <w:rPr>
                <w:rFonts w:ascii="Inter" w:hAnsi="Inter"/>
                <w:sz w:val="17"/>
              </w:rPr>
              <w:t>Full gift arrangement — overhead</w:t>
            </w:r>
          </w:p>
        </w:tc>
        <w:tc>
          <w:tcPr>
            <w:tcW w:type="dxa" w:w="1905"/>
            <w:shd w:fill="FFFFFF" w:val="clear"/>
          </w:tcPr>
          <w:p>
            <w:r>
              <w:rPr>
                <w:rFonts w:ascii="Inter" w:hAnsi="Inter"/>
                <w:sz w:val="17"/>
              </w:rPr>
              <w:t>Linen / marble</w:t>
            </w:r>
          </w:p>
        </w:tc>
        <w:tc>
          <w:tcPr>
            <w:tcW w:type="dxa" w:w="1905"/>
            <w:shd w:fill="FFFFFF" w:val="clear"/>
          </w:tcPr>
          <w:p>
            <w:r>
              <w:rPr>
                <w:rFonts w:ascii="Inter" w:hAnsi="Inter"/>
                <w:sz w:val="17"/>
              </w:rPr>
              <w:t>Box + ribbon + gift card + optional prop</w:t>
            </w:r>
          </w:p>
        </w:tc>
      </w:tr>
      <w:tr>
        <w:tc>
          <w:tcPr>
            <w:tcW w:type="dxa" w:w="1905"/>
            <w:shd w:fill="FAF6EE" w:val="clear"/>
          </w:tcPr>
          <w:p>
            <w:r>
              <w:rPr>
                <w:rFonts w:ascii="Inter" w:hAnsi="Inter"/>
                <w:sz w:val="17"/>
              </w:rPr>
              <w:t>11</w:t>
            </w:r>
          </w:p>
        </w:tc>
        <w:tc>
          <w:tcPr>
            <w:tcW w:type="dxa" w:w="1905"/>
            <w:shd w:fill="FAF6EE" w:val="clear"/>
          </w:tcPr>
          <w:p>
            <w:r>
              <w:rPr>
                <w:rFonts w:ascii="Inter" w:hAnsi="Inter"/>
                <w:sz w:val="17"/>
              </w:rPr>
              <w:t>Ingredients / Key Flavour</w:t>
            </w:r>
          </w:p>
        </w:tc>
        <w:tc>
          <w:tcPr>
            <w:tcW w:type="dxa" w:w="1905"/>
            <w:shd w:fill="FAF6EE" w:val="clear"/>
          </w:tcPr>
          <w:p>
            <w:r>
              <w:rPr>
                <w:rFonts w:ascii="Inter" w:hAnsi="Inter"/>
                <w:sz w:val="17"/>
              </w:rPr>
              <w:t>Ingredient flat-lay</w:t>
            </w:r>
          </w:p>
        </w:tc>
        <w:tc>
          <w:tcPr>
            <w:tcW w:type="dxa" w:w="1905"/>
            <w:shd w:fill="FAF6EE" w:val="clear"/>
          </w:tcPr>
          <w:p>
            <w:r>
              <w:rPr>
                <w:rFonts w:ascii="Inter" w:hAnsi="Inter"/>
                <w:sz w:val="17"/>
              </w:rPr>
              <w:t>Cream or marble</w:t>
            </w:r>
          </w:p>
        </w:tc>
        <w:tc>
          <w:tcPr>
            <w:tcW w:type="dxa" w:w="1905"/>
            <w:shd w:fill="FAF6EE" w:val="clear"/>
          </w:tcPr>
          <w:p>
            <w:r>
              <w:rPr>
                <w:rFonts w:ascii="Inter" w:hAnsi="Inter"/>
                <w:sz w:val="17"/>
              </w:rPr>
              <w:t>Key flavour ingredients arranged around a truffle</w:t>
            </w:r>
          </w:p>
        </w:tc>
      </w:tr>
      <w:tr>
        <w:tc>
          <w:tcPr>
            <w:tcW w:type="dxa" w:w="1905"/>
            <w:shd w:fill="FFFFFF" w:val="clear"/>
          </w:tcPr>
          <w:p>
            <w:r>
              <w:rPr>
                <w:rFonts w:ascii="Inter" w:hAnsi="Inter"/>
                <w:sz w:val="17"/>
              </w:rPr>
              <w:t>12</w:t>
            </w:r>
          </w:p>
        </w:tc>
        <w:tc>
          <w:tcPr>
            <w:tcW w:type="dxa" w:w="1905"/>
            <w:shd w:fill="FFFFFF" w:val="clear"/>
          </w:tcPr>
          <w:p>
            <w:r>
              <w:rPr>
                <w:rFonts w:ascii="Inter" w:hAnsi="Inter"/>
                <w:sz w:val="17"/>
              </w:rPr>
              <w:t>Process</w:t>
            </w:r>
          </w:p>
        </w:tc>
        <w:tc>
          <w:tcPr>
            <w:tcW w:type="dxa" w:w="1905"/>
            <w:shd w:fill="FFFFFF" w:val="clear"/>
          </w:tcPr>
          <w:p>
            <w:r>
              <w:rPr>
                <w:rFonts w:ascii="Inter" w:hAnsi="Inter"/>
                <w:sz w:val="17"/>
              </w:rPr>
              <w:t>In-kitchen; chocolate being tempered</w:t>
            </w:r>
          </w:p>
        </w:tc>
        <w:tc>
          <w:tcPr>
            <w:tcW w:type="dxa" w:w="1905"/>
            <w:shd w:fill="FFFFFF" w:val="clear"/>
          </w:tcPr>
          <w:p>
            <w:r>
              <w:rPr>
                <w:rFonts w:ascii="Inter" w:hAnsi="Inter"/>
                <w:sz w:val="17"/>
              </w:rPr>
              <w:t>Natural kitchen setting</w:t>
            </w:r>
          </w:p>
        </w:tc>
        <w:tc>
          <w:tcPr>
            <w:tcW w:type="dxa" w:w="1905"/>
            <w:shd w:fill="FFFFFF" w:val="clear"/>
          </w:tcPr>
          <w:p>
            <w:r>
              <w:rPr>
                <w:rFonts w:ascii="Inter" w:hAnsi="Inter"/>
                <w:sz w:val="17"/>
              </w:rPr>
              <w:t>Chocolatier's hands in action; genuine process</w:t>
            </w:r>
          </w:p>
        </w:tc>
      </w:tr>
    </w:tbl>
    <w:p/>
    <w:p>
      <w:pPr>
        <w:jc w:val="left"/>
      </w:pPr>
      <w:r>
        <w:rPr>
          <w:rFonts w:ascii="Playfair Display" w:hAnsi="Playfair Display"/>
          <w:b/>
          <w:i w:val="0"/>
          <w:color w:val="3B1F0A"/>
          <w:sz w:val="32"/>
        </w:rPr>
        <w:t>Seasonal / Collection Additional Shots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Shot</w:t>
            </w:r>
          </w:p>
        </w:tc>
        <w:tc>
          <w:tcPr>
            <w:tcW w:type="dxa" w:w="3175"/>
            <w:shd w:fill="1A0E00" w:val="clear"/>
            <w:vAlign w:val="center"/>
          </w:tcPr>
          <w:p>
            <w:r>
              <w:rPr>
                <w:rFonts w:ascii="Inter" w:hAnsi="Inter"/>
                <w:b/>
                <w:color w:val="C9A84C"/>
                <w:sz w:val="16"/>
              </w:rPr>
              <w:t>Required For</w:t>
            </w:r>
          </w:p>
        </w:tc>
        <w:tc>
          <w:tcPr>
            <w:tcW w:type="dxa" w:w="3175"/>
            <w:shd w:fill="1A0E00" w:val="clear"/>
            <w:vAlign w:val="center"/>
          </w:tcPr>
          <w:p>
            <w:r>
              <w:rPr>
                <w:rFonts w:ascii="Inter" w:hAnsi="Inter"/>
                <w:b/>
                <w:color w:val="C9A84C"/>
                <w:sz w:val="16"/>
              </w:rPr>
              <w:t>Notes</w:t>
            </w:r>
          </w:p>
        </w:tc>
      </w:tr>
      <w:tr>
        <w:tc>
          <w:tcPr>
            <w:tcW w:type="dxa" w:w="3175"/>
            <w:shd w:fill="FAF6EE" w:val="clear"/>
          </w:tcPr>
          <w:p>
            <w:r>
              <w:rPr>
                <w:rFonts w:ascii="Inter" w:hAnsi="Inter"/>
                <w:sz w:val="17"/>
              </w:rPr>
              <w:t>Collection Hero (landscape)</w:t>
            </w:r>
          </w:p>
        </w:tc>
        <w:tc>
          <w:tcPr>
            <w:tcW w:type="dxa" w:w="3175"/>
            <w:shd w:fill="FAF6EE" w:val="clear"/>
          </w:tcPr>
          <w:p>
            <w:r>
              <w:rPr>
                <w:rFonts w:ascii="Inter" w:hAnsi="Inter"/>
                <w:sz w:val="17"/>
              </w:rPr>
              <w:t>Every new collection</w:t>
            </w:r>
          </w:p>
        </w:tc>
        <w:tc>
          <w:tcPr>
            <w:tcW w:type="dxa" w:w="3175"/>
            <w:shd w:fill="FAF6EE" w:val="clear"/>
          </w:tcPr>
          <w:p>
            <w:r>
              <w:rPr>
                <w:rFonts w:ascii="Inter" w:hAnsi="Inter"/>
                <w:sz w:val="17"/>
              </w:rPr>
              <w:t>1920×800px; full product range arranged; hero section image</w:t>
            </w:r>
          </w:p>
        </w:tc>
      </w:tr>
      <w:tr>
        <w:tc>
          <w:tcPr>
            <w:tcW w:type="dxa" w:w="3175"/>
            <w:shd w:fill="FFFFFF" w:val="clear"/>
          </w:tcPr>
          <w:p>
            <w:r>
              <w:rPr>
                <w:rFonts w:ascii="Inter" w:hAnsi="Inter"/>
                <w:sz w:val="17"/>
              </w:rPr>
              <w:t>Social Carousel (square set)</w:t>
            </w:r>
          </w:p>
        </w:tc>
        <w:tc>
          <w:tcPr>
            <w:tcW w:type="dxa" w:w="3175"/>
            <w:shd w:fill="FFFFFF" w:val="clear"/>
          </w:tcPr>
          <w:p>
            <w:r>
              <w:rPr>
                <w:rFonts w:ascii="Inter" w:hAnsi="Inter"/>
                <w:sz w:val="17"/>
              </w:rPr>
              <w:t>Every new collection</w:t>
            </w:r>
          </w:p>
        </w:tc>
        <w:tc>
          <w:tcPr>
            <w:tcW w:type="dxa" w:w="3175"/>
            <w:shd w:fill="FFFFFF" w:val="clear"/>
          </w:tcPr>
          <w:p>
            <w:r>
              <w:rPr>
                <w:rFonts w:ascii="Inter" w:hAnsi="Inter"/>
                <w:sz w:val="17"/>
              </w:rPr>
              <w:t>3 × 1080×1080px forming a visual narrative arc</w:t>
            </w:r>
          </w:p>
        </w:tc>
      </w:tr>
      <w:tr>
        <w:tc>
          <w:tcPr>
            <w:tcW w:type="dxa" w:w="3175"/>
            <w:shd w:fill="FAF6EE" w:val="clear"/>
          </w:tcPr>
          <w:p>
            <w:r>
              <w:rPr>
                <w:rFonts w:ascii="Inter" w:hAnsi="Inter"/>
                <w:sz w:val="17"/>
              </w:rPr>
              <w:t>Occasion Context</w:t>
            </w:r>
          </w:p>
        </w:tc>
        <w:tc>
          <w:tcPr>
            <w:tcW w:type="dxa" w:w="3175"/>
            <w:shd w:fill="FAF6EE" w:val="clear"/>
          </w:tcPr>
          <w:p>
            <w:r>
              <w:rPr>
                <w:rFonts w:ascii="Inter" w:hAnsi="Inter"/>
                <w:sz w:val="17"/>
              </w:rPr>
              <w:t>Seasonal products</w:t>
            </w:r>
          </w:p>
        </w:tc>
        <w:tc>
          <w:tcPr>
            <w:tcW w:type="dxa" w:w="3175"/>
            <w:shd w:fill="FAF6EE" w:val="clear"/>
          </w:tcPr>
          <w:p>
            <w:r>
              <w:rPr>
                <w:rFonts w:ascii="Inter" w:hAnsi="Inter"/>
                <w:sz w:val="17"/>
              </w:rPr>
              <w:t>Occasion-specific props; subtle reference only — never kitschy</w:t>
            </w:r>
          </w:p>
        </w:tc>
      </w:tr>
      <w:tr>
        <w:tc>
          <w:tcPr>
            <w:tcW w:type="dxa" w:w="3175"/>
            <w:shd w:fill="FFFFFF" w:val="clear"/>
          </w:tcPr>
          <w:p>
            <w:r>
              <w:rPr>
                <w:rFonts w:ascii="Inter" w:hAnsi="Inter"/>
                <w:sz w:val="17"/>
              </w:rPr>
              <w:t>Unboxing Sequence</w:t>
            </w:r>
          </w:p>
        </w:tc>
        <w:tc>
          <w:tcPr>
            <w:tcW w:type="dxa" w:w="3175"/>
            <w:shd w:fill="FFFFFF" w:val="clear"/>
          </w:tcPr>
          <w:p>
            <w:r>
              <w:rPr>
                <w:rFonts w:ascii="Inter" w:hAnsi="Inter"/>
                <w:sz w:val="17"/>
              </w:rPr>
              <w:t>Gift products; new SKU launches</w:t>
            </w:r>
          </w:p>
        </w:tc>
        <w:tc>
          <w:tcPr>
            <w:tcW w:type="dxa" w:w="3175"/>
            <w:shd w:fill="FFFFFF" w:val="clear"/>
          </w:tcPr>
          <w:p>
            <w:r>
              <w:rPr>
                <w:rFonts w:ascii="Inter" w:hAnsi="Inter"/>
                <w:sz w:val="17"/>
              </w:rPr>
              <w:t>4-shot sequence: sealed → opening → tissue → reveal; for Reels / TikTok</w:t>
            </w:r>
          </w:p>
        </w:tc>
      </w:tr>
    </w:tbl>
    <w:p/>
    <w:p>
      <w:r>
        <w:br w:type="page"/>
      </w:r>
    </w:p>
    <w:p>
      <w:pPr>
        <w:spacing w:before="40" w:after="120"/>
        <w:jc w:val="left"/>
      </w:pPr>
      <w:r>
        <w:rPr>
          <w:rFonts w:ascii="Playfair Display" w:hAnsi="Playfair Display"/>
          <w:b/>
          <w:i w:val="0"/>
          <w:color w:val="1A0E00"/>
          <w:sz w:val="44"/>
        </w:rPr>
        <w:t>Part 17 — Marketing Asset Standards</w:t>
      </w:r>
    </w:p>
    <w:p>
      <w:pPr>
        <w:spacing w:before="40" w:after="40"/>
        <w:pBdr>
          <w:bottom w:val="single" w:sz="6" w:color="C9A84C"/>
        </w:pBdr>
      </w:pPr>
    </w:p>
    <w:p>
      <w:pPr>
        <w:spacing w:after="120" w:lineRule="auto" w:line="396"/>
      </w:pPr>
      <w:r>
        <w:rPr>
          <w:rFonts w:ascii="Inter" w:hAnsi="Inter"/>
          <w:i/>
          <w:color w:val="6B4C2A"/>
          <w:sz w:val="19"/>
        </w:rPr>
        <w:t>Canonical dimensions, formats, and design rules for every THALF marketing channel and ad format.</w:t>
      </w:r>
    </w:p>
    <w:p>
      <w:pPr>
        <w:jc w:val="left"/>
      </w:pPr>
      <w:r>
        <w:rPr>
          <w:rFonts w:ascii="Playfair Display" w:hAnsi="Playfair Display"/>
          <w:b/>
          <w:i w:val="0"/>
          <w:color w:val="3B1F0A"/>
          <w:sz w:val="32"/>
        </w:rPr>
        <w:t>Social Media — Image &amp; Video Dimensions</w:t>
      </w:r>
    </w:p>
    <w:tbl>
      <w:tblPr>
        <w:tblStyle w:val="TableGrid"/>
        <w:tblW w:type="auto" w:w="0"/>
        <w:jc w:val="left"/>
        <w:tblLook w:firstColumn="1" w:firstRow="1" w:lastColumn="0" w:lastRow="0" w:noHBand="0" w:noVBand="1" w:val="04A0"/>
      </w:tblPr>
      <w:tblGrid>
        <w:gridCol w:w="1905"/>
        <w:gridCol w:w="1905"/>
        <w:gridCol w:w="1905"/>
        <w:gridCol w:w="1905"/>
        <w:gridCol w:w="1905"/>
      </w:tblGrid>
      <w:tr>
        <w:tc>
          <w:tcPr>
            <w:tcW w:type="dxa" w:w="1905"/>
            <w:shd w:fill="1A0E00" w:val="clear"/>
            <w:vAlign w:val="center"/>
          </w:tcPr>
          <w:p>
            <w:r>
              <w:rPr>
                <w:rFonts w:ascii="Inter" w:hAnsi="Inter"/>
                <w:b/>
                <w:color w:val="C9A84C"/>
                <w:sz w:val="16"/>
              </w:rPr>
              <w:t>Platform</w:t>
            </w:r>
          </w:p>
        </w:tc>
        <w:tc>
          <w:tcPr>
            <w:tcW w:type="dxa" w:w="1905"/>
            <w:shd w:fill="1A0E00" w:val="clear"/>
            <w:vAlign w:val="center"/>
          </w:tcPr>
          <w:p>
            <w:r>
              <w:rPr>
                <w:rFonts w:ascii="Inter" w:hAnsi="Inter"/>
                <w:b/>
                <w:color w:val="C9A84C"/>
                <w:sz w:val="16"/>
              </w:rPr>
              <w:t>Format</w:t>
            </w:r>
          </w:p>
        </w:tc>
        <w:tc>
          <w:tcPr>
            <w:tcW w:type="dxa" w:w="1905"/>
            <w:shd w:fill="1A0E00" w:val="clear"/>
            <w:vAlign w:val="center"/>
          </w:tcPr>
          <w:p>
            <w:r>
              <w:rPr>
                <w:rFonts w:ascii="Inter" w:hAnsi="Inter"/>
                <w:b/>
                <w:color w:val="C9A84C"/>
                <w:sz w:val="16"/>
              </w:rPr>
              <w:t>Dimensions (px)</w:t>
            </w:r>
          </w:p>
        </w:tc>
        <w:tc>
          <w:tcPr>
            <w:tcW w:type="dxa" w:w="1905"/>
            <w:shd w:fill="1A0E00" w:val="clear"/>
            <w:vAlign w:val="center"/>
          </w:tcPr>
          <w:p>
            <w:r>
              <w:rPr>
                <w:rFonts w:ascii="Inter" w:hAnsi="Inter"/>
                <w:b/>
                <w:color w:val="C9A84C"/>
                <w:sz w:val="16"/>
              </w:rPr>
              <w:t>Aspect Ratio</w:t>
            </w:r>
          </w:p>
        </w:tc>
        <w:tc>
          <w:tcPr>
            <w:tcW w:type="dxa" w:w="1905"/>
            <w:shd w:fill="1A0E00" w:val="clear"/>
            <w:vAlign w:val="center"/>
          </w:tcPr>
          <w:p>
            <w:r>
              <w:rPr>
                <w:rFonts w:ascii="Inter" w:hAnsi="Inter"/>
                <w:b/>
                <w:color w:val="C9A84C"/>
                <w:sz w:val="16"/>
              </w:rPr>
              <w:t>Notes</w:t>
            </w:r>
          </w:p>
        </w:tc>
      </w:tr>
      <w:tr>
        <w:tc>
          <w:tcPr>
            <w:tcW w:type="dxa" w:w="1905"/>
            <w:shd w:fill="FAF6EE" w:val="clear"/>
          </w:tcPr>
          <w:p>
            <w:r>
              <w:rPr>
                <w:rFonts w:ascii="Inter" w:hAnsi="Inter"/>
                <w:sz w:val="17"/>
              </w:rPr>
              <w:t>Instagram</w:t>
            </w:r>
          </w:p>
        </w:tc>
        <w:tc>
          <w:tcPr>
            <w:tcW w:type="dxa" w:w="1905"/>
            <w:shd w:fill="FAF6EE" w:val="clear"/>
          </w:tcPr>
          <w:p>
            <w:r>
              <w:rPr>
                <w:rFonts w:ascii="Inter" w:hAnsi="Inter"/>
                <w:sz w:val="17"/>
              </w:rPr>
              <w:t>Square Post</w:t>
            </w:r>
          </w:p>
        </w:tc>
        <w:tc>
          <w:tcPr>
            <w:tcW w:type="dxa" w:w="1905"/>
            <w:shd w:fill="FAF6EE" w:val="clear"/>
          </w:tcPr>
          <w:p>
            <w:r>
              <w:rPr>
                <w:rFonts w:ascii="Inter" w:hAnsi="Inter"/>
                <w:sz w:val="17"/>
              </w:rPr>
              <w:t>1080 × 1080</w:t>
            </w:r>
          </w:p>
        </w:tc>
        <w:tc>
          <w:tcPr>
            <w:tcW w:type="dxa" w:w="1905"/>
            <w:shd w:fill="FAF6EE" w:val="clear"/>
          </w:tcPr>
          <w:p>
            <w:r>
              <w:rPr>
                <w:rFonts w:ascii="Inter" w:hAnsi="Inter"/>
                <w:sz w:val="17"/>
              </w:rPr>
              <w:t>1:1</w:t>
            </w:r>
          </w:p>
        </w:tc>
        <w:tc>
          <w:tcPr>
            <w:tcW w:type="dxa" w:w="1905"/>
            <w:shd w:fill="FAF6EE" w:val="clear"/>
          </w:tcPr>
          <w:p>
            <w:r>
              <w:rPr>
                <w:rFonts w:ascii="Inter" w:hAnsi="Inter"/>
                <w:sz w:val="17"/>
              </w:rPr>
              <w:t>Primary feed format</w:t>
            </w:r>
          </w:p>
        </w:tc>
      </w:tr>
      <w:tr>
        <w:tc>
          <w:tcPr>
            <w:tcW w:type="dxa" w:w="1905"/>
            <w:shd w:fill="FFFFFF" w:val="clear"/>
          </w:tcPr>
          <w:p>
            <w:r>
              <w:rPr>
                <w:rFonts w:ascii="Inter" w:hAnsi="Inter"/>
                <w:sz w:val="17"/>
              </w:rPr>
              <w:t>Instagram</w:t>
            </w:r>
          </w:p>
        </w:tc>
        <w:tc>
          <w:tcPr>
            <w:tcW w:type="dxa" w:w="1905"/>
            <w:shd w:fill="FFFFFF" w:val="clear"/>
          </w:tcPr>
          <w:p>
            <w:r>
              <w:rPr>
                <w:rFonts w:ascii="Inter" w:hAnsi="Inter"/>
                <w:sz w:val="17"/>
              </w:rPr>
              <w:t>Portrait Post</w:t>
            </w:r>
          </w:p>
        </w:tc>
        <w:tc>
          <w:tcPr>
            <w:tcW w:type="dxa" w:w="1905"/>
            <w:shd w:fill="FFFFFF" w:val="clear"/>
          </w:tcPr>
          <w:p>
            <w:r>
              <w:rPr>
                <w:rFonts w:ascii="Inter" w:hAnsi="Inter"/>
                <w:sz w:val="17"/>
              </w:rPr>
              <w:t>1080 × 1350</w:t>
            </w:r>
          </w:p>
        </w:tc>
        <w:tc>
          <w:tcPr>
            <w:tcW w:type="dxa" w:w="1905"/>
            <w:shd w:fill="FFFFFF" w:val="clear"/>
          </w:tcPr>
          <w:p>
            <w:r>
              <w:rPr>
                <w:rFonts w:ascii="Inter" w:hAnsi="Inter"/>
                <w:sz w:val="17"/>
              </w:rPr>
              <w:t>4:5</w:t>
            </w:r>
          </w:p>
        </w:tc>
        <w:tc>
          <w:tcPr>
            <w:tcW w:type="dxa" w:w="1905"/>
            <w:shd w:fill="FFFFFF" w:val="clear"/>
          </w:tcPr>
          <w:p>
            <w:r>
              <w:rPr>
                <w:rFonts w:ascii="Inter" w:hAnsi="Inter"/>
                <w:sz w:val="17"/>
              </w:rPr>
              <w:t>More mobile screen real estate — preferred for product posts</w:t>
            </w:r>
          </w:p>
        </w:tc>
      </w:tr>
      <w:tr>
        <w:tc>
          <w:tcPr>
            <w:tcW w:type="dxa" w:w="1905"/>
            <w:shd w:fill="FAF6EE" w:val="clear"/>
          </w:tcPr>
          <w:p>
            <w:r>
              <w:rPr>
                <w:rFonts w:ascii="Inter" w:hAnsi="Inter"/>
                <w:sz w:val="17"/>
              </w:rPr>
              <w:t>Instagram Stories / Reels</w:t>
            </w:r>
          </w:p>
        </w:tc>
        <w:tc>
          <w:tcPr>
            <w:tcW w:type="dxa" w:w="1905"/>
            <w:shd w:fill="FAF6EE" w:val="clear"/>
          </w:tcPr>
          <w:p>
            <w:r>
              <w:rPr>
                <w:rFonts w:ascii="Inter" w:hAnsi="Inter"/>
                <w:sz w:val="17"/>
              </w:rPr>
              <w:t>Story</w:t>
            </w:r>
          </w:p>
        </w:tc>
        <w:tc>
          <w:tcPr>
            <w:tcW w:type="dxa" w:w="1905"/>
            <w:shd w:fill="FAF6EE" w:val="clear"/>
          </w:tcPr>
          <w:p>
            <w:r>
              <w:rPr>
                <w:rFonts w:ascii="Inter" w:hAnsi="Inter"/>
                <w:sz w:val="17"/>
              </w:rPr>
              <w:t>1080 × 1920</w:t>
            </w:r>
          </w:p>
        </w:tc>
        <w:tc>
          <w:tcPr>
            <w:tcW w:type="dxa" w:w="1905"/>
            <w:shd w:fill="FAF6EE" w:val="clear"/>
          </w:tcPr>
          <w:p>
            <w:r>
              <w:rPr>
                <w:rFonts w:ascii="Inter" w:hAnsi="Inter"/>
                <w:sz w:val="17"/>
              </w:rPr>
              <w:t>9:16</w:t>
            </w:r>
          </w:p>
        </w:tc>
        <w:tc>
          <w:tcPr>
            <w:tcW w:type="dxa" w:w="1905"/>
            <w:shd w:fill="FAF6EE" w:val="clear"/>
          </w:tcPr>
          <w:p>
            <w:r>
              <w:rPr>
                <w:rFonts w:ascii="Inter" w:hAnsi="Inter"/>
                <w:sz w:val="17"/>
              </w:rPr>
              <w:t>Safe zone: 1080×1420 (top/bottom 250px = system UI)</w:t>
            </w:r>
          </w:p>
        </w:tc>
      </w:tr>
      <w:tr>
        <w:tc>
          <w:tcPr>
            <w:tcW w:type="dxa" w:w="1905"/>
            <w:shd w:fill="FFFFFF" w:val="clear"/>
          </w:tcPr>
          <w:p>
            <w:r>
              <w:rPr>
                <w:rFonts w:ascii="Inter" w:hAnsi="Inter"/>
                <w:sz w:val="17"/>
              </w:rPr>
              <w:t>Instagram</w:t>
            </w:r>
          </w:p>
        </w:tc>
        <w:tc>
          <w:tcPr>
            <w:tcW w:type="dxa" w:w="1905"/>
            <w:shd w:fill="FFFFFF" w:val="clear"/>
          </w:tcPr>
          <w:p>
            <w:r>
              <w:rPr>
                <w:rFonts w:ascii="Inter" w:hAnsi="Inter"/>
                <w:sz w:val="17"/>
              </w:rPr>
              <w:t>Reels Cover</w:t>
            </w:r>
          </w:p>
        </w:tc>
        <w:tc>
          <w:tcPr>
            <w:tcW w:type="dxa" w:w="1905"/>
            <w:shd w:fill="FFFFFF" w:val="clear"/>
          </w:tcPr>
          <w:p>
            <w:r>
              <w:rPr>
                <w:rFonts w:ascii="Inter" w:hAnsi="Inter"/>
                <w:sz w:val="17"/>
              </w:rPr>
              <w:t>1080 × 1920</w:t>
            </w:r>
          </w:p>
        </w:tc>
        <w:tc>
          <w:tcPr>
            <w:tcW w:type="dxa" w:w="1905"/>
            <w:shd w:fill="FFFFFF" w:val="clear"/>
          </w:tcPr>
          <w:p>
            <w:r>
              <w:rPr>
                <w:rFonts w:ascii="Inter" w:hAnsi="Inter"/>
                <w:sz w:val="17"/>
              </w:rPr>
              <w:t>9:16</w:t>
            </w:r>
          </w:p>
        </w:tc>
        <w:tc>
          <w:tcPr>
            <w:tcW w:type="dxa" w:w="1905"/>
            <w:shd w:fill="FFFFFF" w:val="clear"/>
          </w:tcPr>
          <w:p>
            <w:r>
              <w:rPr>
                <w:rFonts w:ascii="Inter" w:hAnsi="Inter"/>
                <w:sz w:val="17"/>
              </w:rPr>
              <w:t>Thumbnail cropped 1:1 in feed — product centred at 1080×1080</w:t>
            </w:r>
          </w:p>
        </w:tc>
      </w:tr>
      <w:tr>
        <w:tc>
          <w:tcPr>
            <w:tcW w:type="dxa" w:w="1905"/>
            <w:shd w:fill="FAF6EE" w:val="clear"/>
          </w:tcPr>
          <w:p>
            <w:r>
              <w:rPr>
                <w:rFonts w:ascii="Inter" w:hAnsi="Inter"/>
                <w:sz w:val="17"/>
              </w:rPr>
              <w:t>Facebook</w:t>
            </w:r>
          </w:p>
        </w:tc>
        <w:tc>
          <w:tcPr>
            <w:tcW w:type="dxa" w:w="1905"/>
            <w:shd w:fill="FAF6EE" w:val="clear"/>
          </w:tcPr>
          <w:p>
            <w:r>
              <w:rPr>
                <w:rFonts w:ascii="Inter" w:hAnsi="Inter"/>
                <w:sz w:val="17"/>
              </w:rPr>
              <w:t>Feed Post</w:t>
            </w:r>
          </w:p>
        </w:tc>
        <w:tc>
          <w:tcPr>
            <w:tcW w:type="dxa" w:w="1905"/>
            <w:shd w:fill="FAF6EE" w:val="clear"/>
          </w:tcPr>
          <w:p>
            <w:r>
              <w:rPr>
                <w:rFonts w:ascii="Inter" w:hAnsi="Inter"/>
                <w:sz w:val="17"/>
              </w:rPr>
              <w:t>1200 × 630</w:t>
            </w:r>
          </w:p>
        </w:tc>
        <w:tc>
          <w:tcPr>
            <w:tcW w:type="dxa" w:w="1905"/>
            <w:shd w:fill="FAF6EE" w:val="clear"/>
          </w:tcPr>
          <w:p>
            <w:r>
              <w:rPr>
                <w:rFonts w:ascii="Inter" w:hAnsi="Inter"/>
                <w:sz w:val="17"/>
              </w:rPr>
              <w:t>1.91:1</w:t>
            </w:r>
          </w:p>
        </w:tc>
        <w:tc>
          <w:tcPr>
            <w:tcW w:type="dxa" w:w="1905"/>
            <w:shd w:fill="FAF6EE" w:val="clear"/>
          </w:tcPr>
          <w:p>
            <w:r>
              <w:rPr>
                <w:rFonts w:ascii="Inter" w:hAnsi="Inter"/>
                <w:sz w:val="17"/>
              </w:rPr>
              <w:t>Also used for Facebook Ads (single image)</w:t>
            </w:r>
          </w:p>
        </w:tc>
      </w:tr>
      <w:tr>
        <w:tc>
          <w:tcPr>
            <w:tcW w:type="dxa" w:w="1905"/>
            <w:shd w:fill="FFFFFF" w:val="clear"/>
          </w:tcPr>
          <w:p>
            <w:r>
              <w:rPr>
                <w:rFonts w:ascii="Inter" w:hAnsi="Inter"/>
                <w:sz w:val="17"/>
              </w:rPr>
              <w:t>LinkedIn</w:t>
            </w:r>
          </w:p>
        </w:tc>
        <w:tc>
          <w:tcPr>
            <w:tcW w:type="dxa" w:w="1905"/>
            <w:shd w:fill="FFFFFF" w:val="clear"/>
          </w:tcPr>
          <w:p>
            <w:r>
              <w:rPr>
                <w:rFonts w:ascii="Inter" w:hAnsi="Inter"/>
                <w:sz w:val="17"/>
              </w:rPr>
              <w:t>Single Image Post</w:t>
            </w:r>
          </w:p>
        </w:tc>
        <w:tc>
          <w:tcPr>
            <w:tcW w:type="dxa" w:w="1905"/>
            <w:shd w:fill="FFFFFF" w:val="clear"/>
          </w:tcPr>
          <w:p>
            <w:r>
              <w:rPr>
                <w:rFonts w:ascii="Inter" w:hAnsi="Inter"/>
                <w:sz w:val="17"/>
              </w:rPr>
              <w:t>1200 × 627</w:t>
            </w:r>
          </w:p>
        </w:tc>
        <w:tc>
          <w:tcPr>
            <w:tcW w:type="dxa" w:w="1905"/>
            <w:shd w:fill="FFFFFF" w:val="clear"/>
          </w:tcPr>
          <w:p>
            <w:r>
              <w:rPr>
                <w:rFonts w:ascii="Inter" w:hAnsi="Inter"/>
                <w:sz w:val="17"/>
              </w:rPr>
              <w:t>1.91:1</w:t>
            </w:r>
          </w:p>
        </w:tc>
        <w:tc>
          <w:tcPr>
            <w:tcW w:type="dxa" w:w="1905"/>
            <w:shd w:fill="FFFFFF" w:val="clear"/>
          </w:tcPr>
          <w:p>
            <w:r>
              <w:rPr>
                <w:rFonts w:ascii="Inter" w:hAnsi="Inter"/>
                <w:sz w:val="17"/>
              </w:rPr>
              <w:t>Corporate gifting, brand story, editorial</w:t>
            </w:r>
          </w:p>
        </w:tc>
      </w:tr>
      <w:tr>
        <w:tc>
          <w:tcPr>
            <w:tcW w:type="dxa" w:w="1905"/>
            <w:shd w:fill="FAF6EE" w:val="clear"/>
          </w:tcPr>
          <w:p>
            <w:r>
              <w:rPr>
                <w:rFonts w:ascii="Inter" w:hAnsi="Inter"/>
                <w:sz w:val="17"/>
              </w:rPr>
              <w:t>LinkedIn</w:t>
            </w:r>
          </w:p>
        </w:tc>
        <w:tc>
          <w:tcPr>
            <w:tcW w:type="dxa" w:w="1905"/>
            <w:shd w:fill="FAF6EE" w:val="clear"/>
          </w:tcPr>
          <w:p>
            <w:r>
              <w:rPr>
                <w:rFonts w:ascii="Inter" w:hAnsi="Inter"/>
                <w:sz w:val="17"/>
              </w:rPr>
              <w:t>Document / Carousel</w:t>
            </w:r>
          </w:p>
        </w:tc>
        <w:tc>
          <w:tcPr>
            <w:tcW w:type="dxa" w:w="1905"/>
            <w:shd w:fill="FAF6EE" w:val="clear"/>
          </w:tcPr>
          <w:p>
            <w:r>
              <w:rPr>
                <w:rFonts w:ascii="Inter" w:hAnsi="Inter"/>
                <w:sz w:val="17"/>
              </w:rPr>
              <w:t>1080 × 1080 per page</w:t>
            </w:r>
          </w:p>
        </w:tc>
        <w:tc>
          <w:tcPr>
            <w:tcW w:type="dxa" w:w="1905"/>
            <w:shd w:fill="FAF6EE" w:val="clear"/>
          </w:tcPr>
          <w:p>
            <w:r>
              <w:rPr>
                <w:rFonts w:ascii="Inter" w:hAnsi="Inter"/>
                <w:sz w:val="17"/>
              </w:rPr>
              <w:t>1:1</w:t>
            </w:r>
          </w:p>
        </w:tc>
        <w:tc>
          <w:tcPr>
            <w:tcW w:type="dxa" w:w="1905"/>
            <w:shd w:fill="FAF6EE" w:val="clear"/>
          </w:tcPr>
          <w:p>
            <w:r>
              <w:rPr>
                <w:rFonts w:ascii="Inter" w:hAnsi="Inter"/>
                <w:sz w:val="17"/>
              </w:rPr>
              <w:t>Multi-slide brand storytelling</w:t>
            </w:r>
          </w:p>
        </w:tc>
      </w:tr>
      <w:tr>
        <w:tc>
          <w:tcPr>
            <w:tcW w:type="dxa" w:w="1905"/>
            <w:shd w:fill="FFFFFF" w:val="clear"/>
          </w:tcPr>
          <w:p>
            <w:r>
              <w:rPr>
                <w:rFonts w:ascii="Inter" w:hAnsi="Inter"/>
                <w:sz w:val="17"/>
              </w:rPr>
              <w:t>Pinterest</w:t>
            </w:r>
          </w:p>
        </w:tc>
        <w:tc>
          <w:tcPr>
            <w:tcW w:type="dxa" w:w="1905"/>
            <w:shd w:fill="FFFFFF" w:val="clear"/>
          </w:tcPr>
          <w:p>
            <w:r>
              <w:rPr>
                <w:rFonts w:ascii="Inter" w:hAnsi="Inter"/>
                <w:sz w:val="17"/>
              </w:rPr>
              <w:t>Standard Pin</w:t>
            </w:r>
          </w:p>
        </w:tc>
        <w:tc>
          <w:tcPr>
            <w:tcW w:type="dxa" w:w="1905"/>
            <w:shd w:fill="FFFFFF" w:val="clear"/>
          </w:tcPr>
          <w:p>
            <w:r>
              <w:rPr>
                <w:rFonts w:ascii="Inter" w:hAnsi="Inter"/>
                <w:sz w:val="17"/>
              </w:rPr>
              <w:t>1000 × 1500</w:t>
            </w:r>
          </w:p>
        </w:tc>
        <w:tc>
          <w:tcPr>
            <w:tcW w:type="dxa" w:w="1905"/>
            <w:shd w:fill="FFFFFF" w:val="clear"/>
          </w:tcPr>
          <w:p>
            <w:r>
              <w:rPr>
                <w:rFonts w:ascii="Inter" w:hAnsi="Inter"/>
                <w:sz w:val="17"/>
              </w:rPr>
              <w:t>2:3</w:t>
            </w:r>
          </w:p>
        </w:tc>
        <w:tc>
          <w:tcPr>
            <w:tcW w:type="dxa" w:w="1905"/>
            <w:shd w:fill="FFFFFF" w:val="clear"/>
          </w:tcPr>
          <w:p>
            <w:r>
              <w:rPr>
                <w:rFonts w:ascii="Inter" w:hAnsi="Inter"/>
                <w:sz w:val="17"/>
              </w:rPr>
              <w:t>Tall format performs best</w:t>
            </w:r>
          </w:p>
        </w:tc>
      </w:tr>
      <w:tr>
        <w:tc>
          <w:tcPr>
            <w:tcW w:type="dxa" w:w="1905"/>
            <w:shd w:fill="FAF6EE" w:val="clear"/>
          </w:tcPr>
          <w:p>
            <w:r>
              <w:rPr>
                <w:rFonts w:ascii="Inter" w:hAnsi="Inter"/>
                <w:sz w:val="17"/>
              </w:rPr>
              <w:t>TikTok</w:t>
            </w:r>
          </w:p>
        </w:tc>
        <w:tc>
          <w:tcPr>
            <w:tcW w:type="dxa" w:w="1905"/>
            <w:shd w:fill="FAF6EE" w:val="clear"/>
          </w:tcPr>
          <w:p>
            <w:r>
              <w:rPr>
                <w:rFonts w:ascii="Inter" w:hAnsi="Inter"/>
                <w:sz w:val="17"/>
              </w:rPr>
              <w:t>Video</w:t>
            </w:r>
          </w:p>
        </w:tc>
        <w:tc>
          <w:tcPr>
            <w:tcW w:type="dxa" w:w="1905"/>
            <w:shd w:fill="FAF6EE" w:val="clear"/>
          </w:tcPr>
          <w:p>
            <w:r>
              <w:rPr>
                <w:rFonts w:ascii="Inter" w:hAnsi="Inter"/>
                <w:sz w:val="17"/>
              </w:rPr>
              <w:t>1080 × 1920</w:t>
            </w:r>
          </w:p>
        </w:tc>
        <w:tc>
          <w:tcPr>
            <w:tcW w:type="dxa" w:w="1905"/>
            <w:shd w:fill="FAF6EE" w:val="clear"/>
          </w:tcPr>
          <w:p>
            <w:r>
              <w:rPr>
                <w:rFonts w:ascii="Inter" w:hAnsi="Inter"/>
                <w:sz w:val="17"/>
              </w:rPr>
              <w:t>9:16</w:t>
            </w:r>
          </w:p>
        </w:tc>
        <w:tc>
          <w:tcPr>
            <w:tcW w:type="dxa" w:w="1905"/>
            <w:shd w:fill="FAF6EE" w:val="clear"/>
          </w:tcPr>
          <w:p>
            <w:r>
              <w:rPr>
                <w:rFonts w:ascii="Inter" w:hAnsi="Inter"/>
                <w:sz w:val="17"/>
              </w:rPr>
              <w:t>Subtitles always; cover frame shows product clearly</w:t>
            </w:r>
          </w:p>
        </w:tc>
      </w:tr>
    </w:tbl>
    <w:p/>
    <w:p>
      <w:pPr>
        <w:jc w:val="left"/>
      </w:pPr>
      <w:r>
        <w:rPr>
          <w:rFonts w:ascii="Playfair Display" w:hAnsi="Playfair Display"/>
          <w:b/>
          <w:i w:val="0"/>
          <w:color w:val="3B1F0A"/>
          <w:sz w:val="32"/>
        </w:rPr>
        <w:t>Website Banner &amp; Digital Ad Dimensions</w:t>
      </w:r>
    </w:p>
    <w:tbl>
      <w:tblPr>
        <w:tblStyle w:val="TableGrid"/>
        <w:tblW w:type="auto" w:w="0"/>
        <w:jc w:val="left"/>
        <w:tblLook w:firstColumn="1" w:firstRow="1" w:lastColumn="0" w:lastRow="0" w:noHBand="0" w:noVBand="1" w:val="04A0"/>
      </w:tblPr>
      <w:tblGrid>
        <w:gridCol w:w="3175"/>
        <w:gridCol w:w="3175"/>
        <w:gridCol w:w="3175"/>
      </w:tblGrid>
      <w:tr>
        <w:tc>
          <w:tcPr>
            <w:tcW w:type="dxa" w:w="3175"/>
            <w:shd w:fill="1A0E00" w:val="clear"/>
            <w:vAlign w:val="center"/>
          </w:tcPr>
          <w:p>
            <w:r>
              <w:rPr>
                <w:rFonts w:ascii="Inter" w:hAnsi="Inter"/>
                <w:b/>
                <w:color w:val="C9A84C"/>
                <w:sz w:val="16"/>
              </w:rPr>
              <w:t>Format</w:t>
            </w:r>
          </w:p>
        </w:tc>
        <w:tc>
          <w:tcPr>
            <w:tcW w:type="dxa" w:w="3175"/>
            <w:shd w:fill="1A0E00" w:val="clear"/>
            <w:vAlign w:val="center"/>
          </w:tcPr>
          <w:p>
            <w:r>
              <w:rPr>
                <w:rFonts w:ascii="Inter" w:hAnsi="Inter"/>
                <w:b/>
                <w:color w:val="C9A84C"/>
                <w:sz w:val="16"/>
              </w:rPr>
              <w:t>Dimensions (px)</w:t>
            </w:r>
          </w:p>
        </w:tc>
        <w:tc>
          <w:tcPr>
            <w:tcW w:type="dxa" w:w="3175"/>
            <w:shd w:fill="1A0E00" w:val="clear"/>
            <w:vAlign w:val="center"/>
          </w:tcPr>
          <w:p>
            <w:r>
              <w:rPr>
                <w:rFonts w:ascii="Inter" w:hAnsi="Inter"/>
                <w:b/>
                <w:color w:val="C9A84C"/>
                <w:sz w:val="16"/>
              </w:rPr>
              <w:t>Usage</w:t>
            </w:r>
          </w:p>
        </w:tc>
      </w:tr>
      <w:tr>
        <w:tc>
          <w:tcPr>
            <w:tcW w:type="dxa" w:w="3175"/>
            <w:shd w:fill="FAF6EE" w:val="clear"/>
          </w:tcPr>
          <w:p>
            <w:r>
              <w:rPr>
                <w:rFonts w:ascii="Inter" w:hAnsi="Inter"/>
                <w:sz w:val="17"/>
              </w:rPr>
              <w:t>Website Hero Banner</w:t>
            </w:r>
          </w:p>
        </w:tc>
        <w:tc>
          <w:tcPr>
            <w:tcW w:type="dxa" w:w="3175"/>
            <w:shd w:fill="FAF6EE" w:val="clear"/>
          </w:tcPr>
          <w:p>
            <w:r>
              <w:rPr>
                <w:rFonts w:ascii="Inter" w:hAnsi="Inter"/>
                <w:sz w:val="17"/>
              </w:rPr>
              <w:t>1920 × 800</w:t>
            </w:r>
          </w:p>
        </w:tc>
        <w:tc>
          <w:tcPr>
            <w:tcW w:type="dxa" w:w="3175"/>
            <w:shd w:fill="FAF6EE" w:val="clear"/>
          </w:tcPr>
          <w:p>
            <w:r>
              <w:rPr>
                <w:rFonts w:ascii="Inter" w:hAnsi="Inter"/>
                <w:sz w:val="17"/>
              </w:rPr>
              <w:t>Homepage full-bleed hero; desktop</w:t>
            </w:r>
          </w:p>
        </w:tc>
      </w:tr>
      <w:tr>
        <w:tc>
          <w:tcPr>
            <w:tcW w:type="dxa" w:w="3175"/>
            <w:shd w:fill="FFFFFF" w:val="clear"/>
          </w:tcPr>
          <w:p>
            <w:r>
              <w:rPr>
                <w:rFonts w:ascii="Inter" w:hAnsi="Inter"/>
                <w:sz w:val="17"/>
              </w:rPr>
              <w:t>Website Hero — Mobile</w:t>
            </w:r>
          </w:p>
        </w:tc>
        <w:tc>
          <w:tcPr>
            <w:tcW w:type="dxa" w:w="3175"/>
            <w:shd w:fill="FFFFFF" w:val="clear"/>
          </w:tcPr>
          <w:p>
            <w:r>
              <w:rPr>
                <w:rFonts w:ascii="Inter" w:hAnsi="Inter"/>
                <w:sz w:val="17"/>
              </w:rPr>
              <w:t>768 × 960</w:t>
            </w:r>
          </w:p>
        </w:tc>
        <w:tc>
          <w:tcPr>
            <w:tcW w:type="dxa" w:w="3175"/>
            <w:shd w:fill="FFFFFF" w:val="clear"/>
          </w:tcPr>
          <w:p>
            <w:r>
              <w:rPr>
                <w:rFonts w:ascii="Inter" w:hAnsi="Inter"/>
                <w:sz w:val="17"/>
              </w:rPr>
              <w:t>Portrait hero crop for mobile</w:t>
            </w:r>
          </w:p>
        </w:tc>
      </w:tr>
      <w:tr>
        <w:tc>
          <w:tcPr>
            <w:tcW w:type="dxa" w:w="3175"/>
            <w:shd w:fill="FAF6EE" w:val="clear"/>
          </w:tcPr>
          <w:p>
            <w:r>
              <w:rPr>
                <w:rFonts w:ascii="Inter" w:hAnsi="Inter"/>
                <w:sz w:val="17"/>
              </w:rPr>
              <w:t>Collection Banner</w:t>
            </w:r>
          </w:p>
        </w:tc>
        <w:tc>
          <w:tcPr>
            <w:tcW w:type="dxa" w:w="3175"/>
            <w:shd w:fill="FAF6EE" w:val="clear"/>
          </w:tcPr>
          <w:p>
            <w:r>
              <w:rPr>
                <w:rFonts w:ascii="Inter" w:hAnsi="Inter"/>
                <w:sz w:val="17"/>
              </w:rPr>
              <w:t>1920 × 500</w:t>
            </w:r>
          </w:p>
        </w:tc>
        <w:tc>
          <w:tcPr>
            <w:tcW w:type="dxa" w:w="3175"/>
            <w:shd w:fill="FAF6EE" w:val="clear"/>
          </w:tcPr>
          <w:p>
            <w:r>
              <w:rPr>
                <w:rFonts w:ascii="Inter" w:hAnsi="Inter"/>
                <w:sz w:val="17"/>
              </w:rPr>
              <w:t>Collection page header; editorial banner</w:t>
            </w:r>
          </w:p>
        </w:tc>
      </w:tr>
      <w:tr>
        <w:tc>
          <w:tcPr>
            <w:tcW w:type="dxa" w:w="3175"/>
            <w:shd w:fill="FFFFFF" w:val="clear"/>
          </w:tcPr>
          <w:p>
            <w:r>
              <w:rPr>
                <w:rFonts w:ascii="Inter" w:hAnsi="Inter"/>
                <w:sz w:val="17"/>
              </w:rPr>
              <w:t>Promotional Bar</w:t>
            </w:r>
          </w:p>
        </w:tc>
        <w:tc>
          <w:tcPr>
            <w:tcW w:type="dxa" w:w="3175"/>
            <w:shd w:fill="FFFFFF" w:val="clear"/>
          </w:tcPr>
          <w:p>
            <w:r>
              <w:rPr>
                <w:rFonts w:ascii="Inter" w:hAnsi="Inter"/>
                <w:sz w:val="17"/>
              </w:rPr>
              <w:t>1920 × 80</w:t>
            </w:r>
          </w:p>
        </w:tc>
        <w:tc>
          <w:tcPr>
            <w:tcW w:type="dxa" w:w="3175"/>
            <w:shd w:fill="FFFFFF" w:val="clear"/>
          </w:tcPr>
          <w:p>
            <w:r>
              <w:rPr>
                <w:rFonts w:ascii="Inter" w:hAnsi="Inter"/>
                <w:sz w:val="17"/>
              </w:rPr>
              <w:t>Site-wide announcement bar</w:t>
            </w:r>
          </w:p>
        </w:tc>
      </w:tr>
      <w:tr>
        <w:tc>
          <w:tcPr>
            <w:tcW w:type="dxa" w:w="3175"/>
            <w:shd w:fill="FAF6EE" w:val="clear"/>
          </w:tcPr>
          <w:p>
            <w:r>
              <w:rPr>
                <w:rFonts w:ascii="Inter" w:hAnsi="Inter"/>
                <w:sz w:val="17"/>
              </w:rPr>
              <w:t>Email Header</w:t>
            </w:r>
          </w:p>
        </w:tc>
        <w:tc>
          <w:tcPr>
            <w:tcW w:type="dxa" w:w="3175"/>
            <w:shd w:fill="FAF6EE" w:val="clear"/>
          </w:tcPr>
          <w:p>
            <w:r>
              <w:rPr>
                <w:rFonts w:ascii="Inter" w:hAnsi="Inter"/>
                <w:sz w:val="17"/>
              </w:rPr>
              <w:t>600 × 300</w:t>
            </w:r>
          </w:p>
        </w:tc>
        <w:tc>
          <w:tcPr>
            <w:tcW w:type="dxa" w:w="3175"/>
            <w:shd w:fill="FAF6EE" w:val="clear"/>
          </w:tcPr>
          <w:p>
            <w:r>
              <w:rPr>
                <w:rFonts w:ascii="Inter" w:hAnsi="Inter"/>
                <w:sz w:val="17"/>
              </w:rPr>
              <w:t>Transactional and campaign email header</w:t>
            </w:r>
          </w:p>
        </w:tc>
      </w:tr>
      <w:tr>
        <w:tc>
          <w:tcPr>
            <w:tcW w:type="dxa" w:w="3175"/>
            <w:shd w:fill="FFFFFF" w:val="clear"/>
          </w:tcPr>
          <w:p>
            <w:r>
              <w:rPr>
                <w:rFonts w:ascii="Inter" w:hAnsi="Inter"/>
                <w:sz w:val="17"/>
              </w:rPr>
              <w:t>Email Hero</w:t>
            </w:r>
          </w:p>
        </w:tc>
        <w:tc>
          <w:tcPr>
            <w:tcW w:type="dxa" w:w="3175"/>
            <w:shd w:fill="FFFFFF" w:val="clear"/>
          </w:tcPr>
          <w:p>
            <w:r>
              <w:rPr>
                <w:rFonts w:ascii="Inter" w:hAnsi="Inter"/>
                <w:sz w:val="17"/>
              </w:rPr>
              <w:t>600 × 400</w:t>
            </w:r>
          </w:p>
        </w:tc>
        <w:tc>
          <w:tcPr>
            <w:tcW w:type="dxa" w:w="3175"/>
            <w:shd w:fill="FFFFFF" w:val="clear"/>
          </w:tcPr>
          <w:p>
            <w:r>
              <w:rPr>
                <w:rFonts w:ascii="Inter" w:hAnsi="Inter"/>
                <w:sz w:val="17"/>
              </w:rPr>
              <w:t>Newsletter primary hero image</w:t>
            </w:r>
          </w:p>
        </w:tc>
      </w:tr>
      <w:tr>
        <w:tc>
          <w:tcPr>
            <w:tcW w:type="dxa" w:w="3175"/>
            <w:shd w:fill="FAF6EE" w:val="clear"/>
          </w:tcPr>
          <w:p>
            <w:r>
              <w:rPr>
                <w:rFonts w:ascii="Inter" w:hAnsi="Inter"/>
                <w:sz w:val="17"/>
              </w:rPr>
              <w:t>Google Display — Leaderboard</w:t>
            </w:r>
          </w:p>
        </w:tc>
        <w:tc>
          <w:tcPr>
            <w:tcW w:type="dxa" w:w="3175"/>
            <w:shd w:fill="FAF6EE" w:val="clear"/>
          </w:tcPr>
          <w:p>
            <w:r>
              <w:rPr>
                <w:rFonts w:ascii="Inter" w:hAnsi="Inter"/>
                <w:sz w:val="17"/>
              </w:rPr>
              <w:t>728 × 90</w:t>
            </w:r>
          </w:p>
        </w:tc>
        <w:tc>
          <w:tcPr>
            <w:tcW w:type="dxa" w:w="3175"/>
            <w:shd w:fill="FAF6EE" w:val="clear"/>
          </w:tcPr>
          <w:p>
            <w:r>
              <w:rPr>
                <w:rFonts w:ascii="Inter" w:hAnsi="Inter"/>
                <w:sz w:val="17"/>
              </w:rPr>
              <w:t>Standard display ad</w:t>
            </w:r>
          </w:p>
        </w:tc>
      </w:tr>
      <w:tr>
        <w:tc>
          <w:tcPr>
            <w:tcW w:type="dxa" w:w="3175"/>
            <w:shd w:fill="FFFFFF" w:val="clear"/>
          </w:tcPr>
          <w:p>
            <w:r>
              <w:rPr>
                <w:rFonts w:ascii="Inter" w:hAnsi="Inter"/>
                <w:sz w:val="17"/>
              </w:rPr>
              <w:t>Google Display — Medium Rectangle</w:t>
            </w:r>
          </w:p>
        </w:tc>
        <w:tc>
          <w:tcPr>
            <w:tcW w:type="dxa" w:w="3175"/>
            <w:shd w:fill="FFFFFF" w:val="clear"/>
          </w:tcPr>
          <w:p>
            <w:r>
              <w:rPr>
                <w:rFonts w:ascii="Inter" w:hAnsi="Inter"/>
                <w:sz w:val="17"/>
              </w:rPr>
              <w:t>300 × 250</w:t>
            </w:r>
          </w:p>
        </w:tc>
        <w:tc>
          <w:tcPr>
            <w:tcW w:type="dxa" w:w="3175"/>
            <w:shd w:fill="FFFFFF" w:val="clear"/>
          </w:tcPr>
          <w:p>
            <w:r>
              <w:rPr>
                <w:rFonts w:ascii="Inter" w:hAnsi="Inter"/>
                <w:sz w:val="17"/>
              </w:rPr>
              <w:t>Highest inventory format</w:t>
            </w:r>
          </w:p>
        </w:tc>
      </w:tr>
      <w:tr>
        <w:tc>
          <w:tcPr>
            <w:tcW w:type="dxa" w:w="3175"/>
            <w:shd w:fill="FAF6EE" w:val="clear"/>
          </w:tcPr>
          <w:p>
            <w:r>
              <w:rPr>
                <w:rFonts w:ascii="Inter" w:hAnsi="Inter"/>
                <w:sz w:val="17"/>
              </w:rPr>
              <w:t>Google Display — Half Page</w:t>
            </w:r>
          </w:p>
        </w:tc>
        <w:tc>
          <w:tcPr>
            <w:tcW w:type="dxa" w:w="3175"/>
            <w:shd w:fill="FAF6EE" w:val="clear"/>
          </w:tcPr>
          <w:p>
            <w:r>
              <w:rPr>
                <w:rFonts w:ascii="Inter" w:hAnsi="Inter"/>
                <w:sz w:val="17"/>
              </w:rPr>
              <w:t>300 × 600</w:t>
            </w:r>
          </w:p>
        </w:tc>
        <w:tc>
          <w:tcPr>
            <w:tcW w:type="dxa" w:w="3175"/>
            <w:shd w:fill="FAF6EE" w:val="clear"/>
          </w:tcPr>
          <w:p>
            <w:r>
              <w:rPr>
                <w:rFonts w:ascii="Inter" w:hAnsi="Inter"/>
                <w:sz w:val="17"/>
              </w:rPr>
              <w:t>Half page / large skyscraper</w:t>
            </w:r>
          </w:p>
        </w:tc>
      </w:tr>
      <w:tr>
        <w:tc>
          <w:tcPr>
            <w:tcW w:type="dxa" w:w="3175"/>
            <w:shd w:fill="FFFFFF" w:val="clear"/>
          </w:tcPr>
          <w:p>
            <w:r>
              <w:rPr>
                <w:rFonts w:ascii="Inter" w:hAnsi="Inter"/>
                <w:sz w:val="17"/>
              </w:rPr>
              <w:t>Google Display — Billboard</w:t>
            </w:r>
          </w:p>
        </w:tc>
        <w:tc>
          <w:tcPr>
            <w:tcW w:type="dxa" w:w="3175"/>
            <w:shd w:fill="FFFFFF" w:val="clear"/>
          </w:tcPr>
          <w:p>
            <w:r>
              <w:rPr>
                <w:rFonts w:ascii="Inter" w:hAnsi="Inter"/>
                <w:sz w:val="17"/>
              </w:rPr>
              <w:t>970 × 250</w:t>
            </w:r>
          </w:p>
        </w:tc>
        <w:tc>
          <w:tcPr>
            <w:tcW w:type="dxa" w:w="3175"/>
            <w:shd w:fill="FFFFFF" w:val="clear"/>
          </w:tcPr>
          <w:p>
            <w:r>
              <w:rPr>
                <w:rFonts w:ascii="Inter" w:hAnsi="Inter"/>
                <w:sz w:val="17"/>
              </w:rPr>
              <w:t>Premium billboard placement</w:t>
            </w:r>
          </w:p>
        </w:tc>
      </w:tr>
    </w:tbl>
    <w:p/>
    <w:p>
      <w:pPr>
        <w:jc w:val="left"/>
      </w:pPr>
      <w:r>
        <w:rPr>
          <w:rFonts w:ascii="Playfair Display" w:hAnsi="Playfair Display"/>
          <w:b/>
          <w:i w:val="0"/>
          <w:color w:val="3B1F0A"/>
          <w:sz w:val="32"/>
        </w:rPr>
        <w:t>Asset Delivery Checklist</w:t>
      </w:r>
    </w:p>
    <w:p>
      <w:pPr>
        <w:pStyle w:val="ListBullet"/>
        <w:spacing w:after="40"/>
      </w:pPr>
      <w:r>
        <w:rPr>
          <w:rFonts w:ascii="Inter" w:hAnsi="Inter"/>
          <w:b w:val="0"/>
          <w:color w:val="2C2C2C"/>
          <w:sz w:val="19"/>
        </w:rPr>
        <w:t>☐  File name follows: THALF_[type]_[channel]_[size]_[date].ext</w:t>
      </w:r>
    </w:p>
    <w:p>
      <w:pPr>
        <w:pStyle w:val="ListBullet"/>
        <w:spacing w:after="40"/>
      </w:pPr>
      <w:r>
        <w:rPr>
          <w:rFonts w:ascii="Inter" w:hAnsi="Inter"/>
          <w:b w:val="0"/>
          <w:color w:val="2C2C2C"/>
          <w:sz w:val="19"/>
        </w:rPr>
        <w:t>☐  Correct dimensions verified with image metadata</w:t>
      </w:r>
    </w:p>
    <w:p>
      <w:pPr>
        <w:pStyle w:val="ListBullet"/>
        <w:spacing w:after="40"/>
      </w:pPr>
      <w:r>
        <w:rPr>
          <w:rFonts w:ascii="Inter" w:hAnsi="Inter"/>
          <w:b w:val="0"/>
          <w:color w:val="2C2C2C"/>
          <w:sz w:val="19"/>
        </w:rPr>
        <w:t>☐  Logo from approved master SVG — never recreated</w:t>
      </w:r>
    </w:p>
    <w:p>
      <w:pPr>
        <w:pStyle w:val="ListBullet"/>
        <w:spacing w:after="40"/>
      </w:pPr>
      <w:r>
        <w:rPr>
          <w:rFonts w:ascii="Inter" w:hAnsi="Inter"/>
          <w:b w:val="0"/>
          <w:color w:val="2C2C2C"/>
          <w:sz w:val="19"/>
        </w:rPr>
        <w:t>☐  Colours match approved token values (verified with eyedropper)</w:t>
      </w:r>
    </w:p>
    <w:p>
      <w:pPr>
        <w:pStyle w:val="ListBullet"/>
        <w:spacing w:after="40"/>
      </w:pPr>
      <w:r>
        <w:rPr>
          <w:rFonts w:ascii="Inter" w:hAnsi="Inter"/>
          <w:b w:val="0"/>
          <w:color w:val="2C2C2C"/>
          <w:sz w:val="19"/>
        </w:rPr>
        <w:t>☐  Text readable at minimum 14px at final render size</w:t>
      </w:r>
    </w:p>
    <w:p>
      <w:pPr>
        <w:pStyle w:val="ListBullet"/>
        <w:spacing w:after="40"/>
      </w:pPr>
      <w:r>
        <w:rPr>
          <w:rFonts w:ascii="Inter" w:hAnsi="Inter"/>
          <w:b w:val="0"/>
          <w:color w:val="2C2C2C"/>
          <w:sz w:val="19"/>
        </w:rPr>
        <w:t>☐  THALF LUT colour grade applied to all photography</w:t>
      </w:r>
    </w:p>
    <w:p>
      <w:pPr>
        <w:pStyle w:val="ListBullet"/>
        <w:spacing w:after="40"/>
      </w:pPr>
      <w:r>
        <w:rPr>
          <w:rFonts w:ascii="Inter" w:hAnsi="Inter"/>
          <w:b w:val="0"/>
          <w:color w:val="2C2C2C"/>
          <w:sz w:val="19"/>
        </w:rPr>
        <w:t>☐  Safe zone compliance verified — text not clipped on any platform crop</w:t>
      </w:r>
    </w:p>
    <w:p>
      <w:pPr>
        <w:pStyle w:val="ListBullet"/>
        <w:spacing w:after="40"/>
      </w:pPr>
      <w:r>
        <w:rPr>
          <w:rFonts w:ascii="Inter" w:hAnsi="Inter"/>
          <w:b w:val="0"/>
          <w:color w:val="2C2C2C"/>
          <w:sz w:val="19"/>
        </w:rPr>
        <w:t>☐  Approved by Creative Director before publishing</w:t>
      </w:r>
    </w:p>
    <w:p/>
    <w:p>
      <w:pPr>
        <w:spacing w:before="40" w:after="40"/>
        <w:pBdr>
          <w:bottom w:val="single" w:sz="6" w:color="C9A84C"/>
        </w:pBdr>
      </w:pPr>
    </w:p>
    <w:p>
      <w:pPr>
        <w:spacing w:after="0" w:lineRule="auto" w:line="396"/>
      </w:pPr>
      <w:r>
        <w:rPr>
          <w:rFonts w:ascii="Inter" w:hAnsi="Inter"/>
          <w:i w:val="0"/>
          <w:color w:val="6B4C2A"/>
          <w:sz w:val="17"/>
        </w:rPr>
        <w:t>THF-BDG-001 · THALF Brand Design System · Version 1.0 Extended · July 2026 · Prepared by Mohammed Unaize</w:t>
      </w:r>
    </w:p>
    <w:sectPr w:rsidR="00FC693F" w:rsidRPr="0006063C" w:rsidSect="00034616">
      <w:pgSz w:w="11906" w:h="16838"/>
      <w:pgMar w:top="1247" w:right="1134"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Inter" w:hAnsi="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