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B08D57"/>
          <w:sz w:val="22"/>
          <w:szCs w:val="22"/>
        </w:rPr>
        <w:t xml:space="preserve">ENTERPRISE CUSTOMER EXPERIENCE STRATEGY</w:t>
      </w:r>
    </w:p>
    <w:p>
      <w:pPr>
        <w:spacing w:after="80" w:before="400"/>
        <w:jc w:val="center"/>
      </w:pPr>
      <w:r>
        <w:rPr>
          <w:b/>
          <w:bCs/>
          <w:color w:val="2E1A14"/>
          <w:sz w:val="88"/>
          <w:szCs w:val="88"/>
        </w:rPr>
        <w:t xml:space="preserve">THALF</w:t>
      </w:r>
    </w:p>
    <w:p>
      <w:pPr>
        <w:spacing w:after="320"/>
        <w:jc w:val="center"/>
      </w:pPr>
      <w:r>
        <w:rPr>
          <w:color w:val="B08D57"/>
          <w:sz w:val="30"/>
          <w:szCs w:val="30"/>
        </w:rPr>
        <w:t xml:space="preserve">Premium Handmade Chocolate</w:t>
      </w:r>
    </w:p>
    <w:p>
      <w:pPr>
        <w:spacing w:after="80" w:before="400"/>
        <w:jc w:val="center"/>
      </w:pPr>
      <w:r>
        <w:rPr>
          <w:b/>
          <w:bCs/>
          <w:color w:val="2E1A14"/>
          <w:sz w:val="40"/>
          <w:szCs w:val="40"/>
        </w:rPr>
        <w:t xml:space="preserve">Customer Journey Map</w:t>
      </w:r>
    </w:p>
    <w:p>
      <w:pPr>
        <w:spacing w:after="600"/>
        <w:jc w:val="center"/>
      </w:pPr>
      <w:r>
        <w:rPr>
          <w:i/>
          <w:iCs/>
          <w:color w:val="7C6C61"/>
          <w:sz w:val="22"/>
          <w:szCs w:val="22"/>
        </w:rPr>
        <w:t xml:space="preserve">From First Discovery to Lifelong Advocacy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721"/>
            <w:shd w:fill="2E1A14" w:color="2E1A14" w:val="solid"/>
            <w:tcMar>
              <w:top w:type="dxa" w:w="80"/>
              <w:left w:type="dxa" w:w="100"/>
              <w:bottom w:type="dxa" w:w="80"/>
              <w:right w:type="dxa" w:w="100"/>
            </w:tcMar>
            <w:vAlign w:val="center"/>
          </w:tcPr>
          <w:p>
            <w:r>
              <w:rPr>
                <w:b/>
                <w:bCs/>
                <w:color w:val="FFFFFF"/>
                <w:sz w:val="19"/>
                <w:szCs w:val="19"/>
              </w:rPr>
              <w:t xml:space="preserve">Field</w:t>
            </w:r>
          </w:p>
        </w:tc>
        <w:tc>
          <w:tcPr>
            <w:tcW w:type="dxa" w:w="6349"/>
            <w:shd w:fill="2E1A14" w:color="2E1A14" w:val="solid"/>
            <w:tcMar>
              <w:top w:type="dxa" w:w="80"/>
              <w:left w:type="dxa" w:w="100"/>
              <w:bottom w:type="dxa" w:w="80"/>
              <w:right w:type="dxa" w:w="100"/>
            </w:tcMar>
            <w:vAlign w:val="center"/>
          </w:tcPr>
          <w:p>
            <w:r>
              <w:rPr>
                <w:b/>
                <w:bCs/>
                <w:color w:val="FFFFFF"/>
                <w:sz w:val="19"/>
                <w:szCs w:val="19"/>
              </w:rPr>
              <w:t xml:space="preserve">Value</w:t>
            </w:r>
          </w:p>
        </w:tc>
      </w:tr>
      <w:tr>
        <w:tc>
          <w:tcPr>
            <w:tcW w:type="dxa" w:w="2721"/>
            <w:shd w:fill="FAF5ED" w:color="FAF5ED" w:val="solid"/>
            <w:tcMar>
              <w:top w:type="dxa" w:w="80"/>
              <w:left w:type="dxa" w:w="100"/>
              <w:bottom w:type="dxa" w:w="80"/>
              <w:right w:type="dxa" w:w="100"/>
            </w:tcMar>
          </w:tcPr>
          <w:p>
            <w:r>
              <w:rPr>
                <w:color w:val="2B221E"/>
                <w:sz w:val="19"/>
                <w:szCs w:val="19"/>
              </w:rPr>
              <w:t xml:space="preserve">Document ID</w:t>
            </w:r>
          </w:p>
        </w:tc>
        <w:tc>
          <w:tcPr>
            <w:tcW w:type="dxa" w:w="6349"/>
            <w:shd w:fill="FAF5ED" w:color="FAF5ED" w:val="solid"/>
            <w:tcMar>
              <w:top w:type="dxa" w:w="80"/>
              <w:left w:type="dxa" w:w="100"/>
              <w:bottom w:type="dxa" w:w="80"/>
              <w:right w:type="dxa" w:w="100"/>
            </w:tcMar>
          </w:tcPr>
          <w:p>
            <w:r>
              <w:rPr>
                <w:color w:val="2B221E"/>
                <w:sz w:val="19"/>
                <w:szCs w:val="19"/>
              </w:rPr>
              <w:t xml:space="preserve">THF-CJ-001</w:t>
            </w:r>
          </w:p>
        </w:tc>
      </w:tr>
      <w:tr>
        <w:tc>
          <w:tcPr>
            <w:tcW w:type="dxa" w:w="2721"/>
            <w:tcMar>
              <w:top w:type="dxa" w:w="80"/>
              <w:left w:type="dxa" w:w="100"/>
              <w:bottom w:type="dxa" w:w="80"/>
              <w:right w:type="dxa" w:w="100"/>
            </w:tcMar>
          </w:tcPr>
          <w:p>
            <w:r>
              <w:rPr>
                <w:color w:val="2B221E"/>
                <w:sz w:val="19"/>
                <w:szCs w:val="19"/>
              </w:rPr>
              <w:t xml:space="preserve">Document Name</w:t>
            </w:r>
          </w:p>
        </w:tc>
        <w:tc>
          <w:tcPr>
            <w:tcW w:type="dxa" w:w="6349"/>
            <w:tcMar>
              <w:top w:type="dxa" w:w="80"/>
              <w:left w:type="dxa" w:w="100"/>
              <w:bottom w:type="dxa" w:w="80"/>
              <w:right w:type="dxa" w:w="100"/>
            </w:tcMar>
          </w:tcPr>
          <w:p>
            <w:r>
              <w:rPr>
                <w:color w:val="2B221E"/>
                <w:sz w:val="19"/>
                <w:szCs w:val="19"/>
              </w:rPr>
              <w:t xml:space="preserve">Customer Journey Map</w:t>
            </w:r>
          </w:p>
        </w:tc>
      </w:tr>
      <w:tr>
        <w:tc>
          <w:tcPr>
            <w:tcW w:type="dxa" w:w="2721"/>
            <w:shd w:fill="FAF5ED" w:color="FAF5ED" w:val="solid"/>
            <w:tcMar>
              <w:top w:type="dxa" w:w="80"/>
              <w:left w:type="dxa" w:w="100"/>
              <w:bottom w:type="dxa" w:w="80"/>
              <w:right w:type="dxa" w:w="100"/>
            </w:tcMar>
          </w:tcPr>
          <w:p>
            <w:r>
              <w:rPr>
                <w:color w:val="2B221E"/>
                <w:sz w:val="19"/>
                <w:szCs w:val="19"/>
              </w:rPr>
              <w:t xml:space="preserve">Prepared By</w:t>
            </w:r>
          </w:p>
        </w:tc>
        <w:tc>
          <w:tcPr>
            <w:tcW w:type="dxa" w:w="6349"/>
            <w:shd w:fill="FAF5ED" w:color="FAF5ED" w:val="solid"/>
            <w:tcMar>
              <w:top w:type="dxa" w:w="80"/>
              <w:left w:type="dxa" w:w="100"/>
              <w:bottom w:type="dxa" w:w="80"/>
              <w:right w:type="dxa" w:w="100"/>
            </w:tcMar>
          </w:tcPr>
          <w:p>
            <w:r>
              <w:rPr>
                <w:color w:val="2B221E"/>
                <w:sz w:val="19"/>
                <w:szCs w:val="19"/>
              </w:rPr>
              <w:t xml:space="preserve">Mohammed Unaize</w:t>
            </w:r>
          </w:p>
        </w:tc>
      </w:tr>
      <w:tr>
        <w:tc>
          <w:tcPr>
            <w:tcW w:type="dxa" w:w="2721"/>
            <w:tcMar>
              <w:top w:type="dxa" w:w="80"/>
              <w:left w:type="dxa" w:w="100"/>
              <w:bottom w:type="dxa" w:w="80"/>
              <w:right w:type="dxa" w:w="100"/>
            </w:tcMar>
          </w:tcPr>
          <w:p>
            <w:r>
              <w:rPr>
                <w:color w:val="2B221E"/>
                <w:sz w:val="19"/>
                <w:szCs w:val="19"/>
              </w:rPr>
              <w:t xml:space="preserve">Platform</w:t>
            </w:r>
          </w:p>
        </w:tc>
        <w:tc>
          <w:tcPr>
            <w:tcW w:type="dxa" w:w="6349"/>
            <w:tcMar>
              <w:top w:type="dxa" w:w="80"/>
              <w:left w:type="dxa" w:w="100"/>
              <w:bottom w:type="dxa" w:w="80"/>
              <w:right w:type="dxa" w:w="100"/>
            </w:tcMar>
          </w:tcPr>
          <w:p>
            <w:r>
              <w:rPr>
                <w:color w:val="2B221E"/>
                <w:sz w:val="19"/>
                <w:szCs w:val="19"/>
              </w:rPr>
              <w:t xml:space="preserve">Premium Mobile-First E-Commerce Website</w:t>
            </w:r>
          </w:p>
        </w:tc>
      </w:tr>
      <w:tr>
        <w:tc>
          <w:tcPr>
            <w:tcW w:type="dxa" w:w="2721"/>
            <w:shd w:fill="FAF5ED" w:color="FAF5ED" w:val="solid"/>
            <w:tcMar>
              <w:top w:type="dxa" w:w="80"/>
              <w:left w:type="dxa" w:w="100"/>
              <w:bottom w:type="dxa" w:w="80"/>
              <w:right w:type="dxa" w:w="100"/>
            </w:tcMar>
          </w:tcPr>
          <w:p>
            <w:r>
              <w:rPr>
                <w:color w:val="2B221E"/>
                <w:sz w:val="19"/>
                <w:szCs w:val="19"/>
              </w:rPr>
              <w:t xml:space="preserve">Industry</w:t>
            </w:r>
          </w:p>
        </w:tc>
        <w:tc>
          <w:tcPr>
            <w:tcW w:type="dxa" w:w="6349"/>
            <w:shd w:fill="FAF5ED" w:color="FAF5ED" w:val="solid"/>
            <w:tcMar>
              <w:top w:type="dxa" w:w="80"/>
              <w:left w:type="dxa" w:w="100"/>
              <w:bottom w:type="dxa" w:w="80"/>
              <w:right w:type="dxa" w:w="100"/>
            </w:tcMar>
          </w:tcPr>
          <w:p>
            <w:r>
              <w:rPr>
                <w:color w:val="2B221E"/>
                <w:sz w:val="19"/>
                <w:szCs w:val="19"/>
              </w:rPr>
              <w:t xml:space="preserve">Luxury Handmade Chocolates</w:t>
            </w:r>
          </w:p>
        </w:tc>
      </w:tr>
      <w:tr>
        <w:tc>
          <w:tcPr>
            <w:tcW w:type="dxa" w:w="2721"/>
            <w:tcMar>
              <w:top w:type="dxa" w:w="80"/>
              <w:left w:type="dxa" w:w="100"/>
              <w:bottom w:type="dxa" w:w="80"/>
              <w:right w:type="dxa" w:w="100"/>
            </w:tcMar>
          </w:tcPr>
          <w:p>
            <w:r>
              <w:rPr>
                <w:color w:val="2B221E"/>
                <w:sz w:val="19"/>
                <w:szCs w:val="19"/>
              </w:rPr>
              <w:t xml:space="preserve">Version</w:t>
            </w:r>
          </w:p>
        </w:tc>
        <w:tc>
          <w:tcPr>
            <w:tcW w:type="dxa" w:w="6349"/>
            <w:tcMar>
              <w:top w:type="dxa" w:w="80"/>
              <w:left w:type="dxa" w:w="100"/>
              <w:bottom w:type="dxa" w:w="80"/>
              <w:right w:type="dxa" w:w="100"/>
            </w:tcMar>
          </w:tcPr>
          <w:p>
            <w:r>
              <w:rPr>
                <w:color w:val="2B221E"/>
                <w:sz w:val="19"/>
                <w:szCs w:val="19"/>
              </w:rPr>
              <w:t xml:space="preserve">1.0</w:t>
            </w:r>
          </w:p>
        </w:tc>
      </w:tr>
      <w:tr>
        <w:tc>
          <w:tcPr>
            <w:tcW w:type="dxa" w:w="2721"/>
            <w:shd w:fill="FAF5ED" w:color="FAF5ED" w:val="solid"/>
            <w:tcMar>
              <w:top w:type="dxa" w:w="80"/>
              <w:left w:type="dxa" w:w="100"/>
              <w:bottom w:type="dxa" w:w="80"/>
              <w:right w:type="dxa" w:w="100"/>
            </w:tcMar>
          </w:tcPr>
          <w:p>
            <w:r>
              <w:rPr>
                <w:color w:val="2B221E"/>
                <w:sz w:val="19"/>
                <w:szCs w:val="19"/>
              </w:rPr>
              <w:t xml:space="preserve">Date</w:t>
            </w:r>
          </w:p>
        </w:tc>
        <w:tc>
          <w:tcPr>
            <w:tcW w:type="dxa" w:w="6349"/>
            <w:shd w:fill="FAF5ED" w:color="FAF5ED" w:val="solid"/>
            <w:tcMar>
              <w:top w:type="dxa" w:w="80"/>
              <w:left w:type="dxa" w:w="100"/>
              <w:bottom w:type="dxa" w:w="80"/>
              <w:right w:type="dxa" w:w="100"/>
            </w:tcMar>
          </w:tcPr>
          <w:p>
            <w:r>
              <w:rPr>
                <w:color w:val="2B221E"/>
                <w:sz w:val="19"/>
                <w:szCs w:val="19"/>
              </w:rPr>
              <w:t xml:space="preserve">09 July 2026</w:t>
            </w:r>
          </w:p>
        </w:tc>
      </w:tr>
      <w:tr>
        <w:tc>
          <w:tcPr>
            <w:tcW w:type="dxa" w:w="2721"/>
            <w:tcMar>
              <w:top w:type="dxa" w:w="80"/>
              <w:left w:type="dxa" w:w="100"/>
              <w:bottom w:type="dxa" w:w="80"/>
              <w:right w:type="dxa" w:w="100"/>
            </w:tcMar>
          </w:tcPr>
          <w:p>
            <w:r>
              <w:rPr>
                <w:color w:val="2B221E"/>
                <w:sz w:val="19"/>
                <w:szCs w:val="19"/>
              </w:rPr>
              <w:t xml:space="preserve">Classification</w:t>
            </w:r>
          </w:p>
        </w:tc>
        <w:tc>
          <w:tcPr>
            <w:tcW w:type="dxa" w:w="6349"/>
            <w:tcMar>
              <w:top w:type="dxa" w:w="80"/>
              <w:left w:type="dxa" w:w="100"/>
              <w:bottom w:type="dxa" w:w="80"/>
              <w:right w:type="dxa" w:w="100"/>
            </w:tcMar>
          </w:tcPr>
          <w:p>
            <w:r>
              <w:rPr>
                <w:color w:val="2B221E"/>
                <w:sz w:val="19"/>
                <w:szCs w:val="19"/>
              </w:rPr>
              <w:t xml:space="preserve">Internal — Strategy &amp; Design</w:t>
            </w:r>
          </w:p>
        </w:tc>
      </w:tr>
    </w:tbl>
    <w:p>
      <w:r>
        <w:br w:type="page"/>
      </w:r>
    </w:p>
    <w:p>
      <w:pPr>
        <w:spacing w:after="80"/>
      </w:pPr>
      <w:r>
        <w:rPr>
          <w:b/>
          <w:bCs/>
          <w:color w:val="B08D57"/>
          <w:sz w:val="18"/>
          <w:szCs w:val="18"/>
        </w:rPr>
        <w:t xml:space="preserve">DOCUMENT CONTROL</w:t>
      </w:r>
    </w:p>
    <w:p>
      <w:pPr>
        <w:spacing w:after="120"/>
      </w:pPr>
      <w:r>
        <w:rPr>
          <w:b/>
          <w:bCs/>
          <w:color w:val="2E1A14"/>
          <w:sz w:val="48"/>
          <w:szCs w:val="48"/>
        </w:rPr>
        <w:t xml:space="preserve">Document Control &amp; Governance</w:t>
      </w:r>
    </w:p>
    <w:p>
      <w:pPr>
        <w:pBdr>
          <w:bottom w:val="single" w:color="B08D57" w:sz="6"/>
        </w:pBdr>
        <w:spacing w:after="200"/>
      </w:pPr>
    </w:p>
    <w:p>
      <w:pPr>
        <w:spacing w:after="120" w:before="200"/>
      </w:pPr>
      <w:r>
        <w:rPr>
          <w:b/>
          <w:bCs/>
          <w:color w:val="2E1A14"/>
          <w:sz w:val="26"/>
          <w:szCs w:val="26"/>
        </w:rPr>
        <w:t xml:space="preserve">Purpose of this Document</w:t>
      </w:r>
    </w:p>
    <w:p>
      <w:pPr>
        <w:spacing w:after="160"/>
      </w:pPr>
      <w:r>
        <w:rPr>
          <w:color w:val="2B221E"/>
          <w:sz w:val="22"/>
          <w:szCs w:val="22"/>
        </w:rPr>
        <w:t xml:space="preserve">This document provides a complete, stage-by-stage map of the THALF customer experience, from initial brand discovery through to repeat purchase and referral. It is intended to align design, engineering, marketing, operations, and customer support teams around a single shared view of customer goals, emotions, pain points, and prioritized opportunities.</w:t>
      </w:r>
    </w:p>
    <w:p>
      <w:pPr>
        <w:spacing w:after="120" w:before="200"/>
      </w:pPr>
      <w:r>
        <w:rPr>
          <w:b/>
          <w:bCs/>
          <w:color w:val="2E1A14"/>
          <w:sz w:val="26"/>
          <w:szCs w:val="26"/>
        </w:rPr>
        <w:t xml:space="preserve">Intended Audience</w:t>
      </w:r>
    </w:p>
    <w:p>
      <w:pPr>
        <w:pStyle w:val="ListParagraph"/>
        <w:numPr>
          <w:ilvl w:val="0"/>
          <w:numId w:val="1"/>
        </w:numPr>
        <w:spacing w:after="80"/>
      </w:pPr>
      <w:r>
        <w:rPr>
          <w:color w:val="2B221E"/>
          <w:sz w:val="21"/>
          <w:szCs w:val="21"/>
        </w:rPr>
        <w:t xml:space="preserve">Executive stakeholders evaluating CX investment priorities</w:t>
      </w:r>
    </w:p>
    <w:p>
      <w:pPr>
        <w:pStyle w:val="ListParagraph"/>
        <w:numPr>
          <w:ilvl w:val="0"/>
          <w:numId w:val="1"/>
        </w:numPr>
        <w:spacing w:after="80"/>
      </w:pPr>
      <w:r>
        <w:rPr>
          <w:color w:val="2B221E"/>
          <w:sz w:val="21"/>
          <w:szCs w:val="21"/>
        </w:rPr>
        <w:t xml:space="preserve">Product and UX designers redesigning digital touchpoints</w:t>
      </w:r>
    </w:p>
    <w:p>
      <w:pPr>
        <w:pStyle w:val="ListParagraph"/>
        <w:numPr>
          <w:ilvl w:val="0"/>
          <w:numId w:val="1"/>
        </w:numPr>
        <w:spacing w:after="80"/>
      </w:pPr>
      <w:r>
        <w:rPr>
          <w:color w:val="2B221E"/>
          <w:sz w:val="21"/>
          <w:szCs w:val="21"/>
        </w:rPr>
        <w:t xml:space="preserve">Engineering teams scoping technical implementation</w:t>
      </w:r>
    </w:p>
    <w:p>
      <w:pPr>
        <w:pStyle w:val="ListParagraph"/>
        <w:numPr>
          <w:ilvl w:val="0"/>
          <w:numId w:val="1"/>
        </w:numPr>
        <w:spacing w:after="80"/>
      </w:pPr>
      <w:r>
        <w:rPr>
          <w:color w:val="2B221E"/>
          <w:sz w:val="21"/>
          <w:szCs w:val="21"/>
        </w:rPr>
        <w:t xml:space="preserve">Marketing and brand teams shaping messaging and content</w:t>
      </w:r>
    </w:p>
    <w:p>
      <w:pPr>
        <w:pStyle w:val="ListParagraph"/>
        <w:numPr>
          <w:ilvl w:val="0"/>
          <w:numId w:val="1"/>
        </w:numPr>
        <w:spacing w:after="80"/>
      </w:pPr>
      <w:r>
        <w:rPr>
          <w:color w:val="2B221E"/>
          <w:sz w:val="21"/>
          <w:szCs w:val="21"/>
        </w:rPr>
        <w:t xml:space="preserve">Operations and fulfilment teams responsible for packaging and logistics</w:t>
      </w:r>
    </w:p>
    <w:p>
      <w:r>
        <w:br w:type="page"/>
      </w:r>
    </w:p>
    <w:p>
      <w:pPr>
        <w:spacing w:after="80"/>
      </w:pPr>
      <w:r>
        <w:rPr>
          <w:b/>
          <w:bCs/>
          <w:color w:val="B08D57"/>
          <w:sz w:val="18"/>
          <w:szCs w:val="18"/>
        </w:rPr>
        <w:t xml:space="preserve">DOCUMENT CONTROL</w:t>
      </w:r>
    </w:p>
    <w:p>
      <w:pPr>
        <w:spacing w:after="120"/>
      </w:pPr>
      <w:r>
        <w:rPr>
          <w:b/>
          <w:bCs/>
          <w:color w:val="2E1A14"/>
          <w:sz w:val="48"/>
          <w:szCs w:val="48"/>
        </w:rPr>
        <w:t xml:space="preserve">Revision History &amp; Approval</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7"/>
            <w:shd w:fill="2E1A14" w:color="2E1A14" w:val="solid"/>
            <w:tcMar>
              <w:top w:type="dxa" w:w="80"/>
              <w:left w:type="dxa" w:w="100"/>
              <w:bottom w:type="dxa" w:w="80"/>
              <w:right w:type="dxa" w:w="100"/>
            </w:tcMar>
            <w:vAlign w:val="center"/>
          </w:tcPr>
          <w:p>
            <w:r>
              <w:rPr>
                <w:b/>
                <w:bCs/>
                <w:color w:val="FFFFFF"/>
                <w:sz w:val="19"/>
                <w:szCs w:val="19"/>
              </w:rPr>
              <w:t xml:space="preserve">Version</w:t>
            </w:r>
          </w:p>
        </w:tc>
        <w:tc>
          <w:tcPr>
            <w:tcW w:type="dxa" w:w="1270"/>
            <w:shd w:fill="2E1A14" w:color="2E1A14" w:val="solid"/>
            <w:tcMar>
              <w:top w:type="dxa" w:w="80"/>
              <w:left w:type="dxa" w:w="100"/>
              <w:bottom w:type="dxa" w:w="80"/>
              <w:right w:type="dxa" w:w="100"/>
            </w:tcMar>
            <w:vAlign w:val="center"/>
          </w:tcPr>
          <w:p>
            <w:r>
              <w:rPr>
                <w:b/>
                <w:bCs/>
                <w:color w:val="FFFFFF"/>
                <w:sz w:val="19"/>
                <w:szCs w:val="19"/>
              </w:rPr>
              <w:t xml:space="preserve">Date</w:t>
            </w:r>
          </w:p>
        </w:tc>
        <w:tc>
          <w:tcPr>
            <w:tcW w:type="dxa" w:w="1814"/>
            <w:shd w:fill="2E1A14" w:color="2E1A14" w:val="solid"/>
            <w:tcMar>
              <w:top w:type="dxa" w:w="80"/>
              <w:left w:type="dxa" w:w="100"/>
              <w:bottom w:type="dxa" w:w="80"/>
              <w:right w:type="dxa" w:w="100"/>
            </w:tcMar>
            <w:vAlign w:val="center"/>
          </w:tcPr>
          <w:p>
            <w:r>
              <w:rPr>
                <w:b/>
                <w:bCs/>
                <w:color w:val="FFFFFF"/>
                <w:sz w:val="19"/>
                <w:szCs w:val="19"/>
              </w:rPr>
              <w:t xml:space="preserve">Author</w:t>
            </w:r>
          </w:p>
        </w:tc>
        <w:tc>
          <w:tcPr>
            <w:tcW w:type="dxa" w:w="5079"/>
            <w:shd w:fill="2E1A14" w:color="2E1A14" w:val="solid"/>
            <w:tcMar>
              <w:top w:type="dxa" w:w="80"/>
              <w:left w:type="dxa" w:w="100"/>
              <w:bottom w:type="dxa" w:w="80"/>
              <w:right w:type="dxa" w:w="100"/>
            </w:tcMar>
            <w:vAlign w:val="center"/>
          </w:tcPr>
          <w:p>
            <w:r>
              <w:rPr>
                <w:b/>
                <w:bCs/>
                <w:color w:val="FFFFFF"/>
                <w:sz w:val="19"/>
                <w:szCs w:val="19"/>
              </w:rPr>
              <w:t xml:space="preserve">Summary of Change</w:t>
            </w:r>
          </w:p>
        </w:tc>
      </w:tr>
      <w:tr>
        <w:tc>
          <w:tcPr>
            <w:tcW w:type="dxa" w:w="907"/>
            <w:shd w:fill="FAF5ED" w:color="FAF5ED" w:val="solid"/>
            <w:tcMar>
              <w:top w:type="dxa" w:w="80"/>
              <w:left w:type="dxa" w:w="100"/>
              <w:bottom w:type="dxa" w:w="80"/>
              <w:right w:type="dxa" w:w="100"/>
            </w:tcMar>
          </w:tcPr>
          <w:p>
            <w:r>
              <w:rPr>
                <w:color w:val="2B221E"/>
                <w:sz w:val="19"/>
                <w:szCs w:val="19"/>
              </w:rPr>
              <w:t xml:space="preserve">0.1</w:t>
            </w:r>
          </w:p>
        </w:tc>
        <w:tc>
          <w:tcPr>
            <w:tcW w:type="dxa" w:w="1270"/>
            <w:shd w:fill="FAF5ED" w:color="FAF5ED" w:val="solid"/>
            <w:tcMar>
              <w:top w:type="dxa" w:w="80"/>
              <w:left w:type="dxa" w:w="100"/>
              <w:bottom w:type="dxa" w:w="80"/>
              <w:right w:type="dxa" w:w="100"/>
            </w:tcMar>
          </w:tcPr>
          <w:p>
            <w:r>
              <w:rPr>
                <w:color w:val="2B221E"/>
                <w:sz w:val="19"/>
                <w:szCs w:val="19"/>
              </w:rPr>
              <w:t xml:space="preserve">18 May 2026</w:t>
            </w:r>
          </w:p>
        </w:tc>
        <w:tc>
          <w:tcPr>
            <w:tcW w:type="dxa" w:w="1814"/>
            <w:shd w:fill="FAF5ED" w:color="FAF5ED" w:val="solid"/>
            <w:tcMar>
              <w:top w:type="dxa" w:w="80"/>
              <w:left w:type="dxa" w:w="100"/>
              <w:bottom w:type="dxa" w:w="80"/>
              <w:right w:type="dxa" w:w="100"/>
            </w:tcMar>
          </w:tcPr>
          <w:p>
            <w:r>
              <w:rPr>
                <w:color w:val="2B221E"/>
                <w:sz w:val="19"/>
                <w:szCs w:val="19"/>
              </w:rPr>
              <w:t xml:space="preserve">M. Unaize</w:t>
            </w:r>
          </w:p>
        </w:tc>
        <w:tc>
          <w:tcPr>
            <w:tcW w:type="dxa" w:w="5079"/>
            <w:shd w:fill="FAF5ED" w:color="FAF5ED" w:val="solid"/>
            <w:tcMar>
              <w:top w:type="dxa" w:w="80"/>
              <w:left w:type="dxa" w:w="100"/>
              <w:bottom w:type="dxa" w:w="80"/>
              <w:right w:type="dxa" w:w="100"/>
            </w:tcMar>
          </w:tcPr>
          <w:p>
            <w:r>
              <w:rPr>
                <w:color w:val="2B221E"/>
                <w:sz w:val="19"/>
                <w:szCs w:val="19"/>
              </w:rPr>
              <w:t xml:space="preserve">Initial draft — stage skeleton and touchpoint inventory</w:t>
            </w:r>
          </w:p>
        </w:tc>
      </w:tr>
      <w:tr>
        <w:tc>
          <w:tcPr>
            <w:tcW w:type="dxa" w:w="907"/>
            <w:tcMar>
              <w:top w:type="dxa" w:w="80"/>
              <w:left w:type="dxa" w:w="100"/>
              <w:bottom w:type="dxa" w:w="80"/>
              <w:right w:type="dxa" w:w="100"/>
            </w:tcMar>
          </w:tcPr>
          <w:p>
            <w:r>
              <w:rPr>
                <w:color w:val="2B221E"/>
                <w:sz w:val="19"/>
                <w:szCs w:val="19"/>
              </w:rPr>
              <w:t xml:space="preserve">0.5</w:t>
            </w:r>
          </w:p>
        </w:tc>
        <w:tc>
          <w:tcPr>
            <w:tcW w:type="dxa" w:w="1270"/>
            <w:tcMar>
              <w:top w:type="dxa" w:w="80"/>
              <w:left w:type="dxa" w:w="100"/>
              <w:bottom w:type="dxa" w:w="80"/>
              <w:right w:type="dxa" w:w="100"/>
            </w:tcMar>
          </w:tcPr>
          <w:p>
            <w:r>
              <w:rPr>
                <w:color w:val="2B221E"/>
                <w:sz w:val="19"/>
                <w:szCs w:val="19"/>
              </w:rPr>
              <w:t xml:space="preserve">09 June 2026</w:t>
            </w:r>
          </w:p>
        </w:tc>
        <w:tc>
          <w:tcPr>
            <w:tcW w:type="dxa" w:w="1814"/>
            <w:tcMar>
              <w:top w:type="dxa" w:w="80"/>
              <w:left w:type="dxa" w:w="100"/>
              <w:bottom w:type="dxa" w:w="80"/>
              <w:right w:type="dxa" w:w="100"/>
            </w:tcMar>
          </w:tcPr>
          <w:p>
            <w:r>
              <w:rPr>
                <w:color w:val="2B221E"/>
                <w:sz w:val="19"/>
                <w:szCs w:val="19"/>
              </w:rPr>
              <w:t xml:space="preserve">M. Unaize</w:t>
            </w:r>
          </w:p>
        </w:tc>
        <w:tc>
          <w:tcPr>
            <w:tcW w:type="dxa" w:w="5079"/>
            <w:tcMar>
              <w:top w:type="dxa" w:w="80"/>
              <w:left w:type="dxa" w:w="100"/>
              <w:bottom w:type="dxa" w:w="80"/>
              <w:right w:type="dxa" w:w="100"/>
            </w:tcMar>
          </w:tcPr>
          <w:p>
            <w:r>
              <w:rPr>
                <w:color w:val="2B221E"/>
                <w:sz w:val="19"/>
                <w:szCs w:val="19"/>
              </w:rPr>
              <w:t xml:space="preserve">Added emotion curve, pain point heatmap, opportunity matrix</w:t>
            </w:r>
          </w:p>
        </w:tc>
      </w:tr>
      <w:tr>
        <w:tc>
          <w:tcPr>
            <w:tcW w:type="dxa" w:w="907"/>
            <w:shd w:fill="FAF5ED" w:color="FAF5ED" w:val="solid"/>
            <w:tcMar>
              <w:top w:type="dxa" w:w="80"/>
              <w:left w:type="dxa" w:w="100"/>
              <w:bottom w:type="dxa" w:w="80"/>
              <w:right w:type="dxa" w:w="100"/>
            </w:tcMar>
          </w:tcPr>
          <w:p>
            <w:r>
              <w:rPr>
                <w:color w:val="2B221E"/>
                <w:sz w:val="19"/>
                <w:szCs w:val="19"/>
              </w:rPr>
              <w:t xml:space="preserve">0.8</w:t>
            </w:r>
          </w:p>
        </w:tc>
        <w:tc>
          <w:tcPr>
            <w:tcW w:type="dxa" w:w="1270"/>
            <w:shd w:fill="FAF5ED" w:color="FAF5ED" w:val="solid"/>
            <w:tcMar>
              <w:top w:type="dxa" w:w="80"/>
              <w:left w:type="dxa" w:w="100"/>
              <w:bottom w:type="dxa" w:w="80"/>
              <w:right w:type="dxa" w:w="100"/>
            </w:tcMar>
          </w:tcPr>
          <w:p>
            <w:r>
              <w:rPr>
                <w:color w:val="2B221E"/>
                <w:sz w:val="19"/>
                <w:szCs w:val="19"/>
              </w:rPr>
              <w:t xml:space="preserve">24 June 2026</w:t>
            </w:r>
          </w:p>
        </w:tc>
        <w:tc>
          <w:tcPr>
            <w:tcW w:type="dxa" w:w="1814"/>
            <w:shd w:fill="FAF5ED" w:color="FAF5ED" w:val="solid"/>
            <w:tcMar>
              <w:top w:type="dxa" w:w="80"/>
              <w:left w:type="dxa" w:w="100"/>
              <w:bottom w:type="dxa" w:w="80"/>
              <w:right w:type="dxa" w:w="100"/>
            </w:tcMar>
          </w:tcPr>
          <w:p>
            <w:r>
              <w:rPr>
                <w:color w:val="2B221E"/>
                <w:sz w:val="19"/>
                <w:szCs w:val="19"/>
              </w:rPr>
              <w:t xml:space="preserve">M. Unaize</w:t>
            </w:r>
          </w:p>
        </w:tc>
        <w:tc>
          <w:tcPr>
            <w:tcW w:type="dxa" w:w="5079"/>
            <w:shd w:fill="FAF5ED" w:color="FAF5ED" w:val="solid"/>
            <w:tcMar>
              <w:top w:type="dxa" w:w="80"/>
              <w:left w:type="dxa" w:w="100"/>
              <w:bottom w:type="dxa" w:w="80"/>
              <w:right w:type="dxa" w:w="100"/>
            </w:tcMar>
          </w:tcPr>
          <w:p>
            <w:r>
              <w:rPr>
                <w:color w:val="2B221E"/>
                <w:sz w:val="19"/>
                <w:szCs w:val="19"/>
              </w:rPr>
              <w:t xml:space="preserve">Incorporated service blueprint and CX research inputs</w:t>
            </w:r>
          </w:p>
        </w:tc>
      </w:tr>
      <w:tr>
        <w:tc>
          <w:tcPr>
            <w:tcW w:type="dxa" w:w="907"/>
            <w:tcMar>
              <w:top w:type="dxa" w:w="80"/>
              <w:left w:type="dxa" w:w="100"/>
              <w:bottom w:type="dxa" w:w="80"/>
              <w:right w:type="dxa" w:w="100"/>
            </w:tcMar>
          </w:tcPr>
          <w:p>
            <w:r>
              <w:rPr>
                <w:color w:val="2B221E"/>
                <w:sz w:val="19"/>
                <w:szCs w:val="19"/>
              </w:rPr>
              <w:t xml:space="preserve">1.0</w:t>
            </w:r>
          </w:p>
        </w:tc>
        <w:tc>
          <w:tcPr>
            <w:tcW w:type="dxa" w:w="1270"/>
            <w:tcMar>
              <w:top w:type="dxa" w:w="80"/>
              <w:left w:type="dxa" w:w="100"/>
              <w:bottom w:type="dxa" w:w="80"/>
              <w:right w:type="dxa" w:w="100"/>
            </w:tcMar>
          </w:tcPr>
          <w:p>
            <w:r>
              <w:rPr>
                <w:color w:val="2B221E"/>
                <w:sz w:val="19"/>
                <w:szCs w:val="19"/>
              </w:rPr>
              <w:t xml:space="preserve">09 July 2026</w:t>
            </w:r>
          </w:p>
        </w:tc>
        <w:tc>
          <w:tcPr>
            <w:tcW w:type="dxa" w:w="1814"/>
            <w:tcMar>
              <w:top w:type="dxa" w:w="80"/>
              <w:left w:type="dxa" w:w="100"/>
              <w:bottom w:type="dxa" w:w="80"/>
              <w:right w:type="dxa" w:w="100"/>
            </w:tcMar>
          </w:tcPr>
          <w:p>
            <w:r>
              <w:rPr>
                <w:color w:val="2B221E"/>
                <w:sz w:val="19"/>
                <w:szCs w:val="19"/>
              </w:rPr>
              <w:t xml:space="preserve">M. Unaize</w:t>
            </w:r>
          </w:p>
        </w:tc>
        <w:tc>
          <w:tcPr>
            <w:tcW w:type="dxa" w:w="5079"/>
            <w:tcMar>
              <w:top w:type="dxa" w:w="80"/>
              <w:left w:type="dxa" w:w="100"/>
              <w:bottom w:type="dxa" w:w="80"/>
              <w:right w:type="dxa" w:w="100"/>
            </w:tcMar>
          </w:tcPr>
          <w:p>
            <w:r>
              <w:rPr>
                <w:color w:val="2B221E"/>
                <w:sz w:val="19"/>
                <w:szCs w:val="19"/>
              </w:rPr>
              <w:t xml:space="preserve">Final review — approved for stakeholder distribution</w:t>
            </w:r>
          </w:p>
        </w:tc>
      </w:tr>
    </w:tbl>
    <w:p>
      <w:pPr>
        <w:spacing w:after="120" w:before="200"/>
      </w:pPr>
      <w:r>
        <w:rPr>
          <w:b/>
          <w:bCs/>
          <w:color w:val="2E1A14"/>
          <w:sz w:val="26"/>
          <w:szCs w:val="26"/>
        </w:rPr>
        <w:t xml:space="preserve">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721"/>
            <w:shd w:fill="2E1A14" w:color="2E1A14" w:val="solid"/>
            <w:tcMar>
              <w:top w:type="dxa" w:w="80"/>
              <w:left w:type="dxa" w:w="100"/>
              <w:bottom w:type="dxa" w:w="80"/>
              <w:right w:type="dxa" w:w="100"/>
            </w:tcMar>
            <w:vAlign w:val="center"/>
          </w:tcPr>
          <w:p>
            <w:r>
              <w:rPr>
                <w:b/>
                <w:bCs/>
                <w:color w:val="FFFFFF"/>
                <w:sz w:val="19"/>
                <w:szCs w:val="19"/>
              </w:rPr>
              <w:t xml:space="preserve">Role</w:t>
            </w:r>
          </w:p>
        </w:tc>
        <w:tc>
          <w:tcPr>
            <w:tcW w:type="dxa" w:w="6349"/>
            <w:shd w:fill="2E1A14" w:color="2E1A14" w:val="solid"/>
            <w:tcMar>
              <w:top w:type="dxa" w:w="80"/>
              <w:left w:type="dxa" w:w="100"/>
              <w:bottom w:type="dxa" w:w="80"/>
              <w:right w:type="dxa" w:w="100"/>
            </w:tcMar>
            <w:vAlign w:val="center"/>
          </w:tcPr>
          <w:p>
            <w:r>
              <w:rPr>
                <w:b/>
                <w:bCs/>
                <w:color w:val="FFFFFF"/>
                <w:sz w:val="19"/>
                <w:szCs w:val="19"/>
              </w:rPr>
              <w:t xml:space="preserve">Name</w:t>
            </w:r>
          </w:p>
        </w:tc>
      </w:tr>
      <w:tr>
        <w:tc>
          <w:tcPr>
            <w:tcW w:type="dxa" w:w="2721"/>
            <w:shd w:fill="FAF5ED" w:color="FAF5ED" w:val="solid"/>
            <w:tcMar>
              <w:top w:type="dxa" w:w="80"/>
              <w:left w:type="dxa" w:w="100"/>
              <w:bottom w:type="dxa" w:w="80"/>
              <w:right w:type="dxa" w:w="100"/>
            </w:tcMar>
          </w:tcPr>
          <w:p>
            <w:r>
              <w:rPr>
                <w:color w:val="2B221E"/>
                <w:sz w:val="19"/>
                <w:szCs w:val="19"/>
              </w:rPr>
              <w:t xml:space="preserve">Prepared By</w:t>
            </w:r>
          </w:p>
        </w:tc>
        <w:tc>
          <w:tcPr>
            <w:tcW w:type="dxa" w:w="6349"/>
            <w:shd w:fill="FAF5ED" w:color="FAF5ED" w:val="solid"/>
            <w:tcMar>
              <w:top w:type="dxa" w:w="80"/>
              <w:left w:type="dxa" w:w="100"/>
              <w:bottom w:type="dxa" w:w="80"/>
              <w:right w:type="dxa" w:w="100"/>
            </w:tcMar>
          </w:tcPr>
          <w:p>
            <w:r>
              <w:rPr>
                <w:color w:val="2B221E"/>
                <w:sz w:val="19"/>
                <w:szCs w:val="19"/>
              </w:rPr>
              <w:t xml:space="preserve">Mohammed Unaize</w:t>
            </w:r>
          </w:p>
        </w:tc>
      </w:tr>
      <w:tr>
        <w:tc>
          <w:tcPr>
            <w:tcW w:type="dxa" w:w="2721"/>
            <w:tcMar>
              <w:top w:type="dxa" w:w="80"/>
              <w:left w:type="dxa" w:w="100"/>
              <w:bottom w:type="dxa" w:w="80"/>
              <w:right w:type="dxa" w:w="100"/>
            </w:tcMar>
          </w:tcPr>
          <w:p>
            <w:r>
              <w:rPr>
                <w:color w:val="2B221E"/>
                <w:sz w:val="19"/>
                <w:szCs w:val="19"/>
              </w:rPr>
              <w:t xml:space="preserve">Reviewed By</w:t>
            </w:r>
          </w:p>
        </w:tc>
        <w:tc>
          <w:tcPr>
            <w:tcW w:type="dxa" w:w="6349"/>
            <w:tcMar>
              <w:top w:type="dxa" w:w="80"/>
              <w:left w:type="dxa" w:w="100"/>
              <w:bottom w:type="dxa" w:w="80"/>
              <w:right w:type="dxa" w:w="100"/>
            </w:tcMar>
          </w:tcPr>
          <w:p>
            <w:r>
              <w:rPr>
                <w:color w:val="2B221E"/>
                <w:sz w:val="19"/>
                <w:szCs w:val="19"/>
              </w:rPr>
              <w:t xml:space="preserve">Head of Customer Experience</w:t>
            </w:r>
          </w:p>
        </w:tc>
      </w:tr>
      <w:tr>
        <w:tc>
          <w:tcPr>
            <w:tcW w:type="dxa" w:w="2721"/>
            <w:shd w:fill="FAF5ED" w:color="FAF5ED" w:val="solid"/>
            <w:tcMar>
              <w:top w:type="dxa" w:w="80"/>
              <w:left w:type="dxa" w:w="100"/>
              <w:bottom w:type="dxa" w:w="80"/>
              <w:right w:type="dxa" w:w="100"/>
            </w:tcMar>
          </w:tcPr>
          <w:p>
            <w:r>
              <w:rPr>
                <w:color w:val="2B221E"/>
                <w:sz w:val="19"/>
                <w:szCs w:val="19"/>
              </w:rPr>
              <w:t xml:space="preserve">Approved By</w:t>
            </w:r>
          </w:p>
        </w:tc>
        <w:tc>
          <w:tcPr>
            <w:tcW w:type="dxa" w:w="6349"/>
            <w:shd w:fill="FAF5ED" w:color="FAF5ED" w:val="solid"/>
            <w:tcMar>
              <w:top w:type="dxa" w:w="80"/>
              <w:left w:type="dxa" w:w="100"/>
              <w:bottom w:type="dxa" w:w="80"/>
              <w:right w:type="dxa" w:w="100"/>
            </w:tcMar>
          </w:tcPr>
          <w:p>
            <w:r>
              <w:rPr>
                <w:color w:val="2B221E"/>
                <w:sz w:val="19"/>
                <w:szCs w:val="19"/>
              </w:rPr>
              <w:t xml:space="preserve">Chief Marketing Officer</w:t>
            </w:r>
          </w:p>
        </w:tc>
      </w:tr>
    </w:tbl>
    <w:p>
      <w:r>
        <w:br w:type="page"/>
      </w:r>
    </w:p>
    <w:p>
      <w:pPr>
        <w:spacing w:after="80"/>
      </w:pPr>
      <w:r>
        <w:rPr>
          <w:b/>
          <w:bCs/>
          <w:color w:val="B08D57"/>
          <w:sz w:val="18"/>
          <w:szCs w:val="18"/>
        </w:rPr>
        <w:t xml:space="preserve">NAVIGATION</w:t>
      </w:r>
    </w:p>
    <w:p>
      <w:pPr>
        <w:spacing w:after="120"/>
      </w:pPr>
      <w:r>
        <w:rPr>
          <w:b/>
          <w:bCs/>
          <w:color w:val="2E1A14"/>
          <w:sz w:val="48"/>
          <w:szCs w:val="48"/>
        </w:rPr>
        <w:t xml:space="preserve">Table of Contents</w:t>
      </w:r>
    </w:p>
    <w:p>
      <w:pPr>
        <w:pBdr>
          <w:bottom w:val="single" w:color="B08D57" w:sz="6"/>
        </w:pBdr>
        <w:spacing w:after="200"/>
      </w:pPr>
    </w:p>
    <w:p>
      <w:pPr>
        <w:pStyle w:val="ListParagraph"/>
        <w:numPr>
          <w:ilvl w:val="0"/>
          <w:numId w:val="1"/>
        </w:numPr>
        <w:spacing w:after="80"/>
      </w:pPr>
      <w:r>
        <w:rPr>
          <w:color w:val="2B221E"/>
          <w:sz w:val="21"/>
          <w:szCs w:val="21"/>
        </w:rPr>
        <w:t xml:space="preserve">Executive Summary &amp; Methodology</w:t>
      </w:r>
    </w:p>
    <w:p>
      <w:pPr>
        <w:pStyle w:val="ListParagraph"/>
        <w:numPr>
          <w:ilvl w:val="0"/>
          <w:numId w:val="1"/>
        </w:numPr>
        <w:spacing w:after="80"/>
      </w:pPr>
      <w:r>
        <w:rPr>
          <w:color w:val="2B221E"/>
          <w:sz w:val="21"/>
          <w:szCs w:val="21"/>
        </w:rPr>
        <w:t xml:space="preserve">Customer Personas</w:t>
      </w:r>
    </w:p>
    <w:p>
      <w:pPr>
        <w:pStyle w:val="ListParagraph"/>
        <w:numPr>
          <w:ilvl w:val="0"/>
          <w:numId w:val="1"/>
        </w:numPr>
        <w:spacing w:after="80"/>
      </w:pPr>
      <w:r>
        <w:rPr>
          <w:color w:val="2B221E"/>
          <w:sz w:val="21"/>
          <w:szCs w:val="21"/>
        </w:rPr>
        <w:t xml:space="preserve">Journey Map by Stage (1. Awareness → 8. Loyalty)</w:t>
      </w:r>
    </w:p>
    <w:p>
      <w:pPr>
        <w:pStyle w:val="ListParagraph"/>
        <w:numPr>
          <w:ilvl w:val="0"/>
          <w:numId w:val="1"/>
        </w:numPr>
        <w:spacing w:after="80"/>
      </w:pPr>
      <w:r>
        <w:rPr>
          <w:color w:val="2B221E"/>
          <w:sz w:val="21"/>
          <w:szCs w:val="21"/>
        </w:rPr>
        <w:t xml:space="preserve">Touchpoint Matrix</w:t>
      </w:r>
    </w:p>
    <w:p>
      <w:pPr>
        <w:pStyle w:val="ListParagraph"/>
        <w:numPr>
          <w:ilvl w:val="0"/>
          <w:numId w:val="1"/>
        </w:numPr>
        <w:spacing w:after="80"/>
      </w:pPr>
      <w:r>
        <w:rPr>
          <w:color w:val="2B221E"/>
          <w:sz w:val="21"/>
          <w:szCs w:val="21"/>
        </w:rPr>
        <w:t xml:space="preserve">Emotion Curve</w:t>
      </w:r>
    </w:p>
    <w:p>
      <w:pPr>
        <w:pStyle w:val="ListParagraph"/>
        <w:numPr>
          <w:ilvl w:val="0"/>
          <w:numId w:val="1"/>
        </w:numPr>
        <w:spacing w:after="80"/>
      </w:pPr>
      <w:r>
        <w:rPr>
          <w:color w:val="2B221E"/>
          <w:sz w:val="21"/>
          <w:szCs w:val="21"/>
        </w:rPr>
        <w:t xml:space="preserve">Pain Point Heatmap</w:t>
      </w:r>
    </w:p>
    <w:p>
      <w:pPr>
        <w:pStyle w:val="ListParagraph"/>
        <w:numPr>
          <w:ilvl w:val="0"/>
          <w:numId w:val="1"/>
        </w:numPr>
        <w:spacing w:after="80"/>
      </w:pPr>
      <w:r>
        <w:rPr>
          <w:color w:val="2B221E"/>
          <w:sz w:val="21"/>
          <w:szCs w:val="21"/>
        </w:rPr>
        <w:t xml:space="preserve">Opportunity Matrix</w:t>
      </w:r>
    </w:p>
    <w:p>
      <w:pPr>
        <w:pStyle w:val="ListParagraph"/>
        <w:numPr>
          <w:ilvl w:val="0"/>
          <w:numId w:val="1"/>
        </w:numPr>
        <w:spacing w:after="80"/>
      </w:pPr>
      <w:r>
        <w:rPr>
          <w:color w:val="2B221E"/>
          <w:sz w:val="21"/>
          <w:szCs w:val="21"/>
        </w:rPr>
        <w:t xml:space="preserve">Service Blueprint</w:t>
      </w:r>
    </w:p>
    <w:p>
      <w:pPr>
        <w:pStyle w:val="ListParagraph"/>
        <w:numPr>
          <w:ilvl w:val="0"/>
          <w:numId w:val="1"/>
        </w:numPr>
        <w:spacing w:after="80"/>
      </w:pPr>
      <w:r>
        <w:rPr>
          <w:color w:val="2B221E"/>
          <w:sz w:val="21"/>
          <w:szCs w:val="21"/>
        </w:rPr>
        <w:t xml:space="preserve">Experience Timeline</w:t>
      </w:r>
    </w:p>
    <w:p>
      <w:pPr>
        <w:pStyle w:val="ListParagraph"/>
        <w:numPr>
          <w:ilvl w:val="0"/>
          <w:numId w:val="1"/>
        </w:numPr>
        <w:spacing w:after="80"/>
      </w:pPr>
      <w:r>
        <w:rPr>
          <w:color w:val="2B221E"/>
          <w:sz w:val="21"/>
          <w:szCs w:val="21"/>
        </w:rPr>
        <w:t xml:space="preserve">Moments of Delight</w:t>
      </w:r>
    </w:p>
    <w:p>
      <w:pPr>
        <w:pStyle w:val="ListParagraph"/>
        <w:numPr>
          <w:ilvl w:val="0"/>
          <w:numId w:val="1"/>
        </w:numPr>
        <w:spacing w:after="80"/>
      </w:pPr>
      <w:r>
        <w:rPr>
          <w:color w:val="2B221E"/>
          <w:sz w:val="21"/>
          <w:szCs w:val="21"/>
        </w:rPr>
        <w:t xml:space="preserve">Brand Trust Indicators</w:t>
      </w:r>
    </w:p>
    <w:p>
      <w:pPr>
        <w:pStyle w:val="ListParagraph"/>
        <w:numPr>
          <w:ilvl w:val="0"/>
          <w:numId w:val="1"/>
        </w:numPr>
        <w:spacing w:after="80"/>
      </w:pPr>
      <w:r>
        <w:rPr>
          <w:color w:val="2B221E"/>
          <w:sz w:val="21"/>
          <w:szCs w:val="21"/>
        </w:rPr>
        <w:t xml:space="preserve">Premium Experience Recommendations</w:t>
      </w:r>
    </w:p>
    <w:p>
      <w:pPr>
        <w:pStyle w:val="ListParagraph"/>
        <w:numPr>
          <w:ilvl w:val="0"/>
          <w:numId w:val="1"/>
        </w:numPr>
        <w:spacing w:after="80"/>
      </w:pPr>
      <w:r>
        <w:rPr>
          <w:color w:val="2B221E"/>
          <w:sz w:val="21"/>
          <w:szCs w:val="21"/>
        </w:rPr>
        <w:t xml:space="preserve">Appendix — Glossary &amp; Research Inputs</w:t>
      </w:r>
    </w:p>
    <w:p>
      <w:r>
        <w:br w:type="page"/>
      </w:r>
    </w:p>
    <w:p>
      <w:pPr>
        <w:spacing w:after="80"/>
      </w:pPr>
      <w:r>
        <w:rPr>
          <w:b/>
          <w:bCs/>
          <w:color w:val="B08D57"/>
          <w:sz w:val="18"/>
          <w:szCs w:val="18"/>
        </w:rPr>
        <w:t xml:space="preserve">INTRODUCTION</w:t>
      </w:r>
    </w:p>
    <w:p>
      <w:pPr>
        <w:spacing w:after="120"/>
      </w:pPr>
      <w:r>
        <w:rPr>
          <w:b/>
          <w:bCs/>
          <w:color w:val="2E1A14"/>
          <w:sz w:val="48"/>
          <w:szCs w:val="48"/>
        </w:rPr>
        <w:t xml:space="preserve">Executive Summary</w:t>
      </w:r>
    </w:p>
    <w:p>
      <w:pPr>
        <w:pBdr>
          <w:bottom w:val="single" w:color="B08D57" w:sz="6"/>
        </w:pBdr>
        <w:spacing w:after="200"/>
      </w:pPr>
    </w:p>
    <w:p>
      <w:pPr>
        <w:spacing w:after="160"/>
      </w:pPr>
      <w:r>
        <w:rPr>
          <w:color w:val="2B221E"/>
          <w:sz w:val="22"/>
          <w:szCs w:val="22"/>
        </w:rPr>
        <w:t xml:space="preserve">THALF sits at the intersection of luxury gifting and personal indulgence. This journey map traces the end-to-end customer experience across eight stages, from first discovery through to loyal advocacy, surfacing where the brand already delivers a premium feel and where operational or digital gaps quietly erode it. The clearest opportunity cluster sits around fulfilment and unboxing — climate-related packaging risk and inconsistent delivery communication are the single biggest threats to the premium promise customers pay for. The second cluster sits around loyalty infrastructure — THALF currently earns repeat customers through product quality alone, with no systematic loyalty, reorder, or corporate-gifting mechanism to compound that goodwill. Addressing both clusters, in the sequence proposed in the Opportunity Matrix, is expected to materially lift repeat purchase rate and referral-driven acquisition without requiring a change in core product quality.</w:t>
      </w:r>
    </w:p>
    <w:p>
      <w:pPr>
        <w:spacing w:after="120" w:before="200"/>
      </w:pPr>
      <w:r>
        <w:rPr>
          <w:b/>
          <w:bCs/>
          <w:color w:val="2E1A14"/>
          <w:sz w:val="26"/>
          <w:szCs w:val="26"/>
        </w:rPr>
        <w:t xml:space="preserve">Methodology</w:t>
      </w:r>
    </w:p>
    <w:p>
      <w:pPr>
        <w:spacing w:after="160"/>
      </w:pPr>
      <w:r>
        <w:rPr>
          <w:color w:val="2B221E"/>
          <w:sz w:val="22"/>
          <w:szCs w:val="22"/>
        </w:rPr>
        <w:t xml:space="preserve">This journey map was developed using a blended research approach: analysis of on-site behavioural data (funnel drop-off by stage), a structured review of customer support tickets and review sentiment across the past two quarters, competitive benchmarking against three comparable luxury F&amp;B gifting brands, and stakeholder interviews with the operations, customer support, and marketing teams. Two representative personas were synthesized from customer survey responses and order data to ground each stage in real motivations rather than assumptions. Emotion scores per stage were derived from a combination of review sentiment analysis and qualitative interview coding, normalized to a -2 (highly negative) to +2 (highly positive) scale.</w:t>
      </w:r>
    </w:p>
    <w:p>
      <w:r>
        <w:br w:type="page"/>
      </w:r>
    </w:p>
    <w:p>
      <w:pPr>
        <w:spacing w:after="80"/>
      </w:pPr>
      <w:r>
        <w:rPr>
          <w:b/>
          <w:bCs/>
          <w:color w:val="B08D57"/>
          <w:sz w:val="18"/>
          <w:szCs w:val="18"/>
        </w:rPr>
        <w:t xml:space="preserve">CUSTOMER PERSONA</w:t>
      </w:r>
    </w:p>
    <w:p>
      <w:pPr>
        <w:spacing w:after="120"/>
      </w:pPr>
      <w:r>
        <w:rPr>
          <w:b/>
          <w:bCs/>
          <w:color w:val="2E1A14"/>
          <w:sz w:val="48"/>
          <w:szCs w:val="48"/>
        </w:rPr>
        <w:t xml:space="preserve">Ayesha Rahman</w:t>
      </w:r>
    </w:p>
    <w:p>
      <w:pPr>
        <w:pBdr>
          <w:bottom w:val="single" w:color="B08D57" w:sz="6"/>
        </w:pBdr>
        <w:spacing w:after="200"/>
      </w:pPr>
    </w:p>
    <w:p>
      <w:pPr>
        <w:spacing w:after="160"/>
      </w:pPr>
      <w:r>
        <w:rPr>
          <w:i/>
          <w:iCs/>
          <w:color w:val="7C6C61"/>
          <w:sz w:val="22"/>
          <w:szCs w:val="22"/>
        </w:rPr>
        <w:t xml:space="preserve">Marketing Director, 34</w:t>
      </w:r>
    </w:p>
    <w:p>
      <w:pPr>
        <w:spacing w:after="200"/>
      </w:pPr>
      <w:r>
        <w:rPr>
          <w:i/>
          <w:iCs/>
          <w:color w:val="2E1A14"/>
          <w:sz w:val="26"/>
          <w:szCs w:val="26"/>
        </w:rPr>
        <w:t xml:space="preserve">“If I'm gifting a client, the box needs to say as much as the note inside it.”</w:t>
      </w:r>
    </w:p>
    <w:p>
      <w:pPr>
        <w:spacing w:after="120" w:before="200"/>
      </w:pPr>
      <w:r>
        <w:rPr>
          <w:b/>
          <w:bCs/>
          <w:color w:val="5A7A4F"/>
          <w:sz w:val="26"/>
          <w:szCs w:val="26"/>
        </w:rPr>
        <w:t xml:space="preserve">Goals</w:t>
      </w:r>
    </w:p>
    <w:p>
      <w:pPr>
        <w:pStyle w:val="ListParagraph"/>
        <w:numPr>
          <w:ilvl w:val="0"/>
          <w:numId w:val="1"/>
        </w:numPr>
        <w:spacing w:after="80"/>
      </w:pPr>
      <w:r>
        <w:rPr>
          <w:color w:val="2B221E"/>
          <w:sz w:val="21"/>
          <w:szCs w:val="21"/>
        </w:rPr>
        <w:t xml:space="preserve">Find gifts that reflect well on her personal and professional brand</w:t>
      </w:r>
    </w:p>
    <w:p>
      <w:pPr>
        <w:pStyle w:val="ListParagraph"/>
        <w:numPr>
          <w:ilvl w:val="0"/>
          <w:numId w:val="1"/>
        </w:numPr>
        <w:spacing w:after="80"/>
      </w:pPr>
      <w:r>
        <w:rPr>
          <w:color w:val="2B221E"/>
          <w:sz w:val="21"/>
          <w:szCs w:val="21"/>
        </w:rPr>
        <w:t xml:space="preserve">Order reliably ahead of festive deadlines</w:t>
      </w:r>
    </w:p>
    <w:p>
      <w:pPr>
        <w:pStyle w:val="ListParagraph"/>
        <w:numPr>
          <w:ilvl w:val="0"/>
          <w:numId w:val="1"/>
        </w:numPr>
        <w:spacing w:after="80"/>
      </w:pPr>
      <w:r>
        <w:rPr>
          <w:color w:val="2B221E"/>
          <w:sz w:val="21"/>
          <w:szCs w:val="21"/>
        </w:rPr>
        <w:t xml:space="preserve">Avoid last-minute delivery stress</w:t>
      </w:r>
    </w:p>
    <w:p>
      <w:pPr>
        <w:spacing w:after="120" w:before="200"/>
      </w:pPr>
      <w:r>
        <w:rPr>
          <w:b/>
          <w:bCs/>
          <w:color w:val="BC5C3E"/>
          <w:sz w:val="26"/>
          <w:szCs w:val="26"/>
        </w:rPr>
        <w:t xml:space="preserve">Frustrations</w:t>
      </w:r>
    </w:p>
    <w:p>
      <w:pPr>
        <w:pStyle w:val="ListParagraph"/>
        <w:numPr>
          <w:ilvl w:val="0"/>
          <w:numId w:val="1"/>
        </w:numPr>
        <w:spacing w:after="80"/>
      </w:pPr>
      <w:r>
        <w:rPr>
          <w:color w:val="2B221E"/>
          <w:sz w:val="21"/>
          <w:szCs w:val="21"/>
        </w:rPr>
        <w:t xml:space="preserve">Generic corporate gifting options</w:t>
      </w:r>
    </w:p>
    <w:p>
      <w:pPr>
        <w:pStyle w:val="ListParagraph"/>
        <w:numPr>
          <w:ilvl w:val="0"/>
          <w:numId w:val="1"/>
        </w:numPr>
        <w:spacing w:after="80"/>
      </w:pPr>
      <w:r>
        <w:rPr>
          <w:color w:val="2B221E"/>
          <w:sz w:val="21"/>
          <w:szCs w:val="21"/>
        </w:rPr>
        <w:t xml:space="preserve">Uncertainty around bulk order timelines</w:t>
      </w:r>
    </w:p>
    <w:p>
      <w:pPr>
        <w:pStyle w:val="ListParagraph"/>
        <w:numPr>
          <w:ilvl w:val="0"/>
          <w:numId w:val="1"/>
        </w:numPr>
        <w:spacing w:after="80"/>
      </w:pPr>
      <w:r>
        <w:rPr>
          <w:color w:val="2B221E"/>
          <w:sz w:val="21"/>
          <w:szCs w:val="21"/>
        </w:rPr>
        <w:t xml:space="preserve">Lack of a dedicated business contact</w:t>
      </w:r>
    </w:p>
    <w:p>
      <w:r>
        <w:br w:type="page"/>
      </w:r>
    </w:p>
    <w:p>
      <w:pPr>
        <w:spacing w:after="80"/>
      </w:pPr>
      <w:r>
        <w:rPr>
          <w:b/>
          <w:bCs/>
          <w:color w:val="B08D57"/>
          <w:sz w:val="18"/>
          <w:szCs w:val="18"/>
        </w:rPr>
        <w:t xml:space="preserve">CUSTOMER PERSONA</w:t>
      </w:r>
    </w:p>
    <w:p>
      <w:pPr>
        <w:spacing w:after="120"/>
      </w:pPr>
      <w:r>
        <w:rPr>
          <w:b/>
          <w:bCs/>
          <w:color w:val="2E1A14"/>
          <w:sz w:val="48"/>
          <w:szCs w:val="48"/>
        </w:rPr>
        <w:t xml:space="preserve">Farhan Al Suwaidi</w:t>
      </w:r>
    </w:p>
    <w:p>
      <w:pPr>
        <w:pBdr>
          <w:bottom w:val="single" w:color="B08D57" w:sz="6"/>
        </w:pBdr>
        <w:spacing w:after="200"/>
      </w:pPr>
    </w:p>
    <w:p>
      <w:pPr>
        <w:spacing w:after="160"/>
      </w:pPr>
      <w:r>
        <w:rPr>
          <w:i/>
          <w:iCs/>
          <w:color w:val="7C6C61"/>
          <w:sz w:val="22"/>
          <w:szCs w:val="22"/>
        </w:rPr>
        <w:t xml:space="preserve">Product Manager, 29</w:t>
      </w:r>
    </w:p>
    <w:p>
      <w:pPr>
        <w:spacing w:after="200"/>
      </w:pPr>
      <w:r>
        <w:rPr>
          <w:i/>
          <w:iCs/>
          <w:color w:val="2E1A14"/>
          <w:sz w:val="26"/>
          <w:szCs w:val="26"/>
        </w:rPr>
        <w:t xml:space="preserve">“I want to treat myself occasionally, but it has to genuinely taste as good as it looks.”</w:t>
      </w:r>
    </w:p>
    <w:p>
      <w:pPr>
        <w:spacing w:after="120" w:before="200"/>
      </w:pPr>
      <w:r>
        <w:rPr>
          <w:b/>
          <w:bCs/>
          <w:color w:val="5A7A4F"/>
          <w:sz w:val="26"/>
          <w:szCs w:val="26"/>
        </w:rPr>
        <w:t xml:space="preserve">Goals</w:t>
      </w:r>
    </w:p>
    <w:p>
      <w:pPr>
        <w:pStyle w:val="ListParagraph"/>
        <w:numPr>
          <w:ilvl w:val="0"/>
          <w:numId w:val="1"/>
        </w:numPr>
        <w:spacing w:after="80"/>
      </w:pPr>
      <w:r>
        <w:rPr>
          <w:color w:val="2B221E"/>
          <w:sz w:val="21"/>
          <w:szCs w:val="21"/>
        </w:rPr>
        <w:t xml:space="preserve">Discover new premium flavours for personal indulgence</w:t>
      </w:r>
    </w:p>
    <w:p>
      <w:pPr>
        <w:pStyle w:val="ListParagraph"/>
        <w:numPr>
          <w:ilvl w:val="0"/>
          <w:numId w:val="1"/>
        </w:numPr>
        <w:spacing w:after="80"/>
      </w:pPr>
      <w:r>
        <w:rPr>
          <w:color w:val="2B221E"/>
          <w:sz w:val="21"/>
          <w:szCs w:val="21"/>
        </w:rPr>
        <w:t xml:space="preserve">Trust reviews and ingredient transparency</w:t>
      </w:r>
    </w:p>
    <w:p>
      <w:pPr>
        <w:pStyle w:val="ListParagraph"/>
        <w:numPr>
          <w:ilvl w:val="0"/>
          <w:numId w:val="1"/>
        </w:numPr>
        <w:spacing w:after="80"/>
      </w:pPr>
      <w:r>
        <w:rPr>
          <w:color w:val="2B221E"/>
          <w:sz w:val="21"/>
          <w:szCs w:val="21"/>
        </w:rPr>
        <w:t xml:space="preserve">Get fast, dependable delivery</w:t>
      </w:r>
    </w:p>
    <w:p>
      <w:pPr>
        <w:spacing w:after="120" w:before="200"/>
      </w:pPr>
      <w:r>
        <w:rPr>
          <w:b/>
          <w:bCs/>
          <w:color w:val="BC5C3E"/>
          <w:sz w:val="26"/>
          <w:szCs w:val="26"/>
        </w:rPr>
        <w:t xml:space="preserve">Frustrations</w:t>
      </w:r>
    </w:p>
    <w:p>
      <w:pPr>
        <w:pStyle w:val="ListParagraph"/>
        <w:numPr>
          <w:ilvl w:val="0"/>
          <w:numId w:val="1"/>
        </w:numPr>
        <w:spacing w:after="80"/>
      </w:pPr>
      <w:r>
        <w:rPr>
          <w:color w:val="2B221E"/>
          <w:sz w:val="21"/>
          <w:szCs w:val="21"/>
        </w:rPr>
        <w:t xml:space="preserve">Overly staged product photography</w:t>
      </w:r>
    </w:p>
    <w:p>
      <w:pPr>
        <w:pStyle w:val="ListParagraph"/>
        <w:numPr>
          <w:ilvl w:val="0"/>
          <w:numId w:val="1"/>
        </w:numPr>
        <w:spacing w:after="80"/>
      </w:pPr>
      <w:r>
        <w:rPr>
          <w:color w:val="2B221E"/>
          <w:sz w:val="21"/>
          <w:szCs w:val="21"/>
        </w:rPr>
        <w:t xml:space="preserve">Unclear allergen information</w:t>
      </w:r>
    </w:p>
    <w:p>
      <w:pPr>
        <w:pStyle w:val="ListParagraph"/>
        <w:numPr>
          <w:ilvl w:val="0"/>
          <w:numId w:val="1"/>
        </w:numPr>
        <w:spacing w:after="80"/>
      </w:pPr>
      <w:r>
        <w:rPr>
          <w:color w:val="2B221E"/>
          <w:sz w:val="21"/>
          <w:szCs w:val="21"/>
        </w:rPr>
        <w:t xml:space="preserve">Slow customer support response</w:t>
      </w:r>
    </w:p>
    <w:p>
      <w:r>
        <w:br w:type="page"/>
      </w:r>
    </w:p>
    <w:p>
      <w:pPr>
        <w:spacing w:after="80"/>
      </w:pPr>
      <w:r>
        <w:rPr>
          <w:b/>
          <w:bCs/>
          <w:color w:val="B08D57"/>
          <w:sz w:val="18"/>
          <w:szCs w:val="18"/>
        </w:rPr>
        <w:t xml:space="preserve">JOURNEY STAGE 1 OF 8</w:t>
      </w:r>
    </w:p>
    <w:p>
      <w:pPr>
        <w:spacing w:after="120"/>
      </w:pPr>
      <w:r>
        <w:rPr>
          <w:b/>
          <w:bCs/>
          <w:color w:val="2E1A14"/>
          <w:sz w:val="48"/>
          <w:szCs w:val="48"/>
        </w:rPr>
        <w:t xml:space="preserve">1. Awareness</w:t>
      </w:r>
    </w:p>
    <w:p>
      <w:pPr>
        <w:pBdr>
          <w:bottom w:val="single" w:color="B08D57" w:sz="6"/>
        </w:pBdr>
        <w:spacing w:after="200"/>
      </w:pPr>
    </w:p>
    <w:p>
      <w:pPr>
        <w:spacing w:after="160"/>
      </w:pPr>
      <w:r>
        <w:rPr>
          <w:i/>
          <w:iCs/>
          <w:color w:val="7C6C61"/>
          <w:sz w:val="20"/>
          <w:szCs w:val="20"/>
        </w:rPr>
        <w:t xml:space="preserve">Channels: Instagram, Facebook, Word of Mouth, Google Search, Advertisements</w:t>
      </w:r>
    </w:p>
    <w:p>
      <w:pPr>
        <w:spacing w:after="120" w:before="200"/>
      </w:pPr>
      <w:r>
        <w:rPr>
          <w:b/>
          <w:bCs/>
          <w:color w:val="2E1A14"/>
          <w:sz w:val="26"/>
          <w:szCs w:val="26"/>
        </w:rPr>
        <w:t xml:space="preserve">Customer Goal</w:t>
      </w:r>
    </w:p>
    <w:p>
      <w:pPr>
        <w:spacing w:after="160"/>
      </w:pPr>
      <w:r>
        <w:rPr>
          <w:color w:val="2B221E"/>
          <w:sz w:val="22"/>
          <w:szCs w:val="22"/>
        </w:rPr>
        <w:t xml:space="preserve">Discover a chocolate brand worth paying attention to — something that feels special enough to justify curiosity, not just another sweets ad.</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Scrolls Instagram/Facebook and pauses on a beautifully shot reel of chocolate being hand-tempered</w:t>
      </w:r>
    </w:p>
    <w:p>
      <w:pPr>
        <w:pStyle w:val="ListParagraph"/>
        <w:numPr>
          <w:ilvl w:val="0"/>
          <w:numId w:val="1"/>
        </w:numPr>
        <w:spacing w:after="80"/>
      </w:pPr>
      <w:r>
        <w:rPr>
          <w:color w:val="2B221E"/>
          <w:sz w:val="21"/>
          <w:szCs w:val="21"/>
        </w:rPr>
        <w:t xml:space="preserve">Notices a friend or colleague raving about THALF at a dinner or gifting occasion</w:t>
      </w:r>
    </w:p>
    <w:p>
      <w:pPr>
        <w:pStyle w:val="ListParagraph"/>
        <w:numPr>
          <w:ilvl w:val="0"/>
          <w:numId w:val="1"/>
        </w:numPr>
        <w:spacing w:after="80"/>
      </w:pPr>
      <w:r>
        <w:rPr>
          <w:color w:val="2B221E"/>
          <w:sz w:val="21"/>
          <w:szCs w:val="21"/>
        </w:rPr>
        <w:t xml:space="preserve">Searches Google for "best handmade chocolate near me" or "luxury chocolate gift UAE/India"</w:t>
      </w:r>
    </w:p>
    <w:p>
      <w:pPr>
        <w:pStyle w:val="ListParagraph"/>
        <w:numPr>
          <w:ilvl w:val="0"/>
          <w:numId w:val="1"/>
        </w:numPr>
        <w:spacing w:after="80"/>
      </w:pPr>
      <w:r>
        <w:rPr>
          <w:color w:val="2B221E"/>
          <w:sz w:val="21"/>
          <w:szCs w:val="21"/>
        </w:rPr>
        <w:t xml:space="preserve">Sees a targeted ad after browsing premium gifting or festive categories</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“This looks artisanal, not mass-produced — is it actually that good?”</w:t>
      </w:r>
    </w:p>
    <w:p>
      <w:pPr>
        <w:pStyle w:val="ListParagraph"/>
        <w:numPr>
          <w:ilvl w:val="0"/>
          <w:numId w:val="1"/>
        </w:numPr>
        <w:spacing w:after="80"/>
      </w:pPr>
      <w:r>
        <w:rPr>
          <w:color w:val="2B221E"/>
          <w:sz w:val="21"/>
          <w:szCs w:val="21"/>
        </w:rPr>
        <w:t xml:space="preserve">“Is this a serious brand or just another Instagram sweets page?”</w:t>
      </w:r>
    </w:p>
    <w:p>
      <w:pPr>
        <w:pStyle w:val="ListParagraph"/>
        <w:numPr>
          <w:ilvl w:val="0"/>
          <w:numId w:val="1"/>
        </w:numPr>
        <w:spacing w:after="80"/>
      </w:pPr>
      <w:r>
        <w:rPr>
          <w:color w:val="2B221E"/>
          <w:sz w:val="21"/>
          <w:szCs w:val="21"/>
        </w:rPr>
        <w:t xml:space="preserve">“Would this be an impressive gift, or just expensive packaging?”</w:t>
      </w:r>
    </w:p>
    <w:p>
      <w:pPr>
        <w:spacing w:after="120" w:before="200"/>
      </w:pPr>
      <w:r>
        <w:rPr>
          <w:b/>
          <w:bCs/>
          <w:color w:val="2E1A14"/>
          <w:sz w:val="26"/>
          <w:szCs w:val="26"/>
        </w:rPr>
        <w:t xml:space="preserve">Customer Emotion</w:t>
      </w:r>
    </w:p>
    <w:p>
      <w:pPr>
        <w:spacing w:after="160"/>
      </w:pPr>
      <w:r>
        <w:rPr>
          <w:color w:val="2B221E"/>
          <w:sz w:val="22"/>
          <w:szCs w:val="22"/>
        </w:rPr>
        <w:t xml:space="preserve">Curious, mildly skeptical — Neutral (score +0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Ad creative looks generic and doesn't visually differentiate THALF from mass-market chocolate brands</w:t>
      </w:r>
    </w:p>
    <w:p>
      <w:pPr>
        <w:pStyle w:val="ListParagraph"/>
        <w:numPr>
          <w:ilvl w:val="0"/>
          <w:numId w:val="1"/>
        </w:numPr>
        <w:spacing w:after="80"/>
      </w:pPr>
      <w:r>
        <w:rPr>
          <w:color w:val="2B221E"/>
          <w:sz w:val="21"/>
          <w:szCs w:val="21"/>
        </w:rPr>
        <w:t xml:space="preserve">Inconsistent posting cadence on social channels makes the brand feel inactive or unreliable</w:t>
      </w:r>
    </w:p>
    <w:p>
      <w:pPr>
        <w:pStyle w:val="ListParagraph"/>
        <w:numPr>
          <w:ilvl w:val="0"/>
          <w:numId w:val="1"/>
        </w:numPr>
        <w:spacing w:after="80"/>
      </w:pPr>
      <w:r>
        <w:rPr>
          <w:color w:val="2B221E"/>
          <w:sz w:val="21"/>
          <w:szCs w:val="21"/>
        </w:rPr>
        <w:t xml:space="preserve">No clear, memorable tagline or story surfaces in the first few seconds of any touchpoint</w:t>
      </w:r>
    </w:p>
    <w:p>
      <w:pPr>
        <w:pStyle w:val="ListParagraph"/>
        <w:numPr>
          <w:ilvl w:val="0"/>
          <w:numId w:val="1"/>
        </w:numPr>
        <w:spacing w:after="80"/>
      </w:pPr>
      <w:r>
        <w:rPr>
          <w:color w:val="2B221E"/>
          <w:sz w:val="21"/>
          <w:szCs w:val="21"/>
        </w:rPr>
        <w:t xml:space="preserve">Google search results are cluttered with marketplace listings, burying the official site</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Lead every ad and post with sensory, slow-motion process footage (tempering, hand-piping, gold-leaf finishing) to signal craftsmanship instantly</w:t>
      </w:r>
    </w:p>
    <w:p>
      <w:pPr>
        <w:pStyle w:val="ListParagraph"/>
        <w:numPr>
          <w:ilvl w:val="0"/>
          <w:numId w:val="1"/>
        </w:numPr>
        <w:spacing w:after="80"/>
      </w:pPr>
      <w:r>
        <w:rPr>
          <w:color w:val="2B221E"/>
          <w:sz w:val="21"/>
          <w:szCs w:val="21"/>
        </w:rPr>
        <w:t xml:space="preserve">Run a consistent "Meet the Chocolatier" content series to build founder-led trust</w:t>
      </w:r>
    </w:p>
    <w:p>
      <w:pPr>
        <w:pStyle w:val="ListParagraph"/>
        <w:numPr>
          <w:ilvl w:val="0"/>
          <w:numId w:val="1"/>
        </w:numPr>
        <w:spacing w:after="80"/>
      </w:pPr>
      <w:r>
        <w:rPr>
          <w:color w:val="2B221E"/>
          <w:sz w:val="21"/>
          <w:szCs w:val="21"/>
        </w:rPr>
        <w:t xml:space="preserve">Invest in branded search (SEO + Google Ads) so THALF's own site ranks above marketplace resellers</w:t>
      </w:r>
    </w:p>
    <w:p>
      <w:pPr>
        <w:pStyle w:val="ListParagraph"/>
        <w:numPr>
          <w:ilvl w:val="0"/>
          <w:numId w:val="1"/>
        </w:numPr>
        <w:spacing w:after="80"/>
      </w:pPr>
      <w:r>
        <w:rPr>
          <w:color w:val="2B221E"/>
          <w:sz w:val="21"/>
          <w:szCs w:val="21"/>
        </w:rPr>
        <w:t xml:space="preserve">Seed word-of-mouth via a referral-friendly unboxing experience that customers want to film and share</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Landing pages linked from ad campaigns</w:t>
      </w:r>
    </w:p>
    <w:p>
      <w:pPr>
        <w:pStyle w:val="ListParagraph"/>
        <w:numPr>
          <w:ilvl w:val="0"/>
          <w:numId w:val="1"/>
        </w:numPr>
        <w:spacing w:after="80"/>
      </w:pPr>
      <w:r>
        <w:rPr>
          <w:color w:val="2B221E"/>
          <w:sz w:val="21"/>
          <w:szCs w:val="21"/>
        </w:rPr>
        <w:t xml:space="preserve">Google Business Profile</w:t>
      </w:r>
    </w:p>
    <w:p>
      <w:pPr>
        <w:pStyle w:val="ListParagraph"/>
        <w:numPr>
          <w:ilvl w:val="0"/>
          <w:numId w:val="1"/>
        </w:numPr>
        <w:spacing w:after="80"/>
      </w:pPr>
      <w:r>
        <w:rPr>
          <w:color w:val="2B221E"/>
          <w:sz w:val="21"/>
          <w:szCs w:val="21"/>
        </w:rPr>
        <w:t xml:space="preserve">Google Search Ads / Shopping</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Word-of-mouth recommendations</w:t>
      </w:r>
    </w:p>
    <w:p>
      <w:pPr>
        <w:pStyle w:val="ListParagraph"/>
        <w:numPr>
          <w:ilvl w:val="0"/>
          <w:numId w:val="1"/>
        </w:numPr>
        <w:spacing w:after="80"/>
      </w:pPr>
      <w:r>
        <w:rPr>
          <w:color w:val="2B221E"/>
          <w:sz w:val="21"/>
          <w:szCs w:val="21"/>
        </w:rPr>
        <w:t xml:space="preserve">Print/press features</w:t>
      </w:r>
    </w:p>
    <w:p>
      <w:pPr>
        <w:pStyle w:val="ListParagraph"/>
        <w:numPr>
          <w:ilvl w:val="0"/>
          <w:numId w:val="1"/>
        </w:numPr>
        <w:spacing w:after="80"/>
      </w:pPr>
      <w:r>
        <w:rPr>
          <w:color w:val="2B221E"/>
          <w:sz w:val="21"/>
          <w:szCs w:val="21"/>
        </w:rPr>
        <w:t xml:space="preserve">Pop-up tasting counters at premium malls</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Ad recall / brand search lift</w:t>
      </w:r>
    </w:p>
    <w:p>
      <w:pPr>
        <w:pStyle w:val="ListParagraph"/>
        <w:numPr>
          <w:ilvl w:val="0"/>
          <w:numId w:val="1"/>
        </w:numPr>
        <w:spacing w:after="80"/>
      </w:pPr>
      <w:r>
        <w:rPr>
          <w:color w:val="2B221E"/>
          <w:sz w:val="21"/>
          <w:szCs w:val="21"/>
        </w:rPr>
        <w:t xml:space="preserve">Click-through rate on paid social</w:t>
      </w:r>
    </w:p>
    <w:p>
      <w:pPr>
        <w:pStyle w:val="ListParagraph"/>
        <w:numPr>
          <w:ilvl w:val="0"/>
          <w:numId w:val="1"/>
        </w:numPr>
        <w:spacing w:after="80"/>
      </w:pPr>
      <w:r>
        <w:rPr>
          <w:color w:val="2B221E"/>
          <w:sz w:val="21"/>
          <w:szCs w:val="21"/>
        </w:rPr>
        <w:t xml:space="preserve">Branded search volume growth</w:t>
      </w:r>
    </w:p>
    <w:p>
      <w:pPr>
        <w:pStyle w:val="ListParagraph"/>
        <w:numPr>
          <w:ilvl w:val="0"/>
          <w:numId w:val="1"/>
        </w:numPr>
        <w:spacing w:after="80"/>
      </w:pPr>
      <w:r>
        <w:rPr>
          <w:color w:val="2B221E"/>
          <w:sz w:val="21"/>
          <w:szCs w:val="21"/>
        </w:rPr>
        <w:t xml:space="preserve">Referral mentions tracked via UTM/promo codes</w:t>
      </w:r>
    </w:p>
    <w:p>
      <w:r>
        <w:br w:type="page"/>
      </w:r>
    </w:p>
    <w:p>
      <w:pPr>
        <w:spacing w:after="80"/>
      </w:pPr>
      <w:r>
        <w:rPr>
          <w:b/>
          <w:bCs/>
          <w:color w:val="B08D57"/>
          <w:sz w:val="18"/>
          <w:szCs w:val="18"/>
        </w:rPr>
        <w:t xml:space="preserve">JOURNEY STAGE 2 OF 8</w:t>
      </w:r>
    </w:p>
    <w:p>
      <w:pPr>
        <w:spacing w:after="120"/>
      </w:pPr>
      <w:r>
        <w:rPr>
          <w:b/>
          <w:bCs/>
          <w:color w:val="2E1A14"/>
          <w:sz w:val="48"/>
          <w:szCs w:val="48"/>
        </w:rPr>
        <w:t xml:space="preserve">2. Interest</w:t>
      </w:r>
    </w:p>
    <w:p>
      <w:pPr>
        <w:pBdr>
          <w:bottom w:val="single" w:color="B08D57" w:sz="6"/>
        </w:pBdr>
        <w:spacing w:after="200"/>
      </w:pPr>
    </w:p>
    <w:p>
      <w:pPr>
        <w:spacing w:after="160"/>
      </w:pPr>
      <w:r>
        <w:rPr>
          <w:i/>
          <w:iCs/>
          <w:color w:val="7C6C61"/>
          <w:sz w:val="20"/>
          <w:szCs w:val="20"/>
        </w:rPr>
        <w:t xml:space="preserve">Channels: Homepage, Story, Collections, Best Sellers</w:t>
      </w:r>
    </w:p>
    <w:p>
      <w:pPr>
        <w:spacing w:after="120" w:before="200"/>
      </w:pPr>
      <w:r>
        <w:rPr>
          <w:b/>
          <w:bCs/>
          <w:color w:val="2E1A14"/>
          <w:sz w:val="26"/>
          <w:szCs w:val="26"/>
        </w:rPr>
        <w:t xml:space="preserve">Customer Goal</w:t>
      </w:r>
    </w:p>
    <w:p>
      <w:pPr>
        <w:spacing w:after="160"/>
      </w:pPr>
      <w:r>
        <w:rPr>
          <w:color w:val="2B221E"/>
          <w:sz w:val="22"/>
          <w:szCs w:val="22"/>
        </w:rPr>
        <w:t xml:space="preserve">Quickly understand what THALF stands for and whether the range matches the occasion or craving they have in mind.</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Lands on the homepage and scans hero imagery, tagline, and navigation</w:t>
      </w:r>
    </w:p>
    <w:p>
      <w:pPr>
        <w:pStyle w:val="ListParagraph"/>
        <w:numPr>
          <w:ilvl w:val="0"/>
          <w:numId w:val="1"/>
        </w:numPr>
        <w:spacing w:after="80"/>
      </w:pPr>
      <w:r>
        <w:rPr>
          <w:color w:val="2B221E"/>
          <w:sz w:val="21"/>
          <w:szCs w:val="21"/>
        </w:rPr>
        <w:t xml:space="preserve">Opens the "Our Story" page to check brand credibility and craftsmanship claims</w:t>
      </w:r>
    </w:p>
    <w:p>
      <w:pPr>
        <w:pStyle w:val="ListParagraph"/>
        <w:numPr>
          <w:ilvl w:val="0"/>
          <w:numId w:val="1"/>
        </w:numPr>
        <w:spacing w:after="80"/>
      </w:pPr>
      <w:r>
        <w:rPr>
          <w:color w:val="2B221E"/>
          <w:sz w:val="21"/>
          <w:szCs w:val="21"/>
        </w:rPr>
        <w:t xml:space="preserve">Browses Collections (festive, gifting, everyday, corporate) to find a relevant category</w:t>
      </w:r>
    </w:p>
    <w:p>
      <w:pPr>
        <w:pStyle w:val="ListParagraph"/>
        <w:numPr>
          <w:ilvl w:val="0"/>
          <w:numId w:val="1"/>
        </w:numPr>
        <w:spacing w:after="80"/>
      </w:pPr>
      <w:r>
        <w:rPr>
          <w:color w:val="2B221E"/>
          <w:sz w:val="21"/>
          <w:szCs w:val="21"/>
        </w:rPr>
        <w:t xml:space="preserve">Checks Best Sellers to see what other customers trust most</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“Does this site feel as premium as the ads promised?”</w:t>
      </w:r>
    </w:p>
    <w:p>
      <w:pPr>
        <w:pStyle w:val="ListParagraph"/>
        <w:numPr>
          <w:ilvl w:val="0"/>
          <w:numId w:val="1"/>
        </w:numPr>
        <w:spacing w:after="80"/>
      </w:pPr>
      <w:r>
        <w:rPr>
          <w:color w:val="2B221E"/>
          <w:sz w:val="21"/>
          <w:szCs w:val="21"/>
        </w:rPr>
        <w:t xml:space="preserve">“Who actually makes this — is there a real story or just marketing copy?”</w:t>
      </w:r>
    </w:p>
    <w:p>
      <w:pPr>
        <w:pStyle w:val="ListParagraph"/>
        <w:numPr>
          <w:ilvl w:val="0"/>
          <w:numId w:val="1"/>
        </w:numPr>
        <w:spacing w:after="80"/>
      </w:pPr>
      <w:r>
        <w:rPr>
          <w:color w:val="2B221E"/>
          <w:sz w:val="21"/>
          <w:szCs w:val="21"/>
        </w:rPr>
        <w:t xml:space="preserve">“Which collection fits what I need right now?”</w:t>
      </w:r>
    </w:p>
    <w:p>
      <w:pPr>
        <w:spacing w:after="120" w:before="200"/>
      </w:pPr>
      <w:r>
        <w:rPr>
          <w:b/>
          <w:bCs/>
          <w:color w:val="2E1A14"/>
          <w:sz w:val="26"/>
          <w:szCs w:val="26"/>
        </w:rPr>
        <w:t xml:space="preserve">Customer Emotion</w:t>
      </w:r>
    </w:p>
    <w:p>
      <w:pPr>
        <w:spacing w:after="160"/>
      </w:pPr>
      <w:r>
        <w:rPr>
          <w:color w:val="2B221E"/>
          <w:sz w:val="22"/>
          <w:szCs w:val="22"/>
        </w:rPr>
        <w:t xml:space="preserve">Engaged, exploring — Positive (score +1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Homepage hero takes too long to load on mobile data, causing early drop-off</w:t>
      </w:r>
    </w:p>
    <w:p>
      <w:pPr>
        <w:pStyle w:val="ListParagraph"/>
        <w:numPr>
          <w:ilvl w:val="0"/>
          <w:numId w:val="1"/>
        </w:numPr>
        <w:spacing w:after="80"/>
      </w:pPr>
      <w:r>
        <w:rPr>
          <w:color w:val="2B221E"/>
          <w:sz w:val="21"/>
          <w:szCs w:val="21"/>
        </w:rPr>
        <w:t xml:space="preserve">Story page is text-heavy with no imagery of the actual kitchen, people, or process</w:t>
      </w:r>
    </w:p>
    <w:p>
      <w:pPr>
        <w:pStyle w:val="ListParagraph"/>
        <w:numPr>
          <w:ilvl w:val="0"/>
          <w:numId w:val="1"/>
        </w:numPr>
        <w:spacing w:after="80"/>
      </w:pPr>
      <w:r>
        <w:rPr>
          <w:color w:val="2B221E"/>
          <w:sz w:val="21"/>
          <w:szCs w:val="21"/>
        </w:rPr>
        <w:t xml:space="preserve">Collections are not clearly labelled by occasion (gift, self-treat, festive, corporate), forcing extra clicks</w:t>
      </w:r>
    </w:p>
    <w:p>
      <w:pPr>
        <w:pStyle w:val="ListParagraph"/>
        <w:numPr>
          <w:ilvl w:val="0"/>
          <w:numId w:val="1"/>
        </w:numPr>
        <w:spacing w:after="80"/>
      </w:pPr>
      <w:r>
        <w:rPr>
          <w:color w:val="2B221E"/>
          <w:sz w:val="21"/>
          <w:szCs w:val="21"/>
        </w:rPr>
        <w:t xml:space="preserve">Best Sellers section shows the same 3 products across every visit — feels static and untrustworthy</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Compress and lazy-load hero media; guarantee sub-2-second mobile load</w:t>
      </w:r>
    </w:p>
    <w:p>
      <w:pPr>
        <w:pStyle w:val="ListParagraph"/>
        <w:numPr>
          <w:ilvl w:val="0"/>
          <w:numId w:val="1"/>
        </w:numPr>
        <w:spacing w:after="80"/>
      </w:pPr>
      <w:r>
        <w:rPr>
          <w:color w:val="2B221E"/>
          <w:sz w:val="21"/>
          <w:szCs w:val="21"/>
        </w:rPr>
        <w:t xml:space="preserve">Rebuild the Story page as a short visual narrative — founder photo, atelier video, sourcing map</w:t>
      </w:r>
    </w:p>
    <w:p>
      <w:pPr>
        <w:pStyle w:val="ListParagraph"/>
        <w:numPr>
          <w:ilvl w:val="0"/>
          <w:numId w:val="1"/>
        </w:numPr>
        <w:spacing w:after="80"/>
      </w:pPr>
      <w:r>
        <w:rPr>
          <w:color w:val="2B221E"/>
          <w:sz w:val="21"/>
          <w:szCs w:val="21"/>
        </w:rPr>
        <w:t xml:space="preserve">Reorganize collections around customer intent ("For Her", "Corporate Gifting", "Festive Boxes") rather than product type alone</w:t>
      </w:r>
    </w:p>
    <w:p>
      <w:pPr>
        <w:pStyle w:val="ListParagraph"/>
        <w:numPr>
          <w:ilvl w:val="0"/>
          <w:numId w:val="1"/>
        </w:numPr>
        <w:spacing w:after="80"/>
      </w:pPr>
      <w:r>
        <w:rPr>
          <w:color w:val="2B221E"/>
          <w:sz w:val="21"/>
          <w:szCs w:val="21"/>
        </w:rPr>
        <w:t xml:space="preserve">Refresh Best Sellers dynamically based on real rolling sales data with visible "X sold this week" social proof</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Homepage</w:t>
      </w:r>
    </w:p>
    <w:p>
      <w:pPr>
        <w:pStyle w:val="ListParagraph"/>
        <w:numPr>
          <w:ilvl w:val="0"/>
          <w:numId w:val="1"/>
        </w:numPr>
        <w:spacing w:after="80"/>
      </w:pPr>
      <w:r>
        <w:rPr>
          <w:color w:val="2B221E"/>
          <w:sz w:val="21"/>
          <w:szCs w:val="21"/>
        </w:rPr>
        <w:t xml:space="preserve">Our Story page</w:t>
      </w:r>
    </w:p>
    <w:p>
      <w:pPr>
        <w:pStyle w:val="ListParagraph"/>
        <w:numPr>
          <w:ilvl w:val="0"/>
          <w:numId w:val="1"/>
        </w:numPr>
        <w:spacing w:after="80"/>
      </w:pPr>
      <w:r>
        <w:rPr>
          <w:color w:val="2B221E"/>
          <w:sz w:val="21"/>
          <w:szCs w:val="21"/>
        </w:rPr>
        <w:t xml:space="preserve">Collections landing pages</w:t>
      </w:r>
    </w:p>
    <w:p>
      <w:pPr>
        <w:pStyle w:val="ListParagraph"/>
        <w:numPr>
          <w:ilvl w:val="0"/>
          <w:numId w:val="1"/>
        </w:numPr>
        <w:spacing w:after="80"/>
      </w:pPr>
      <w:r>
        <w:rPr>
          <w:color w:val="2B221E"/>
          <w:sz w:val="21"/>
          <w:szCs w:val="21"/>
        </w:rPr>
        <w:t xml:space="preserve">Best Sellers carousel</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Boutique storefront window display</w:t>
      </w:r>
    </w:p>
    <w:p>
      <w:pPr>
        <w:pStyle w:val="ListParagraph"/>
        <w:numPr>
          <w:ilvl w:val="0"/>
          <w:numId w:val="1"/>
        </w:numPr>
        <w:spacing w:after="80"/>
      </w:pPr>
      <w:r>
        <w:rPr>
          <w:color w:val="2B221E"/>
          <w:sz w:val="21"/>
          <w:szCs w:val="21"/>
        </w:rPr>
        <w:t xml:space="preserve">Brand brochure at partner retail counters</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Homepage-to-collection click-through rate</w:t>
      </w:r>
    </w:p>
    <w:p>
      <w:pPr>
        <w:pStyle w:val="ListParagraph"/>
        <w:numPr>
          <w:ilvl w:val="0"/>
          <w:numId w:val="1"/>
        </w:numPr>
        <w:spacing w:after="80"/>
      </w:pPr>
      <w:r>
        <w:rPr>
          <w:color w:val="2B221E"/>
          <w:sz w:val="21"/>
          <w:szCs w:val="21"/>
        </w:rPr>
        <w:t xml:space="preserve">Average session duration on Story page</w:t>
      </w:r>
    </w:p>
    <w:p>
      <w:pPr>
        <w:pStyle w:val="ListParagraph"/>
        <w:numPr>
          <w:ilvl w:val="0"/>
          <w:numId w:val="1"/>
        </w:numPr>
        <w:spacing w:after="80"/>
      </w:pPr>
      <w:r>
        <w:rPr>
          <w:color w:val="2B221E"/>
          <w:sz w:val="21"/>
          <w:szCs w:val="21"/>
        </w:rPr>
        <w:t xml:space="preserve">Bounce rate on mobile homepage</w:t>
      </w:r>
    </w:p>
    <w:p>
      <w:pPr>
        <w:pStyle w:val="ListParagraph"/>
        <w:numPr>
          <w:ilvl w:val="0"/>
          <w:numId w:val="1"/>
        </w:numPr>
        <w:spacing w:after="80"/>
      </w:pPr>
      <w:r>
        <w:rPr>
          <w:color w:val="2B221E"/>
          <w:sz w:val="21"/>
          <w:szCs w:val="21"/>
        </w:rPr>
        <w:t xml:space="preserve">Scroll depth on Best Sellers</w:t>
      </w:r>
    </w:p>
    <w:p>
      <w:r>
        <w:br w:type="page"/>
      </w:r>
    </w:p>
    <w:p>
      <w:pPr>
        <w:spacing w:after="80"/>
      </w:pPr>
      <w:r>
        <w:rPr>
          <w:b/>
          <w:bCs/>
          <w:color w:val="B08D57"/>
          <w:sz w:val="18"/>
          <w:szCs w:val="18"/>
        </w:rPr>
        <w:t xml:space="preserve">JOURNEY STAGE 3 OF 8</w:t>
      </w:r>
    </w:p>
    <w:p>
      <w:pPr>
        <w:spacing w:after="120"/>
      </w:pPr>
      <w:r>
        <w:rPr>
          <w:b/>
          <w:bCs/>
          <w:color w:val="2E1A14"/>
          <w:sz w:val="48"/>
          <w:szCs w:val="48"/>
        </w:rPr>
        <w:t xml:space="preserve">3. Consideration</w:t>
      </w:r>
    </w:p>
    <w:p>
      <w:pPr>
        <w:pBdr>
          <w:bottom w:val="single" w:color="B08D57" w:sz="6"/>
        </w:pBdr>
        <w:spacing w:after="200"/>
      </w:pPr>
    </w:p>
    <w:p>
      <w:pPr>
        <w:spacing w:after="160"/>
      </w:pPr>
      <w:r>
        <w:rPr>
          <w:i/>
          <w:iCs/>
          <w:color w:val="7C6C61"/>
          <w:sz w:val="20"/>
          <w:szCs w:val="20"/>
        </w:rPr>
        <w:t xml:space="preserve">Channels: Product Page, Reviews, Ingredients, Pricing, Packaging</w:t>
      </w:r>
    </w:p>
    <w:p>
      <w:pPr>
        <w:spacing w:after="120" w:before="200"/>
      </w:pPr>
      <w:r>
        <w:rPr>
          <w:b/>
          <w:bCs/>
          <w:color w:val="2E1A14"/>
          <w:sz w:val="26"/>
          <w:szCs w:val="26"/>
        </w:rPr>
        <w:t xml:space="preserve">Customer Goal</w:t>
      </w:r>
    </w:p>
    <w:p>
      <w:pPr>
        <w:spacing w:after="160"/>
      </w:pPr>
      <w:r>
        <w:rPr>
          <w:color w:val="2B221E"/>
          <w:sz w:val="22"/>
          <w:szCs w:val="22"/>
        </w:rPr>
        <w:t xml:space="preserve">Decide with confidence that a specific product is worth the price — matching taste, occasion, dietary needs, and gifting presentation.</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Opens a product page and studies photography, flavour notes, and box contents</w:t>
      </w:r>
    </w:p>
    <w:p>
      <w:pPr>
        <w:pStyle w:val="ListParagraph"/>
        <w:numPr>
          <w:ilvl w:val="0"/>
          <w:numId w:val="1"/>
        </w:numPr>
        <w:spacing w:after="80"/>
      </w:pPr>
      <w:r>
        <w:rPr>
          <w:color w:val="2B221E"/>
          <w:sz w:val="21"/>
          <w:szCs w:val="21"/>
        </w:rPr>
        <w:t xml:space="preserve">Reads customer reviews looking for taste, freshness, and delivery reliability signals</w:t>
      </w:r>
    </w:p>
    <w:p>
      <w:pPr>
        <w:pStyle w:val="ListParagraph"/>
        <w:numPr>
          <w:ilvl w:val="0"/>
          <w:numId w:val="1"/>
        </w:numPr>
        <w:spacing w:after="80"/>
      </w:pPr>
      <w:r>
        <w:rPr>
          <w:color w:val="2B221E"/>
          <w:sz w:val="21"/>
          <w:szCs w:val="21"/>
        </w:rPr>
        <w:t xml:space="preserve">Checks the ingredients list for allergens, cocoa origin, and "no preservatives" claims</w:t>
      </w:r>
    </w:p>
    <w:p>
      <w:pPr>
        <w:pStyle w:val="ListParagraph"/>
        <w:numPr>
          <w:ilvl w:val="0"/>
          <w:numId w:val="1"/>
        </w:numPr>
        <w:spacing w:after="80"/>
      </w:pPr>
      <w:r>
        <w:rPr>
          <w:color w:val="2B221E"/>
          <w:sz w:val="21"/>
          <w:szCs w:val="21"/>
        </w:rPr>
        <w:t xml:space="preserve">Compares pricing against box size and gifting occasion before deciding on a size or bundle</w:t>
      </w:r>
    </w:p>
    <w:p>
      <w:pPr>
        <w:pStyle w:val="ListParagraph"/>
        <w:numPr>
          <w:ilvl w:val="0"/>
          <w:numId w:val="1"/>
        </w:numPr>
        <w:spacing w:after="80"/>
      </w:pPr>
      <w:r>
        <w:rPr>
          <w:color w:val="2B221E"/>
          <w:sz w:val="21"/>
          <w:szCs w:val="21"/>
        </w:rPr>
        <w:t xml:space="preserve">Evaluates packaging visuals to judge whether it looks gift-worthy without needing separate wrapping</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“Is this genuinely worth this price compared to a supermarket box?”</w:t>
      </w:r>
    </w:p>
    <w:p>
      <w:pPr>
        <w:pStyle w:val="ListParagraph"/>
        <w:numPr>
          <w:ilvl w:val="0"/>
          <w:numId w:val="1"/>
        </w:numPr>
        <w:spacing w:after="80"/>
      </w:pPr>
      <w:r>
        <w:rPr>
          <w:color w:val="2B221E"/>
          <w:sz w:val="21"/>
          <w:szCs w:val="21"/>
        </w:rPr>
        <w:t xml:space="preserve">“Will it actually taste as rich as it looks in the photos?”</w:t>
      </w:r>
    </w:p>
    <w:p>
      <w:pPr>
        <w:pStyle w:val="ListParagraph"/>
        <w:numPr>
          <w:ilvl w:val="0"/>
          <w:numId w:val="1"/>
        </w:numPr>
        <w:spacing w:after="80"/>
      </w:pPr>
      <w:r>
        <w:rPr>
          <w:color w:val="2B221E"/>
          <w:sz w:val="21"/>
          <w:szCs w:val="21"/>
        </w:rPr>
        <w:t xml:space="preserve">“Are there nuts/dairy/allergens I need to check before gifting this?”</w:t>
      </w:r>
    </w:p>
    <w:p>
      <w:pPr>
        <w:pStyle w:val="ListParagraph"/>
        <w:numPr>
          <w:ilvl w:val="0"/>
          <w:numId w:val="1"/>
        </w:numPr>
        <w:spacing w:after="80"/>
      </w:pPr>
      <w:r>
        <w:rPr>
          <w:color w:val="2B221E"/>
          <w:sz w:val="21"/>
          <w:szCs w:val="21"/>
        </w:rPr>
        <w:t xml:space="preserve">“Will the packaging alone feel premium enough to hand over as-is?”</w:t>
      </w:r>
    </w:p>
    <w:p>
      <w:pPr>
        <w:spacing w:after="120" w:before="200"/>
      </w:pPr>
      <w:r>
        <w:rPr>
          <w:b/>
          <w:bCs/>
          <w:color w:val="2E1A14"/>
          <w:sz w:val="26"/>
          <w:szCs w:val="26"/>
        </w:rPr>
        <w:t xml:space="preserve">Customer Emotion</w:t>
      </w:r>
    </w:p>
    <w:p>
      <w:pPr>
        <w:spacing w:after="160"/>
      </w:pPr>
      <w:r>
        <w:rPr>
          <w:color w:val="2B221E"/>
          <w:sz w:val="22"/>
          <w:szCs w:val="22"/>
        </w:rPr>
        <w:t xml:space="preserve">Deliberating, price-sensitive — Neutral (score +0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Product photography doesn't show scale or true portion size, creating expectation mismatch</w:t>
      </w:r>
    </w:p>
    <w:p>
      <w:pPr>
        <w:pStyle w:val="ListParagraph"/>
        <w:numPr>
          <w:ilvl w:val="0"/>
          <w:numId w:val="1"/>
        </w:numPr>
        <w:spacing w:after="80"/>
      </w:pPr>
      <w:r>
        <w:rPr>
          <w:color w:val="2B221E"/>
          <w:sz w:val="21"/>
          <w:szCs w:val="21"/>
        </w:rPr>
        <w:t xml:space="preserve">Reviews are unfiltered and unmoderated, so a handful of shipping complaints dominate the perception</w:t>
      </w:r>
    </w:p>
    <w:p>
      <w:pPr>
        <w:pStyle w:val="ListParagraph"/>
        <w:numPr>
          <w:ilvl w:val="0"/>
          <w:numId w:val="1"/>
        </w:numPr>
        <w:spacing w:after="80"/>
      </w:pPr>
      <w:r>
        <w:rPr>
          <w:color w:val="2B221E"/>
          <w:sz w:val="21"/>
          <w:szCs w:val="21"/>
        </w:rPr>
        <w:t xml:space="preserve">Ingredient and allergen information is buried in a PDF rather than shown inline on the page</w:t>
      </w:r>
    </w:p>
    <w:p>
      <w:pPr>
        <w:pStyle w:val="ListParagraph"/>
        <w:numPr>
          <w:ilvl w:val="0"/>
          <w:numId w:val="1"/>
        </w:numPr>
        <w:spacing w:after="80"/>
      </w:pPr>
      <w:r>
        <w:rPr>
          <w:color w:val="2B221E"/>
          <w:sz w:val="21"/>
          <w:szCs w:val="21"/>
        </w:rPr>
        <w:t xml:space="preserve">No clear price-per-piece or "good for how many people" guidance, making bundles hard to compare</w:t>
      </w:r>
    </w:p>
    <w:p>
      <w:pPr>
        <w:pStyle w:val="ListParagraph"/>
        <w:numPr>
          <w:ilvl w:val="0"/>
          <w:numId w:val="1"/>
        </w:numPr>
        <w:spacing w:after="80"/>
      </w:pPr>
      <w:r>
        <w:rPr>
          <w:color w:val="2B221E"/>
          <w:sz w:val="21"/>
          <w:szCs w:val="21"/>
        </w:rPr>
        <w:t xml:space="preserve">Packaging shots are studio renders, not real unboxed photos, reducing believability</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Add a size-reference shot (hand or coin next to the box) and a 360-degree product view</w:t>
      </w:r>
    </w:p>
    <w:p>
      <w:pPr>
        <w:pStyle w:val="ListParagraph"/>
        <w:numPr>
          <w:ilvl w:val="0"/>
          <w:numId w:val="1"/>
        </w:numPr>
        <w:spacing w:after="80"/>
      </w:pPr>
      <w:r>
        <w:rPr>
          <w:color w:val="2B221E"/>
          <w:sz w:val="21"/>
          <w:szCs w:val="21"/>
        </w:rPr>
        <w:t xml:space="preserve">Surface a verified-purchase badge and let customers filter/sort reviews by "delivery", "taste", "packaging"</w:t>
      </w:r>
    </w:p>
    <w:p>
      <w:pPr>
        <w:pStyle w:val="ListParagraph"/>
        <w:numPr>
          <w:ilvl w:val="0"/>
          <w:numId w:val="1"/>
        </w:numPr>
        <w:spacing w:after="80"/>
      </w:pPr>
      <w:r>
        <w:rPr>
          <w:color w:val="2B221E"/>
          <w:sz w:val="21"/>
          <w:szCs w:val="21"/>
        </w:rPr>
        <w:t xml:space="preserve">Move allergen and cocoa-origin data into a scannable on-page table, not a downloadable PDF</w:t>
      </w:r>
    </w:p>
    <w:p>
      <w:pPr>
        <w:pStyle w:val="ListParagraph"/>
        <w:numPr>
          <w:ilvl w:val="0"/>
          <w:numId w:val="1"/>
        </w:numPr>
        <w:spacing w:after="80"/>
      </w:pPr>
      <w:r>
        <w:rPr>
          <w:color w:val="2B221E"/>
          <w:sz w:val="21"/>
          <w:szCs w:val="21"/>
        </w:rPr>
        <w:t xml:space="preserve">Introduce a "serves X people" and price-per-piece indicator on every product card</w:t>
      </w:r>
    </w:p>
    <w:p>
      <w:pPr>
        <w:pStyle w:val="ListParagraph"/>
        <w:numPr>
          <w:ilvl w:val="0"/>
          <w:numId w:val="1"/>
        </w:numPr>
        <w:spacing w:after="80"/>
      </w:pPr>
      <w:r>
        <w:rPr>
          <w:color w:val="2B221E"/>
          <w:sz w:val="21"/>
          <w:szCs w:val="21"/>
        </w:rPr>
        <w:t xml:space="preserve">Replace renders with real customer unboxing photography via a review-photo incentive</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Product detail pages</w:t>
      </w:r>
    </w:p>
    <w:p>
      <w:pPr>
        <w:pStyle w:val="ListParagraph"/>
        <w:numPr>
          <w:ilvl w:val="0"/>
          <w:numId w:val="1"/>
        </w:numPr>
        <w:spacing w:after="80"/>
      </w:pPr>
      <w:r>
        <w:rPr>
          <w:color w:val="2B221E"/>
          <w:sz w:val="21"/>
          <w:szCs w:val="21"/>
        </w:rPr>
        <w:t xml:space="preserve">Reviews &amp; ratings module</w:t>
      </w:r>
    </w:p>
    <w:p>
      <w:pPr>
        <w:pStyle w:val="ListParagraph"/>
        <w:numPr>
          <w:ilvl w:val="0"/>
          <w:numId w:val="1"/>
        </w:numPr>
        <w:spacing w:after="80"/>
      </w:pPr>
      <w:r>
        <w:rPr>
          <w:color w:val="2B221E"/>
          <w:sz w:val="21"/>
          <w:szCs w:val="21"/>
        </w:rPr>
        <w:t xml:space="preserve">Ingredients &amp; allergen tab</w:t>
      </w:r>
    </w:p>
    <w:p>
      <w:pPr>
        <w:pStyle w:val="ListParagraph"/>
        <w:numPr>
          <w:ilvl w:val="0"/>
          <w:numId w:val="1"/>
        </w:numPr>
        <w:spacing w:after="80"/>
      </w:pPr>
      <w:r>
        <w:rPr>
          <w:color w:val="2B221E"/>
          <w:sz w:val="21"/>
          <w:szCs w:val="21"/>
        </w:rPr>
        <w:t xml:space="preserve">Pricing/bundle selector</w:t>
      </w:r>
    </w:p>
    <w:p>
      <w:pPr>
        <w:pStyle w:val="ListParagraph"/>
        <w:numPr>
          <w:ilvl w:val="0"/>
          <w:numId w:val="1"/>
        </w:numPr>
        <w:spacing w:after="80"/>
      </w:pPr>
      <w:r>
        <w:rPr>
          <w:color w:val="2B221E"/>
          <w:sz w:val="21"/>
          <w:szCs w:val="21"/>
        </w:rPr>
        <w:t xml:space="preserve">Live chat / WhatsApp widget</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In-boutique tasting counter</w:t>
      </w:r>
    </w:p>
    <w:p>
      <w:pPr>
        <w:pStyle w:val="ListParagraph"/>
        <w:numPr>
          <w:ilvl w:val="0"/>
          <w:numId w:val="1"/>
        </w:numPr>
        <w:spacing w:after="80"/>
      </w:pPr>
      <w:r>
        <w:rPr>
          <w:color w:val="2B221E"/>
          <w:sz w:val="21"/>
          <w:szCs w:val="21"/>
        </w:rPr>
        <w:t xml:space="preserve">Concierge phone consultation for corporate/bulk orders</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Add-to-cart rate from product page</w:t>
      </w:r>
    </w:p>
    <w:p>
      <w:pPr>
        <w:pStyle w:val="ListParagraph"/>
        <w:numPr>
          <w:ilvl w:val="0"/>
          <w:numId w:val="1"/>
        </w:numPr>
        <w:spacing w:after="80"/>
      </w:pPr>
      <w:r>
        <w:rPr>
          <w:color w:val="2B221E"/>
          <w:sz w:val="21"/>
          <w:szCs w:val="21"/>
        </w:rPr>
        <w:t xml:space="preserve">Review read-through rate</w:t>
      </w:r>
    </w:p>
    <w:p>
      <w:pPr>
        <w:pStyle w:val="ListParagraph"/>
        <w:numPr>
          <w:ilvl w:val="0"/>
          <w:numId w:val="1"/>
        </w:numPr>
        <w:spacing w:after="80"/>
      </w:pPr>
      <w:r>
        <w:rPr>
          <w:color w:val="2B221E"/>
          <w:sz w:val="21"/>
          <w:szCs w:val="21"/>
        </w:rPr>
        <w:t xml:space="preserve">Support queries about ingredients (target: decreasing)</w:t>
      </w:r>
    </w:p>
    <w:p>
      <w:pPr>
        <w:pStyle w:val="ListParagraph"/>
        <w:numPr>
          <w:ilvl w:val="0"/>
          <w:numId w:val="1"/>
        </w:numPr>
        <w:spacing w:after="80"/>
      </w:pPr>
      <w:r>
        <w:rPr>
          <w:color w:val="2B221E"/>
          <w:sz w:val="21"/>
          <w:szCs w:val="21"/>
        </w:rPr>
        <w:t xml:space="preserve">Average time-on-page for product detail</w:t>
      </w:r>
    </w:p>
    <w:p>
      <w:r>
        <w:br w:type="page"/>
      </w:r>
    </w:p>
    <w:p>
      <w:pPr>
        <w:spacing w:after="80"/>
      </w:pPr>
      <w:r>
        <w:rPr>
          <w:b/>
          <w:bCs/>
          <w:color w:val="B08D57"/>
          <w:sz w:val="18"/>
          <w:szCs w:val="18"/>
        </w:rPr>
        <w:t xml:space="preserve">JOURNEY STAGE 4 OF 8</w:t>
      </w:r>
    </w:p>
    <w:p>
      <w:pPr>
        <w:spacing w:after="120"/>
      </w:pPr>
      <w:r>
        <w:rPr>
          <w:b/>
          <w:bCs/>
          <w:color w:val="2E1A14"/>
          <w:sz w:val="48"/>
          <w:szCs w:val="48"/>
        </w:rPr>
        <w:t xml:space="preserve">4. Purchase</w:t>
      </w:r>
    </w:p>
    <w:p>
      <w:pPr>
        <w:pBdr>
          <w:bottom w:val="single" w:color="B08D57" w:sz="6"/>
        </w:pBdr>
        <w:spacing w:after="200"/>
      </w:pPr>
    </w:p>
    <w:p>
      <w:pPr>
        <w:spacing w:after="160"/>
      </w:pPr>
      <w:r>
        <w:rPr>
          <w:i/>
          <w:iCs/>
          <w:color w:val="7C6C61"/>
          <w:sz w:val="20"/>
          <w:szCs w:val="20"/>
        </w:rPr>
        <w:t xml:space="preserve">Channels: Cart, Checkout, Payment, Order Success</w:t>
      </w:r>
    </w:p>
    <w:p>
      <w:pPr>
        <w:spacing w:after="120" w:before="200"/>
      </w:pPr>
      <w:r>
        <w:rPr>
          <w:b/>
          <w:bCs/>
          <w:color w:val="2E1A14"/>
          <w:sz w:val="26"/>
          <w:szCs w:val="26"/>
        </w:rPr>
        <w:t xml:space="preserve">Customer Goal</w:t>
      </w:r>
    </w:p>
    <w:p>
      <w:pPr>
        <w:spacing w:after="160"/>
      </w:pPr>
      <w:r>
        <w:rPr>
          <w:color w:val="2B221E"/>
          <w:sz w:val="22"/>
          <w:szCs w:val="22"/>
        </w:rPr>
        <w:t xml:space="preserve">Complete the purchase quickly and securely, with full confidence about cost, delivery date, and payment safety.</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Reviews the cart, adjusts quantities, and applies a gift note or promo code</w:t>
      </w:r>
    </w:p>
    <w:p>
      <w:pPr>
        <w:pStyle w:val="ListParagraph"/>
        <w:numPr>
          <w:ilvl w:val="0"/>
          <w:numId w:val="1"/>
        </w:numPr>
        <w:spacing w:after="80"/>
      </w:pPr>
      <w:r>
        <w:rPr>
          <w:color w:val="2B221E"/>
          <w:sz w:val="21"/>
          <w:szCs w:val="21"/>
        </w:rPr>
        <w:t xml:space="preserve">Enters shipping details and selects a delivery date/time window</w:t>
      </w:r>
    </w:p>
    <w:p>
      <w:pPr>
        <w:pStyle w:val="ListParagraph"/>
        <w:numPr>
          <w:ilvl w:val="0"/>
          <w:numId w:val="1"/>
        </w:numPr>
        <w:spacing w:after="80"/>
      </w:pPr>
      <w:r>
        <w:rPr>
          <w:color w:val="2B221E"/>
          <w:sz w:val="21"/>
          <w:szCs w:val="21"/>
        </w:rPr>
        <w:t xml:space="preserve">Chooses a payment method (card, wallet, COD where available) and confirms payment</w:t>
      </w:r>
    </w:p>
    <w:p>
      <w:pPr>
        <w:pStyle w:val="ListParagraph"/>
        <w:numPr>
          <w:ilvl w:val="0"/>
          <w:numId w:val="1"/>
        </w:numPr>
        <w:spacing w:after="80"/>
      </w:pPr>
      <w:r>
        <w:rPr>
          <w:color w:val="2B221E"/>
          <w:sz w:val="21"/>
          <w:szCs w:val="21"/>
        </w:rPr>
        <w:t xml:space="preserve">Lands on the order success page and looks for confirmation and tracking information</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“Are there hidden charges appearing at checkout?”</w:t>
      </w:r>
    </w:p>
    <w:p>
      <w:pPr>
        <w:pStyle w:val="ListParagraph"/>
        <w:numPr>
          <w:ilvl w:val="0"/>
          <w:numId w:val="1"/>
        </w:numPr>
        <w:spacing w:after="80"/>
      </w:pPr>
      <w:r>
        <w:rPr>
          <w:color w:val="2B221E"/>
          <w:sz w:val="21"/>
          <w:szCs w:val="21"/>
        </w:rPr>
        <w:t xml:space="preserve">“Can I guarantee this arrives before the event/festival/birthday?”</w:t>
      </w:r>
    </w:p>
    <w:p>
      <w:pPr>
        <w:pStyle w:val="ListParagraph"/>
        <w:numPr>
          <w:ilvl w:val="0"/>
          <w:numId w:val="1"/>
        </w:numPr>
        <w:spacing w:after="80"/>
      </w:pPr>
      <w:r>
        <w:rPr>
          <w:color w:val="2B221E"/>
          <w:sz w:val="21"/>
          <w:szCs w:val="21"/>
        </w:rPr>
        <w:t xml:space="preserve">“Is my payment information safe on this site?”</w:t>
      </w:r>
    </w:p>
    <w:p>
      <w:pPr>
        <w:pStyle w:val="ListParagraph"/>
        <w:numPr>
          <w:ilvl w:val="0"/>
          <w:numId w:val="1"/>
        </w:numPr>
        <w:spacing w:after="80"/>
      </w:pPr>
      <w:r>
        <w:rPr>
          <w:color w:val="2B221E"/>
          <w:sz w:val="21"/>
          <w:szCs w:val="21"/>
        </w:rPr>
        <w:t xml:space="preserve">“Did my order actually go through?”</w:t>
      </w:r>
    </w:p>
    <w:p>
      <w:pPr>
        <w:spacing w:after="120" w:before="200"/>
      </w:pPr>
      <w:r>
        <w:rPr>
          <w:b/>
          <w:bCs/>
          <w:color w:val="2E1A14"/>
          <w:sz w:val="26"/>
          <w:szCs w:val="26"/>
        </w:rPr>
        <w:t xml:space="preserve">Customer Emotion</w:t>
      </w:r>
    </w:p>
    <w:p>
      <w:pPr>
        <w:spacing w:after="160"/>
      </w:pPr>
      <w:r>
        <w:rPr>
          <w:color w:val="2B221E"/>
          <w:sz w:val="22"/>
          <w:szCs w:val="22"/>
        </w:rPr>
        <w:t xml:space="preserve">Anxious, transaction-focused — Frustrated (score -1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Shipping fees and taxes only appear at the final checkout step, causing cart abandonment</w:t>
      </w:r>
    </w:p>
    <w:p>
      <w:pPr>
        <w:pStyle w:val="ListParagraph"/>
        <w:numPr>
          <w:ilvl w:val="0"/>
          <w:numId w:val="1"/>
        </w:numPr>
        <w:spacing w:after="80"/>
      </w:pPr>
      <w:r>
        <w:rPr>
          <w:color w:val="2B221E"/>
          <w:sz w:val="21"/>
          <w:szCs w:val="21"/>
        </w:rPr>
        <w:t xml:space="preserve">No delivery-date guarantee or countdown for festival/occasion-based orders</w:t>
      </w:r>
    </w:p>
    <w:p>
      <w:pPr>
        <w:pStyle w:val="ListParagraph"/>
        <w:numPr>
          <w:ilvl w:val="0"/>
          <w:numId w:val="1"/>
        </w:numPr>
        <w:spacing w:after="80"/>
      </w:pPr>
      <w:r>
        <w:rPr>
          <w:color w:val="2B221E"/>
          <w:sz w:val="21"/>
          <w:szCs w:val="21"/>
        </w:rPr>
        <w:t xml:space="preserve">Guest checkout is not clearly offered, forcing unnecessary account creation</w:t>
      </w:r>
    </w:p>
    <w:p>
      <w:pPr>
        <w:pStyle w:val="ListParagraph"/>
        <w:numPr>
          <w:ilvl w:val="0"/>
          <w:numId w:val="1"/>
        </w:numPr>
        <w:spacing w:after="80"/>
      </w:pPr>
      <w:r>
        <w:rPr>
          <w:color w:val="2B221E"/>
          <w:sz w:val="21"/>
          <w:szCs w:val="21"/>
        </w:rPr>
        <w:t xml:space="preserve">Payment page lacks visible trust badges (SSL, secure payment logos)</w:t>
      </w:r>
    </w:p>
    <w:p>
      <w:pPr>
        <w:pStyle w:val="ListParagraph"/>
        <w:numPr>
          <w:ilvl w:val="0"/>
          <w:numId w:val="1"/>
        </w:numPr>
        <w:spacing w:after="80"/>
      </w:pPr>
      <w:r>
        <w:rPr>
          <w:color w:val="2B221E"/>
          <w:sz w:val="21"/>
          <w:szCs w:val="21"/>
        </w:rPr>
        <w:t xml:space="preserve">Order confirmation page is a generic "Thank you" with no tracking number or timeline</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Show an all-in estimated total (incl. shipping) from the very first cart view</w:t>
      </w:r>
    </w:p>
    <w:p>
      <w:pPr>
        <w:pStyle w:val="ListParagraph"/>
        <w:numPr>
          <w:ilvl w:val="0"/>
          <w:numId w:val="1"/>
        </w:numPr>
        <w:spacing w:after="80"/>
      </w:pPr>
      <w:r>
        <w:rPr>
          <w:color w:val="2B221E"/>
          <w:sz w:val="21"/>
          <w:szCs w:val="21"/>
        </w:rPr>
        <w:t xml:space="preserve">Add an "Order by [date] for [festival/occasion] delivery" countdown at checkout</w:t>
      </w:r>
    </w:p>
    <w:p>
      <w:pPr>
        <w:pStyle w:val="ListParagraph"/>
        <w:numPr>
          <w:ilvl w:val="0"/>
          <w:numId w:val="1"/>
        </w:numPr>
        <w:spacing w:after="80"/>
      </w:pPr>
      <w:r>
        <w:rPr>
          <w:color w:val="2B221E"/>
          <w:sz w:val="21"/>
          <w:szCs w:val="21"/>
        </w:rPr>
        <w:t xml:space="preserve">Offer a prominent one-click guest checkout alongside account creation</w:t>
      </w:r>
    </w:p>
    <w:p>
      <w:pPr>
        <w:pStyle w:val="ListParagraph"/>
        <w:numPr>
          <w:ilvl w:val="0"/>
          <w:numId w:val="1"/>
        </w:numPr>
        <w:spacing w:after="80"/>
      </w:pPr>
      <w:r>
        <w:rPr>
          <w:color w:val="2B221E"/>
          <w:sz w:val="21"/>
          <w:szCs w:val="21"/>
        </w:rPr>
        <w:t xml:space="preserve">Display recognizable payment security badges directly beside the payment form</w:t>
      </w:r>
    </w:p>
    <w:p>
      <w:pPr>
        <w:pStyle w:val="ListParagraph"/>
        <w:numPr>
          <w:ilvl w:val="0"/>
          <w:numId w:val="1"/>
        </w:numPr>
        <w:spacing w:after="80"/>
      </w:pPr>
      <w:r>
        <w:rPr>
          <w:color w:val="2B221E"/>
          <w:sz w:val="21"/>
          <w:szCs w:val="21"/>
        </w:rPr>
        <w:t xml:space="preserve">Redesign order success page with tracking ID, estimated delivery window, and a shareable gift-note preview</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Cart page</w:t>
      </w:r>
    </w:p>
    <w:p>
      <w:pPr>
        <w:pStyle w:val="ListParagraph"/>
        <w:numPr>
          <w:ilvl w:val="0"/>
          <w:numId w:val="1"/>
        </w:numPr>
        <w:spacing w:after="80"/>
      </w:pPr>
      <w:r>
        <w:rPr>
          <w:color w:val="2B221E"/>
          <w:sz w:val="21"/>
          <w:szCs w:val="21"/>
        </w:rPr>
        <w:t xml:space="preserve">Checkout flow</w:t>
      </w:r>
    </w:p>
    <w:p>
      <w:pPr>
        <w:pStyle w:val="ListParagraph"/>
        <w:numPr>
          <w:ilvl w:val="0"/>
          <w:numId w:val="1"/>
        </w:numPr>
        <w:spacing w:after="80"/>
      </w:pPr>
      <w:r>
        <w:rPr>
          <w:color w:val="2B221E"/>
          <w:sz w:val="21"/>
          <w:szCs w:val="21"/>
        </w:rPr>
        <w:t xml:space="preserve">Payment gateway</w:t>
      </w:r>
    </w:p>
    <w:p>
      <w:pPr>
        <w:pStyle w:val="ListParagraph"/>
        <w:numPr>
          <w:ilvl w:val="0"/>
          <w:numId w:val="1"/>
        </w:numPr>
        <w:spacing w:after="80"/>
      </w:pPr>
      <w:r>
        <w:rPr>
          <w:color w:val="2B221E"/>
          <w:sz w:val="21"/>
          <w:szCs w:val="21"/>
        </w:rPr>
        <w:t xml:space="preserve">Order success/confirmation page</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Phone/WhatsApp order assistance for corporate and bulk buyers</w:t>
      </w:r>
    </w:p>
    <w:p>
      <w:pPr>
        <w:pStyle w:val="ListParagraph"/>
        <w:numPr>
          <w:ilvl w:val="0"/>
          <w:numId w:val="1"/>
        </w:numPr>
        <w:spacing w:after="80"/>
      </w:pPr>
      <w:r>
        <w:rPr>
          <w:color w:val="2B221E"/>
          <w:sz w:val="21"/>
          <w:szCs w:val="21"/>
        </w:rPr>
        <w:t xml:space="preserve">POS checkout at boutique</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Cart abandonment rate</w:t>
      </w:r>
    </w:p>
    <w:p>
      <w:pPr>
        <w:pStyle w:val="ListParagraph"/>
        <w:numPr>
          <w:ilvl w:val="0"/>
          <w:numId w:val="1"/>
        </w:numPr>
        <w:spacing w:after="80"/>
      </w:pPr>
      <w:r>
        <w:rPr>
          <w:color w:val="2B221E"/>
          <w:sz w:val="21"/>
          <w:szCs w:val="21"/>
        </w:rPr>
        <w:t xml:space="preserve">Checkout completion rate</w:t>
      </w:r>
    </w:p>
    <w:p>
      <w:pPr>
        <w:pStyle w:val="ListParagraph"/>
        <w:numPr>
          <w:ilvl w:val="0"/>
          <w:numId w:val="1"/>
        </w:numPr>
        <w:spacing w:after="80"/>
      </w:pPr>
      <w:r>
        <w:rPr>
          <w:color w:val="2B221E"/>
          <w:sz w:val="21"/>
          <w:szCs w:val="21"/>
        </w:rPr>
        <w:t xml:space="preserve">Payment failure/retry rate</w:t>
      </w:r>
    </w:p>
    <w:p>
      <w:pPr>
        <w:pStyle w:val="ListParagraph"/>
        <w:numPr>
          <w:ilvl w:val="0"/>
          <w:numId w:val="1"/>
        </w:numPr>
        <w:spacing w:after="80"/>
      </w:pPr>
      <w:r>
        <w:rPr>
          <w:color w:val="2B221E"/>
          <w:sz w:val="21"/>
          <w:szCs w:val="21"/>
        </w:rPr>
        <w:t xml:space="preserve">Guest vs. account checkout split</w:t>
      </w:r>
    </w:p>
    <w:p>
      <w:r>
        <w:br w:type="page"/>
      </w:r>
    </w:p>
    <w:p>
      <w:pPr>
        <w:spacing w:after="80"/>
      </w:pPr>
      <w:r>
        <w:rPr>
          <w:b/>
          <w:bCs/>
          <w:color w:val="B08D57"/>
          <w:sz w:val="18"/>
          <w:szCs w:val="18"/>
        </w:rPr>
        <w:t xml:space="preserve">JOURNEY STAGE 5 OF 8</w:t>
      </w:r>
    </w:p>
    <w:p>
      <w:pPr>
        <w:spacing w:after="120"/>
      </w:pPr>
      <w:r>
        <w:rPr>
          <w:b/>
          <w:bCs/>
          <w:color w:val="2E1A14"/>
          <w:sz w:val="48"/>
          <w:szCs w:val="48"/>
        </w:rPr>
        <w:t xml:space="preserve">5. Fulfilment</w:t>
      </w:r>
    </w:p>
    <w:p>
      <w:pPr>
        <w:pBdr>
          <w:bottom w:val="single" w:color="B08D57" w:sz="6"/>
        </w:pBdr>
        <w:spacing w:after="200"/>
      </w:pPr>
    </w:p>
    <w:p>
      <w:pPr>
        <w:spacing w:after="160"/>
      </w:pPr>
      <w:r>
        <w:rPr>
          <w:i/>
          <w:iCs/>
          <w:color w:val="7C6C61"/>
          <w:sz w:val="20"/>
          <w:szCs w:val="20"/>
        </w:rPr>
        <w:t xml:space="preserve">Channels: Order Confirmation, Packing, Shipping, Delivery</w:t>
      </w:r>
    </w:p>
    <w:p>
      <w:pPr>
        <w:spacing w:after="120" w:before="200"/>
      </w:pPr>
      <w:r>
        <w:rPr>
          <w:b/>
          <w:bCs/>
          <w:color w:val="2E1A14"/>
          <w:sz w:val="26"/>
          <w:szCs w:val="26"/>
        </w:rPr>
        <w:t xml:space="preserve">Customer Goal</w:t>
      </w:r>
    </w:p>
    <w:p>
      <w:pPr>
        <w:spacing w:after="160"/>
      </w:pPr>
      <w:r>
        <w:rPr>
          <w:color w:val="2B221E"/>
          <w:sz w:val="22"/>
          <w:szCs w:val="22"/>
        </w:rPr>
        <w:t xml:space="preserve">Feel assured that the order is being handled with the same care shown on the website, and know exactly when it will arrive.</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Receives an order confirmation email/SMS and checks it against what was ordered</w:t>
      </w:r>
    </w:p>
    <w:p>
      <w:pPr>
        <w:pStyle w:val="ListParagraph"/>
        <w:numPr>
          <w:ilvl w:val="0"/>
          <w:numId w:val="1"/>
        </w:numPr>
        <w:spacing w:after="80"/>
      </w:pPr>
      <w:r>
        <w:rPr>
          <w:color w:val="2B221E"/>
          <w:sz w:val="21"/>
          <w:szCs w:val="21"/>
        </w:rPr>
        <w:t xml:space="preserve">Monitors packing and shipping status updates</w:t>
      </w:r>
    </w:p>
    <w:p>
      <w:pPr>
        <w:pStyle w:val="ListParagraph"/>
        <w:numPr>
          <w:ilvl w:val="0"/>
          <w:numId w:val="1"/>
        </w:numPr>
        <w:spacing w:after="80"/>
      </w:pPr>
      <w:r>
        <w:rPr>
          <w:color w:val="2B221E"/>
          <w:sz w:val="21"/>
          <w:szCs w:val="21"/>
        </w:rPr>
        <w:t xml:space="preserve">Tracks the shipment as it moves toward delivery</w:t>
      </w:r>
    </w:p>
    <w:p>
      <w:pPr>
        <w:pStyle w:val="ListParagraph"/>
        <w:numPr>
          <w:ilvl w:val="0"/>
          <w:numId w:val="1"/>
        </w:numPr>
        <w:spacing w:after="80"/>
      </w:pPr>
      <w:r>
        <w:rPr>
          <w:color w:val="2B221E"/>
          <w:sz w:val="21"/>
          <w:szCs w:val="21"/>
        </w:rPr>
        <w:t xml:space="preserve">Coordinates delivery timing, especially for temperature-sensitive chocolate in hot climates</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“Will the chocolate melt or arrive damaged given the heat?”</w:t>
      </w:r>
    </w:p>
    <w:p>
      <w:pPr>
        <w:pStyle w:val="ListParagraph"/>
        <w:numPr>
          <w:ilvl w:val="0"/>
          <w:numId w:val="1"/>
        </w:numPr>
        <w:spacing w:after="80"/>
      </w:pPr>
      <w:r>
        <w:rPr>
          <w:color w:val="2B221E"/>
          <w:sz w:val="21"/>
          <w:szCs w:val="21"/>
        </w:rPr>
        <w:t xml:space="preserve">“Why haven't I received an update since the order was placed?”</w:t>
      </w:r>
    </w:p>
    <w:p>
      <w:pPr>
        <w:pStyle w:val="ListParagraph"/>
        <w:numPr>
          <w:ilvl w:val="0"/>
          <w:numId w:val="1"/>
        </w:numPr>
        <w:spacing w:after="80"/>
      </w:pPr>
      <w:r>
        <w:rPr>
          <w:color w:val="2B221E"/>
          <w:sz w:val="21"/>
          <w:szCs w:val="21"/>
        </w:rPr>
        <w:t xml:space="preserve">“Is the courier reliable, or will this be delayed past the occasion date?”</w:t>
      </w:r>
    </w:p>
    <w:p>
      <w:pPr>
        <w:spacing w:after="120" w:before="200"/>
      </w:pPr>
      <w:r>
        <w:rPr>
          <w:b/>
          <w:bCs/>
          <w:color w:val="2E1A14"/>
          <w:sz w:val="26"/>
          <w:szCs w:val="26"/>
        </w:rPr>
        <w:t xml:space="preserve">Customer Emotion</w:t>
      </w:r>
    </w:p>
    <w:p>
      <w:pPr>
        <w:spacing w:after="160"/>
      </w:pPr>
      <w:r>
        <w:rPr>
          <w:color w:val="2B221E"/>
          <w:sz w:val="22"/>
          <w:szCs w:val="22"/>
        </w:rPr>
        <w:t xml:space="preserve">Watchful, hopeful — Neutral (score +0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Status updates are infrequent, leaving multi-day silence between "packed" and "out for delivery"</w:t>
      </w:r>
    </w:p>
    <w:p>
      <w:pPr>
        <w:pStyle w:val="ListParagraph"/>
        <w:numPr>
          <w:ilvl w:val="0"/>
          <w:numId w:val="1"/>
        </w:numPr>
        <w:spacing w:after="80"/>
      </w:pPr>
      <w:r>
        <w:rPr>
          <w:color w:val="2B221E"/>
          <w:sz w:val="21"/>
          <w:szCs w:val="21"/>
        </w:rPr>
        <w:t xml:space="preserve">No visible mention of temperature-controlled/insulated packaging for hot-climate shipping, raising melt anxiety</w:t>
      </w:r>
    </w:p>
    <w:p>
      <w:pPr>
        <w:pStyle w:val="ListParagraph"/>
        <w:numPr>
          <w:ilvl w:val="0"/>
          <w:numId w:val="1"/>
        </w:numPr>
        <w:spacing w:after="80"/>
      </w:pPr>
      <w:r>
        <w:rPr>
          <w:color w:val="2B221E"/>
          <w:sz w:val="21"/>
          <w:szCs w:val="21"/>
        </w:rPr>
        <w:t xml:space="preserve">Tracking links redirect to a generic courier page with no THALF branding, breaking the premium feel</w:t>
      </w:r>
    </w:p>
    <w:p>
      <w:pPr>
        <w:pStyle w:val="ListParagraph"/>
        <w:numPr>
          <w:ilvl w:val="0"/>
          <w:numId w:val="1"/>
        </w:numPr>
        <w:spacing w:after="80"/>
      </w:pPr>
      <w:r>
        <w:rPr>
          <w:color w:val="2B221E"/>
          <w:sz w:val="21"/>
          <w:szCs w:val="21"/>
        </w:rPr>
        <w:t xml:space="preserve">Delivery time windows are not communicated, forcing customers to stay home all day</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Send proactive milestone updates (packed → dispatched → out for delivery → delivered) via WhatsApp and email</w:t>
      </w:r>
    </w:p>
    <w:p>
      <w:pPr>
        <w:pStyle w:val="ListParagraph"/>
        <w:numPr>
          <w:ilvl w:val="0"/>
          <w:numId w:val="1"/>
        </w:numPr>
        <w:spacing w:after="80"/>
      </w:pPr>
      <w:r>
        <w:rPr>
          <w:color w:val="2B221E"/>
          <w:sz w:val="21"/>
          <w:szCs w:val="21"/>
        </w:rPr>
        <w:t xml:space="preserve">Explicitly market cold-chain/insulated packaging with gel packs as a standard feature, not an afterthought</w:t>
      </w:r>
    </w:p>
    <w:p>
      <w:pPr>
        <w:pStyle w:val="ListParagraph"/>
        <w:numPr>
          <w:ilvl w:val="0"/>
          <w:numId w:val="1"/>
        </w:numPr>
        <w:spacing w:after="80"/>
      </w:pPr>
      <w:r>
        <w:rPr>
          <w:color w:val="2B221E"/>
          <w:sz w:val="21"/>
          <w:szCs w:val="21"/>
        </w:rPr>
        <w:t xml:space="preserve">Build a branded order-tracking page within the THALF site instead of an external courier link</w:t>
      </w:r>
    </w:p>
    <w:p>
      <w:pPr>
        <w:pStyle w:val="ListParagraph"/>
        <w:numPr>
          <w:ilvl w:val="0"/>
          <w:numId w:val="1"/>
        </w:numPr>
        <w:spacing w:after="80"/>
      </w:pPr>
      <w:r>
        <w:rPr>
          <w:color w:val="2B221E"/>
          <w:sz w:val="21"/>
          <w:szCs w:val="21"/>
        </w:rPr>
        <w:t xml:space="preserve">Offer narrow, selectable delivery time slots for an added premium fee</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Order tracking page</w:t>
      </w:r>
    </w:p>
    <w:p>
      <w:pPr>
        <w:pStyle w:val="ListParagraph"/>
        <w:numPr>
          <w:ilvl w:val="0"/>
          <w:numId w:val="1"/>
        </w:numPr>
        <w:spacing w:after="80"/>
      </w:pPr>
      <w:r>
        <w:rPr>
          <w:color w:val="2B221E"/>
          <w:sz w:val="21"/>
          <w:szCs w:val="21"/>
        </w:rPr>
        <w:t xml:space="preserve">Account order history</w:t>
      </w:r>
    </w:p>
    <w:p>
      <w:pPr>
        <w:pStyle w:val="ListParagraph"/>
        <w:numPr>
          <w:ilvl w:val="0"/>
          <w:numId w:val="1"/>
        </w:numPr>
        <w:spacing w:after="80"/>
      </w:pPr>
      <w:r>
        <w:rPr>
          <w:color w:val="2B221E"/>
          <w:sz w:val="21"/>
          <w:szCs w:val="21"/>
        </w:rPr>
        <w:t xml:space="preserve">Email/SMS notification templates</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Courier/last-mile delivery partner</w:t>
      </w:r>
    </w:p>
    <w:p>
      <w:pPr>
        <w:pStyle w:val="ListParagraph"/>
        <w:numPr>
          <w:ilvl w:val="0"/>
          <w:numId w:val="1"/>
        </w:numPr>
        <w:spacing w:after="80"/>
      </w:pPr>
      <w:r>
        <w:rPr>
          <w:color w:val="2B221E"/>
          <w:sz w:val="21"/>
          <w:szCs w:val="21"/>
        </w:rPr>
        <w:t xml:space="preserve">In-house packing team quality checks</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On-time delivery rate</w:t>
      </w:r>
    </w:p>
    <w:p>
      <w:pPr>
        <w:pStyle w:val="ListParagraph"/>
        <w:numPr>
          <w:ilvl w:val="0"/>
          <w:numId w:val="1"/>
        </w:numPr>
        <w:spacing w:after="80"/>
      </w:pPr>
      <w:r>
        <w:rPr>
          <w:color w:val="2B221E"/>
          <w:sz w:val="21"/>
          <w:szCs w:val="21"/>
        </w:rPr>
        <w:t xml:space="preserve">Melt/damage complaint rate</w:t>
      </w:r>
    </w:p>
    <w:p>
      <w:pPr>
        <w:pStyle w:val="ListParagraph"/>
        <w:numPr>
          <w:ilvl w:val="0"/>
          <w:numId w:val="1"/>
        </w:numPr>
        <w:spacing w:after="80"/>
      </w:pPr>
      <w:r>
        <w:rPr>
          <w:color w:val="2B221E"/>
          <w:sz w:val="21"/>
          <w:szCs w:val="21"/>
        </w:rPr>
        <w:t xml:space="preserve">Proactive-update open rate</w:t>
      </w:r>
    </w:p>
    <w:p>
      <w:pPr>
        <w:pStyle w:val="ListParagraph"/>
        <w:numPr>
          <w:ilvl w:val="0"/>
          <w:numId w:val="1"/>
        </w:numPr>
        <w:spacing w:after="80"/>
      </w:pPr>
      <w:r>
        <w:rPr>
          <w:color w:val="2B221E"/>
          <w:sz w:val="21"/>
          <w:szCs w:val="21"/>
        </w:rPr>
        <w:t xml:space="preserve">Average delivery lead time</w:t>
      </w:r>
    </w:p>
    <w:p>
      <w:r>
        <w:br w:type="page"/>
      </w:r>
    </w:p>
    <w:p>
      <w:pPr>
        <w:spacing w:after="80"/>
      </w:pPr>
      <w:r>
        <w:rPr>
          <w:b/>
          <w:bCs/>
          <w:color w:val="B08D57"/>
          <w:sz w:val="18"/>
          <w:szCs w:val="18"/>
        </w:rPr>
        <w:t xml:space="preserve">JOURNEY STAGE 6 OF 8</w:t>
      </w:r>
    </w:p>
    <w:p>
      <w:pPr>
        <w:spacing w:after="120"/>
      </w:pPr>
      <w:r>
        <w:rPr>
          <w:b/>
          <w:bCs/>
          <w:color w:val="2E1A14"/>
          <w:sz w:val="48"/>
          <w:szCs w:val="48"/>
        </w:rPr>
        <w:t xml:space="preserve">6. Unboxing</w:t>
      </w:r>
    </w:p>
    <w:p>
      <w:pPr>
        <w:pBdr>
          <w:bottom w:val="single" w:color="B08D57" w:sz="6"/>
        </w:pBdr>
        <w:spacing w:after="200"/>
      </w:pPr>
    </w:p>
    <w:p>
      <w:pPr>
        <w:spacing w:after="160"/>
      </w:pPr>
      <w:r>
        <w:rPr>
          <w:i/>
          <w:iCs/>
          <w:color w:val="7C6C61"/>
          <w:sz w:val="20"/>
          <w:szCs w:val="20"/>
        </w:rPr>
        <w:t xml:space="preserve">Channels: Packaging, Presentation, Chocolate Quality</w:t>
      </w:r>
    </w:p>
    <w:p>
      <w:pPr>
        <w:spacing w:after="120" w:before="200"/>
      </w:pPr>
      <w:r>
        <w:rPr>
          <w:b/>
          <w:bCs/>
          <w:color w:val="2E1A14"/>
          <w:sz w:val="26"/>
          <w:szCs w:val="26"/>
        </w:rPr>
        <w:t xml:space="preserve">Customer Goal</w:t>
      </w:r>
    </w:p>
    <w:p>
      <w:pPr>
        <w:spacing w:after="160"/>
      </w:pPr>
      <w:r>
        <w:rPr>
          <w:color w:val="2B221E"/>
          <w:sz w:val="22"/>
          <w:szCs w:val="22"/>
        </w:rPr>
        <w:t xml:space="preserve">Experience a moment worth remembering and sharing — the box itself should feel like part of the gift.</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Opens the outer shipping box and then the inner presentation box</w:t>
      </w:r>
    </w:p>
    <w:p>
      <w:pPr>
        <w:pStyle w:val="ListParagraph"/>
        <w:numPr>
          <w:ilvl w:val="0"/>
          <w:numId w:val="1"/>
        </w:numPr>
        <w:spacing w:after="80"/>
      </w:pPr>
      <w:r>
        <w:rPr>
          <w:color w:val="2B221E"/>
          <w:sz w:val="21"/>
          <w:szCs w:val="21"/>
        </w:rPr>
        <w:t xml:space="preserve">Inspects the chocolate pieces for condition, finish, and presentation</w:t>
      </w:r>
    </w:p>
    <w:p>
      <w:pPr>
        <w:pStyle w:val="ListParagraph"/>
        <w:numPr>
          <w:ilvl w:val="0"/>
          <w:numId w:val="1"/>
        </w:numPr>
        <w:spacing w:after="80"/>
      </w:pPr>
      <w:r>
        <w:rPr>
          <w:color w:val="2B221E"/>
          <w:sz w:val="21"/>
          <w:szCs w:val="21"/>
        </w:rPr>
        <w:t xml:space="preserve">Tastes the chocolate and compares the real experience to expectations set online</w:t>
      </w:r>
    </w:p>
    <w:p>
      <w:pPr>
        <w:pStyle w:val="ListParagraph"/>
        <w:numPr>
          <w:ilvl w:val="0"/>
          <w:numId w:val="1"/>
        </w:numPr>
        <w:spacing w:after="80"/>
      </w:pPr>
      <w:r>
        <w:rPr>
          <w:color w:val="2B221E"/>
          <w:sz w:val="21"/>
          <w:szCs w:val="21"/>
        </w:rPr>
        <w:t xml:space="preserve">Often photographs or films the unboxing for social sharing</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“Does this look and feel as premium in person as it did on the website?”</w:t>
      </w:r>
    </w:p>
    <w:p>
      <w:pPr>
        <w:pStyle w:val="ListParagraph"/>
        <w:numPr>
          <w:ilvl w:val="0"/>
          <w:numId w:val="1"/>
        </w:numPr>
        <w:spacing w:after="80"/>
      </w:pPr>
      <w:r>
        <w:rPr>
          <w:color w:val="2B221E"/>
          <w:sz w:val="21"/>
          <w:szCs w:val="21"/>
        </w:rPr>
        <w:t xml:space="preserve">“Is the chocolate intact, glossy, and free of bloom/damage?”</w:t>
      </w:r>
    </w:p>
    <w:p>
      <w:pPr>
        <w:pStyle w:val="ListParagraph"/>
        <w:numPr>
          <w:ilvl w:val="0"/>
          <w:numId w:val="1"/>
        </w:numPr>
        <w:spacing w:after="80"/>
      </w:pPr>
      <w:r>
        <w:rPr>
          <w:color w:val="2B221E"/>
          <w:sz w:val="21"/>
          <w:szCs w:val="21"/>
        </w:rPr>
        <w:t xml:space="preserve">“Does the taste match the price I paid?”</w:t>
      </w:r>
    </w:p>
    <w:p>
      <w:pPr>
        <w:spacing w:after="120" w:before="200"/>
      </w:pPr>
      <w:r>
        <w:rPr>
          <w:b/>
          <w:bCs/>
          <w:color w:val="2E1A14"/>
          <w:sz w:val="26"/>
          <w:szCs w:val="26"/>
        </w:rPr>
        <w:t xml:space="preserve">Customer Emotion</w:t>
      </w:r>
    </w:p>
    <w:p>
      <w:pPr>
        <w:spacing w:after="160"/>
      </w:pPr>
      <w:r>
        <w:rPr>
          <w:color w:val="2B221E"/>
          <w:sz w:val="22"/>
          <w:szCs w:val="22"/>
        </w:rPr>
        <w:t xml:space="preserve">Excited, evaluative — Delighted (score +2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Occasional chocolate bloom (white/grey surface film) from heat exposure in transit undermines the premium promise</w:t>
      </w:r>
    </w:p>
    <w:p>
      <w:pPr>
        <w:pStyle w:val="ListParagraph"/>
        <w:numPr>
          <w:ilvl w:val="0"/>
          <w:numId w:val="1"/>
        </w:numPr>
        <w:spacing w:after="80"/>
      </w:pPr>
      <w:r>
        <w:rPr>
          <w:color w:val="2B221E"/>
          <w:sz w:val="21"/>
          <w:szCs w:val="21"/>
        </w:rPr>
        <w:t xml:space="preserve">Inner packaging sometimes shifts during transit, leaving pieces out of place or lightly damaged</w:t>
      </w:r>
    </w:p>
    <w:p>
      <w:pPr>
        <w:pStyle w:val="ListParagraph"/>
        <w:numPr>
          <w:ilvl w:val="0"/>
          <w:numId w:val="1"/>
        </w:numPr>
        <w:spacing w:after="80"/>
      </w:pPr>
      <w:r>
        <w:rPr>
          <w:color w:val="2B221E"/>
          <w:sz w:val="21"/>
          <w:szCs w:val="21"/>
        </w:rPr>
        <w:t xml:space="preserve">No included card or note explaining flavour notes, cocoa origin, or how to store the chocolate</w:t>
      </w:r>
    </w:p>
    <w:p>
      <w:pPr>
        <w:pStyle w:val="ListParagraph"/>
        <w:numPr>
          <w:ilvl w:val="0"/>
          <w:numId w:val="1"/>
        </w:numPr>
        <w:spacing w:after="80"/>
      </w:pPr>
      <w:r>
        <w:rPr>
          <w:color w:val="2B221E"/>
          <w:sz w:val="21"/>
          <w:szCs w:val="21"/>
        </w:rPr>
        <w:t xml:space="preserve">Presentation box design doesn't clearly differentiate gifting tiers (e.g. everyday vs. festive vs. corporate)</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Strengthen cold-chain packaging (insulated liners, gel packs, and secure piece trays) to eliminate bloom and shifting</w:t>
      </w:r>
    </w:p>
    <w:p>
      <w:pPr>
        <w:pStyle w:val="ListParagraph"/>
        <w:numPr>
          <w:ilvl w:val="0"/>
          <w:numId w:val="1"/>
        </w:numPr>
        <w:spacing w:after="80"/>
      </w:pPr>
      <w:r>
        <w:rPr>
          <w:color w:val="2B221E"/>
          <w:sz w:val="21"/>
          <w:szCs w:val="21"/>
        </w:rPr>
        <w:t xml:space="preserve">Include a flavour map / tasting note card and storage guidance as a branded insert</w:t>
      </w:r>
    </w:p>
    <w:p>
      <w:pPr>
        <w:pStyle w:val="ListParagraph"/>
        <w:numPr>
          <w:ilvl w:val="0"/>
          <w:numId w:val="1"/>
        </w:numPr>
        <w:spacing w:after="80"/>
      </w:pPr>
      <w:r>
        <w:rPr>
          <w:color w:val="2B221E"/>
          <w:sz w:val="21"/>
          <w:szCs w:val="21"/>
        </w:rPr>
        <w:t xml:space="preserve">Design a signature ribbon/seal moment intentionally built for a 10-second unboxing video</w:t>
      </w:r>
    </w:p>
    <w:p>
      <w:pPr>
        <w:pStyle w:val="ListParagraph"/>
        <w:numPr>
          <w:ilvl w:val="0"/>
          <w:numId w:val="1"/>
        </w:numPr>
        <w:spacing w:after="80"/>
      </w:pPr>
      <w:r>
        <w:rPr>
          <w:color w:val="2B221E"/>
          <w:sz w:val="21"/>
          <w:szCs w:val="21"/>
        </w:rPr>
        <w:t xml:space="preserve">Differentiate box tiers visually (finish, ribbon colour, embossing) so recipients instantly sense the occasion</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Product packaging preview on PDP</w:t>
      </w:r>
    </w:p>
    <w:p>
      <w:pPr>
        <w:pStyle w:val="ListParagraph"/>
        <w:numPr>
          <w:ilvl w:val="0"/>
          <w:numId w:val="1"/>
        </w:numPr>
        <w:spacing w:after="80"/>
      </w:pPr>
      <w:r>
        <w:rPr>
          <w:color w:val="2B221E"/>
          <w:sz w:val="21"/>
          <w:szCs w:val="21"/>
        </w:rPr>
        <w:t xml:space="preserve">Post-delivery review prompt</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Physical packaging and presentation box</w:t>
      </w:r>
    </w:p>
    <w:p>
      <w:pPr>
        <w:pStyle w:val="ListParagraph"/>
        <w:numPr>
          <w:ilvl w:val="0"/>
          <w:numId w:val="1"/>
        </w:numPr>
        <w:spacing w:after="80"/>
      </w:pPr>
      <w:r>
        <w:rPr>
          <w:color w:val="2B221E"/>
          <w:sz w:val="21"/>
          <w:szCs w:val="21"/>
        </w:rPr>
        <w:t xml:space="preserve">Handwritten/printed gift note</w:t>
      </w:r>
    </w:p>
    <w:p>
      <w:pPr>
        <w:pStyle w:val="ListParagraph"/>
        <w:numPr>
          <w:ilvl w:val="0"/>
          <w:numId w:val="1"/>
        </w:numPr>
        <w:spacing w:after="80"/>
      </w:pPr>
      <w:r>
        <w:rPr>
          <w:color w:val="2B221E"/>
          <w:sz w:val="21"/>
          <w:szCs w:val="21"/>
        </w:rPr>
        <w:t xml:space="preserve">Tasting note insert card</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Damage/bloom complaint rate</w:t>
      </w:r>
    </w:p>
    <w:p>
      <w:pPr>
        <w:pStyle w:val="ListParagraph"/>
        <w:numPr>
          <w:ilvl w:val="0"/>
          <w:numId w:val="1"/>
        </w:numPr>
        <w:spacing w:after="80"/>
      </w:pPr>
      <w:r>
        <w:rPr>
          <w:color w:val="2B221E"/>
          <w:sz w:val="21"/>
          <w:szCs w:val="21"/>
        </w:rPr>
        <w:t xml:space="preserve">Unboxing UGC (user-generated content) volume</w:t>
      </w:r>
    </w:p>
    <w:p>
      <w:pPr>
        <w:pStyle w:val="ListParagraph"/>
        <w:numPr>
          <w:ilvl w:val="0"/>
          <w:numId w:val="1"/>
        </w:numPr>
        <w:spacing w:after="80"/>
      </w:pPr>
      <w:r>
        <w:rPr>
          <w:color w:val="2B221E"/>
          <w:sz w:val="21"/>
          <w:szCs w:val="21"/>
        </w:rPr>
        <w:t xml:space="preserve">Post-delivery review rating</w:t>
      </w:r>
    </w:p>
    <w:p>
      <w:pPr>
        <w:pStyle w:val="ListParagraph"/>
        <w:numPr>
          <w:ilvl w:val="0"/>
          <w:numId w:val="1"/>
        </w:numPr>
        <w:spacing w:after="80"/>
      </w:pPr>
      <w:r>
        <w:rPr>
          <w:color w:val="2B221E"/>
          <w:sz w:val="21"/>
          <w:szCs w:val="21"/>
        </w:rPr>
        <w:t xml:space="preserve">Repeat-gift purchase rate</w:t>
      </w:r>
    </w:p>
    <w:p>
      <w:r>
        <w:br w:type="page"/>
      </w:r>
    </w:p>
    <w:p>
      <w:pPr>
        <w:spacing w:after="80"/>
      </w:pPr>
      <w:r>
        <w:rPr>
          <w:b/>
          <w:bCs/>
          <w:color w:val="B08D57"/>
          <w:sz w:val="18"/>
          <w:szCs w:val="18"/>
        </w:rPr>
        <w:t xml:space="preserve">JOURNEY STAGE 7 OF 8</w:t>
      </w:r>
    </w:p>
    <w:p>
      <w:pPr>
        <w:spacing w:after="120"/>
      </w:pPr>
      <w:r>
        <w:rPr>
          <w:b/>
          <w:bCs/>
          <w:color w:val="2E1A14"/>
          <w:sz w:val="48"/>
          <w:szCs w:val="48"/>
        </w:rPr>
        <w:t xml:space="preserve">7. Post-Purchase</w:t>
      </w:r>
    </w:p>
    <w:p>
      <w:pPr>
        <w:pBdr>
          <w:bottom w:val="single" w:color="B08D57" w:sz="6"/>
        </w:pBdr>
        <w:spacing w:after="200"/>
      </w:pPr>
    </w:p>
    <w:p>
      <w:pPr>
        <w:spacing w:after="160"/>
      </w:pPr>
      <w:r>
        <w:rPr>
          <w:i/>
          <w:iCs/>
          <w:color w:val="7C6C61"/>
          <w:sz w:val="20"/>
          <w:szCs w:val="20"/>
        </w:rPr>
        <w:t xml:space="preserve">Channels: Review, Instagram Sharing, Customer Support, Email, WhatsApp</w:t>
      </w:r>
    </w:p>
    <w:p>
      <w:pPr>
        <w:spacing w:after="120" w:before="200"/>
      </w:pPr>
      <w:r>
        <w:rPr>
          <w:b/>
          <w:bCs/>
          <w:color w:val="2E1A14"/>
          <w:sz w:val="26"/>
          <w:szCs w:val="26"/>
        </w:rPr>
        <w:t xml:space="preserve">Customer Goal</w:t>
      </w:r>
    </w:p>
    <w:p>
      <w:pPr>
        <w:spacing w:after="160"/>
      </w:pPr>
      <w:r>
        <w:rPr>
          <w:color w:val="2B221E"/>
          <w:sz w:val="22"/>
          <w:szCs w:val="22"/>
        </w:rPr>
        <w:t xml:space="preserve">Feel heard and valued after the purchase, and have an easy channel to share feedback, ask questions, or resolve issues.</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Leaves a rating/review on the website or third-party platforms</w:t>
      </w:r>
    </w:p>
    <w:p>
      <w:pPr>
        <w:pStyle w:val="ListParagraph"/>
        <w:numPr>
          <w:ilvl w:val="0"/>
          <w:numId w:val="1"/>
        </w:numPr>
        <w:spacing w:after="80"/>
      </w:pPr>
      <w:r>
        <w:rPr>
          <w:color w:val="2B221E"/>
          <w:sz w:val="21"/>
          <w:szCs w:val="21"/>
        </w:rPr>
        <w:t xml:space="preserve">Shares unboxing photos/reels on Instagram, sometimes tagging THALF</w:t>
      </w:r>
    </w:p>
    <w:p>
      <w:pPr>
        <w:pStyle w:val="ListParagraph"/>
        <w:numPr>
          <w:ilvl w:val="0"/>
          <w:numId w:val="1"/>
        </w:numPr>
        <w:spacing w:after="80"/>
      </w:pPr>
      <w:r>
        <w:rPr>
          <w:color w:val="2B221E"/>
          <w:sz w:val="21"/>
          <w:szCs w:val="21"/>
        </w:rPr>
        <w:t xml:space="preserve">Reaches out via WhatsApp, email, or customer support for questions or issues</w:t>
      </w:r>
    </w:p>
    <w:p>
      <w:pPr>
        <w:pStyle w:val="ListParagraph"/>
        <w:numPr>
          <w:ilvl w:val="0"/>
          <w:numId w:val="1"/>
        </w:numPr>
        <w:spacing w:after="80"/>
      </w:pPr>
      <w:r>
        <w:rPr>
          <w:color w:val="2B221E"/>
          <w:sz w:val="21"/>
          <w:szCs w:val="21"/>
        </w:rPr>
        <w:t xml:space="preserve">Receives and reads post-purchase email content (care tips, thank-you notes, offers)</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“Will anyone actually respond if something went wrong?”</w:t>
      </w:r>
    </w:p>
    <w:p>
      <w:pPr>
        <w:pStyle w:val="ListParagraph"/>
        <w:numPr>
          <w:ilvl w:val="0"/>
          <w:numId w:val="1"/>
        </w:numPr>
        <w:spacing w:after="80"/>
      </w:pPr>
      <w:r>
        <w:rPr>
          <w:color w:val="2B221E"/>
          <w:sz w:val="21"/>
          <w:szCs w:val="21"/>
        </w:rPr>
        <w:t xml:space="preserve">“Is it worth tagging THALF — will they engage with my post?”</w:t>
      </w:r>
    </w:p>
    <w:p>
      <w:pPr>
        <w:pStyle w:val="ListParagraph"/>
        <w:numPr>
          <w:ilvl w:val="0"/>
          <w:numId w:val="1"/>
        </w:numPr>
        <w:spacing w:after="80"/>
      </w:pPr>
      <w:r>
        <w:rPr>
          <w:color w:val="2B221E"/>
          <w:sz w:val="21"/>
          <w:szCs w:val="21"/>
        </w:rPr>
        <w:t xml:space="preserve">“Did they even notice I'm a repeat customer?”</w:t>
      </w:r>
    </w:p>
    <w:p>
      <w:pPr>
        <w:spacing w:after="120" w:before="200"/>
      </w:pPr>
      <w:r>
        <w:rPr>
          <w:b/>
          <w:bCs/>
          <w:color w:val="2E1A14"/>
          <w:sz w:val="26"/>
          <w:szCs w:val="26"/>
        </w:rPr>
        <w:t xml:space="preserve">Customer Emotion</w:t>
      </w:r>
    </w:p>
    <w:p>
      <w:pPr>
        <w:spacing w:after="160"/>
      </w:pPr>
      <w:r>
        <w:rPr>
          <w:color w:val="2B221E"/>
          <w:sz w:val="22"/>
          <w:szCs w:val="22"/>
        </w:rPr>
        <w:t xml:space="preserve">Reflective, seeking acknowledgment — Positive (score +1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WhatsApp and email support response times are inconsistent, sometimes exceeding 24 hours</w:t>
      </w:r>
    </w:p>
    <w:p>
      <w:pPr>
        <w:pStyle w:val="ListParagraph"/>
        <w:numPr>
          <w:ilvl w:val="0"/>
          <w:numId w:val="1"/>
        </w:numPr>
        <w:spacing w:after="80"/>
      </w:pPr>
      <w:r>
        <w:rPr>
          <w:color w:val="2B221E"/>
          <w:sz w:val="21"/>
          <w:szCs w:val="21"/>
        </w:rPr>
        <w:t xml:space="preserve">Customer tags/mentions on Instagram frequently go unacknowledged, wasting a loyalty-building moment</w:t>
      </w:r>
    </w:p>
    <w:p>
      <w:pPr>
        <w:pStyle w:val="ListParagraph"/>
        <w:numPr>
          <w:ilvl w:val="0"/>
          <w:numId w:val="1"/>
        </w:numPr>
        <w:spacing w:after="80"/>
      </w:pPr>
      <w:r>
        <w:rPr>
          <w:color w:val="2B221E"/>
          <w:sz w:val="21"/>
          <w:szCs w:val="21"/>
        </w:rPr>
        <w:t xml:space="preserve">Review requests are sent too early (before delivery) or too late (weeks after), reducing response rates</w:t>
      </w:r>
    </w:p>
    <w:p>
      <w:pPr>
        <w:pStyle w:val="ListParagraph"/>
        <w:numPr>
          <w:ilvl w:val="0"/>
          <w:numId w:val="1"/>
        </w:numPr>
        <w:spacing w:after="80"/>
      </w:pPr>
      <w:r>
        <w:rPr>
          <w:color w:val="2B221E"/>
          <w:sz w:val="21"/>
          <w:szCs w:val="21"/>
        </w:rPr>
        <w:t xml:space="preserve">No differentiation in post-purchase communication between first-time and repeat customers</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Commit to and staff for a same-business-day response SLA on WhatsApp/email, with an auto-acknowledgment</w:t>
      </w:r>
    </w:p>
    <w:p>
      <w:pPr>
        <w:pStyle w:val="ListParagraph"/>
        <w:numPr>
          <w:ilvl w:val="0"/>
          <w:numId w:val="1"/>
        </w:numPr>
        <w:spacing w:after="80"/>
      </w:pPr>
      <w:r>
        <w:rPr>
          <w:color w:val="2B221E"/>
          <w:sz w:val="21"/>
          <w:szCs w:val="21"/>
        </w:rPr>
        <w:t xml:space="preserve">Establish a daily routine to like, comment on, and reshare customer unboxing content</w:t>
      </w:r>
    </w:p>
    <w:p>
      <w:pPr>
        <w:pStyle w:val="ListParagraph"/>
        <w:numPr>
          <w:ilvl w:val="0"/>
          <w:numId w:val="1"/>
        </w:numPr>
        <w:spacing w:after="80"/>
      </w:pPr>
      <w:r>
        <w:rPr>
          <w:color w:val="2B221E"/>
          <w:sz w:val="21"/>
          <w:szCs w:val="21"/>
        </w:rPr>
        <w:t xml:space="preserve">Time review requests precisely 2–3 days post-delivery with a one-tap rating flow</w:t>
      </w:r>
    </w:p>
    <w:p>
      <w:pPr>
        <w:pStyle w:val="ListParagraph"/>
        <w:numPr>
          <w:ilvl w:val="0"/>
          <w:numId w:val="1"/>
        </w:numPr>
        <w:spacing w:after="80"/>
      </w:pPr>
      <w:r>
        <w:rPr>
          <w:color w:val="2B221E"/>
          <w:sz w:val="21"/>
          <w:szCs w:val="21"/>
        </w:rPr>
        <w:t xml:space="preserve">Send a distinct "welcome to the THALF circle" follow-up for first-time buyers vs. a loyalty-note for repeat buyers</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Post-delivery review request</w:t>
      </w:r>
    </w:p>
    <w:p>
      <w:pPr>
        <w:pStyle w:val="ListParagraph"/>
        <w:numPr>
          <w:ilvl w:val="0"/>
          <w:numId w:val="1"/>
        </w:numPr>
        <w:spacing w:after="80"/>
      </w:pPr>
      <w:r>
        <w:rPr>
          <w:color w:val="2B221E"/>
          <w:sz w:val="21"/>
          <w:szCs w:val="21"/>
        </w:rPr>
        <w:t xml:space="preserve">Customer support/help center</w:t>
      </w:r>
    </w:p>
    <w:p>
      <w:pPr>
        <w:pStyle w:val="ListParagraph"/>
        <w:numPr>
          <w:ilvl w:val="0"/>
          <w:numId w:val="1"/>
        </w:numPr>
        <w:spacing w:after="80"/>
      </w:pPr>
      <w:r>
        <w:rPr>
          <w:color w:val="2B221E"/>
          <w:sz w:val="21"/>
          <w:szCs w:val="21"/>
        </w:rPr>
        <w:t xml:space="preserve">Email newsletter</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WhatsApp Business support</w:t>
      </w:r>
    </w:p>
    <w:p>
      <w:pPr>
        <w:pStyle w:val="ListParagraph"/>
        <w:numPr>
          <w:ilvl w:val="0"/>
          <w:numId w:val="1"/>
        </w:numPr>
        <w:spacing w:after="80"/>
      </w:pPr>
      <w:r>
        <w:rPr>
          <w:color w:val="2B221E"/>
          <w:sz w:val="21"/>
          <w:szCs w:val="21"/>
        </w:rPr>
        <w:t xml:space="preserve">Instagram DM/comment engagement</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Support first-response time</w:t>
      </w:r>
    </w:p>
    <w:p>
      <w:pPr>
        <w:pStyle w:val="ListParagraph"/>
        <w:numPr>
          <w:ilvl w:val="0"/>
          <w:numId w:val="1"/>
        </w:numPr>
        <w:spacing w:after="80"/>
      </w:pPr>
      <w:r>
        <w:rPr>
          <w:color w:val="2B221E"/>
          <w:sz w:val="21"/>
          <w:szCs w:val="21"/>
        </w:rPr>
        <w:t xml:space="preserve">Review submission rate</w:t>
      </w:r>
    </w:p>
    <w:p>
      <w:pPr>
        <w:pStyle w:val="ListParagraph"/>
        <w:numPr>
          <w:ilvl w:val="0"/>
          <w:numId w:val="1"/>
        </w:numPr>
        <w:spacing w:after="80"/>
      </w:pPr>
      <w:r>
        <w:rPr>
          <w:color w:val="2B221E"/>
          <w:sz w:val="21"/>
          <w:szCs w:val="21"/>
        </w:rPr>
        <w:t xml:space="preserve">Social mention response rate</w:t>
      </w:r>
    </w:p>
    <w:p>
      <w:pPr>
        <w:pStyle w:val="ListParagraph"/>
        <w:numPr>
          <w:ilvl w:val="0"/>
          <w:numId w:val="1"/>
        </w:numPr>
        <w:spacing w:after="80"/>
      </w:pPr>
      <w:r>
        <w:rPr>
          <w:color w:val="2B221E"/>
          <w:sz w:val="21"/>
          <w:szCs w:val="21"/>
        </w:rPr>
        <w:t xml:space="preserve">Customer satisfaction (CSAT) score</w:t>
      </w:r>
    </w:p>
    <w:p>
      <w:r>
        <w:br w:type="page"/>
      </w:r>
    </w:p>
    <w:p>
      <w:pPr>
        <w:spacing w:after="80"/>
      </w:pPr>
      <w:r>
        <w:rPr>
          <w:b/>
          <w:bCs/>
          <w:color w:val="B08D57"/>
          <w:sz w:val="18"/>
          <w:szCs w:val="18"/>
        </w:rPr>
        <w:t xml:space="preserve">JOURNEY STAGE 8 OF 8</w:t>
      </w:r>
    </w:p>
    <w:p>
      <w:pPr>
        <w:spacing w:after="120"/>
      </w:pPr>
      <w:r>
        <w:rPr>
          <w:b/>
          <w:bCs/>
          <w:color w:val="2E1A14"/>
          <w:sz w:val="48"/>
          <w:szCs w:val="48"/>
        </w:rPr>
        <w:t xml:space="preserve">8. Loyalty</w:t>
      </w:r>
    </w:p>
    <w:p>
      <w:pPr>
        <w:pBdr>
          <w:bottom w:val="single" w:color="B08D57" w:sz="6"/>
        </w:pBdr>
        <w:spacing w:after="200"/>
      </w:pPr>
    </w:p>
    <w:p>
      <w:pPr>
        <w:spacing w:after="160"/>
      </w:pPr>
      <w:r>
        <w:rPr>
          <w:i/>
          <w:iCs/>
          <w:color w:val="7C6C61"/>
          <w:sz w:val="20"/>
          <w:szCs w:val="20"/>
        </w:rPr>
        <w:t xml:space="preserve">Channels: Reorder, Gift Purchase, Festival Purchase, Corporate Orders, Referral</w:t>
      </w:r>
    </w:p>
    <w:p>
      <w:pPr>
        <w:spacing w:after="120" w:before="200"/>
      </w:pPr>
      <w:r>
        <w:rPr>
          <w:b/>
          <w:bCs/>
          <w:color w:val="2E1A14"/>
          <w:sz w:val="26"/>
          <w:szCs w:val="26"/>
        </w:rPr>
        <w:t xml:space="preserve">Customer Goal</w:t>
      </w:r>
    </w:p>
    <w:p>
      <w:pPr>
        <w:spacing w:after="160"/>
      </w:pPr>
      <w:r>
        <w:rPr>
          <w:color w:val="2B221E"/>
          <w:sz w:val="22"/>
          <w:szCs w:val="22"/>
        </w:rPr>
        <w:t xml:space="preserve">Return to THALF as the automatic choice for future gifting, celebrations, and self-indulgence — and to recommend it to others.</w:t>
      </w:r>
    </w:p>
    <w:p>
      <w:pPr>
        <w:spacing w:after="120" w:before="200"/>
      </w:pPr>
      <w:r>
        <w:rPr>
          <w:b/>
          <w:bCs/>
          <w:color w:val="2E1A14"/>
          <w:sz w:val="26"/>
          <w:szCs w:val="26"/>
        </w:rPr>
        <w:t xml:space="preserve">Customer Actions</w:t>
      </w:r>
    </w:p>
    <w:p>
      <w:pPr>
        <w:pStyle w:val="ListParagraph"/>
        <w:numPr>
          <w:ilvl w:val="0"/>
          <w:numId w:val="1"/>
        </w:numPr>
        <w:spacing w:after="80"/>
      </w:pPr>
      <w:r>
        <w:rPr>
          <w:color w:val="2B221E"/>
          <w:sz w:val="21"/>
          <w:szCs w:val="21"/>
        </w:rPr>
        <w:t xml:space="preserve">Reorders a favourite box for personal enjoyment</w:t>
      </w:r>
    </w:p>
    <w:p>
      <w:pPr>
        <w:pStyle w:val="ListParagraph"/>
        <w:numPr>
          <w:ilvl w:val="0"/>
          <w:numId w:val="1"/>
        </w:numPr>
        <w:spacing w:after="80"/>
      </w:pPr>
      <w:r>
        <w:rPr>
          <w:color w:val="2B221E"/>
          <w:sz w:val="21"/>
          <w:szCs w:val="21"/>
        </w:rPr>
        <w:t xml:space="preserve">Purchases for birthdays, anniversaries, or other personal gifting occasions</w:t>
      </w:r>
    </w:p>
    <w:p>
      <w:pPr>
        <w:pStyle w:val="ListParagraph"/>
        <w:numPr>
          <w:ilvl w:val="0"/>
          <w:numId w:val="1"/>
        </w:numPr>
        <w:spacing w:after="80"/>
      </w:pPr>
      <w:r>
        <w:rPr>
          <w:color w:val="2B221E"/>
          <w:sz w:val="21"/>
          <w:szCs w:val="21"/>
        </w:rPr>
        <w:t xml:space="preserve">Buys festive-edition boxes during Diwali, Eid, Christmas, or New Year</w:t>
      </w:r>
    </w:p>
    <w:p>
      <w:pPr>
        <w:pStyle w:val="ListParagraph"/>
        <w:numPr>
          <w:ilvl w:val="0"/>
          <w:numId w:val="1"/>
        </w:numPr>
        <w:spacing w:after="80"/>
      </w:pPr>
      <w:r>
        <w:rPr>
          <w:color w:val="2B221E"/>
          <w:sz w:val="21"/>
          <w:szCs w:val="21"/>
        </w:rPr>
        <w:t xml:space="preserve">Places bulk/corporate orders for client or employee gifting</w:t>
      </w:r>
    </w:p>
    <w:p>
      <w:pPr>
        <w:pStyle w:val="ListParagraph"/>
        <w:numPr>
          <w:ilvl w:val="0"/>
          <w:numId w:val="1"/>
        </w:numPr>
        <w:spacing w:after="80"/>
      </w:pPr>
      <w:r>
        <w:rPr>
          <w:color w:val="2B221E"/>
          <w:sz w:val="21"/>
          <w:szCs w:val="21"/>
        </w:rPr>
        <w:t xml:space="preserve">Refers friends and family, sometimes using a referral code</w:t>
      </w:r>
    </w:p>
    <w:p>
      <w:pPr>
        <w:spacing w:after="120" w:before="200"/>
      </w:pPr>
      <w:r>
        <w:rPr>
          <w:b/>
          <w:bCs/>
          <w:color w:val="2E1A14"/>
          <w:sz w:val="26"/>
          <w:szCs w:val="26"/>
        </w:rPr>
        <w:t xml:space="preserve">Customer Thoughts</w:t>
      </w:r>
    </w:p>
    <w:p>
      <w:pPr>
        <w:pStyle w:val="ListParagraph"/>
        <w:numPr>
          <w:ilvl w:val="0"/>
          <w:numId w:val="1"/>
        </w:numPr>
        <w:spacing w:after="80"/>
      </w:pPr>
      <w:r>
        <w:rPr>
          <w:color w:val="2B221E"/>
          <w:sz w:val="21"/>
          <w:szCs w:val="21"/>
        </w:rPr>
        <w:t xml:space="preserve">“THALF is my default now — why would I look elsewhere?”</w:t>
      </w:r>
    </w:p>
    <w:p>
      <w:pPr>
        <w:pStyle w:val="ListParagraph"/>
        <w:numPr>
          <w:ilvl w:val="0"/>
          <w:numId w:val="1"/>
        </w:numPr>
        <w:spacing w:after="80"/>
      </w:pPr>
      <w:r>
        <w:rPr>
          <w:color w:val="2B221E"/>
          <w:sz w:val="21"/>
          <w:szCs w:val="21"/>
        </w:rPr>
        <w:t xml:space="preserve">“Do they remember and reward me for being a repeat customer?”</w:t>
      </w:r>
    </w:p>
    <w:p>
      <w:pPr>
        <w:pStyle w:val="ListParagraph"/>
        <w:numPr>
          <w:ilvl w:val="0"/>
          <w:numId w:val="1"/>
        </w:numPr>
        <w:spacing w:after="80"/>
      </w:pPr>
      <w:r>
        <w:rPr>
          <w:color w:val="2B221E"/>
          <w:sz w:val="21"/>
          <w:szCs w:val="21"/>
        </w:rPr>
        <w:t xml:space="preserve">“Is there an easier way to order the same thing again without rebrowsing everything?”</w:t>
      </w:r>
    </w:p>
    <w:p>
      <w:pPr>
        <w:spacing w:after="120" w:before="200"/>
      </w:pPr>
      <w:r>
        <w:rPr>
          <w:b/>
          <w:bCs/>
          <w:color w:val="2E1A14"/>
          <w:sz w:val="26"/>
          <w:szCs w:val="26"/>
        </w:rPr>
        <w:t xml:space="preserve">Customer Emotion</w:t>
      </w:r>
    </w:p>
    <w:p>
      <w:pPr>
        <w:spacing w:after="160"/>
      </w:pPr>
      <w:r>
        <w:rPr>
          <w:color w:val="2B221E"/>
          <w:sz w:val="22"/>
          <w:szCs w:val="22"/>
        </w:rPr>
        <w:t xml:space="preserve">Loyal, advocating — Delighted (score +2 of ±2)</w:t>
      </w:r>
    </w:p>
    <w:p>
      <w:pPr>
        <w:spacing w:after="120" w:before="200"/>
      </w:pPr>
      <w:r>
        <w:rPr>
          <w:b/>
          <w:bCs/>
          <w:color w:val="BC5C3E"/>
          <w:sz w:val="26"/>
          <w:szCs w:val="26"/>
        </w:rPr>
        <w:t xml:space="preserve">Pain Points</w:t>
      </w:r>
    </w:p>
    <w:p>
      <w:pPr>
        <w:pStyle w:val="ListParagraph"/>
        <w:numPr>
          <w:ilvl w:val="0"/>
          <w:numId w:val="1"/>
        </w:numPr>
        <w:spacing w:after="80"/>
      </w:pPr>
      <w:r>
        <w:rPr>
          <w:color w:val="2B221E"/>
          <w:sz w:val="21"/>
          <w:szCs w:val="21"/>
        </w:rPr>
        <w:t xml:space="preserve">No visible loyalty or rewards program to recognize repeat spend</w:t>
      </w:r>
    </w:p>
    <w:p>
      <w:pPr>
        <w:pStyle w:val="ListParagraph"/>
        <w:numPr>
          <w:ilvl w:val="0"/>
          <w:numId w:val="1"/>
        </w:numPr>
        <w:spacing w:after="80"/>
      </w:pPr>
      <w:r>
        <w:rPr>
          <w:color w:val="2B221E"/>
          <w:sz w:val="21"/>
          <w:szCs w:val="21"/>
        </w:rPr>
        <w:t xml:space="preserve">Reordering a past favourite requires rebrowsing the full catalogue instead of a one-click "buy again"</w:t>
      </w:r>
    </w:p>
    <w:p>
      <w:pPr>
        <w:pStyle w:val="ListParagraph"/>
        <w:numPr>
          <w:ilvl w:val="0"/>
          <w:numId w:val="1"/>
        </w:numPr>
        <w:spacing w:after="80"/>
      </w:pPr>
      <w:r>
        <w:rPr>
          <w:color w:val="2B221E"/>
          <w:sz w:val="21"/>
          <w:szCs w:val="21"/>
        </w:rPr>
        <w:t xml:space="preserve">Corporate/bulk ordering has no dedicated streamlined flow — it's handled ad hoc over email</w:t>
      </w:r>
    </w:p>
    <w:p>
      <w:pPr>
        <w:pStyle w:val="ListParagraph"/>
        <w:numPr>
          <w:ilvl w:val="0"/>
          <w:numId w:val="1"/>
        </w:numPr>
        <w:spacing w:after="80"/>
      </w:pPr>
      <w:r>
        <w:rPr>
          <w:color w:val="2B221E"/>
          <w:sz w:val="21"/>
          <w:szCs w:val="21"/>
        </w:rPr>
        <w:t xml:space="preserve">Referral incentives are not clearly promoted anywhere in the post-purchase journey</w:t>
      </w:r>
    </w:p>
    <w:p>
      <w:pPr>
        <w:spacing w:after="120" w:before="200"/>
      </w:pPr>
      <w:r>
        <w:rPr>
          <w:b/>
          <w:bCs/>
          <w:color w:val="5A7A4F"/>
          <w:sz w:val="26"/>
          <w:szCs w:val="26"/>
        </w:rPr>
        <w:t xml:space="preserve">Business Opportunities</w:t>
      </w:r>
    </w:p>
    <w:p>
      <w:pPr>
        <w:pStyle w:val="ListParagraph"/>
        <w:numPr>
          <w:ilvl w:val="0"/>
          <w:numId w:val="1"/>
        </w:numPr>
        <w:spacing w:after="80"/>
      </w:pPr>
      <w:r>
        <w:rPr>
          <w:color w:val="2B221E"/>
          <w:sz w:val="21"/>
          <w:szCs w:val="21"/>
        </w:rPr>
        <w:t xml:space="preserve">Launch a tiered loyalty program (points, early access to festive drops, birthday gifts) tied to the account</w:t>
      </w:r>
    </w:p>
    <w:p>
      <w:pPr>
        <w:pStyle w:val="ListParagraph"/>
        <w:numPr>
          <w:ilvl w:val="0"/>
          <w:numId w:val="1"/>
        </w:numPr>
        <w:spacing w:after="80"/>
      </w:pPr>
      <w:r>
        <w:rPr>
          <w:color w:val="2B221E"/>
          <w:sz w:val="21"/>
          <w:szCs w:val="21"/>
        </w:rPr>
        <w:t xml:space="preserve">Add a "Reorder" button in account order history and post-purchase emails</w:t>
      </w:r>
    </w:p>
    <w:p>
      <w:pPr>
        <w:pStyle w:val="ListParagraph"/>
        <w:numPr>
          <w:ilvl w:val="0"/>
          <w:numId w:val="1"/>
        </w:numPr>
        <w:spacing w:after="80"/>
      </w:pPr>
      <w:r>
        <w:rPr>
          <w:color w:val="2B221E"/>
          <w:sz w:val="21"/>
          <w:szCs w:val="21"/>
        </w:rPr>
        <w:t xml:space="preserve">Build a dedicated corporate gifting portal with volume pricing, custom branding options, and account management</w:t>
      </w:r>
    </w:p>
    <w:p>
      <w:pPr>
        <w:pStyle w:val="ListParagraph"/>
        <w:numPr>
          <w:ilvl w:val="0"/>
          <w:numId w:val="1"/>
        </w:numPr>
        <w:spacing w:after="80"/>
      </w:pPr>
      <w:r>
        <w:rPr>
          <w:color w:val="2B221E"/>
          <w:sz w:val="21"/>
          <w:szCs w:val="21"/>
        </w:rPr>
        <w:t xml:space="preserve">Promote a simple give-and-get referral code prominently in emails, packaging inserts, and the account dashboard</w:t>
      </w:r>
    </w:p>
    <w:p>
      <w:pPr>
        <w:spacing w:after="120" w:before="200"/>
      </w:pPr>
      <w:r>
        <w:rPr>
          <w:b/>
          <w:bCs/>
          <w:color w:val="2E1A14"/>
          <w:sz w:val="26"/>
          <w:szCs w:val="26"/>
        </w:rPr>
        <w:t xml:space="preserve">Website Touchpoints</w:t>
      </w:r>
    </w:p>
    <w:p>
      <w:pPr>
        <w:pStyle w:val="ListParagraph"/>
        <w:numPr>
          <w:ilvl w:val="0"/>
          <w:numId w:val="1"/>
        </w:numPr>
        <w:spacing w:after="80"/>
      </w:pPr>
      <w:r>
        <w:rPr>
          <w:color w:val="2B221E"/>
          <w:sz w:val="21"/>
          <w:szCs w:val="21"/>
        </w:rPr>
        <w:t xml:space="preserve">Account dashboard / order history</w:t>
      </w:r>
    </w:p>
    <w:p>
      <w:pPr>
        <w:pStyle w:val="ListParagraph"/>
        <w:numPr>
          <w:ilvl w:val="0"/>
          <w:numId w:val="1"/>
        </w:numPr>
        <w:spacing w:after="80"/>
      </w:pPr>
      <w:r>
        <w:rPr>
          <w:color w:val="2B221E"/>
          <w:sz w:val="21"/>
          <w:szCs w:val="21"/>
        </w:rPr>
        <w:t xml:space="preserve">Loyalty program page</w:t>
      </w:r>
    </w:p>
    <w:p>
      <w:pPr>
        <w:pStyle w:val="ListParagraph"/>
        <w:numPr>
          <w:ilvl w:val="0"/>
          <w:numId w:val="1"/>
        </w:numPr>
        <w:spacing w:after="80"/>
      </w:pPr>
      <w:r>
        <w:rPr>
          <w:color w:val="2B221E"/>
          <w:sz w:val="21"/>
          <w:szCs w:val="21"/>
        </w:rPr>
        <w:t xml:space="preserve">Corporate gifting portal</w:t>
      </w:r>
    </w:p>
    <w:p>
      <w:pPr>
        <w:pStyle w:val="ListParagraph"/>
        <w:numPr>
          <w:ilvl w:val="0"/>
          <w:numId w:val="1"/>
        </w:numPr>
        <w:spacing w:after="80"/>
      </w:pPr>
      <w:r>
        <w:rPr>
          <w:color w:val="2B221E"/>
          <w:sz w:val="21"/>
          <w:szCs w:val="21"/>
        </w:rPr>
        <w:t xml:space="preserve">Referral program page</w:t>
      </w:r>
    </w:p>
    <w:p>
      <w:pPr>
        <w:spacing w:after="120" w:before="200"/>
      </w:pPr>
      <w:r>
        <w:rPr>
          <w:b/>
          <w:bCs/>
          <w:color w:val="2E1A14"/>
          <w:sz w:val="26"/>
          <w:szCs w:val="26"/>
        </w:rPr>
        <w:t xml:space="preserve">Offline Touchpoints</w:t>
      </w:r>
    </w:p>
    <w:p>
      <w:pPr>
        <w:pStyle w:val="ListParagraph"/>
        <w:numPr>
          <w:ilvl w:val="0"/>
          <w:numId w:val="1"/>
        </w:numPr>
        <w:spacing w:after="80"/>
      </w:pPr>
      <w:r>
        <w:rPr>
          <w:color w:val="2B221E"/>
          <w:sz w:val="21"/>
          <w:szCs w:val="21"/>
        </w:rPr>
        <w:t xml:space="preserve">Relationship management for corporate accounts</w:t>
      </w:r>
    </w:p>
    <w:p>
      <w:pPr>
        <w:pStyle w:val="ListParagraph"/>
        <w:numPr>
          <w:ilvl w:val="0"/>
          <w:numId w:val="1"/>
        </w:numPr>
        <w:spacing w:after="80"/>
      </w:pPr>
      <w:r>
        <w:rPr>
          <w:color w:val="2B221E"/>
          <w:sz w:val="21"/>
          <w:szCs w:val="21"/>
        </w:rPr>
        <w:t xml:space="preserve">Festive/seasonal direct outreach</w:t>
      </w:r>
    </w:p>
    <w:p>
      <w:pPr>
        <w:pStyle w:val="ListParagraph"/>
        <w:numPr>
          <w:ilvl w:val="0"/>
          <w:numId w:val="1"/>
        </w:numPr>
        <w:spacing w:after="80"/>
      </w:pPr>
      <w:r>
        <w:rPr>
          <w:color w:val="2B221E"/>
          <w:sz w:val="21"/>
          <w:szCs w:val="21"/>
        </w:rPr>
        <w:t xml:space="preserve">Word-of-mouth referral</w:t>
      </w:r>
    </w:p>
    <w:p>
      <w:pPr>
        <w:spacing w:after="120" w:before="200"/>
      </w:pPr>
      <w:r>
        <w:rPr>
          <w:b/>
          <w:bCs/>
          <w:color w:val="2E1A14"/>
          <w:sz w:val="26"/>
          <w:szCs w:val="26"/>
        </w:rPr>
        <w:t xml:space="preserve">Success Metrics</w:t>
      </w:r>
    </w:p>
    <w:p>
      <w:pPr>
        <w:pStyle w:val="ListParagraph"/>
        <w:numPr>
          <w:ilvl w:val="0"/>
          <w:numId w:val="1"/>
        </w:numPr>
        <w:spacing w:after="80"/>
      </w:pPr>
      <w:r>
        <w:rPr>
          <w:color w:val="2B221E"/>
          <w:sz w:val="21"/>
          <w:szCs w:val="21"/>
        </w:rPr>
        <w:t xml:space="preserve">Repeat purchase rate</w:t>
      </w:r>
    </w:p>
    <w:p>
      <w:pPr>
        <w:pStyle w:val="ListParagraph"/>
        <w:numPr>
          <w:ilvl w:val="0"/>
          <w:numId w:val="1"/>
        </w:numPr>
        <w:spacing w:after="80"/>
      </w:pPr>
      <w:r>
        <w:rPr>
          <w:color w:val="2B221E"/>
          <w:sz w:val="21"/>
          <w:szCs w:val="21"/>
        </w:rPr>
        <w:t xml:space="preserve">Customer lifetime value (CLV)</w:t>
      </w:r>
    </w:p>
    <w:p>
      <w:pPr>
        <w:pStyle w:val="ListParagraph"/>
        <w:numPr>
          <w:ilvl w:val="0"/>
          <w:numId w:val="1"/>
        </w:numPr>
        <w:spacing w:after="80"/>
      </w:pPr>
      <w:r>
        <w:rPr>
          <w:color w:val="2B221E"/>
          <w:sz w:val="21"/>
          <w:szCs w:val="21"/>
        </w:rPr>
        <w:t xml:space="preserve">Referral conversion rate</w:t>
      </w:r>
    </w:p>
    <w:p>
      <w:pPr>
        <w:pStyle w:val="ListParagraph"/>
        <w:numPr>
          <w:ilvl w:val="0"/>
          <w:numId w:val="1"/>
        </w:numPr>
        <w:spacing w:after="80"/>
      </w:pPr>
      <w:r>
        <w:rPr>
          <w:color w:val="2B221E"/>
          <w:sz w:val="21"/>
          <w:szCs w:val="21"/>
        </w:rPr>
        <w:t xml:space="preserve">Corporate account growth</w:t>
      </w:r>
    </w:p>
    <w:p>
      <w:r>
        <w:br w:type="page"/>
      </w:r>
    </w:p>
    <w:p>
      <w:pPr>
        <w:spacing w:after="80"/>
      </w:pPr>
      <w:r>
        <w:rPr>
          <w:b/>
          <w:bCs/>
          <w:color w:val="B08D57"/>
          <w:sz w:val="18"/>
          <w:szCs w:val="18"/>
        </w:rPr>
        <w:t xml:space="preserve">CROSS-STAGE VIEW</w:t>
      </w:r>
    </w:p>
    <w:p>
      <w:pPr>
        <w:spacing w:after="120"/>
      </w:pPr>
      <w:r>
        <w:rPr>
          <w:b/>
          <w:bCs/>
          <w:color w:val="2E1A14"/>
          <w:sz w:val="48"/>
          <w:szCs w:val="48"/>
        </w:rPr>
        <w:t xml:space="preserve">Touchpoint Matrix</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51"/>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3809"/>
            <w:shd w:fill="2E1A14" w:color="2E1A14" w:val="solid"/>
            <w:tcMar>
              <w:top w:type="dxa" w:w="80"/>
              <w:left w:type="dxa" w:w="100"/>
              <w:bottom w:type="dxa" w:w="80"/>
              <w:right w:type="dxa" w:w="100"/>
            </w:tcMar>
            <w:vAlign w:val="center"/>
          </w:tcPr>
          <w:p>
            <w:r>
              <w:rPr>
                <w:b/>
                <w:bCs/>
                <w:color w:val="FFFFFF"/>
                <w:sz w:val="19"/>
                <w:szCs w:val="19"/>
              </w:rPr>
              <w:t xml:space="preserve">Website Touchpoints</w:t>
            </w:r>
          </w:p>
        </w:tc>
        <w:tc>
          <w:tcPr>
            <w:tcW w:type="dxa" w:w="3809"/>
            <w:shd w:fill="2E1A14" w:color="2E1A14" w:val="solid"/>
            <w:tcMar>
              <w:top w:type="dxa" w:w="80"/>
              <w:left w:type="dxa" w:w="100"/>
              <w:bottom w:type="dxa" w:w="80"/>
              <w:right w:type="dxa" w:w="100"/>
            </w:tcMar>
            <w:vAlign w:val="center"/>
          </w:tcPr>
          <w:p>
            <w:r>
              <w:rPr>
                <w:b/>
                <w:bCs/>
                <w:color w:val="FFFFFF"/>
                <w:sz w:val="19"/>
                <w:szCs w:val="19"/>
              </w:rPr>
              <w:t xml:space="preserve">Offline Touchpoints</w:t>
            </w:r>
          </w:p>
        </w:tc>
      </w:tr>
      <w:tr>
        <w:tc>
          <w:tcPr>
            <w:tcW w:type="dxa" w:w="1451"/>
            <w:shd w:fill="FAF5ED" w:color="FAF5ED" w:val="solid"/>
            <w:tcMar>
              <w:top w:type="dxa" w:w="80"/>
              <w:left w:type="dxa" w:w="100"/>
              <w:bottom w:type="dxa" w:w="80"/>
              <w:right w:type="dxa" w:w="100"/>
            </w:tcMar>
          </w:tcPr>
          <w:p>
            <w:r>
              <w:rPr>
                <w:color w:val="2B221E"/>
                <w:sz w:val="19"/>
                <w:szCs w:val="19"/>
              </w:rPr>
              <w:t xml:space="preserve">1. Awareness</w:t>
            </w:r>
          </w:p>
        </w:tc>
        <w:tc>
          <w:tcPr>
            <w:tcW w:type="dxa" w:w="3809"/>
            <w:shd w:fill="FAF5ED" w:color="FAF5ED" w:val="solid"/>
            <w:tcMar>
              <w:top w:type="dxa" w:w="80"/>
              <w:left w:type="dxa" w:w="100"/>
              <w:bottom w:type="dxa" w:w="80"/>
              <w:right w:type="dxa" w:w="100"/>
            </w:tcMar>
          </w:tcPr>
          <w:p>
            <w:r>
              <w:rPr>
                <w:color w:val="2B221E"/>
                <w:sz w:val="19"/>
                <w:szCs w:val="19"/>
              </w:rPr>
              <w:t xml:space="preserve">Landing pages linked from ad campaigns, Google Business Profile, Google Search Ads / Shopping</w:t>
            </w:r>
          </w:p>
        </w:tc>
        <w:tc>
          <w:tcPr>
            <w:tcW w:type="dxa" w:w="3809"/>
            <w:shd w:fill="FAF5ED" w:color="FAF5ED" w:val="solid"/>
            <w:tcMar>
              <w:top w:type="dxa" w:w="80"/>
              <w:left w:type="dxa" w:w="100"/>
              <w:bottom w:type="dxa" w:w="80"/>
              <w:right w:type="dxa" w:w="100"/>
            </w:tcMar>
          </w:tcPr>
          <w:p>
            <w:r>
              <w:rPr>
                <w:color w:val="2B221E"/>
                <w:sz w:val="19"/>
                <w:szCs w:val="19"/>
              </w:rPr>
              <w:t xml:space="preserve">Word-of-mouth recommendations, Print/press features, Pop-up tasting counters at premium malls</w:t>
            </w:r>
          </w:p>
        </w:tc>
      </w:tr>
      <w:tr>
        <w:tc>
          <w:tcPr>
            <w:tcW w:type="dxa" w:w="1451"/>
            <w:tcMar>
              <w:top w:type="dxa" w:w="80"/>
              <w:left w:type="dxa" w:w="100"/>
              <w:bottom w:type="dxa" w:w="80"/>
              <w:right w:type="dxa" w:w="100"/>
            </w:tcMar>
          </w:tcPr>
          <w:p>
            <w:r>
              <w:rPr>
                <w:color w:val="2B221E"/>
                <w:sz w:val="19"/>
                <w:szCs w:val="19"/>
              </w:rPr>
              <w:t xml:space="preserve">2. Interest</w:t>
            </w:r>
          </w:p>
        </w:tc>
        <w:tc>
          <w:tcPr>
            <w:tcW w:type="dxa" w:w="3809"/>
            <w:tcMar>
              <w:top w:type="dxa" w:w="80"/>
              <w:left w:type="dxa" w:w="100"/>
              <w:bottom w:type="dxa" w:w="80"/>
              <w:right w:type="dxa" w:w="100"/>
            </w:tcMar>
          </w:tcPr>
          <w:p>
            <w:r>
              <w:rPr>
                <w:color w:val="2B221E"/>
                <w:sz w:val="19"/>
                <w:szCs w:val="19"/>
              </w:rPr>
              <w:t xml:space="preserve">Homepage, Our Story page, Collections landing pages, Best Sellers carousel</w:t>
            </w:r>
          </w:p>
        </w:tc>
        <w:tc>
          <w:tcPr>
            <w:tcW w:type="dxa" w:w="3809"/>
            <w:tcMar>
              <w:top w:type="dxa" w:w="80"/>
              <w:left w:type="dxa" w:w="100"/>
              <w:bottom w:type="dxa" w:w="80"/>
              <w:right w:type="dxa" w:w="100"/>
            </w:tcMar>
          </w:tcPr>
          <w:p>
            <w:r>
              <w:rPr>
                <w:color w:val="2B221E"/>
                <w:sz w:val="19"/>
                <w:szCs w:val="19"/>
              </w:rPr>
              <w:t xml:space="preserve">Boutique storefront window display, Brand brochure at partner retail counters</w:t>
            </w:r>
          </w:p>
        </w:tc>
      </w:tr>
      <w:tr>
        <w:tc>
          <w:tcPr>
            <w:tcW w:type="dxa" w:w="1451"/>
            <w:shd w:fill="FAF5ED" w:color="FAF5ED" w:val="solid"/>
            <w:tcMar>
              <w:top w:type="dxa" w:w="80"/>
              <w:left w:type="dxa" w:w="100"/>
              <w:bottom w:type="dxa" w:w="80"/>
              <w:right w:type="dxa" w:w="100"/>
            </w:tcMar>
          </w:tcPr>
          <w:p>
            <w:r>
              <w:rPr>
                <w:color w:val="2B221E"/>
                <w:sz w:val="19"/>
                <w:szCs w:val="19"/>
              </w:rPr>
              <w:t xml:space="preserve">3. Consideration</w:t>
            </w:r>
          </w:p>
        </w:tc>
        <w:tc>
          <w:tcPr>
            <w:tcW w:type="dxa" w:w="3809"/>
            <w:shd w:fill="FAF5ED" w:color="FAF5ED" w:val="solid"/>
            <w:tcMar>
              <w:top w:type="dxa" w:w="80"/>
              <w:left w:type="dxa" w:w="100"/>
              <w:bottom w:type="dxa" w:w="80"/>
              <w:right w:type="dxa" w:w="100"/>
            </w:tcMar>
          </w:tcPr>
          <w:p>
            <w:r>
              <w:rPr>
                <w:color w:val="2B221E"/>
                <w:sz w:val="19"/>
                <w:szCs w:val="19"/>
              </w:rPr>
              <w:t xml:space="preserve">Product detail pages, Reviews &amp; ratings module, Ingredients &amp; allergen tab, Pricing/bundle selector, Live chat / WhatsApp widget</w:t>
            </w:r>
          </w:p>
        </w:tc>
        <w:tc>
          <w:tcPr>
            <w:tcW w:type="dxa" w:w="3809"/>
            <w:shd w:fill="FAF5ED" w:color="FAF5ED" w:val="solid"/>
            <w:tcMar>
              <w:top w:type="dxa" w:w="80"/>
              <w:left w:type="dxa" w:w="100"/>
              <w:bottom w:type="dxa" w:w="80"/>
              <w:right w:type="dxa" w:w="100"/>
            </w:tcMar>
          </w:tcPr>
          <w:p>
            <w:r>
              <w:rPr>
                <w:color w:val="2B221E"/>
                <w:sz w:val="19"/>
                <w:szCs w:val="19"/>
              </w:rPr>
              <w:t xml:space="preserve">In-boutique tasting counter, Concierge phone consultation for corporate/bulk orders</w:t>
            </w:r>
          </w:p>
        </w:tc>
      </w:tr>
      <w:tr>
        <w:tc>
          <w:tcPr>
            <w:tcW w:type="dxa" w:w="1451"/>
            <w:tcMar>
              <w:top w:type="dxa" w:w="80"/>
              <w:left w:type="dxa" w:w="100"/>
              <w:bottom w:type="dxa" w:w="80"/>
              <w:right w:type="dxa" w:w="100"/>
            </w:tcMar>
          </w:tcPr>
          <w:p>
            <w:r>
              <w:rPr>
                <w:color w:val="2B221E"/>
                <w:sz w:val="19"/>
                <w:szCs w:val="19"/>
              </w:rPr>
              <w:t xml:space="preserve">4. Purchase</w:t>
            </w:r>
          </w:p>
        </w:tc>
        <w:tc>
          <w:tcPr>
            <w:tcW w:type="dxa" w:w="3809"/>
            <w:tcMar>
              <w:top w:type="dxa" w:w="80"/>
              <w:left w:type="dxa" w:w="100"/>
              <w:bottom w:type="dxa" w:w="80"/>
              <w:right w:type="dxa" w:w="100"/>
            </w:tcMar>
          </w:tcPr>
          <w:p>
            <w:r>
              <w:rPr>
                <w:color w:val="2B221E"/>
                <w:sz w:val="19"/>
                <w:szCs w:val="19"/>
              </w:rPr>
              <w:t xml:space="preserve">Cart page, Checkout flow, Payment gateway, Order success/confirmation page</w:t>
            </w:r>
          </w:p>
        </w:tc>
        <w:tc>
          <w:tcPr>
            <w:tcW w:type="dxa" w:w="3809"/>
            <w:tcMar>
              <w:top w:type="dxa" w:w="80"/>
              <w:left w:type="dxa" w:w="100"/>
              <w:bottom w:type="dxa" w:w="80"/>
              <w:right w:type="dxa" w:w="100"/>
            </w:tcMar>
          </w:tcPr>
          <w:p>
            <w:r>
              <w:rPr>
                <w:color w:val="2B221E"/>
                <w:sz w:val="19"/>
                <w:szCs w:val="19"/>
              </w:rPr>
              <w:t xml:space="preserve">Phone/WhatsApp order assistance for corporate and bulk buyers, POS checkout at boutique</w:t>
            </w:r>
          </w:p>
        </w:tc>
      </w:tr>
      <w:tr>
        <w:tc>
          <w:tcPr>
            <w:tcW w:type="dxa" w:w="1451"/>
            <w:shd w:fill="FAF5ED" w:color="FAF5ED" w:val="solid"/>
            <w:tcMar>
              <w:top w:type="dxa" w:w="80"/>
              <w:left w:type="dxa" w:w="100"/>
              <w:bottom w:type="dxa" w:w="80"/>
              <w:right w:type="dxa" w:w="100"/>
            </w:tcMar>
          </w:tcPr>
          <w:p>
            <w:r>
              <w:rPr>
                <w:color w:val="2B221E"/>
                <w:sz w:val="19"/>
                <w:szCs w:val="19"/>
              </w:rPr>
              <w:t xml:space="preserve">5. Fulfilment</w:t>
            </w:r>
          </w:p>
        </w:tc>
        <w:tc>
          <w:tcPr>
            <w:tcW w:type="dxa" w:w="3809"/>
            <w:shd w:fill="FAF5ED" w:color="FAF5ED" w:val="solid"/>
            <w:tcMar>
              <w:top w:type="dxa" w:w="80"/>
              <w:left w:type="dxa" w:w="100"/>
              <w:bottom w:type="dxa" w:w="80"/>
              <w:right w:type="dxa" w:w="100"/>
            </w:tcMar>
          </w:tcPr>
          <w:p>
            <w:r>
              <w:rPr>
                <w:color w:val="2B221E"/>
                <w:sz w:val="19"/>
                <w:szCs w:val="19"/>
              </w:rPr>
              <w:t xml:space="preserve">Order tracking page, Account order history, Email/SMS notification templates</w:t>
            </w:r>
          </w:p>
        </w:tc>
        <w:tc>
          <w:tcPr>
            <w:tcW w:type="dxa" w:w="3809"/>
            <w:shd w:fill="FAF5ED" w:color="FAF5ED" w:val="solid"/>
            <w:tcMar>
              <w:top w:type="dxa" w:w="80"/>
              <w:left w:type="dxa" w:w="100"/>
              <w:bottom w:type="dxa" w:w="80"/>
              <w:right w:type="dxa" w:w="100"/>
            </w:tcMar>
          </w:tcPr>
          <w:p>
            <w:r>
              <w:rPr>
                <w:color w:val="2B221E"/>
                <w:sz w:val="19"/>
                <w:szCs w:val="19"/>
              </w:rPr>
              <w:t xml:space="preserve">Courier/last-mile delivery partner, In-house packing team quality checks</w:t>
            </w:r>
          </w:p>
        </w:tc>
      </w:tr>
      <w:tr>
        <w:tc>
          <w:tcPr>
            <w:tcW w:type="dxa" w:w="1451"/>
            <w:tcMar>
              <w:top w:type="dxa" w:w="80"/>
              <w:left w:type="dxa" w:w="100"/>
              <w:bottom w:type="dxa" w:w="80"/>
              <w:right w:type="dxa" w:w="100"/>
            </w:tcMar>
          </w:tcPr>
          <w:p>
            <w:r>
              <w:rPr>
                <w:color w:val="2B221E"/>
                <w:sz w:val="19"/>
                <w:szCs w:val="19"/>
              </w:rPr>
              <w:t xml:space="preserve">6. Unboxing</w:t>
            </w:r>
          </w:p>
        </w:tc>
        <w:tc>
          <w:tcPr>
            <w:tcW w:type="dxa" w:w="3809"/>
            <w:tcMar>
              <w:top w:type="dxa" w:w="80"/>
              <w:left w:type="dxa" w:w="100"/>
              <w:bottom w:type="dxa" w:w="80"/>
              <w:right w:type="dxa" w:w="100"/>
            </w:tcMar>
          </w:tcPr>
          <w:p>
            <w:r>
              <w:rPr>
                <w:color w:val="2B221E"/>
                <w:sz w:val="19"/>
                <w:szCs w:val="19"/>
              </w:rPr>
              <w:t xml:space="preserve">Product packaging preview on PDP, Post-delivery review prompt</w:t>
            </w:r>
          </w:p>
        </w:tc>
        <w:tc>
          <w:tcPr>
            <w:tcW w:type="dxa" w:w="3809"/>
            <w:tcMar>
              <w:top w:type="dxa" w:w="80"/>
              <w:left w:type="dxa" w:w="100"/>
              <w:bottom w:type="dxa" w:w="80"/>
              <w:right w:type="dxa" w:w="100"/>
            </w:tcMar>
          </w:tcPr>
          <w:p>
            <w:r>
              <w:rPr>
                <w:color w:val="2B221E"/>
                <w:sz w:val="19"/>
                <w:szCs w:val="19"/>
              </w:rPr>
              <w:t xml:space="preserve">Physical packaging and presentation box, Handwritten/printed gift note, Tasting note insert card</w:t>
            </w:r>
          </w:p>
        </w:tc>
      </w:tr>
      <w:tr>
        <w:tc>
          <w:tcPr>
            <w:tcW w:type="dxa" w:w="1451"/>
            <w:shd w:fill="FAF5ED" w:color="FAF5ED" w:val="solid"/>
            <w:tcMar>
              <w:top w:type="dxa" w:w="80"/>
              <w:left w:type="dxa" w:w="100"/>
              <w:bottom w:type="dxa" w:w="80"/>
              <w:right w:type="dxa" w:w="100"/>
            </w:tcMar>
          </w:tcPr>
          <w:p>
            <w:r>
              <w:rPr>
                <w:color w:val="2B221E"/>
                <w:sz w:val="19"/>
                <w:szCs w:val="19"/>
              </w:rPr>
              <w:t xml:space="preserve">7. Post-Purchase</w:t>
            </w:r>
          </w:p>
        </w:tc>
        <w:tc>
          <w:tcPr>
            <w:tcW w:type="dxa" w:w="3809"/>
            <w:shd w:fill="FAF5ED" w:color="FAF5ED" w:val="solid"/>
            <w:tcMar>
              <w:top w:type="dxa" w:w="80"/>
              <w:left w:type="dxa" w:w="100"/>
              <w:bottom w:type="dxa" w:w="80"/>
              <w:right w:type="dxa" w:w="100"/>
            </w:tcMar>
          </w:tcPr>
          <w:p>
            <w:r>
              <w:rPr>
                <w:color w:val="2B221E"/>
                <w:sz w:val="19"/>
                <w:szCs w:val="19"/>
              </w:rPr>
              <w:t xml:space="preserve">Post-delivery review request, Customer support/help center, Email newsletter</w:t>
            </w:r>
          </w:p>
        </w:tc>
        <w:tc>
          <w:tcPr>
            <w:tcW w:type="dxa" w:w="3809"/>
            <w:shd w:fill="FAF5ED" w:color="FAF5ED" w:val="solid"/>
            <w:tcMar>
              <w:top w:type="dxa" w:w="80"/>
              <w:left w:type="dxa" w:w="100"/>
              <w:bottom w:type="dxa" w:w="80"/>
              <w:right w:type="dxa" w:w="100"/>
            </w:tcMar>
          </w:tcPr>
          <w:p>
            <w:r>
              <w:rPr>
                <w:color w:val="2B221E"/>
                <w:sz w:val="19"/>
                <w:szCs w:val="19"/>
              </w:rPr>
              <w:t xml:space="preserve">WhatsApp Business support, Instagram DM/comment engagement</w:t>
            </w:r>
          </w:p>
        </w:tc>
      </w:tr>
      <w:tr>
        <w:tc>
          <w:tcPr>
            <w:tcW w:type="dxa" w:w="1451"/>
            <w:tcMar>
              <w:top w:type="dxa" w:w="80"/>
              <w:left w:type="dxa" w:w="100"/>
              <w:bottom w:type="dxa" w:w="80"/>
              <w:right w:type="dxa" w:w="100"/>
            </w:tcMar>
          </w:tcPr>
          <w:p>
            <w:r>
              <w:rPr>
                <w:color w:val="2B221E"/>
                <w:sz w:val="19"/>
                <w:szCs w:val="19"/>
              </w:rPr>
              <w:t xml:space="preserve">8. Loyalty</w:t>
            </w:r>
          </w:p>
        </w:tc>
        <w:tc>
          <w:tcPr>
            <w:tcW w:type="dxa" w:w="3809"/>
            <w:tcMar>
              <w:top w:type="dxa" w:w="80"/>
              <w:left w:type="dxa" w:w="100"/>
              <w:bottom w:type="dxa" w:w="80"/>
              <w:right w:type="dxa" w:w="100"/>
            </w:tcMar>
          </w:tcPr>
          <w:p>
            <w:r>
              <w:rPr>
                <w:color w:val="2B221E"/>
                <w:sz w:val="19"/>
                <w:szCs w:val="19"/>
              </w:rPr>
              <w:t xml:space="preserve">Account dashboard / order history, Loyalty program page, Corporate gifting portal, Referral program page</w:t>
            </w:r>
          </w:p>
        </w:tc>
        <w:tc>
          <w:tcPr>
            <w:tcW w:type="dxa" w:w="3809"/>
            <w:tcMar>
              <w:top w:type="dxa" w:w="80"/>
              <w:left w:type="dxa" w:w="100"/>
              <w:bottom w:type="dxa" w:w="80"/>
              <w:right w:type="dxa" w:w="100"/>
            </w:tcMar>
          </w:tcPr>
          <w:p>
            <w:r>
              <w:rPr>
                <w:color w:val="2B221E"/>
                <w:sz w:val="19"/>
                <w:szCs w:val="19"/>
              </w:rPr>
              <w:t xml:space="preserve">Relationship management for corporate accounts, Festive/seasonal direct outreach, Word-of-mouth referral</w:t>
            </w:r>
          </w:p>
        </w:tc>
      </w:tr>
    </w:tbl>
    <w:p>
      <w:r>
        <w:br w:type="page"/>
      </w:r>
    </w:p>
    <w:p>
      <w:pPr>
        <w:spacing w:after="80"/>
      </w:pPr>
      <w:r>
        <w:rPr>
          <w:b/>
          <w:bCs/>
          <w:color w:val="B08D57"/>
          <w:sz w:val="18"/>
          <w:szCs w:val="18"/>
        </w:rPr>
        <w:t xml:space="preserve">EXPERIENCE ANALYTICS</w:t>
      </w:r>
    </w:p>
    <w:p>
      <w:pPr>
        <w:spacing w:after="120"/>
      </w:pPr>
      <w:r>
        <w:rPr>
          <w:b/>
          <w:bCs/>
          <w:color w:val="2E1A14"/>
          <w:sz w:val="48"/>
          <w:szCs w:val="48"/>
        </w:rPr>
        <w:t xml:space="preserve">Emotion Curve</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28"/>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3628"/>
            <w:shd w:fill="2E1A14" w:color="2E1A14" w:val="solid"/>
            <w:tcMar>
              <w:top w:type="dxa" w:w="80"/>
              <w:left w:type="dxa" w:w="100"/>
              <w:bottom w:type="dxa" w:w="80"/>
              <w:right w:type="dxa" w:w="100"/>
            </w:tcMar>
            <w:vAlign w:val="center"/>
          </w:tcPr>
          <w:p>
            <w:r>
              <w:rPr>
                <w:b/>
                <w:bCs/>
                <w:color w:val="FFFFFF"/>
                <w:sz w:val="19"/>
                <w:szCs w:val="19"/>
              </w:rPr>
              <w:t xml:space="preserve">Emotion Label</w:t>
            </w:r>
          </w:p>
        </w:tc>
        <w:tc>
          <w:tcPr>
            <w:tcW w:type="dxa" w:w="1814"/>
            <w:shd w:fill="2E1A14" w:color="2E1A14" w:val="solid"/>
            <w:tcMar>
              <w:top w:type="dxa" w:w="80"/>
              <w:left w:type="dxa" w:w="100"/>
              <w:bottom w:type="dxa" w:w="80"/>
              <w:right w:type="dxa" w:w="100"/>
            </w:tcMar>
            <w:vAlign w:val="center"/>
          </w:tcPr>
          <w:p>
            <w:r>
              <w:rPr>
                <w:b/>
                <w:bCs/>
                <w:color w:val="FFFFFF"/>
                <w:sz w:val="19"/>
                <w:szCs w:val="19"/>
              </w:rPr>
              <w:t xml:space="preserve">Score (-2 to +2)</w:t>
            </w:r>
          </w:p>
        </w:tc>
      </w:tr>
      <w:tr>
        <w:tc>
          <w:tcPr>
            <w:tcW w:type="dxa" w:w="3628"/>
            <w:shd w:fill="FAF5ED" w:color="FAF5ED" w:val="solid"/>
            <w:tcMar>
              <w:top w:type="dxa" w:w="80"/>
              <w:left w:type="dxa" w:w="100"/>
              <w:bottom w:type="dxa" w:w="80"/>
              <w:right w:type="dxa" w:w="100"/>
            </w:tcMar>
          </w:tcPr>
          <w:p>
            <w:r>
              <w:rPr>
                <w:color w:val="2B221E"/>
                <w:sz w:val="19"/>
                <w:szCs w:val="19"/>
              </w:rPr>
              <w:t xml:space="preserve">1. Awareness</w:t>
            </w:r>
          </w:p>
        </w:tc>
        <w:tc>
          <w:tcPr>
            <w:tcW w:type="dxa" w:w="3628"/>
            <w:shd w:fill="FAF5ED" w:color="FAF5ED" w:val="solid"/>
            <w:tcMar>
              <w:top w:type="dxa" w:w="80"/>
              <w:left w:type="dxa" w:w="100"/>
              <w:bottom w:type="dxa" w:w="80"/>
              <w:right w:type="dxa" w:w="100"/>
            </w:tcMar>
          </w:tcPr>
          <w:p>
            <w:r>
              <w:rPr>
                <w:color w:val="2B221E"/>
                <w:sz w:val="19"/>
                <w:szCs w:val="19"/>
              </w:rPr>
              <w:t xml:space="preserve">Curious, mildly skeptical</w:t>
            </w:r>
          </w:p>
        </w:tc>
        <w:tc>
          <w:tcPr>
            <w:tcW w:type="dxa" w:w="1814"/>
            <w:shd w:fill="FAF5ED" w:color="FAF5ED" w:val="solid"/>
            <w:tcMar>
              <w:top w:type="dxa" w:w="80"/>
              <w:left w:type="dxa" w:w="100"/>
              <w:bottom w:type="dxa" w:w="80"/>
              <w:right w:type="dxa" w:w="100"/>
            </w:tcMar>
          </w:tcPr>
          <w:p>
            <w:r>
              <w:rPr>
                <w:color w:val="2B221E"/>
                <w:sz w:val="19"/>
                <w:szCs w:val="19"/>
              </w:rPr>
              <w:t xml:space="preserve">0</w:t>
            </w:r>
          </w:p>
        </w:tc>
      </w:tr>
      <w:tr>
        <w:tc>
          <w:tcPr>
            <w:tcW w:type="dxa" w:w="3628"/>
            <w:tcMar>
              <w:top w:type="dxa" w:w="80"/>
              <w:left w:type="dxa" w:w="100"/>
              <w:bottom w:type="dxa" w:w="80"/>
              <w:right w:type="dxa" w:w="100"/>
            </w:tcMar>
          </w:tcPr>
          <w:p>
            <w:r>
              <w:rPr>
                <w:color w:val="2B221E"/>
                <w:sz w:val="19"/>
                <w:szCs w:val="19"/>
              </w:rPr>
              <w:t xml:space="preserve">2. Interest</w:t>
            </w:r>
          </w:p>
        </w:tc>
        <w:tc>
          <w:tcPr>
            <w:tcW w:type="dxa" w:w="3628"/>
            <w:tcMar>
              <w:top w:type="dxa" w:w="80"/>
              <w:left w:type="dxa" w:w="100"/>
              <w:bottom w:type="dxa" w:w="80"/>
              <w:right w:type="dxa" w:w="100"/>
            </w:tcMar>
          </w:tcPr>
          <w:p>
            <w:r>
              <w:rPr>
                <w:color w:val="2B221E"/>
                <w:sz w:val="19"/>
                <w:szCs w:val="19"/>
              </w:rPr>
              <w:t xml:space="preserve">Engaged, exploring</w:t>
            </w:r>
          </w:p>
        </w:tc>
        <w:tc>
          <w:tcPr>
            <w:tcW w:type="dxa" w:w="1814"/>
            <w:tcMar>
              <w:top w:type="dxa" w:w="80"/>
              <w:left w:type="dxa" w:w="100"/>
              <w:bottom w:type="dxa" w:w="80"/>
              <w:right w:type="dxa" w:w="100"/>
            </w:tcMar>
          </w:tcPr>
          <w:p>
            <w:r>
              <w:rPr>
                <w:color w:val="2B221E"/>
                <w:sz w:val="19"/>
                <w:szCs w:val="19"/>
              </w:rPr>
              <w:t xml:space="preserve">1</w:t>
            </w:r>
          </w:p>
        </w:tc>
      </w:tr>
      <w:tr>
        <w:tc>
          <w:tcPr>
            <w:tcW w:type="dxa" w:w="3628"/>
            <w:shd w:fill="FAF5ED" w:color="FAF5ED" w:val="solid"/>
            <w:tcMar>
              <w:top w:type="dxa" w:w="80"/>
              <w:left w:type="dxa" w:w="100"/>
              <w:bottom w:type="dxa" w:w="80"/>
              <w:right w:type="dxa" w:w="100"/>
            </w:tcMar>
          </w:tcPr>
          <w:p>
            <w:r>
              <w:rPr>
                <w:color w:val="2B221E"/>
                <w:sz w:val="19"/>
                <w:szCs w:val="19"/>
              </w:rPr>
              <w:t xml:space="preserve">3. Consideration</w:t>
            </w:r>
          </w:p>
        </w:tc>
        <w:tc>
          <w:tcPr>
            <w:tcW w:type="dxa" w:w="3628"/>
            <w:shd w:fill="FAF5ED" w:color="FAF5ED" w:val="solid"/>
            <w:tcMar>
              <w:top w:type="dxa" w:w="80"/>
              <w:left w:type="dxa" w:w="100"/>
              <w:bottom w:type="dxa" w:w="80"/>
              <w:right w:type="dxa" w:w="100"/>
            </w:tcMar>
          </w:tcPr>
          <w:p>
            <w:r>
              <w:rPr>
                <w:color w:val="2B221E"/>
                <w:sz w:val="19"/>
                <w:szCs w:val="19"/>
              </w:rPr>
              <w:t xml:space="preserve">Deliberating, price-sensitive</w:t>
            </w:r>
          </w:p>
        </w:tc>
        <w:tc>
          <w:tcPr>
            <w:tcW w:type="dxa" w:w="1814"/>
            <w:shd w:fill="FAF5ED" w:color="FAF5ED" w:val="solid"/>
            <w:tcMar>
              <w:top w:type="dxa" w:w="80"/>
              <w:left w:type="dxa" w:w="100"/>
              <w:bottom w:type="dxa" w:w="80"/>
              <w:right w:type="dxa" w:w="100"/>
            </w:tcMar>
          </w:tcPr>
          <w:p>
            <w:r>
              <w:rPr>
                <w:color w:val="2B221E"/>
                <w:sz w:val="19"/>
                <w:szCs w:val="19"/>
              </w:rPr>
              <w:t xml:space="preserve">0</w:t>
            </w:r>
          </w:p>
        </w:tc>
      </w:tr>
      <w:tr>
        <w:tc>
          <w:tcPr>
            <w:tcW w:type="dxa" w:w="3628"/>
            <w:tcMar>
              <w:top w:type="dxa" w:w="80"/>
              <w:left w:type="dxa" w:w="100"/>
              <w:bottom w:type="dxa" w:w="80"/>
              <w:right w:type="dxa" w:w="100"/>
            </w:tcMar>
          </w:tcPr>
          <w:p>
            <w:r>
              <w:rPr>
                <w:color w:val="2B221E"/>
                <w:sz w:val="19"/>
                <w:szCs w:val="19"/>
              </w:rPr>
              <w:t xml:space="preserve">4. Purchase</w:t>
            </w:r>
          </w:p>
        </w:tc>
        <w:tc>
          <w:tcPr>
            <w:tcW w:type="dxa" w:w="3628"/>
            <w:tcMar>
              <w:top w:type="dxa" w:w="80"/>
              <w:left w:type="dxa" w:w="100"/>
              <w:bottom w:type="dxa" w:w="80"/>
              <w:right w:type="dxa" w:w="100"/>
            </w:tcMar>
          </w:tcPr>
          <w:p>
            <w:r>
              <w:rPr>
                <w:color w:val="2B221E"/>
                <w:sz w:val="19"/>
                <w:szCs w:val="19"/>
              </w:rPr>
              <w:t xml:space="preserve">Anxious, transaction-focused</w:t>
            </w:r>
          </w:p>
        </w:tc>
        <w:tc>
          <w:tcPr>
            <w:tcW w:type="dxa" w:w="1814"/>
            <w:tcMar>
              <w:top w:type="dxa" w:w="80"/>
              <w:left w:type="dxa" w:w="100"/>
              <w:bottom w:type="dxa" w:w="80"/>
              <w:right w:type="dxa" w:w="100"/>
            </w:tcMar>
          </w:tcPr>
          <w:p>
            <w:r>
              <w:rPr>
                <w:color w:val="2B221E"/>
                <w:sz w:val="19"/>
                <w:szCs w:val="19"/>
              </w:rPr>
              <w:t xml:space="preserve">-1</w:t>
            </w:r>
          </w:p>
        </w:tc>
      </w:tr>
      <w:tr>
        <w:tc>
          <w:tcPr>
            <w:tcW w:type="dxa" w:w="3628"/>
            <w:shd w:fill="FAF5ED" w:color="FAF5ED" w:val="solid"/>
            <w:tcMar>
              <w:top w:type="dxa" w:w="80"/>
              <w:left w:type="dxa" w:w="100"/>
              <w:bottom w:type="dxa" w:w="80"/>
              <w:right w:type="dxa" w:w="100"/>
            </w:tcMar>
          </w:tcPr>
          <w:p>
            <w:r>
              <w:rPr>
                <w:color w:val="2B221E"/>
                <w:sz w:val="19"/>
                <w:szCs w:val="19"/>
              </w:rPr>
              <w:t xml:space="preserve">5. Fulfilment</w:t>
            </w:r>
          </w:p>
        </w:tc>
        <w:tc>
          <w:tcPr>
            <w:tcW w:type="dxa" w:w="3628"/>
            <w:shd w:fill="FAF5ED" w:color="FAF5ED" w:val="solid"/>
            <w:tcMar>
              <w:top w:type="dxa" w:w="80"/>
              <w:left w:type="dxa" w:w="100"/>
              <w:bottom w:type="dxa" w:w="80"/>
              <w:right w:type="dxa" w:w="100"/>
            </w:tcMar>
          </w:tcPr>
          <w:p>
            <w:r>
              <w:rPr>
                <w:color w:val="2B221E"/>
                <w:sz w:val="19"/>
                <w:szCs w:val="19"/>
              </w:rPr>
              <w:t xml:space="preserve">Watchful, hopeful</w:t>
            </w:r>
          </w:p>
        </w:tc>
        <w:tc>
          <w:tcPr>
            <w:tcW w:type="dxa" w:w="1814"/>
            <w:shd w:fill="FAF5ED" w:color="FAF5ED" w:val="solid"/>
            <w:tcMar>
              <w:top w:type="dxa" w:w="80"/>
              <w:left w:type="dxa" w:w="100"/>
              <w:bottom w:type="dxa" w:w="80"/>
              <w:right w:type="dxa" w:w="100"/>
            </w:tcMar>
          </w:tcPr>
          <w:p>
            <w:r>
              <w:rPr>
                <w:color w:val="2B221E"/>
                <w:sz w:val="19"/>
                <w:szCs w:val="19"/>
              </w:rPr>
              <w:t xml:space="preserve">0</w:t>
            </w:r>
          </w:p>
        </w:tc>
      </w:tr>
      <w:tr>
        <w:tc>
          <w:tcPr>
            <w:tcW w:type="dxa" w:w="3628"/>
            <w:tcMar>
              <w:top w:type="dxa" w:w="80"/>
              <w:left w:type="dxa" w:w="100"/>
              <w:bottom w:type="dxa" w:w="80"/>
              <w:right w:type="dxa" w:w="100"/>
            </w:tcMar>
          </w:tcPr>
          <w:p>
            <w:r>
              <w:rPr>
                <w:color w:val="2B221E"/>
                <w:sz w:val="19"/>
                <w:szCs w:val="19"/>
              </w:rPr>
              <w:t xml:space="preserve">6. Unboxing</w:t>
            </w:r>
          </w:p>
        </w:tc>
        <w:tc>
          <w:tcPr>
            <w:tcW w:type="dxa" w:w="3628"/>
            <w:tcMar>
              <w:top w:type="dxa" w:w="80"/>
              <w:left w:type="dxa" w:w="100"/>
              <w:bottom w:type="dxa" w:w="80"/>
              <w:right w:type="dxa" w:w="100"/>
            </w:tcMar>
          </w:tcPr>
          <w:p>
            <w:r>
              <w:rPr>
                <w:color w:val="2B221E"/>
                <w:sz w:val="19"/>
                <w:szCs w:val="19"/>
              </w:rPr>
              <w:t xml:space="preserve">Excited, evaluative</w:t>
            </w:r>
          </w:p>
        </w:tc>
        <w:tc>
          <w:tcPr>
            <w:tcW w:type="dxa" w:w="1814"/>
            <w:tcMar>
              <w:top w:type="dxa" w:w="80"/>
              <w:left w:type="dxa" w:w="100"/>
              <w:bottom w:type="dxa" w:w="80"/>
              <w:right w:type="dxa" w:w="100"/>
            </w:tcMar>
          </w:tcPr>
          <w:p>
            <w:r>
              <w:rPr>
                <w:color w:val="2B221E"/>
                <w:sz w:val="19"/>
                <w:szCs w:val="19"/>
              </w:rPr>
              <w:t xml:space="preserve">2</w:t>
            </w:r>
          </w:p>
        </w:tc>
      </w:tr>
      <w:tr>
        <w:tc>
          <w:tcPr>
            <w:tcW w:type="dxa" w:w="3628"/>
            <w:shd w:fill="FAF5ED" w:color="FAF5ED" w:val="solid"/>
            <w:tcMar>
              <w:top w:type="dxa" w:w="80"/>
              <w:left w:type="dxa" w:w="100"/>
              <w:bottom w:type="dxa" w:w="80"/>
              <w:right w:type="dxa" w:w="100"/>
            </w:tcMar>
          </w:tcPr>
          <w:p>
            <w:r>
              <w:rPr>
                <w:color w:val="2B221E"/>
                <w:sz w:val="19"/>
                <w:szCs w:val="19"/>
              </w:rPr>
              <w:t xml:space="preserve">7. Post-Purchase</w:t>
            </w:r>
          </w:p>
        </w:tc>
        <w:tc>
          <w:tcPr>
            <w:tcW w:type="dxa" w:w="3628"/>
            <w:shd w:fill="FAF5ED" w:color="FAF5ED" w:val="solid"/>
            <w:tcMar>
              <w:top w:type="dxa" w:w="80"/>
              <w:left w:type="dxa" w:w="100"/>
              <w:bottom w:type="dxa" w:w="80"/>
              <w:right w:type="dxa" w:w="100"/>
            </w:tcMar>
          </w:tcPr>
          <w:p>
            <w:r>
              <w:rPr>
                <w:color w:val="2B221E"/>
                <w:sz w:val="19"/>
                <w:szCs w:val="19"/>
              </w:rPr>
              <w:t xml:space="preserve">Reflective, seeking acknowledgment</w:t>
            </w:r>
          </w:p>
        </w:tc>
        <w:tc>
          <w:tcPr>
            <w:tcW w:type="dxa" w:w="1814"/>
            <w:shd w:fill="FAF5ED" w:color="FAF5ED" w:val="solid"/>
            <w:tcMar>
              <w:top w:type="dxa" w:w="80"/>
              <w:left w:type="dxa" w:w="100"/>
              <w:bottom w:type="dxa" w:w="80"/>
              <w:right w:type="dxa" w:w="100"/>
            </w:tcMar>
          </w:tcPr>
          <w:p>
            <w:r>
              <w:rPr>
                <w:color w:val="2B221E"/>
                <w:sz w:val="19"/>
                <w:szCs w:val="19"/>
              </w:rPr>
              <w:t xml:space="preserve">1</w:t>
            </w:r>
          </w:p>
        </w:tc>
      </w:tr>
      <w:tr>
        <w:tc>
          <w:tcPr>
            <w:tcW w:type="dxa" w:w="3628"/>
            <w:tcMar>
              <w:top w:type="dxa" w:w="80"/>
              <w:left w:type="dxa" w:w="100"/>
              <w:bottom w:type="dxa" w:w="80"/>
              <w:right w:type="dxa" w:w="100"/>
            </w:tcMar>
          </w:tcPr>
          <w:p>
            <w:r>
              <w:rPr>
                <w:color w:val="2B221E"/>
                <w:sz w:val="19"/>
                <w:szCs w:val="19"/>
              </w:rPr>
              <w:t xml:space="preserve">8. Loyalty</w:t>
            </w:r>
          </w:p>
        </w:tc>
        <w:tc>
          <w:tcPr>
            <w:tcW w:type="dxa" w:w="3628"/>
            <w:tcMar>
              <w:top w:type="dxa" w:w="80"/>
              <w:left w:type="dxa" w:w="100"/>
              <w:bottom w:type="dxa" w:w="80"/>
              <w:right w:type="dxa" w:w="100"/>
            </w:tcMar>
          </w:tcPr>
          <w:p>
            <w:r>
              <w:rPr>
                <w:color w:val="2B221E"/>
                <w:sz w:val="19"/>
                <w:szCs w:val="19"/>
              </w:rPr>
              <w:t xml:space="preserve">Loyal, advocating</w:t>
            </w:r>
          </w:p>
        </w:tc>
        <w:tc>
          <w:tcPr>
            <w:tcW w:type="dxa" w:w="1814"/>
            <w:tcMar>
              <w:top w:type="dxa" w:w="80"/>
              <w:left w:type="dxa" w:w="100"/>
              <w:bottom w:type="dxa" w:w="80"/>
              <w:right w:type="dxa" w:w="100"/>
            </w:tcMar>
          </w:tcPr>
          <w:p>
            <w:r>
              <w:rPr>
                <w:color w:val="2B221E"/>
                <w:sz w:val="19"/>
                <w:szCs w:val="19"/>
              </w:rPr>
              <w:t xml:space="preserve">2</w:t>
            </w:r>
          </w:p>
        </w:tc>
      </w:tr>
    </w:tbl>
    <w:p>
      <w:pPr>
        <w:spacing w:after="120" w:before="200"/>
      </w:pPr>
      <w:r>
        <w:rPr>
          <w:b/>
          <w:bCs/>
          <w:color w:val="2E1A14"/>
          <w:sz w:val="26"/>
          <w:szCs w:val="26"/>
        </w:rPr>
        <w:t xml:space="preserve">Reading the Curve</w:t>
      </w:r>
    </w:p>
    <w:p>
      <w:pPr>
        <w:pStyle w:val="ListParagraph"/>
        <w:numPr>
          <w:ilvl w:val="0"/>
          <w:numId w:val="1"/>
        </w:numPr>
        <w:spacing w:after="80"/>
      </w:pPr>
      <w:r>
        <w:rPr>
          <w:color w:val="2B221E"/>
          <w:sz w:val="21"/>
          <w:szCs w:val="21"/>
        </w:rPr>
        <w:t xml:space="preserve">Confidence dips sharply at Purchase, driven by hidden shipping costs and unclear delivery guarantees at checkout.</w:t>
      </w:r>
    </w:p>
    <w:p>
      <w:pPr>
        <w:pStyle w:val="ListParagraph"/>
        <w:numPr>
          <w:ilvl w:val="0"/>
          <w:numId w:val="1"/>
        </w:numPr>
        <w:spacing w:after="80"/>
      </w:pPr>
      <w:r>
        <w:rPr>
          <w:color w:val="2B221E"/>
          <w:sz w:val="21"/>
          <w:szCs w:val="21"/>
        </w:rPr>
        <w:t xml:space="preserve">Unboxing is the emotional peak of the entire journey — this is the moment of truth the brand must protect at all costs.</w:t>
      </w:r>
    </w:p>
    <w:p>
      <w:pPr>
        <w:pStyle w:val="ListParagraph"/>
        <w:numPr>
          <w:ilvl w:val="0"/>
          <w:numId w:val="1"/>
        </w:numPr>
        <w:spacing w:after="80"/>
      </w:pPr>
      <w:r>
        <w:rPr>
          <w:color w:val="2B221E"/>
          <w:sz w:val="21"/>
          <w:szCs w:val="21"/>
        </w:rPr>
        <w:t xml:space="preserve">Loyalty sustains a high score, but currently rests entirely on product quality with no structural loyalty mechanics reinforcing it.</w:t>
      </w:r>
    </w:p>
    <w:p>
      <w:r>
        <w:br w:type="page"/>
      </w:r>
    </w:p>
    <w:p>
      <w:pPr>
        <w:spacing w:after="80"/>
      </w:pPr>
      <w:r>
        <w:rPr>
          <w:b/>
          <w:bCs/>
          <w:color w:val="B08D57"/>
          <w:sz w:val="18"/>
          <w:szCs w:val="18"/>
        </w:rPr>
        <w:t xml:space="preserve">EXPERIENCE ANALYTICS</w:t>
      </w:r>
    </w:p>
    <w:p>
      <w:pPr>
        <w:spacing w:after="120"/>
      </w:pPr>
      <w:r>
        <w:rPr>
          <w:b/>
          <w:bCs/>
          <w:color w:val="2E1A14"/>
          <w:sz w:val="48"/>
          <w:szCs w:val="48"/>
        </w:rPr>
        <w:t xml:space="preserve">Pain Point Heatmap</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51"/>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5805"/>
            <w:shd w:fill="2E1A14" w:color="2E1A14" w:val="solid"/>
            <w:tcMar>
              <w:top w:type="dxa" w:w="80"/>
              <w:left w:type="dxa" w:w="100"/>
              <w:bottom w:type="dxa" w:w="80"/>
              <w:right w:type="dxa" w:w="100"/>
            </w:tcMar>
            <w:vAlign w:val="center"/>
          </w:tcPr>
          <w:p>
            <w:r>
              <w:rPr>
                <w:b/>
                <w:bCs/>
                <w:color w:val="FFFFFF"/>
                <w:sz w:val="19"/>
                <w:szCs w:val="19"/>
              </w:rPr>
              <w:t xml:space="preserve">Primary Friction Sources</w:t>
            </w:r>
          </w:p>
        </w:tc>
        <w:tc>
          <w:tcPr>
            <w:tcW w:type="dxa" w:w="1814"/>
            <w:shd w:fill="2E1A14" w:color="2E1A14" w:val="solid"/>
            <w:tcMar>
              <w:top w:type="dxa" w:w="80"/>
              <w:left w:type="dxa" w:w="100"/>
              <w:bottom w:type="dxa" w:w="80"/>
              <w:right w:type="dxa" w:w="100"/>
            </w:tcMar>
            <w:vAlign w:val="center"/>
          </w:tcPr>
          <w:p>
            <w:r>
              <w:rPr>
                <w:b/>
                <w:bCs/>
                <w:color w:val="FFFFFF"/>
                <w:sz w:val="19"/>
                <w:szCs w:val="19"/>
              </w:rPr>
              <w:t xml:space="preserve">Severity</w:t>
            </w:r>
          </w:p>
        </w:tc>
      </w:tr>
      <w:tr>
        <w:tc>
          <w:tcPr>
            <w:tcW w:type="dxa" w:w="1451"/>
            <w:shd w:fill="FAF5ED" w:color="FAF5ED" w:val="solid"/>
            <w:tcMar>
              <w:top w:type="dxa" w:w="80"/>
              <w:left w:type="dxa" w:w="100"/>
              <w:bottom w:type="dxa" w:w="80"/>
              <w:right w:type="dxa" w:w="100"/>
            </w:tcMar>
          </w:tcPr>
          <w:p>
            <w:r>
              <w:rPr>
                <w:color w:val="2B221E"/>
                <w:sz w:val="19"/>
                <w:szCs w:val="19"/>
              </w:rPr>
              <w:t xml:space="preserve">1. Awareness</w:t>
            </w:r>
          </w:p>
        </w:tc>
        <w:tc>
          <w:tcPr>
            <w:tcW w:type="dxa" w:w="5805"/>
            <w:shd w:fill="FAF5ED" w:color="FAF5ED" w:val="solid"/>
            <w:tcMar>
              <w:top w:type="dxa" w:w="80"/>
              <w:left w:type="dxa" w:w="100"/>
              <w:bottom w:type="dxa" w:w="80"/>
              <w:right w:type="dxa" w:w="100"/>
            </w:tcMar>
          </w:tcPr>
          <w:p>
            <w:r>
              <w:rPr>
                <w:color w:val="2B221E"/>
                <w:sz w:val="19"/>
                <w:szCs w:val="19"/>
              </w:rPr>
              <w:t xml:space="preserve">Ad creative looks generic and doesn't visually differentiate THALF from mass-market chocolate brands; Inconsistent posting cadence on social channels makes the brand feel inactive or unreliable</w:t>
            </w:r>
          </w:p>
        </w:tc>
        <w:tc>
          <w:tcPr>
            <w:tcW w:type="dxa" w:w="1814"/>
            <w:shd w:fill="FAF5ED" w:color="FAF5ED" w:val="solid"/>
            <w:tcMar>
              <w:top w:type="dxa" w:w="80"/>
              <w:left w:type="dxa" w:w="100"/>
              <w:bottom w:type="dxa" w:w="80"/>
              <w:right w:type="dxa" w:w="100"/>
            </w:tcMar>
          </w:tcPr>
          <w:p>
            <w:r>
              <w:rPr>
                <w:color w:val="2B221E"/>
                <w:sz w:val="19"/>
                <w:szCs w:val="19"/>
              </w:rPr>
              <w:t xml:space="preserve">Low</w:t>
            </w:r>
          </w:p>
        </w:tc>
      </w:tr>
      <w:tr>
        <w:tc>
          <w:tcPr>
            <w:tcW w:type="dxa" w:w="1451"/>
            <w:tcMar>
              <w:top w:type="dxa" w:w="80"/>
              <w:left w:type="dxa" w:w="100"/>
              <w:bottom w:type="dxa" w:w="80"/>
              <w:right w:type="dxa" w:w="100"/>
            </w:tcMar>
          </w:tcPr>
          <w:p>
            <w:r>
              <w:rPr>
                <w:color w:val="2B221E"/>
                <w:sz w:val="19"/>
                <w:szCs w:val="19"/>
              </w:rPr>
              <w:t xml:space="preserve">2. Interest</w:t>
            </w:r>
          </w:p>
        </w:tc>
        <w:tc>
          <w:tcPr>
            <w:tcW w:type="dxa" w:w="5805"/>
            <w:tcMar>
              <w:top w:type="dxa" w:w="80"/>
              <w:left w:type="dxa" w:w="100"/>
              <w:bottom w:type="dxa" w:w="80"/>
              <w:right w:type="dxa" w:w="100"/>
            </w:tcMar>
          </w:tcPr>
          <w:p>
            <w:r>
              <w:rPr>
                <w:color w:val="2B221E"/>
                <w:sz w:val="19"/>
                <w:szCs w:val="19"/>
              </w:rPr>
              <w:t xml:space="preserve">Homepage hero takes too long to load on mobile data, causing early drop-off; Story page is text-heavy with no imagery of the actual kitchen, people, or process</w:t>
            </w:r>
          </w:p>
        </w:tc>
        <w:tc>
          <w:tcPr>
            <w:tcW w:type="dxa" w:w="1814"/>
            <w:tcMar>
              <w:top w:type="dxa" w:w="80"/>
              <w:left w:type="dxa" w:w="100"/>
              <w:bottom w:type="dxa" w:w="80"/>
              <w:right w:type="dxa" w:w="100"/>
            </w:tcMar>
          </w:tcPr>
          <w:p>
            <w:r>
              <w:rPr>
                <w:color w:val="2B221E"/>
                <w:sz w:val="19"/>
                <w:szCs w:val="19"/>
              </w:rPr>
              <w:t xml:space="preserve">Low</w:t>
            </w:r>
          </w:p>
        </w:tc>
      </w:tr>
      <w:tr>
        <w:tc>
          <w:tcPr>
            <w:tcW w:type="dxa" w:w="1451"/>
            <w:shd w:fill="FAF5ED" w:color="FAF5ED" w:val="solid"/>
            <w:tcMar>
              <w:top w:type="dxa" w:w="80"/>
              <w:left w:type="dxa" w:w="100"/>
              <w:bottom w:type="dxa" w:w="80"/>
              <w:right w:type="dxa" w:w="100"/>
            </w:tcMar>
          </w:tcPr>
          <w:p>
            <w:r>
              <w:rPr>
                <w:color w:val="2B221E"/>
                <w:sz w:val="19"/>
                <w:szCs w:val="19"/>
              </w:rPr>
              <w:t xml:space="preserve">3. Consideration</w:t>
            </w:r>
          </w:p>
        </w:tc>
        <w:tc>
          <w:tcPr>
            <w:tcW w:type="dxa" w:w="5805"/>
            <w:shd w:fill="FAF5ED" w:color="FAF5ED" w:val="solid"/>
            <w:tcMar>
              <w:top w:type="dxa" w:w="80"/>
              <w:left w:type="dxa" w:w="100"/>
              <w:bottom w:type="dxa" w:w="80"/>
              <w:right w:type="dxa" w:w="100"/>
            </w:tcMar>
          </w:tcPr>
          <w:p>
            <w:r>
              <w:rPr>
                <w:color w:val="2B221E"/>
                <w:sz w:val="19"/>
                <w:szCs w:val="19"/>
              </w:rPr>
              <w:t xml:space="preserve">Product photography doesn't show scale or true portion size, creating expectation mismatch; Reviews are unfiltered and unmoderated, so a handful of shipping complaints dominate the perception</w:t>
            </w:r>
          </w:p>
        </w:tc>
        <w:tc>
          <w:tcPr>
            <w:tcW w:type="dxa" w:w="1814"/>
            <w:shd w:fill="FAF5ED" w:color="FAF5ED" w:val="solid"/>
            <w:tcMar>
              <w:top w:type="dxa" w:w="80"/>
              <w:left w:type="dxa" w:w="100"/>
              <w:bottom w:type="dxa" w:w="80"/>
              <w:right w:type="dxa" w:w="100"/>
            </w:tcMar>
          </w:tcPr>
          <w:p>
            <w:r>
              <w:rPr>
                <w:color w:val="2B221E"/>
                <w:sz w:val="19"/>
                <w:szCs w:val="19"/>
              </w:rPr>
              <w:t xml:space="preserve">Moderate</w:t>
            </w:r>
          </w:p>
        </w:tc>
      </w:tr>
      <w:tr>
        <w:tc>
          <w:tcPr>
            <w:tcW w:type="dxa" w:w="1451"/>
            <w:tcMar>
              <w:top w:type="dxa" w:w="80"/>
              <w:left w:type="dxa" w:w="100"/>
              <w:bottom w:type="dxa" w:w="80"/>
              <w:right w:type="dxa" w:w="100"/>
            </w:tcMar>
          </w:tcPr>
          <w:p>
            <w:r>
              <w:rPr>
                <w:color w:val="2B221E"/>
                <w:sz w:val="19"/>
                <w:szCs w:val="19"/>
              </w:rPr>
              <w:t xml:space="preserve">4. Purchase</w:t>
            </w:r>
          </w:p>
        </w:tc>
        <w:tc>
          <w:tcPr>
            <w:tcW w:type="dxa" w:w="5805"/>
            <w:tcMar>
              <w:top w:type="dxa" w:w="80"/>
              <w:left w:type="dxa" w:w="100"/>
              <w:bottom w:type="dxa" w:w="80"/>
              <w:right w:type="dxa" w:w="100"/>
            </w:tcMar>
          </w:tcPr>
          <w:p>
            <w:r>
              <w:rPr>
                <w:color w:val="2B221E"/>
                <w:sz w:val="19"/>
                <w:szCs w:val="19"/>
              </w:rPr>
              <w:t xml:space="preserve">Shipping fees and taxes only appear at the final checkout step, causing cart abandonment; No delivery-date guarantee or countdown for festival/occasion-based orders</w:t>
            </w:r>
          </w:p>
        </w:tc>
        <w:tc>
          <w:tcPr>
            <w:tcW w:type="dxa" w:w="1814"/>
            <w:tcMar>
              <w:top w:type="dxa" w:w="80"/>
              <w:left w:type="dxa" w:w="100"/>
              <w:bottom w:type="dxa" w:w="80"/>
              <w:right w:type="dxa" w:w="100"/>
            </w:tcMar>
          </w:tcPr>
          <w:p>
            <w:r>
              <w:rPr>
                <w:color w:val="2B221E"/>
                <w:sz w:val="19"/>
                <w:szCs w:val="19"/>
              </w:rPr>
              <w:t xml:space="preserve">High</w:t>
            </w:r>
          </w:p>
        </w:tc>
      </w:tr>
      <w:tr>
        <w:tc>
          <w:tcPr>
            <w:tcW w:type="dxa" w:w="1451"/>
            <w:shd w:fill="FAF5ED" w:color="FAF5ED" w:val="solid"/>
            <w:tcMar>
              <w:top w:type="dxa" w:w="80"/>
              <w:left w:type="dxa" w:w="100"/>
              <w:bottom w:type="dxa" w:w="80"/>
              <w:right w:type="dxa" w:w="100"/>
            </w:tcMar>
          </w:tcPr>
          <w:p>
            <w:r>
              <w:rPr>
                <w:color w:val="2B221E"/>
                <w:sz w:val="19"/>
                <w:szCs w:val="19"/>
              </w:rPr>
              <w:t xml:space="preserve">5. Fulfilment</w:t>
            </w:r>
          </w:p>
        </w:tc>
        <w:tc>
          <w:tcPr>
            <w:tcW w:type="dxa" w:w="5805"/>
            <w:shd w:fill="FAF5ED" w:color="FAF5ED" w:val="solid"/>
            <w:tcMar>
              <w:top w:type="dxa" w:w="80"/>
              <w:left w:type="dxa" w:w="100"/>
              <w:bottom w:type="dxa" w:w="80"/>
              <w:right w:type="dxa" w:w="100"/>
            </w:tcMar>
          </w:tcPr>
          <w:p>
            <w:r>
              <w:rPr>
                <w:color w:val="2B221E"/>
                <w:sz w:val="19"/>
                <w:szCs w:val="19"/>
              </w:rPr>
              <w:t xml:space="preserve">Status updates are infrequent, leaving multi-day silence between "packed" and "out for delivery"; No visible mention of temperature-controlled/insulated packaging for hot-climate shipping, raising melt anxiety</w:t>
            </w:r>
          </w:p>
        </w:tc>
        <w:tc>
          <w:tcPr>
            <w:tcW w:type="dxa" w:w="1814"/>
            <w:shd w:fill="FAF5ED" w:color="FAF5ED" w:val="solid"/>
            <w:tcMar>
              <w:top w:type="dxa" w:w="80"/>
              <w:left w:type="dxa" w:w="100"/>
              <w:bottom w:type="dxa" w:w="80"/>
              <w:right w:type="dxa" w:w="100"/>
            </w:tcMar>
          </w:tcPr>
          <w:p>
            <w:r>
              <w:rPr>
                <w:color w:val="2B221E"/>
                <w:sz w:val="19"/>
                <w:szCs w:val="19"/>
              </w:rPr>
              <w:t xml:space="preserve">High</w:t>
            </w:r>
          </w:p>
        </w:tc>
      </w:tr>
      <w:tr>
        <w:tc>
          <w:tcPr>
            <w:tcW w:type="dxa" w:w="1451"/>
            <w:tcMar>
              <w:top w:type="dxa" w:w="80"/>
              <w:left w:type="dxa" w:w="100"/>
              <w:bottom w:type="dxa" w:w="80"/>
              <w:right w:type="dxa" w:w="100"/>
            </w:tcMar>
          </w:tcPr>
          <w:p>
            <w:r>
              <w:rPr>
                <w:color w:val="2B221E"/>
                <w:sz w:val="19"/>
                <w:szCs w:val="19"/>
              </w:rPr>
              <w:t xml:space="preserve">6. Unboxing</w:t>
            </w:r>
          </w:p>
        </w:tc>
        <w:tc>
          <w:tcPr>
            <w:tcW w:type="dxa" w:w="5805"/>
            <w:tcMar>
              <w:top w:type="dxa" w:w="80"/>
              <w:left w:type="dxa" w:w="100"/>
              <w:bottom w:type="dxa" w:w="80"/>
              <w:right w:type="dxa" w:w="100"/>
            </w:tcMar>
          </w:tcPr>
          <w:p>
            <w:r>
              <w:rPr>
                <w:color w:val="2B221E"/>
                <w:sz w:val="19"/>
                <w:szCs w:val="19"/>
              </w:rPr>
              <w:t xml:space="preserve">Occasional chocolate bloom (white/grey surface film) from heat exposure in transit undermines the premium promise; Inner packaging sometimes shifts during transit, leaving pieces out of place or lightly damaged</w:t>
            </w:r>
          </w:p>
        </w:tc>
        <w:tc>
          <w:tcPr>
            <w:tcW w:type="dxa" w:w="1814"/>
            <w:tcMar>
              <w:top w:type="dxa" w:w="80"/>
              <w:left w:type="dxa" w:w="100"/>
              <w:bottom w:type="dxa" w:w="80"/>
              <w:right w:type="dxa" w:w="100"/>
            </w:tcMar>
          </w:tcPr>
          <w:p>
            <w:r>
              <w:rPr>
                <w:color w:val="2B221E"/>
                <w:sz w:val="19"/>
                <w:szCs w:val="19"/>
              </w:rPr>
              <w:t xml:space="preserve">Moderate</w:t>
            </w:r>
          </w:p>
        </w:tc>
      </w:tr>
      <w:tr>
        <w:tc>
          <w:tcPr>
            <w:tcW w:type="dxa" w:w="1451"/>
            <w:shd w:fill="FAF5ED" w:color="FAF5ED" w:val="solid"/>
            <w:tcMar>
              <w:top w:type="dxa" w:w="80"/>
              <w:left w:type="dxa" w:w="100"/>
              <w:bottom w:type="dxa" w:w="80"/>
              <w:right w:type="dxa" w:w="100"/>
            </w:tcMar>
          </w:tcPr>
          <w:p>
            <w:r>
              <w:rPr>
                <w:color w:val="2B221E"/>
                <w:sz w:val="19"/>
                <w:szCs w:val="19"/>
              </w:rPr>
              <w:t xml:space="preserve">7. Post-Purchase</w:t>
            </w:r>
          </w:p>
        </w:tc>
        <w:tc>
          <w:tcPr>
            <w:tcW w:type="dxa" w:w="5805"/>
            <w:shd w:fill="FAF5ED" w:color="FAF5ED" w:val="solid"/>
            <w:tcMar>
              <w:top w:type="dxa" w:w="80"/>
              <w:left w:type="dxa" w:w="100"/>
              <w:bottom w:type="dxa" w:w="80"/>
              <w:right w:type="dxa" w:w="100"/>
            </w:tcMar>
          </w:tcPr>
          <w:p>
            <w:r>
              <w:rPr>
                <w:color w:val="2B221E"/>
                <w:sz w:val="19"/>
                <w:szCs w:val="19"/>
              </w:rPr>
              <w:t xml:space="preserve">WhatsApp and email support response times are inconsistent, sometimes exceeding 24 hours; Customer tags/mentions on Instagram frequently go unacknowledged, wasting a loyalty-building moment</w:t>
            </w:r>
          </w:p>
        </w:tc>
        <w:tc>
          <w:tcPr>
            <w:tcW w:type="dxa" w:w="1814"/>
            <w:shd w:fill="FAF5ED" w:color="FAF5ED" w:val="solid"/>
            <w:tcMar>
              <w:top w:type="dxa" w:w="80"/>
              <w:left w:type="dxa" w:w="100"/>
              <w:bottom w:type="dxa" w:w="80"/>
              <w:right w:type="dxa" w:w="100"/>
            </w:tcMar>
          </w:tcPr>
          <w:p>
            <w:r>
              <w:rPr>
                <w:color w:val="2B221E"/>
                <w:sz w:val="19"/>
                <w:szCs w:val="19"/>
              </w:rPr>
              <w:t xml:space="preserve">Moderate</w:t>
            </w:r>
          </w:p>
        </w:tc>
      </w:tr>
      <w:tr>
        <w:tc>
          <w:tcPr>
            <w:tcW w:type="dxa" w:w="1451"/>
            <w:tcMar>
              <w:top w:type="dxa" w:w="80"/>
              <w:left w:type="dxa" w:w="100"/>
              <w:bottom w:type="dxa" w:w="80"/>
              <w:right w:type="dxa" w:w="100"/>
            </w:tcMar>
          </w:tcPr>
          <w:p>
            <w:r>
              <w:rPr>
                <w:color w:val="2B221E"/>
                <w:sz w:val="19"/>
                <w:szCs w:val="19"/>
              </w:rPr>
              <w:t xml:space="preserve">8. Loyalty</w:t>
            </w:r>
          </w:p>
        </w:tc>
        <w:tc>
          <w:tcPr>
            <w:tcW w:type="dxa" w:w="5805"/>
            <w:tcMar>
              <w:top w:type="dxa" w:w="80"/>
              <w:left w:type="dxa" w:w="100"/>
              <w:bottom w:type="dxa" w:w="80"/>
              <w:right w:type="dxa" w:w="100"/>
            </w:tcMar>
          </w:tcPr>
          <w:p>
            <w:r>
              <w:rPr>
                <w:color w:val="2B221E"/>
                <w:sz w:val="19"/>
                <w:szCs w:val="19"/>
              </w:rPr>
              <w:t xml:space="preserve">No visible loyalty or rewards program to recognize repeat spend; Reordering a past favourite requires rebrowsing the full catalogue instead of a one-click "buy again"</w:t>
            </w:r>
          </w:p>
        </w:tc>
        <w:tc>
          <w:tcPr>
            <w:tcW w:type="dxa" w:w="1814"/>
            <w:tcMar>
              <w:top w:type="dxa" w:w="80"/>
              <w:left w:type="dxa" w:w="100"/>
              <w:bottom w:type="dxa" w:w="80"/>
              <w:right w:type="dxa" w:w="100"/>
            </w:tcMar>
          </w:tcPr>
          <w:p>
            <w:r>
              <w:rPr>
                <w:color w:val="2B221E"/>
                <w:sz w:val="19"/>
                <w:szCs w:val="19"/>
              </w:rPr>
              <w:t xml:space="preserve">Moderate</w:t>
            </w:r>
          </w:p>
        </w:tc>
      </w:tr>
    </w:tbl>
    <w:p>
      <w:r>
        <w:br w:type="page"/>
      </w:r>
    </w:p>
    <w:p>
      <w:pPr>
        <w:spacing w:after="80"/>
      </w:pPr>
      <w:r>
        <w:rPr>
          <w:b/>
          <w:bCs/>
          <w:color w:val="B08D57"/>
          <w:sz w:val="18"/>
          <w:szCs w:val="18"/>
        </w:rPr>
        <w:t xml:space="preserve">PRIORITIZATION</w:t>
      </w:r>
    </w:p>
    <w:p>
      <w:pPr>
        <w:spacing w:after="120"/>
      </w:pPr>
      <w:r>
        <w:rPr>
          <w:b/>
          <w:bCs/>
          <w:color w:val="2E1A14"/>
          <w:sz w:val="48"/>
          <w:szCs w:val="48"/>
        </w:rPr>
        <w:t xml:space="preserve">Opportunity Matrix — Impact vs. Effort</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44"/>
            <w:shd w:fill="2E1A14" w:color="2E1A14" w:val="solid"/>
            <w:tcMar>
              <w:top w:type="dxa" w:w="80"/>
              <w:left w:type="dxa" w:w="100"/>
              <w:bottom w:type="dxa" w:w="80"/>
              <w:right w:type="dxa" w:w="100"/>
            </w:tcMar>
            <w:vAlign w:val="center"/>
          </w:tcPr>
          <w:p>
            <w:r>
              <w:rPr>
                <w:b/>
                <w:bCs/>
                <w:color w:val="FFFFFF"/>
                <w:sz w:val="19"/>
                <w:szCs w:val="19"/>
              </w:rPr>
              <w:t xml:space="preserve">#</w:t>
            </w:r>
          </w:p>
        </w:tc>
        <w:tc>
          <w:tcPr>
            <w:tcW w:type="dxa" w:w="4716"/>
            <w:shd w:fill="2E1A14" w:color="2E1A14" w:val="solid"/>
            <w:tcMar>
              <w:top w:type="dxa" w:w="80"/>
              <w:left w:type="dxa" w:w="100"/>
              <w:bottom w:type="dxa" w:w="80"/>
              <w:right w:type="dxa" w:w="100"/>
            </w:tcMar>
            <w:vAlign w:val="center"/>
          </w:tcPr>
          <w:p>
            <w:r>
              <w:rPr>
                <w:b/>
                <w:bCs/>
                <w:color w:val="FFFFFF"/>
                <w:sz w:val="19"/>
                <w:szCs w:val="19"/>
              </w:rPr>
              <w:t xml:space="preserve">Initiative</w:t>
            </w:r>
          </w:p>
        </w:tc>
        <w:tc>
          <w:tcPr>
            <w:tcW w:type="dxa" w:w="1633"/>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1088"/>
            <w:shd w:fill="2E1A14" w:color="2E1A14" w:val="solid"/>
            <w:tcMar>
              <w:top w:type="dxa" w:w="80"/>
              <w:left w:type="dxa" w:w="100"/>
              <w:bottom w:type="dxa" w:w="80"/>
              <w:right w:type="dxa" w:w="100"/>
            </w:tcMar>
            <w:vAlign w:val="center"/>
          </w:tcPr>
          <w:p>
            <w:r>
              <w:rPr>
                <w:b/>
                <w:bCs/>
                <w:color w:val="FFFFFF"/>
                <w:sz w:val="19"/>
                <w:szCs w:val="19"/>
              </w:rPr>
              <w:t xml:space="preserve">Impact (1-5)</w:t>
            </w:r>
          </w:p>
        </w:tc>
        <w:tc>
          <w:tcPr>
            <w:tcW w:type="dxa" w:w="1088"/>
            <w:shd w:fill="2E1A14" w:color="2E1A14" w:val="solid"/>
            <w:tcMar>
              <w:top w:type="dxa" w:w="80"/>
              <w:left w:type="dxa" w:w="100"/>
              <w:bottom w:type="dxa" w:w="80"/>
              <w:right w:type="dxa" w:w="100"/>
            </w:tcMar>
            <w:vAlign w:val="center"/>
          </w:tcPr>
          <w:p>
            <w:r>
              <w:rPr>
                <w:b/>
                <w:bCs/>
                <w:color w:val="FFFFFF"/>
                <w:sz w:val="19"/>
                <w:szCs w:val="19"/>
              </w:rPr>
              <w:t xml:space="preserve">Effort (1-5)</w:t>
            </w:r>
          </w:p>
        </w:tc>
      </w:tr>
      <w:tr>
        <w:tc>
          <w:tcPr>
            <w:tcW w:type="dxa" w:w="544"/>
            <w:shd w:fill="FAF5ED" w:color="FAF5ED" w:val="solid"/>
            <w:tcMar>
              <w:top w:type="dxa" w:w="80"/>
              <w:left w:type="dxa" w:w="100"/>
              <w:bottom w:type="dxa" w:w="80"/>
              <w:right w:type="dxa" w:w="100"/>
            </w:tcMar>
          </w:tcPr>
          <w:p>
            <w:r>
              <w:rPr>
                <w:color w:val="2B221E"/>
                <w:sz w:val="19"/>
                <w:szCs w:val="19"/>
              </w:rPr>
              <w:t xml:space="preserve">1</w:t>
            </w:r>
          </w:p>
        </w:tc>
        <w:tc>
          <w:tcPr>
            <w:tcW w:type="dxa" w:w="4716"/>
            <w:shd w:fill="FAF5ED" w:color="FAF5ED" w:val="solid"/>
            <w:tcMar>
              <w:top w:type="dxa" w:w="80"/>
              <w:left w:type="dxa" w:w="100"/>
              <w:bottom w:type="dxa" w:w="80"/>
              <w:right w:type="dxa" w:w="100"/>
            </w:tcMar>
          </w:tcPr>
          <w:p>
            <w:r>
              <w:rPr>
                <w:color w:val="2B221E"/>
                <w:sz w:val="19"/>
                <w:szCs w:val="19"/>
              </w:rPr>
              <w:t xml:space="preserve">Proactive WhatsApp delivery milestone updates</w:t>
            </w:r>
          </w:p>
        </w:tc>
        <w:tc>
          <w:tcPr>
            <w:tcW w:type="dxa" w:w="1633"/>
            <w:shd w:fill="FAF5ED" w:color="FAF5ED" w:val="solid"/>
            <w:tcMar>
              <w:top w:type="dxa" w:w="80"/>
              <w:left w:type="dxa" w:w="100"/>
              <w:bottom w:type="dxa" w:w="80"/>
              <w:right w:type="dxa" w:w="100"/>
            </w:tcMar>
          </w:tcPr>
          <w:p>
            <w:r>
              <w:rPr>
                <w:color w:val="2B221E"/>
                <w:sz w:val="19"/>
                <w:szCs w:val="19"/>
              </w:rPr>
              <w:t xml:space="preserve">Fulfilment</w:t>
            </w:r>
          </w:p>
        </w:tc>
        <w:tc>
          <w:tcPr>
            <w:tcW w:type="dxa" w:w="1088"/>
            <w:shd w:fill="FAF5ED" w:color="FAF5ED" w:val="solid"/>
            <w:tcMar>
              <w:top w:type="dxa" w:w="80"/>
              <w:left w:type="dxa" w:w="100"/>
              <w:bottom w:type="dxa" w:w="80"/>
              <w:right w:type="dxa" w:w="100"/>
            </w:tcMar>
          </w:tcPr>
          <w:p>
            <w:r>
              <w:rPr>
                <w:color w:val="2B221E"/>
                <w:sz w:val="19"/>
                <w:szCs w:val="19"/>
              </w:rPr>
              <w:t xml:space="preserve">5</w:t>
            </w:r>
          </w:p>
        </w:tc>
        <w:tc>
          <w:tcPr>
            <w:tcW w:type="dxa" w:w="1088"/>
            <w:shd w:fill="FAF5ED" w:color="FAF5ED" w:val="solid"/>
            <w:tcMar>
              <w:top w:type="dxa" w:w="80"/>
              <w:left w:type="dxa" w:w="100"/>
              <w:bottom w:type="dxa" w:w="80"/>
              <w:right w:type="dxa" w:w="100"/>
            </w:tcMar>
          </w:tcPr>
          <w:p>
            <w:r>
              <w:rPr>
                <w:color w:val="2B221E"/>
                <w:sz w:val="19"/>
                <w:szCs w:val="19"/>
              </w:rPr>
              <w:t xml:space="preserve">2</w:t>
            </w:r>
          </w:p>
        </w:tc>
      </w:tr>
      <w:tr>
        <w:tc>
          <w:tcPr>
            <w:tcW w:type="dxa" w:w="544"/>
            <w:tcMar>
              <w:top w:type="dxa" w:w="80"/>
              <w:left w:type="dxa" w:w="100"/>
              <w:bottom w:type="dxa" w:w="80"/>
              <w:right w:type="dxa" w:w="100"/>
            </w:tcMar>
          </w:tcPr>
          <w:p>
            <w:r>
              <w:rPr>
                <w:color w:val="2B221E"/>
                <w:sz w:val="19"/>
                <w:szCs w:val="19"/>
              </w:rPr>
              <w:t xml:space="preserve">2</w:t>
            </w:r>
          </w:p>
        </w:tc>
        <w:tc>
          <w:tcPr>
            <w:tcW w:type="dxa" w:w="4716"/>
            <w:tcMar>
              <w:top w:type="dxa" w:w="80"/>
              <w:left w:type="dxa" w:w="100"/>
              <w:bottom w:type="dxa" w:w="80"/>
              <w:right w:type="dxa" w:w="100"/>
            </w:tcMar>
          </w:tcPr>
          <w:p>
            <w:r>
              <w:rPr>
                <w:color w:val="2B221E"/>
                <w:sz w:val="19"/>
                <w:szCs w:val="19"/>
              </w:rPr>
              <w:t xml:space="preserve">Cold-chain packaging upgrade (anti-bloom, anti-shift)</w:t>
            </w:r>
          </w:p>
        </w:tc>
        <w:tc>
          <w:tcPr>
            <w:tcW w:type="dxa" w:w="1633"/>
            <w:tcMar>
              <w:top w:type="dxa" w:w="80"/>
              <w:left w:type="dxa" w:w="100"/>
              <w:bottom w:type="dxa" w:w="80"/>
              <w:right w:type="dxa" w:w="100"/>
            </w:tcMar>
          </w:tcPr>
          <w:p>
            <w:r>
              <w:rPr>
                <w:color w:val="2B221E"/>
                <w:sz w:val="19"/>
                <w:szCs w:val="19"/>
              </w:rPr>
              <w:t xml:space="preserve">Unboxing</w:t>
            </w:r>
          </w:p>
        </w:tc>
        <w:tc>
          <w:tcPr>
            <w:tcW w:type="dxa" w:w="1088"/>
            <w:tcMar>
              <w:top w:type="dxa" w:w="80"/>
              <w:left w:type="dxa" w:w="100"/>
              <w:bottom w:type="dxa" w:w="80"/>
              <w:right w:type="dxa" w:w="100"/>
            </w:tcMar>
          </w:tcPr>
          <w:p>
            <w:r>
              <w:rPr>
                <w:color w:val="2B221E"/>
                <w:sz w:val="19"/>
                <w:szCs w:val="19"/>
              </w:rPr>
              <w:t xml:space="preserve">5</w:t>
            </w:r>
          </w:p>
        </w:tc>
        <w:tc>
          <w:tcPr>
            <w:tcW w:type="dxa" w:w="1088"/>
            <w:tcMar>
              <w:top w:type="dxa" w:w="80"/>
              <w:left w:type="dxa" w:w="100"/>
              <w:bottom w:type="dxa" w:w="80"/>
              <w:right w:type="dxa" w:w="100"/>
            </w:tcMar>
          </w:tcPr>
          <w:p>
            <w:r>
              <w:rPr>
                <w:color w:val="2B221E"/>
                <w:sz w:val="19"/>
                <w:szCs w:val="19"/>
              </w:rPr>
              <w:t xml:space="preserve">3</w:t>
            </w:r>
          </w:p>
        </w:tc>
      </w:tr>
      <w:tr>
        <w:tc>
          <w:tcPr>
            <w:tcW w:type="dxa" w:w="544"/>
            <w:shd w:fill="FAF5ED" w:color="FAF5ED" w:val="solid"/>
            <w:tcMar>
              <w:top w:type="dxa" w:w="80"/>
              <w:left w:type="dxa" w:w="100"/>
              <w:bottom w:type="dxa" w:w="80"/>
              <w:right w:type="dxa" w:w="100"/>
            </w:tcMar>
          </w:tcPr>
          <w:p>
            <w:r>
              <w:rPr>
                <w:color w:val="2B221E"/>
                <w:sz w:val="19"/>
                <w:szCs w:val="19"/>
              </w:rPr>
              <w:t xml:space="preserve">3</w:t>
            </w:r>
          </w:p>
        </w:tc>
        <w:tc>
          <w:tcPr>
            <w:tcW w:type="dxa" w:w="4716"/>
            <w:shd w:fill="FAF5ED" w:color="FAF5ED" w:val="solid"/>
            <w:tcMar>
              <w:top w:type="dxa" w:w="80"/>
              <w:left w:type="dxa" w:w="100"/>
              <w:bottom w:type="dxa" w:w="80"/>
              <w:right w:type="dxa" w:w="100"/>
            </w:tcMar>
          </w:tcPr>
          <w:p>
            <w:r>
              <w:rPr>
                <w:color w:val="2B221E"/>
                <w:sz w:val="19"/>
                <w:szCs w:val="19"/>
              </w:rPr>
              <w:t xml:space="preserve">Inline allergen &amp; cocoa-origin table on PDP</w:t>
            </w:r>
          </w:p>
        </w:tc>
        <w:tc>
          <w:tcPr>
            <w:tcW w:type="dxa" w:w="1633"/>
            <w:shd w:fill="FAF5ED" w:color="FAF5ED" w:val="solid"/>
            <w:tcMar>
              <w:top w:type="dxa" w:w="80"/>
              <w:left w:type="dxa" w:w="100"/>
              <w:bottom w:type="dxa" w:w="80"/>
              <w:right w:type="dxa" w:w="100"/>
            </w:tcMar>
          </w:tcPr>
          <w:p>
            <w:r>
              <w:rPr>
                <w:color w:val="2B221E"/>
                <w:sz w:val="19"/>
                <w:szCs w:val="19"/>
              </w:rPr>
              <w:t xml:space="preserve">Consideration</w:t>
            </w:r>
          </w:p>
        </w:tc>
        <w:tc>
          <w:tcPr>
            <w:tcW w:type="dxa" w:w="1088"/>
            <w:shd w:fill="FAF5ED" w:color="FAF5ED" w:val="solid"/>
            <w:tcMar>
              <w:top w:type="dxa" w:w="80"/>
              <w:left w:type="dxa" w:w="100"/>
              <w:bottom w:type="dxa" w:w="80"/>
              <w:right w:type="dxa" w:w="100"/>
            </w:tcMar>
          </w:tcPr>
          <w:p>
            <w:r>
              <w:rPr>
                <w:color w:val="2B221E"/>
                <w:sz w:val="19"/>
                <w:szCs w:val="19"/>
              </w:rPr>
              <w:t xml:space="preserve">4</w:t>
            </w:r>
          </w:p>
        </w:tc>
        <w:tc>
          <w:tcPr>
            <w:tcW w:type="dxa" w:w="1088"/>
            <w:shd w:fill="FAF5ED" w:color="FAF5ED" w:val="solid"/>
            <w:tcMar>
              <w:top w:type="dxa" w:w="80"/>
              <w:left w:type="dxa" w:w="100"/>
              <w:bottom w:type="dxa" w:w="80"/>
              <w:right w:type="dxa" w:w="100"/>
            </w:tcMar>
          </w:tcPr>
          <w:p>
            <w:r>
              <w:rPr>
                <w:color w:val="2B221E"/>
                <w:sz w:val="19"/>
                <w:szCs w:val="19"/>
              </w:rPr>
              <w:t xml:space="preserve">1</w:t>
            </w:r>
          </w:p>
        </w:tc>
      </w:tr>
      <w:tr>
        <w:tc>
          <w:tcPr>
            <w:tcW w:type="dxa" w:w="544"/>
            <w:tcMar>
              <w:top w:type="dxa" w:w="80"/>
              <w:left w:type="dxa" w:w="100"/>
              <w:bottom w:type="dxa" w:w="80"/>
              <w:right w:type="dxa" w:w="100"/>
            </w:tcMar>
          </w:tcPr>
          <w:p>
            <w:r>
              <w:rPr>
                <w:color w:val="2B221E"/>
                <w:sz w:val="19"/>
                <w:szCs w:val="19"/>
              </w:rPr>
              <w:t xml:space="preserve">4</w:t>
            </w:r>
          </w:p>
        </w:tc>
        <w:tc>
          <w:tcPr>
            <w:tcW w:type="dxa" w:w="4716"/>
            <w:tcMar>
              <w:top w:type="dxa" w:w="80"/>
              <w:left w:type="dxa" w:w="100"/>
              <w:bottom w:type="dxa" w:w="80"/>
              <w:right w:type="dxa" w:w="100"/>
            </w:tcMar>
          </w:tcPr>
          <w:p>
            <w:r>
              <w:rPr>
                <w:color w:val="2B221E"/>
                <w:sz w:val="19"/>
                <w:szCs w:val="19"/>
              </w:rPr>
              <w:t xml:space="preserve">All-in cart total shown before checkout</w:t>
            </w:r>
          </w:p>
        </w:tc>
        <w:tc>
          <w:tcPr>
            <w:tcW w:type="dxa" w:w="1633"/>
            <w:tcMar>
              <w:top w:type="dxa" w:w="80"/>
              <w:left w:type="dxa" w:w="100"/>
              <w:bottom w:type="dxa" w:w="80"/>
              <w:right w:type="dxa" w:w="100"/>
            </w:tcMar>
          </w:tcPr>
          <w:p>
            <w:r>
              <w:rPr>
                <w:color w:val="2B221E"/>
                <w:sz w:val="19"/>
                <w:szCs w:val="19"/>
              </w:rPr>
              <w:t xml:space="preserve">Purchase</w:t>
            </w:r>
          </w:p>
        </w:tc>
        <w:tc>
          <w:tcPr>
            <w:tcW w:type="dxa" w:w="1088"/>
            <w:tcMar>
              <w:top w:type="dxa" w:w="80"/>
              <w:left w:type="dxa" w:w="100"/>
              <w:bottom w:type="dxa" w:w="80"/>
              <w:right w:type="dxa" w:w="100"/>
            </w:tcMar>
          </w:tcPr>
          <w:p>
            <w:r>
              <w:rPr>
                <w:color w:val="2B221E"/>
                <w:sz w:val="19"/>
                <w:szCs w:val="19"/>
              </w:rPr>
              <w:t xml:space="preserve">4</w:t>
            </w:r>
          </w:p>
        </w:tc>
        <w:tc>
          <w:tcPr>
            <w:tcW w:type="dxa" w:w="1088"/>
            <w:tcMar>
              <w:top w:type="dxa" w:w="80"/>
              <w:left w:type="dxa" w:w="100"/>
              <w:bottom w:type="dxa" w:w="80"/>
              <w:right w:type="dxa" w:w="100"/>
            </w:tcMar>
          </w:tcPr>
          <w:p>
            <w:r>
              <w:rPr>
                <w:color w:val="2B221E"/>
                <w:sz w:val="19"/>
                <w:szCs w:val="19"/>
              </w:rPr>
              <w:t xml:space="preserve">1</w:t>
            </w:r>
          </w:p>
        </w:tc>
      </w:tr>
      <w:tr>
        <w:tc>
          <w:tcPr>
            <w:tcW w:type="dxa" w:w="544"/>
            <w:shd w:fill="FAF5ED" w:color="FAF5ED" w:val="solid"/>
            <w:tcMar>
              <w:top w:type="dxa" w:w="80"/>
              <w:left w:type="dxa" w:w="100"/>
              <w:bottom w:type="dxa" w:w="80"/>
              <w:right w:type="dxa" w:w="100"/>
            </w:tcMar>
          </w:tcPr>
          <w:p>
            <w:r>
              <w:rPr>
                <w:color w:val="2B221E"/>
                <w:sz w:val="19"/>
                <w:szCs w:val="19"/>
              </w:rPr>
              <w:t xml:space="preserve">5</w:t>
            </w:r>
          </w:p>
        </w:tc>
        <w:tc>
          <w:tcPr>
            <w:tcW w:type="dxa" w:w="4716"/>
            <w:shd w:fill="FAF5ED" w:color="FAF5ED" w:val="solid"/>
            <w:tcMar>
              <w:top w:type="dxa" w:w="80"/>
              <w:left w:type="dxa" w:w="100"/>
              <w:bottom w:type="dxa" w:w="80"/>
              <w:right w:type="dxa" w:w="100"/>
            </w:tcMar>
          </w:tcPr>
          <w:p>
            <w:r>
              <w:rPr>
                <w:color w:val="2B221E"/>
                <w:sz w:val="19"/>
                <w:szCs w:val="19"/>
              </w:rPr>
              <w:t xml:space="preserve">Loyalty &amp; rewards program launch</w:t>
            </w:r>
          </w:p>
        </w:tc>
        <w:tc>
          <w:tcPr>
            <w:tcW w:type="dxa" w:w="1633"/>
            <w:shd w:fill="FAF5ED" w:color="FAF5ED" w:val="solid"/>
            <w:tcMar>
              <w:top w:type="dxa" w:w="80"/>
              <w:left w:type="dxa" w:w="100"/>
              <w:bottom w:type="dxa" w:w="80"/>
              <w:right w:type="dxa" w:w="100"/>
            </w:tcMar>
          </w:tcPr>
          <w:p>
            <w:r>
              <w:rPr>
                <w:color w:val="2B221E"/>
                <w:sz w:val="19"/>
                <w:szCs w:val="19"/>
              </w:rPr>
              <w:t xml:space="preserve">Loyalty</w:t>
            </w:r>
          </w:p>
        </w:tc>
        <w:tc>
          <w:tcPr>
            <w:tcW w:type="dxa" w:w="1088"/>
            <w:shd w:fill="FAF5ED" w:color="FAF5ED" w:val="solid"/>
            <w:tcMar>
              <w:top w:type="dxa" w:w="80"/>
              <w:left w:type="dxa" w:w="100"/>
              <w:bottom w:type="dxa" w:w="80"/>
              <w:right w:type="dxa" w:w="100"/>
            </w:tcMar>
          </w:tcPr>
          <w:p>
            <w:r>
              <w:rPr>
                <w:color w:val="2B221E"/>
                <w:sz w:val="19"/>
                <w:szCs w:val="19"/>
              </w:rPr>
              <w:t xml:space="preserve">5</w:t>
            </w:r>
          </w:p>
        </w:tc>
        <w:tc>
          <w:tcPr>
            <w:tcW w:type="dxa" w:w="1088"/>
            <w:shd w:fill="FAF5ED" w:color="FAF5ED" w:val="solid"/>
            <w:tcMar>
              <w:top w:type="dxa" w:w="80"/>
              <w:left w:type="dxa" w:w="100"/>
              <w:bottom w:type="dxa" w:w="80"/>
              <w:right w:type="dxa" w:w="100"/>
            </w:tcMar>
          </w:tcPr>
          <w:p>
            <w:r>
              <w:rPr>
                <w:color w:val="2B221E"/>
                <w:sz w:val="19"/>
                <w:szCs w:val="19"/>
              </w:rPr>
              <w:t xml:space="preserve">4</w:t>
            </w:r>
          </w:p>
        </w:tc>
      </w:tr>
      <w:tr>
        <w:tc>
          <w:tcPr>
            <w:tcW w:type="dxa" w:w="544"/>
            <w:tcMar>
              <w:top w:type="dxa" w:w="80"/>
              <w:left w:type="dxa" w:w="100"/>
              <w:bottom w:type="dxa" w:w="80"/>
              <w:right w:type="dxa" w:w="100"/>
            </w:tcMar>
          </w:tcPr>
          <w:p>
            <w:r>
              <w:rPr>
                <w:color w:val="2B221E"/>
                <w:sz w:val="19"/>
                <w:szCs w:val="19"/>
              </w:rPr>
              <w:t xml:space="preserve">6</w:t>
            </w:r>
          </w:p>
        </w:tc>
        <w:tc>
          <w:tcPr>
            <w:tcW w:type="dxa" w:w="4716"/>
            <w:tcMar>
              <w:top w:type="dxa" w:w="80"/>
              <w:left w:type="dxa" w:w="100"/>
              <w:bottom w:type="dxa" w:w="80"/>
              <w:right w:type="dxa" w:w="100"/>
            </w:tcMar>
          </w:tcPr>
          <w:p>
            <w:r>
              <w:rPr>
                <w:color w:val="2B221E"/>
                <w:sz w:val="19"/>
                <w:szCs w:val="19"/>
              </w:rPr>
              <w:t xml:space="preserve">One-click "Reorder" from account/email</w:t>
            </w:r>
          </w:p>
        </w:tc>
        <w:tc>
          <w:tcPr>
            <w:tcW w:type="dxa" w:w="1633"/>
            <w:tcMar>
              <w:top w:type="dxa" w:w="80"/>
              <w:left w:type="dxa" w:w="100"/>
              <w:bottom w:type="dxa" w:w="80"/>
              <w:right w:type="dxa" w:w="100"/>
            </w:tcMar>
          </w:tcPr>
          <w:p>
            <w:r>
              <w:rPr>
                <w:color w:val="2B221E"/>
                <w:sz w:val="19"/>
                <w:szCs w:val="19"/>
              </w:rPr>
              <w:t xml:space="preserve">Loyalty</w:t>
            </w:r>
          </w:p>
        </w:tc>
        <w:tc>
          <w:tcPr>
            <w:tcW w:type="dxa" w:w="1088"/>
            <w:tcMar>
              <w:top w:type="dxa" w:w="80"/>
              <w:left w:type="dxa" w:w="100"/>
              <w:bottom w:type="dxa" w:w="80"/>
              <w:right w:type="dxa" w:w="100"/>
            </w:tcMar>
          </w:tcPr>
          <w:p>
            <w:r>
              <w:rPr>
                <w:color w:val="2B221E"/>
                <w:sz w:val="19"/>
                <w:szCs w:val="19"/>
              </w:rPr>
              <w:t xml:space="preserve">3</w:t>
            </w:r>
          </w:p>
        </w:tc>
        <w:tc>
          <w:tcPr>
            <w:tcW w:type="dxa" w:w="1088"/>
            <w:tcMar>
              <w:top w:type="dxa" w:w="80"/>
              <w:left w:type="dxa" w:w="100"/>
              <w:bottom w:type="dxa" w:w="80"/>
              <w:right w:type="dxa" w:w="100"/>
            </w:tcMar>
          </w:tcPr>
          <w:p>
            <w:r>
              <w:rPr>
                <w:color w:val="2B221E"/>
                <w:sz w:val="19"/>
                <w:szCs w:val="19"/>
              </w:rPr>
              <w:t xml:space="preserve">2</w:t>
            </w:r>
          </w:p>
        </w:tc>
      </w:tr>
      <w:tr>
        <w:tc>
          <w:tcPr>
            <w:tcW w:type="dxa" w:w="544"/>
            <w:shd w:fill="FAF5ED" w:color="FAF5ED" w:val="solid"/>
            <w:tcMar>
              <w:top w:type="dxa" w:w="80"/>
              <w:left w:type="dxa" w:w="100"/>
              <w:bottom w:type="dxa" w:w="80"/>
              <w:right w:type="dxa" w:w="100"/>
            </w:tcMar>
          </w:tcPr>
          <w:p>
            <w:r>
              <w:rPr>
                <w:color w:val="2B221E"/>
                <w:sz w:val="19"/>
                <w:szCs w:val="19"/>
              </w:rPr>
              <w:t xml:space="preserve">7</w:t>
            </w:r>
          </w:p>
        </w:tc>
        <w:tc>
          <w:tcPr>
            <w:tcW w:type="dxa" w:w="4716"/>
            <w:shd w:fill="FAF5ED" w:color="FAF5ED" w:val="solid"/>
            <w:tcMar>
              <w:top w:type="dxa" w:w="80"/>
              <w:left w:type="dxa" w:w="100"/>
              <w:bottom w:type="dxa" w:w="80"/>
              <w:right w:type="dxa" w:w="100"/>
            </w:tcMar>
          </w:tcPr>
          <w:p>
            <w:r>
              <w:rPr>
                <w:color w:val="2B221E"/>
                <w:sz w:val="19"/>
                <w:szCs w:val="19"/>
              </w:rPr>
              <w:t xml:space="preserve">Branded, in-site order tracking page</w:t>
            </w:r>
          </w:p>
        </w:tc>
        <w:tc>
          <w:tcPr>
            <w:tcW w:type="dxa" w:w="1633"/>
            <w:shd w:fill="FAF5ED" w:color="FAF5ED" w:val="solid"/>
            <w:tcMar>
              <w:top w:type="dxa" w:w="80"/>
              <w:left w:type="dxa" w:w="100"/>
              <w:bottom w:type="dxa" w:w="80"/>
              <w:right w:type="dxa" w:w="100"/>
            </w:tcMar>
          </w:tcPr>
          <w:p>
            <w:r>
              <w:rPr>
                <w:color w:val="2B221E"/>
                <w:sz w:val="19"/>
                <w:szCs w:val="19"/>
              </w:rPr>
              <w:t xml:space="preserve">Fulfilment</w:t>
            </w:r>
          </w:p>
        </w:tc>
        <w:tc>
          <w:tcPr>
            <w:tcW w:type="dxa" w:w="1088"/>
            <w:shd w:fill="FAF5ED" w:color="FAF5ED" w:val="solid"/>
            <w:tcMar>
              <w:top w:type="dxa" w:w="80"/>
              <w:left w:type="dxa" w:w="100"/>
              <w:bottom w:type="dxa" w:w="80"/>
              <w:right w:type="dxa" w:w="100"/>
            </w:tcMar>
          </w:tcPr>
          <w:p>
            <w:r>
              <w:rPr>
                <w:color w:val="2B221E"/>
                <w:sz w:val="19"/>
                <w:szCs w:val="19"/>
              </w:rPr>
              <w:t xml:space="preserve">4</w:t>
            </w:r>
          </w:p>
        </w:tc>
        <w:tc>
          <w:tcPr>
            <w:tcW w:type="dxa" w:w="1088"/>
            <w:shd w:fill="FAF5ED" w:color="FAF5ED" w:val="solid"/>
            <w:tcMar>
              <w:top w:type="dxa" w:w="80"/>
              <w:left w:type="dxa" w:w="100"/>
              <w:bottom w:type="dxa" w:w="80"/>
              <w:right w:type="dxa" w:w="100"/>
            </w:tcMar>
          </w:tcPr>
          <w:p>
            <w:r>
              <w:rPr>
                <w:color w:val="2B221E"/>
                <w:sz w:val="19"/>
                <w:szCs w:val="19"/>
              </w:rPr>
              <w:t xml:space="preserve">3</w:t>
            </w:r>
          </w:p>
        </w:tc>
      </w:tr>
      <w:tr>
        <w:tc>
          <w:tcPr>
            <w:tcW w:type="dxa" w:w="544"/>
            <w:tcMar>
              <w:top w:type="dxa" w:w="80"/>
              <w:left w:type="dxa" w:w="100"/>
              <w:bottom w:type="dxa" w:w="80"/>
              <w:right w:type="dxa" w:w="100"/>
            </w:tcMar>
          </w:tcPr>
          <w:p>
            <w:r>
              <w:rPr>
                <w:color w:val="2B221E"/>
                <w:sz w:val="19"/>
                <w:szCs w:val="19"/>
              </w:rPr>
              <w:t xml:space="preserve">8</w:t>
            </w:r>
          </w:p>
        </w:tc>
        <w:tc>
          <w:tcPr>
            <w:tcW w:type="dxa" w:w="4716"/>
            <w:tcMar>
              <w:top w:type="dxa" w:w="80"/>
              <w:left w:type="dxa" w:w="100"/>
              <w:bottom w:type="dxa" w:w="80"/>
              <w:right w:type="dxa" w:w="100"/>
            </w:tcMar>
          </w:tcPr>
          <w:p>
            <w:r>
              <w:rPr>
                <w:color w:val="2B221E"/>
                <w:sz w:val="19"/>
                <w:szCs w:val="19"/>
              </w:rPr>
              <w:t xml:space="preserve">Corporate gifting portal with volume pricing</w:t>
            </w:r>
          </w:p>
        </w:tc>
        <w:tc>
          <w:tcPr>
            <w:tcW w:type="dxa" w:w="1633"/>
            <w:tcMar>
              <w:top w:type="dxa" w:w="80"/>
              <w:left w:type="dxa" w:w="100"/>
              <w:bottom w:type="dxa" w:w="80"/>
              <w:right w:type="dxa" w:w="100"/>
            </w:tcMar>
          </w:tcPr>
          <w:p>
            <w:r>
              <w:rPr>
                <w:color w:val="2B221E"/>
                <w:sz w:val="19"/>
                <w:szCs w:val="19"/>
              </w:rPr>
              <w:t xml:space="preserve">Loyalty</w:t>
            </w:r>
          </w:p>
        </w:tc>
        <w:tc>
          <w:tcPr>
            <w:tcW w:type="dxa" w:w="1088"/>
            <w:tcMar>
              <w:top w:type="dxa" w:w="80"/>
              <w:left w:type="dxa" w:w="100"/>
              <w:bottom w:type="dxa" w:w="80"/>
              <w:right w:type="dxa" w:w="100"/>
            </w:tcMar>
          </w:tcPr>
          <w:p>
            <w:r>
              <w:rPr>
                <w:color w:val="2B221E"/>
                <w:sz w:val="19"/>
                <w:szCs w:val="19"/>
              </w:rPr>
              <w:t xml:space="preserve">5</w:t>
            </w:r>
          </w:p>
        </w:tc>
        <w:tc>
          <w:tcPr>
            <w:tcW w:type="dxa" w:w="1088"/>
            <w:tcMar>
              <w:top w:type="dxa" w:w="80"/>
              <w:left w:type="dxa" w:w="100"/>
              <w:bottom w:type="dxa" w:w="80"/>
              <w:right w:type="dxa" w:w="100"/>
            </w:tcMar>
          </w:tcPr>
          <w:p>
            <w:r>
              <w:rPr>
                <w:color w:val="2B221E"/>
                <w:sz w:val="19"/>
                <w:szCs w:val="19"/>
              </w:rPr>
              <w:t xml:space="preserve">4</w:t>
            </w:r>
          </w:p>
        </w:tc>
      </w:tr>
      <w:tr>
        <w:tc>
          <w:tcPr>
            <w:tcW w:type="dxa" w:w="544"/>
            <w:shd w:fill="FAF5ED" w:color="FAF5ED" w:val="solid"/>
            <w:tcMar>
              <w:top w:type="dxa" w:w="80"/>
              <w:left w:type="dxa" w:w="100"/>
              <w:bottom w:type="dxa" w:w="80"/>
              <w:right w:type="dxa" w:w="100"/>
            </w:tcMar>
          </w:tcPr>
          <w:p>
            <w:r>
              <w:rPr>
                <w:color w:val="2B221E"/>
                <w:sz w:val="19"/>
                <w:szCs w:val="19"/>
              </w:rPr>
              <w:t xml:space="preserve">9</w:t>
            </w:r>
          </w:p>
        </w:tc>
        <w:tc>
          <w:tcPr>
            <w:tcW w:type="dxa" w:w="4716"/>
            <w:shd w:fill="FAF5ED" w:color="FAF5ED" w:val="solid"/>
            <w:tcMar>
              <w:top w:type="dxa" w:w="80"/>
              <w:left w:type="dxa" w:w="100"/>
              <w:bottom w:type="dxa" w:w="80"/>
              <w:right w:type="dxa" w:w="100"/>
            </w:tcMar>
          </w:tcPr>
          <w:p>
            <w:r>
              <w:rPr>
                <w:color w:val="2B221E"/>
                <w:sz w:val="19"/>
                <w:szCs w:val="19"/>
              </w:rPr>
              <w:t xml:space="preserve">Occasion-based collection navigation (For Her, Corporate, Festive)</w:t>
            </w:r>
          </w:p>
        </w:tc>
        <w:tc>
          <w:tcPr>
            <w:tcW w:type="dxa" w:w="1633"/>
            <w:shd w:fill="FAF5ED" w:color="FAF5ED" w:val="solid"/>
            <w:tcMar>
              <w:top w:type="dxa" w:w="80"/>
              <w:left w:type="dxa" w:w="100"/>
              <w:bottom w:type="dxa" w:w="80"/>
              <w:right w:type="dxa" w:w="100"/>
            </w:tcMar>
          </w:tcPr>
          <w:p>
            <w:r>
              <w:rPr>
                <w:color w:val="2B221E"/>
                <w:sz w:val="19"/>
                <w:szCs w:val="19"/>
              </w:rPr>
              <w:t xml:space="preserve">Interest</w:t>
            </w:r>
          </w:p>
        </w:tc>
        <w:tc>
          <w:tcPr>
            <w:tcW w:type="dxa" w:w="1088"/>
            <w:shd w:fill="FAF5ED" w:color="FAF5ED" w:val="solid"/>
            <w:tcMar>
              <w:top w:type="dxa" w:w="80"/>
              <w:left w:type="dxa" w:w="100"/>
              <w:bottom w:type="dxa" w:w="80"/>
              <w:right w:type="dxa" w:w="100"/>
            </w:tcMar>
          </w:tcPr>
          <w:p>
            <w:r>
              <w:rPr>
                <w:color w:val="2B221E"/>
                <w:sz w:val="19"/>
                <w:szCs w:val="19"/>
              </w:rPr>
              <w:t xml:space="preserve">3</w:t>
            </w:r>
          </w:p>
        </w:tc>
        <w:tc>
          <w:tcPr>
            <w:tcW w:type="dxa" w:w="1088"/>
            <w:shd w:fill="FAF5ED" w:color="FAF5ED" w:val="solid"/>
            <w:tcMar>
              <w:top w:type="dxa" w:w="80"/>
              <w:left w:type="dxa" w:w="100"/>
              <w:bottom w:type="dxa" w:w="80"/>
              <w:right w:type="dxa" w:w="100"/>
            </w:tcMar>
          </w:tcPr>
          <w:p>
            <w:r>
              <w:rPr>
                <w:color w:val="2B221E"/>
                <w:sz w:val="19"/>
                <w:szCs w:val="19"/>
              </w:rPr>
              <w:t xml:space="preserve">2</w:t>
            </w:r>
          </w:p>
        </w:tc>
      </w:tr>
      <w:tr>
        <w:tc>
          <w:tcPr>
            <w:tcW w:type="dxa" w:w="544"/>
            <w:tcMar>
              <w:top w:type="dxa" w:w="80"/>
              <w:left w:type="dxa" w:w="100"/>
              <w:bottom w:type="dxa" w:w="80"/>
              <w:right w:type="dxa" w:w="100"/>
            </w:tcMar>
          </w:tcPr>
          <w:p>
            <w:r>
              <w:rPr>
                <w:color w:val="2B221E"/>
                <w:sz w:val="19"/>
                <w:szCs w:val="19"/>
              </w:rPr>
              <w:t xml:space="preserve">10</w:t>
            </w:r>
          </w:p>
        </w:tc>
        <w:tc>
          <w:tcPr>
            <w:tcW w:type="dxa" w:w="4716"/>
            <w:tcMar>
              <w:top w:type="dxa" w:w="80"/>
              <w:left w:type="dxa" w:w="100"/>
              <w:bottom w:type="dxa" w:w="80"/>
              <w:right w:type="dxa" w:w="100"/>
            </w:tcMar>
          </w:tcPr>
          <w:p>
            <w:r>
              <w:rPr>
                <w:color w:val="2B221E"/>
                <w:sz w:val="19"/>
                <w:szCs w:val="19"/>
              </w:rPr>
              <w:t xml:space="preserve">Verified-purchase review filters &amp; photo reviews</w:t>
            </w:r>
          </w:p>
        </w:tc>
        <w:tc>
          <w:tcPr>
            <w:tcW w:type="dxa" w:w="1633"/>
            <w:tcMar>
              <w:top w:type="dxa" w:w="80"/>
              <w:left w:type="dxa" w:w="100"/>
              <w:bottom w:type="dxa" w:w="80"/>
              <w:right w:type="dxa" w:w="100"/>
            </w:tcMar>
          </w:tcPr>
          <w:p>
            <w:r>
              <w:rPr>
                <w:color w:val="2B221E"/>
                <w:sz w:val="19"/>
                <w:szCs w:val="19"/>
              </w:rPr>
              <w:t xml:space="preserve">Consideration</w:t>
            </w:r>
          </w:p>
        </w:tc>
        <w:tc>
          <w:tcPr>
            <w:tcW w:type="dxa" w:w="1088"/>
            <w:tcMar>
              <w:top w:type="dxa" w:w="80"/>
              <w:left w:type="dxa" w:w="100"/>
              <w:bottom w:type="dxa" w:w="80"/>
              <w:right w:type="dxa" w:w="100"/>
            </w:tcMar>
          </w:tcPr>
          <w:p>
            <w:r>
              <w:rPr>
                <w:color w:val="2B221E"/>
                <w:sz w:val="19"/>
                <w:szCs w:val="19"/>
              </w:rPr>
              <w:t xml:space="preserve">3</w:t>
            </w:r>
          </w:p>
        </w:tc>
        <w:tc>
          <w:tcPr>
            <w:tcW w:type="dxa" w:w="1088"/>
            <w:tcMar>
              <w:top w:type="dxa" w:w="80"/>
              <w:left w:type="dxa" w:w="100"/>
              <w:bottom w:type="dxa" w:w="80"/>
              <w:right w:type="dxa" w:w="100"/>
            </w:tcMar>
          </w:tcPr>
          <w:p>
            <w:r>
              <w:rPr>
                <w:color w:val="2B221E"/>
                <w:sz w:val="19"/>
                <w:szCs w:val="19"/>
              </w:rPr>
              <w:t xml:space="preserve">2</w:t>
            </w:r>
          </w:p>
        </w:tc>
      </w:tr>
      <w:tr>
        <w:tc>
          <w:tcPr>
            <w:tcW w:type="dxa" w:w="544"/>
            <w:shd w:fill="FAF5ED" w:color="FAF5ED" w:val="solid"/>
            <w:tcMar>
              <w:top w:type="dxa" w:w="80"/>
              <w:left w:type="dxa" w:w="100"/>
              <w:bottom w:type="dxa" w:w="80"/>
              <w:right w:type="dxa" w:w="100"/>
            </w:tcMar>
          </w:tcPr>
          <w:p>
            <w:r>
              <w:rPr>
                <w:color w:val="2B221E"/>
                <w:sz w:val="19"/>
                <w:szCs w:val="19"/>
              </w:rPr>
              <w:t xml:space="preserve">11</w:t>
            </w:r>
          </w:p>
        </w:tc>
        <w:tc>
          <w:tcPr>
            <w:tcW w:type="dxa" w:w="4716"/>
            <w:shd w:fill="FAF5ED" w:color="FAF5ED" w:val="solid"/>
            <w:tcMar>
              <w:top w:type="dxa" w:w="80"/>
              <w:left w:type="dxa" w:w="100"/>
              <w:bottom w:type="dxa" w:w="80"/>
              <w:right w:type="dxa" w:w="100"/>
            </w:tcMar>
          </w:tcPr>
          <w:p>
            <w:r>
              <w:rPr>
                <w:color w:val="2B221E"/>
                <w:sz w:val="19"/>
                <w:szCs w:val="19"/>
              </w:rPr>
              <w:t xml:space="preserve">Same-business-day support SLA</w:t>
            </w:r>
          </w:p>
        </w:tc>
        <w:tc>
          <w:tcPr>
            <w:tcW w:type="dxa" w:w="1633"/>
            <w:shd w:fill="FAF5ED" w:color="FAF5ED" w:val="solid"/>
            <w:tcMar>
              <w:top w:type="dxa" w:w="80"/>
              <w:left w:type="dxa" w:w="100"/>
              <w:bottom w:type="dxa" w:w="80"/>
              <w:right w:type="dxa" w:w="100"/>
            </w:tcMar>
          </w:tcPr>
          <w:p>
            <w:r>
              <w:rPr>
                <w:color w:val="2B221E"/>
                <w:sz w:val="19"/>
                <w:szCs w:val="19"/>
              </w:rPr>
              <w:t xml:space="preserve">Post-Purchase</w:t>
            </w:r>
          </w:p>
        </w:tc>
        <w:tc>
          <w:tcPr>
            <w:tcW w:type="dxa" w:w="1088"/>
            <w:shd w:fill="FAF5ED" w:color="FAF5ED" w:val="solid"/>
            <w:tcMar>
              <w:top w:type="dxa" w:w="80"/>
              <w:left w:type="dxa" w:w="100"/>
              <w:bottom w:type="dxa" w:w="80"/>
              <w:right w:type="dxa" w:w="100"/>
            </w:tcMar>
          </w:tcPr>
          <w:p>
            <w:r>
              <w:rPr>
                <w:color w:val="2B221E"/>
                <w:sz w:val="19"/>
                <w:szCs w:val="19"/>
              </w:rPr>
              <w:t xml:space="preserve">4</w:t>
            </w:r>
          </w:p>
        </w:tc>
        <w:tc>
          <w:tcPr>
            <w:tcW w:type="dxa" w:w="1088"/>
            <w:shd w:fill="FAF5ED" w:color="FAF5ED" w:val="solid"/>
            <w:tcMar>
              <w:top w:type="dxa" w:w="80"/>
              <w:left w:type="dxa" w:w="100"/>
              <w:bottom w:type="dxa" w:w="80"/>
              <w:right w:type="dxa" w:w="100"/>
            </w:tcMar>
          </w:tcPr>
          <w:p>
            <w:r>
              <w:rPr>
                <w:color w:val="2B221E"/>
                <w:sz w:val="19"/>
                <w:szCs w:val="19"/>
              </w:rPr>
              <w:t xml:space="preserve">3</w:t>
            </w:r>
          </w:p>
        </w:tc>
      </w:tr>
      <w:tr>
        <w:tc>
          <w:tcPr>
            <w:tcW w:type="dxa" w:w="544"/>
            <w:tcMar>
              <w:top w:type="dxa" w:w="80"/>
              <w:left w:type="dxa" w:w="100"/>
              <w:bottom w:type="dxa" w:w="80"/>
              <w:right w:type="dxa" w:w="100"/>
            </w:tcMar>
          </w:tcPr>
          <w:p>
            <w:r>
              <w:rPr>
                <w:color w:val="2B221E"/>
                <w:sz w:val="19"/>
                <w:szCs w:val="19"/>
              </w:rPr>
              <w:t xml:space="preserve">12</w:t>
            </w:r>
          </w:p>
        </w:tc>
        <w:tc>
          <w:tcPr>
            <w:tcW w:type="dxa" w:w="4716"/>
            <w:tcMar>
              <w:top w:type="dxa" w:w="80"/>
              <w:left w:type="dxa" w:w="100"/>
              <w:bottom w:type="dxa" w:w="80"/>
              <w:right w:type="dxa" w:w="100"/>
            </w:tcMar>
          </w:tcPr>
          <w:p>
            <w:r>
              <w:rPr>
                <w:color w:val="2B221E"/>
                <w:sz w:val="19"/>
                <w:szCs w:val="19"/>
              </w:rPr>
              <w:t xml:space="preserve">Daily UGC engagement routine on Instagram</w:t>
            </w:r>
          </w:p>
        </w:tc>
        <w:tc>
          <w:tcPr>
            <w:tcW w:type="dxa" w:w="1633"/>
            <w:tcMar>
              <w:top w:type="dxa" w:w="80"/>
              <w:left w:type="dxa" w:w="100"/>
              <w:bottom w:type="dxa" w:w="80"/>
              <w:right w:type="dxa" w:w="100"/>
            </w:tcMar>
          </w:tcPr>
          <w:p>
            <w:r>
              <w:rPr>
                <w:color w:val="2B221E"/>
                <w:sz w:val="19"/>
                <w:szCs w:val="19"/>
              </w:rPr>
              <w:t xml:space="preserve">Post-Purchase</w:t>
            </w:r>
          </w:p>
        </w:tc>
        <w:tc>
          <w:tcPr>
            <w:tcW w:type="dxa" w:w="1088"/>
            <w:tcMar>
              <w:top w:type="dxa" w:w="80"/>
              <w:left w:type="dxa" w:w="100"/>
              <w:bottom w:type="dxa" w:w="80"/>
              <w:right w:type="dxa" w:w="100"/>
            </w:tcMar>
          </w:tcPr>
          <w:p>
            <w:r>
              <w:rPr>
                <w:color w:val="2B221E"/>
                <w:sz w:val="19"/>
                <w:szCs w:val="19"/>
              </w:rPr>
              <w:t xml:space="preserve">3</w:t>
            </w:r>
          </w:p>
        </w:tc>
        <w:tc>
          <w:tcPr>
            <w:tcW w:type="dxa" w:w="1088"/>
            <w:tcMar>
              <w:top w:type="dxa" w:w="80"/>
              <w:left w:type="dxa" w:w="100"/>
              <w:bottom w:type="dxa" w:w="80"/>
              <w:right w:type="dxa" w:w="100"/>
            </w:tcMar>
          </w:tcPr>
          <w:p>
            <w:r>
              <w:rPr>
                <w:color w:val="2B221E"/>
                <w:sz w:val="19"/>
                <w:szCs w:val="19"/>
              </w:rPr>
              <w:t xml:space="preserve">1</w:t>
            </w:r>
          </w:p>
        </w:tc>
      </w:tr>
    </w:tbl>
    <w:p>
      <w:r>
        <w:br w:type="page"/>
      </w:r>
    </w:p>
    <w:p>
      <w:pPr>
        <w:spacing w:after="80"/>
      </w:pPr>
      <w:r>
        <w:rPr>
          <w:b/>
          <w:bCs/>
          <w:color w:val="B08D57"/>
          <w:sz w:val="18"/>
          <w:szCs w:val="18"/>
        </w:rPr>
        <w:t xml:space="preserve">OPERATIONAL VIEW</w:t>
      </w:r>
    </w:p>
    <w:p>
      <w:pPr>
        <w:spacing w:after="120"/>
      </w:pPr>
      <w:r>
        <w:rPr>
          <w:b/>
          <w:bCs/>
          <w:color w:val="2E1A14"/>
          <w:sz w:val="48"/>
          <w:szCs w:val="48"/>
        </w:rPr>
        <w:t xml:space="preserve">Service Blueprint</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70"/>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2721"/>
            <w:shd w:fill="2E1A14" w:color="2E1A14" w:val="solid"/>
            <w:tcMar>
              <w:top w:type="dxa" w:w="80"/>
              <w:left w:type="dxa" w:w="100"/>
              <w:bottom w:type="dxa" w:w="80"/>
              <w:right w:type="dxa" w:w="100"/>
            </w:tcMar>
            <w:vAlign w:val="center"/>
          </w:tcPr>
          <w:p>
            <w:r>
              <w:rPr>
                <w:b/>
                <w:bCs/>
                <w:color w:val="FFFFFF"/>
                <w:sz w:val="19"/>
                <w:szCs w:val="19"/>
              </w:rPr>
              <w:t xml:space="preserve">Frontstage (Visible)</w:t>
            </w:r>
          </w:p>
        </w:tc>
        <w:tc>
          <w:tcPr>
            <w:tcW w:type="dxa" w:w="2721"/>
            <w:shd w:fill="2E1A14" w:color="2E1A14" w:val="solid"/>
            <w:tcMar>
              <w:top w:type="dxa" w:w="80"/>
              <w:left w:type="dxa" w:w="100"/>
              <w:bottom w:type="dxa" w:w="80"/>
              <w:right w:type="dxa" w:w="100"/>
            </w:tcMar>
            <w:vAlign w:val="center"/>
          </w:tcPr>
          <w:p>
            <w:r>
              <w:rPr>
                <w:b/>
                <w:bCs/>
                <w:color w:val="FFFFFF"/>
                <w:sz w:val="19"/>
                <w:szCs w:val="19"/>
              </w:rPr>
              <w:t xml:space="preserve">Backstage (Hidden)</w:t>
            </w:r>
          </w:p>
        </w:tc>
        <w:tc>
          <w:tcPr>
            <w:tcW w:type="dxa" w:w="2358"/>
            <w:shd w:fill="2E1A14" w:color="2E1A14" w:val="solid"/>
            <w:tcMar>
              <w:top w:type="dxa" w:w="80"/>
              <w:left w:type="dxa" w:w="100"/>
              <w:bottom w:type="dxa" w:w="80"/>
              <w:right w:type="dxa" w:w="100"/>
            </w:tcMar>
            <w:vAlign w:val="center"/>
          </w:tcPr>
          <w:p>
            <w:r>
              <w:rPr>
                <w:b/>
                <w:bCs/>
                <w:color w:val="FFFFFF"/>
                <w:sz w:val="19"/>
                <w:szCs w:val="19"/>
              </w:rPr>
              <w:t xml:space="preserve">Support Systems</w:t>
            </w:r>
          </w:p>
        </w:tc>
      </w:tr>
      <w:tr>
        <w:tc>
          <w:tcPr>
            <w:tcW w:type="dxa" w:w="1270"/>
            <w:shd w:fill="FAF5ED" w:color="FAF5ED" w:val="solid"/>
            <w:tcMar>
              <w:top w:type="dxa" w:w="80"/>
              <w:left w:type="dxa" w:w="100"/>
              <w:bottom w:type="dxa" w:w="80"/>
              <w:right w:type="dxa" w:w="100"/>
            </w:tcMar>
          </w:tcPr>
          <w:p>
            <w:r>
              <w:rPr>
                <w:color w:val="2B221E"/>
                <w:sz w:val="19"/>
                <w:szCs w:val="19"/>
              </w:rPr>
              <w:t xml:space="preserve">1. Awareness</w:t>
            </w:r>
          </w:p>
        </w:tc>
        <w:tc>
          <w:tcPr>
            <w:tcW w:type="dxa" w:w="2721"/>
            <w:shd w:fill="FAF5ED" w:color="FAF5ED" w:val="solid"/>
            <w:tcMar>
              <w:top w:type="dxa" w:w="80"/>
              <w:left w:type="dxa" w:w="100"/>
              <w:bottom w:type="dxa" w:w="80"/>
              <w:right w:type="dxa" w:w="100"/>
            </w:tcMar>
          </w:tcPr>
          <w:p>
            <w:r>
              <w:rPr>
                <w:color w:val="2B221E"/>
                <w:sz w:val="19"/>
                <w:szCs w:val="19"/>
              </w:rPr>
              <w:t xml:space="preserve">Landing pages linked from ad campaigns, Google Business Profile, Google Search Ads / Shopping</w:t>
            </w:r>
          </w:p>
        </w:tc>
        <w:tc>
          <w:tcPr>
            <w:tcW w:type="dxa" w:w="2721"/>
            <w:shd w:fill="FAF5ED" w:color="FAF5ED" w:val="solid"/>
            <w:tcMar>
              <w:top w:type="dxa" w:w="80"/>
              <w:left w:type="dxa" w:w="100"/>
              <w:bottom w:type="dxa" w:w="80"/>
              <w:right w:type="dxa" w:w="100"/>
            </w:tcMar>
          </w:tcPr>
          <w:p>
            <w:r>
              <w:rPr>
                <w:color w:val="2B221E"/>
                <w:sz w:val="19"/>
                <w:szCs w:val="19"/>
              </w:rPr>
              <w:t xml:space="preserve">Social media &amp; performance marketing team schedules content and ad spend</w:t>
            </w:r>
          </w:p>
        </w:tc>
        <w:tc>
          <w:tcPr>
            <w:tcW w:type="dxa" w:w="2358"/>
            <w:shd w:fill="FAF5ED" w:color="FAF5ED" w:val="solid"/>
            <w:tcMar>
              <w:top w:type="dxa" w:w="80"/>
              <w:left w:type="dxa" w:w="100"/>
              <w:bottom w:type="dxa" w:w="80"/>
              <w:right w:type="dxa" w:w="100"/>
            </w:tcMar>
          </w:tcPr>
          <w:p>
            <w:r>
              <w:rPr>
                <w:color w:val="2B221E"/>
                <w:sz w:val="19"/>
                <w:szCs w:val="19"/>
              </w:rPr>
              <w:t xml:space="preserve">Ad platforms, analytics dashboard, brand guidelines</w:t>
            </w:r>
          </w:p>
        </w:tc>
      </w:tr>
      <w:tr>
        <w:tc>
          <w:tcPr>
            <w:tcW w:type="dxa" w:w="1270"/>
            <w:tcMar>
              <w:top w:type="dxa" w:w="80"/>
              <w:left w:type="dxa" w:w="100"/>
              <w:bottom w:type="dxa" w:w="80"/>
              <w:right w:type="dxa" w:w="100"/>
            </w:tcMar>
          </w:tcPr>
          <w:p>
            <w:r>
              <w:rPr>
                <w:color w:val="2B221E"/>
                <w:sz w:val="19"/>
                <w:szCs w:val="19"/>
              </w:rPr>
              <w:t xml:space="preserve">2. Interest</w:t>
            </w:r>
          </w:p>
        </w:tc>
        <w:tc>
          <w:tcPr>
            <w:tcW w:type="dxa" w:w="2721"/>
            <w:tcMar>
              <w:top w:type="dxa" w:w="80"/>
              <w:left w:type="dxa" w:w="100"/>
              <w:bottom w:type="dxa" w:w="80"/>
              <w:right w:type="dxa" w:w="100"/>
            </w:tcMar>
          </w:tcPr>
          <w:p>
            <w:r>
              <w:rPr>
                <w:color w:val="2B221E"/>
                <w:sz w:val="19"/>
                <w:szCs w:val="19"/>
              </w:rPr>
              <w:t xml:space="preserve">Homepage, Our Story page, Collections landing pages, Best Sellers carousel</w:t>
            </w:r>
          </w:p>
        </w:tc>
        <w:tc>
          <w:tcPr>
            <w:tcW w:type="dxa" w:w="2721"/>
            <w:tcMar>
              <w:top w:type="dxa" w:w="80"/>
              <w:left w:type="dxa" w:w="100"/>
              <w:bottom w:type="dxa" w:w="80"/>
              <w:right w:type="dxa" w:w="100"/>
            </w:tcMar>
          </w:tcPr>
          <w:p>
            <w:r>
              <w:rPr>
                <w:color w:val="2B221E"/>
                <w:sz w:val="19"/>
                <w:szCs w:val="19"/>
              </w:rPr>
              <w:t xml:space="preserve">CMS team maintains homepage/story content; merchandising curates collections</w:t>
            </w:r>
          </w:p>
        </w:tc>
        <w:tc>
          <w:tcPr>
            <w:tcW w:type="dxa" w:w="2358"/>
            <w:tcMar>
              <w:top w:type="dxa" w:w="80"/>
              <w:left w:type="dxa" w:w="100"/>
              <w:bottom w:type="dxa" w:w="80"/>
              <w:right w:type="dxa" w:w="100"/>
            </w:tcMar>
          </w:tcPr>
          <w:p>
            <w:r>
              <w:rPr>
                <w:color w:val="2B221E"/>
                <w:sz w:val="19"/>
                <w:szCs w:val="19"/>
              </w:rPr>
              <w:t xml:space="preserve">CMS, DAM (digital asset management), analytics</w:t>
            </w:r>
          </w:p>
        </w:tc>
      </w:tr>
      <w:tr>
        <w:tc>
          <w:tcPr>
            <w:tcW w:type="dxa" w:w="1270"/>
            <w:shd w:fill="FAF5ED" w:color="FAF5ED" w:val="solid"/>
            <w:tcMar>
              <w:top w:type="dxa" w:w="80"/>
              <w:left w:type="dxa" w:w="100"/>
              <w:bottom w:type="dxa" w:w="80"/>
              <w:right w:type="dxa" w:w="100"/>
            </w:tcMar>
          </w:tcPr>
          <w:p>
            <w:r>
              <w:rPr>
                <w:color w:val="2B221E"/>
                <w:sz w:val="19"/>
                <w:szCs w:val="19"/>
              </w:rPr>
              <w:t xml:space="preserve">3. Consideration</w:t>
            </w:r>
          </w:p>
        </w:tc>
        <w:tc>
          <w:tcPr>
            <w:tcW w:type="dxa" w:w="2721"/>
            <w:shd w:fill="FAF5ED" w:color="FAF5ED" w:val="solid"/>
            <w:tcMar>
              <w:top w:type="dxa" w:w="80"/>
              <w:left w:type="dxa" w:w="100"/>
              <w:bottom w:type="dxa" w:w="80"/>
              <w:right w:type="dxa" w:w="100"/>
            </w:tcMar>
          </w:tcPr>
          <w:p>
            <w:r>
              <w:rPr>
                <w:color w:val="2B221E"/>
                <w:sz w:val="19"/>
                <w:szCs w:val="19"/>
              </w:rPr>
              <w:t xml:space="preserve">Product detail pages, Reviews &amp; ratings module, Ingredients &amp; allergen tab, Pricing/bundle selector, Live chat / WhatsApp widget</w:t>
            </w:r>
          </w:p>
        </w:tc>
        <w:tc>
          <w:tcPr>
            <w:tcW w:type="dxa" w:w="2721"/>
            <w:shd w:fill="FAF5ED" w:color="FAF5ED" w:val="solid"/>
            <w:tcMar>
              <w:top w:type="dxa" w:w="80"/>
              <w:left w:type="dxa" w:w="100"/>
              <w:bottom w:type="dxa" w:w="80"/>
              <w:right w:type="dxa" w:w="100"/>
            </w:tcMar>
          </w:tcPr>
          <w:p>
            <w:r>
              <w:rPr>
                <w:color w:val="2B221E"/>
                <w:sz w:val="19"/>
                <w:szCs w:val="19"/>
              </w:rPr>
              <w:t xml:space="preserve">Catalogue &amp; inventory systems sync price, stock, and review data</w:t>
            </w:r>
          </w:p>
        </w:tc>
        <w:tc>
          <w:tcPr>
            <w:tcW w:type="dxa" w:w="2358"/>
            <w:shd w:fill="FAF5ED" w:color="FAF5ED" w:val="solid"/>
            <w:tcMar>
              <w:top w:type="dxa" w:w="80"/>
              <w:left w:type="dxa" w:w="100"/>
              <w:bottom w:type="dxa" w:w="80"/>
              <w:right w:type="dxa" w:w="100"/>
            </w:tcMar>
          </w:tcPr>
          <w:p>
            <w:r>
              <w:rPr>
                <w:color w:val="2B221E"/>
                <w:sz w:val="19"/>
                <w:szCs w:val="19"/>
              </w:rPr>
              <w:t xml:space="preserve">PIM (product info management), review platform, live chat tooling</w:t>
            </w:r>
          </w:p>
        </w:tc>
      </w:tr>
      <w:tr>
        <w:tc>
          <w:tcPr>
            <w:tcW w:type="dxa" w:w="1270"/>
            <w:tcMar>
              <w:top w:type="dxa" w:w="80"/>
              <w:left w:type="dxa" w:w="100"/>
              <w:bottom w:type="dxa" w:w="80"/>
              <w:right w:type="dxa" w:w="100"/>
            </w:tcMar>
          </w:tcPr>
          <w:p>
            <w:r>
              <w:rPr>
                <w:color w:val="2B221E"/>
                <w:sz w:val="19"/>
                <w:szCs w:val="19"/>
              </w:rPr>
              <w:t xml:space="preserve">4. Purchase</w:t>
            </w:r>
          </w:p>
        </w:tc>
        <w:tc>
          <w:tcPr>
            <w:tcW w:type="dxa" w:w="2721"/>
            <w:tcMar>
              <w:top w:type="dxa" w:w="80"/>
              <w:left w:type="dxa" w:w="100"/>
              <w:bottom w:type="dxa" w:w="80"/>
              <w:right w:type="dxa" w:w="100"/>
            </w:tcMar>
          </w:tcPr>
          <w:p>
            <w:r>
              <w:rPr>
                <w:color w:val="2B221E"/>
                <w:sz w:val="19"/>
                <w:szCs w:val="19"/>
              </w:rPr>
              <w:t xml:space="preserve">Cart page, Checkout flow, Payment gateway, Order success/confirmation page</w:t>
            </w:r>
          </w:p>
        </w:tc>
        <w:tc>
          <w:tcPr>
            <w:tcW w:type="dxa" w:w="2721"/>
            <w:tcMar>
              <w:top w:type="dxa" w:w="80"/>
              <w:left w:type="dxa" w:w="100"/>
              <w:bottom w:type="dxa" w:w="80"/>
              <w:right w:type="dxa" w:w="100"/>
            </w:tcMar>
          </w:tcPr>
          <w:p>
            <w:r>
              <w:rPr>
                <w:color w:val="2B221E"/>
                <w:sz w:val="19"/>
                <w:szCs w:val="19"/>
              </w:rPr>
              <w:t xml:space="preserve">Payment gateway processes transaction; fraud checks run silently</w:t>
            </w:r>
          </w:p>
        </w:tc>
        <w:tc>
          <w:tcPr>
            <w:tcW w:type="dxa" w:w="2358"/>
            <w:tcMar>
              <w:top w:type="dxa" w:w="80"/>
              <w:left w:type="dxa" w:w="100"/>
              <w:bottom w:type="dxa" w:w="80"/>
              <w:right w:type="dxa" w:w="100"/>
            </w:tcMar>
          </w:tcPr>
          <w:p>
            <w:r>
              <w:rPr>
                <w:color w:val="2B221E"/>
                <w:sz w:val="19"/>
                <w:szCs w:val="19"/>
              </w:rPr>
              <w:t xml:space="preserve">Payment gateway, tax/shipping calculator, fraud detection</w:t>
            </w:r>
          </w:p>
        </w:tc>
      </w:tr>
      <w:tr>
        <w:tc>
          <w:tcPr>
            <w:tcW w:type="dxa" w:w="1270"/>
            <w:shd w:fill="FAF5ED" w:color="FAF5ED" w:val="solid"/>
            <w:tcMar>
              <w:top w:type="dxa" w:w="80"/>
              <w:left w:type="dxa" w:w="100"/>
              <w:bottom w:type="dxa" w:w="80"/>
              <w:right w:type="dxa" w:w="100"/>
            </w:tcMar>
          </w:tcPr>
          <w:p>
            <w:r>
              <w:rPr>
                <w:color w:val="2B221E"/>
                <w:sz w:val="19"/>
                <w:szCs w:val="19"/>
              </w:rPr>
              <w:t xml:space="preserve">5. Fulfilment</w:t>
            </w:r>
          </w:p>
        </w:tc>
        <w:tc>
          <w:tcPr>
            <w:tcW w:type="dxa" w:w="2721"/>
            <w:shd w:fill="FAF5ED" w:color="FAF5ED" w:val="solid"/>
            <w:tcMar>
              <w:top w:type="dxa" w:w="80"/>
              <w:left w:type="dxa" w:w="100"/>
              <w:bottom w:type="dxa" w:w="80"/>
              <w:right w:type="dxa" w:w="100"/>
            </w:tcMar>
          </w:tcPr>
          <w:p>
            <w:r>
              <w:rPr>
                <w:color w:val="2B221E"/>
                <w:sz w:val="19"/>
                <w:szCs w:val="19"/>
              </w:rPr>
              <w:t xml:space="preserve">Order tracking page, Account order history, Email/SMS notification templates</w:t>
            </w:r>
          </w:p>
        </w:tc>
        <w:tc>
          <w:tcPr>
            <w:tcW w:type="dxa" w:w="2721"/>
            <w:shd w:fill="FAF5ED" w:color="FAF5ED" w:val="solid"/>
            <w:tcMar>
              <w:top w:type="dxa" w:w="80"/>
              <w:left w:type="dxa" w:w="100"/>
              <w:bottom w:type="dxa" w:w="80"/>
              <w:right w:type="dxa" w:w="100"/>
            </w:tcMar>
          </w:tcPr>
          <w:p>
            <w:r>
              <w:rPr>
                <w:color w:val="2B221E"/>
                <w:sz w:val="19"/>
                <w:szCs w:val="19"/>
              </w:rPr>
              <w:t xml:space="preserve">Warehouse team packs order; courier API generates tracking events</w:t>
            </w:r>
          </w:p>
        </w:tc>
        <w:tc>
          <w:tcPr>
            <w:tcW w:type="dxa" w:w="2358"/>
            <w:shd w:fill="FAF5ED" w:color="FAF5ED" w:val="solid"/>
            <w:tcMar>
              <w:top w:type="dxa" w:w="80"/>
              <w:left w:type="dxa" w:w="100"/>
              <w:bottom w:type="dxa" w:w="80"/>
              <w:right w:type="dxa" w:w="100"/>
            </w:tcMar>
          </w:tcPr>
          <w:p>
            <w:r>
              <w:rPr>
                <w:color w:val="2B221E"/>
                <w:sz w:val="19"/>
                <w:szCs w:val="19"/>
              </w:rPr>
              <w:t xml:space="preserve">WMS (warehouse management), courier integration, SMS/email service</w:t>
            </w:r>
          </w:p>
        </w:tc>
      </w:tr>
      <w:tr>
        <w:tc>
          <w:tcPr>
            <w:tcW w:type="dxa" w:w="1270"/>
            <w:tcMar>
              <w:top w:type="dxa" w:w="80"/>
              <w:left w:type="dxa" w:w="100"/>
              <w:bottom w:type="dxa" w:w="80"/>
              <w:right w:type="dxa" w:w="100"/>
            </w:tcMar>
          </w:tcPr>
          <w:p>
            <w:r>
              <w:rPr>
                <w:color w:val="2B221E"/>
                <w:sz w:val="19"/>
                <w:szCs w:val="19"/>
              </w:rPr>
              <w:t xml:space="preserve">6. Unboxing</w:t>
            </w:r>
          </w:p>
        </w:tc>
        <w:tc>
          <w:tcPr>
            <w:tcW w:type="dxa" w:w="2721"/>
            <w:tcMar>
              <w:top w:type="dxa" w:w="80"/>
              <w:left w:type="dxa" w:w="100"/>
              <w:bottom w:type="dxa" w:w="80"/>
              <w:right w:type="dxa" w:w="100"/>
            </w:tcMar>
          </w:tcPr>
          <w:p>
            <w:r>
              <w:rPr>
                <w:color w:val="2B221E"/>
                <w:sz w:val="19"/>
                <w:szCs w:val="19"/>
              </w:rPr>
              <w:t xml:space="preserve">Product packaging preview on PDP, Post-delivery review prompt</w:t>
            </w:r>
          </w:p>
        </w:tc>
        <w:tc>
          <w:tcPr>
            <w:tcW w:type="dxa" w:w="2721"/>
            <w:tcMar>
              <w:top w:type="dxa" w:w="80"/>
              <w:left w:type="dxa" w:w="100"/>
              <w:bottom w:type="dxa" w:w="80"/>
              <w:right w:type="dxa" w:w="100"/>
            </w:tcMar>
          </w:tcPr>
          <w:p>
            <w:r>
              <w:rPr>
                <w:color w:val="2B221E"/>
                <w:sz w:val="19"/>
                <w:szCs w:val="19"/>
              </w:rPr>
              <w:t xml:space="preserve">Packaging design &amp; QA team defines materials and inspects presentation batches</w:t>
            </w:r>
          </w:p>
        </w:tc>
        <w:tc>
          <w:tcPr>
            <w:tcW w:type="dxa" w:w="2358"/>
            <w:tcMar>
              <w:top w:type="dxa" w:w="80"/>
              <w:left w:type="dxa" w:w="100"/>
              <w:bottom w:type="dxa" w:w="80"/>
              <w:right w:type="dxa" w:w="100"/>
            </w:tcMar>
          </w:tcPr>
          <w:p>
            <w:r>
              <w:rPr>
                <w:color w:val="2B221E"/>
                <w:sz w:val="19"/>
                <w:szCs w:val="19"/>
              </w:rPr>
              <w:t xml:space="preserve">Packaging supplier, quality control checklist</w:t>
            </w:r>
          </w:p>
        </w:tc>
      </w:tr>
      <w:tr>
        <w:tc>
          <w:tcPr>
            <w:tcW w:type="dxa" w:w="1270"/>
            <w:shd w:fill="FAF5ED" w:color="FAF5ED" w:val="solid"/>
            <w:tcMar>
              <w:top w:type="dxa" w:w="80"/>
              <w:left w:type="dxa" w:w="100"/>
              <w:bottom w:type="dxa" w:w="80"/>
              <w:right w:type="dxa" w:w="100"/>
            </w:tcMar>
          </w:tcPr>
          <w:p>
            <w:r>
              <w:rPr>
                <w:color w:val="2B221E"/>
                <w:sz w:val="19"/>
                <w:szCs w:val="19"/>
              </w:rPr>
              <w:t xml:space="preserve">7. Post-Purchase</w:t>
            </w:r>
          </w:p>
        </w:tc>
        <w:tc>
          <w:tcPr>
            <w:tcW w:type="dxa" w:w="2721"/>
            <w:shd w:fill="FAF5ED" w:color="FAF5ED" w:val="solid"/>
            <w:tcMar>
              <w:top w:type="dxa" w:w="80"/>
              <w:left w:type="dxa" w:w="100"/>
              <w:bottom w:type="dxa" w:w="80"/>
              <w:right w:type="dxa" w:w="100"/>
            </w:tcMar>
          </w:tcPr>
          <w:p>
            <w:r>
              <w:rPr>
                <w:color w:val="2B221E"/>
                <w:sz w:val="19"/>
                <w:szCs w:val="19"/>
              </w:rPr>
              <w:t xml:space="preserve">Post-delivery review request, Customer support/help center, Email newsletter</w:t>
            </w:r>
          </w:p>
        </w:tc>
        <w:tc>
          <w:tcPr>
            <w:tcW w:type="dxa" w:w="2721"/>
            <w:shd w:fill="FAF5ED" w:color="FAF5ED" w:val="solid"/>
            <w:tcMar>
              <w:top w:type="dxa" w:w="80"/>
              <w:left w:type="dxa" w:w="100"/>
              <w:bottom w:type="dxa" w:w="80"/>
              <w:right w:type="dxa" w:w="100"/>
            </w:tcMar>
          </w:tcPr>
          <w:p>
            <w:r>
              <w:rPr>
                <w:color w:val="2B221E"/>
                <w:sz w:val="19"/>
                <w:szCs w:val="19"/>
              </w:rPr>
              <w:t xml:space="preserve">CRM logs interaction; support team triages tickets by SLA</w:t>
            </w:r>
          </w:p>
        </w:tc>
        <w:tc>
          <w:tcPr>
            <w:tcW w:type="dxa" w:w="2358"/>
            <w:shd w:fill="FAF5ED" w:color="FAF5ED" w:val="solid"/>
            <w:tcMar>
              <w:top w:type="dxa" w:w="80"/>
              <w:left w:type="dxa" w:w="100"/>
              <w:bottom w:type="dxa" w:w="80"/>
              <w:right w:type="dxa" w:w="100"/>
            </w:tcMar>
          </w:tcPr>
          <w:p>
            <w:r>
              <w:rPr>
                <w:color w:val="2B221E"/>
                <w:sz w:val="19"/>
                <w:szCs w:val="19"/>
              </w:rPr>
              <w:t xml:space="preserve">Helpdesk platform, WhatsApp Business API, review platform</w:t>
            </w:r>
          </w:p>
        </w:tc>
      </w:tr>
      <w:tr>
        <w:tc>
          <w:tcPr>
            <w:tcW w:type="dxa" w:w="1270"/>
            <w:tcMar>
              <w:top w:type="dxa" w:w="80"/>
              <w:left w:type="dxa" w:w="100"/>
              <w:bottom w:type="dxa" w:w="80"/>
              <w:right w:type="dxa" w:w="100"/>
            </w:tcMar>
          </w:tcPr>
          <w:p>
            <w:r>
              <w:rPr>
                <w:color w:val="2B221E"/>
                <w:sz w:val="19"/>
                <w:szCs w:val="19"/>
              </w:rPr>
              <w:t xml:space="preserve">8. Loyalty</w:t>
            </w:r>
          </w:p>
        </w:tc>
        <w:tc>
          <w:tcPr>
            <w:tcW w:type="dxa" w:w="2721"/>
            <w:tcMar>
              <w:top w:type="dxa" w:w="80"/>
              <w:left w:type="dxa" w:w="100"/>
              <w:bottom w:type="dxa" w:w="80"/>
              <w:right w:type="dxa" w:w="100"/>
            </w:tcMar>
          </w:tcPr>
          <w:p>
            <w:r>
              <w:rPr>
                <w:color w:val="2B221E"/>
                <w:sz w:val="19"/>
                <w:szCs w:val="19"/>
              </w:rPr>
              <w:t xml:space="preserve">Account dashboard / order history, Loyalty program page, Corporate gifting portal, Referral program page</w:t>
            </w:r>
          </w:p>
        </w:tc>
        <w:tc>
          <w:tcPr>
            <w:tcW w:type="dxa" w:w="2721"/>
            <w:tcMar>
              <w:top w:type="dxa" w:w="80"/>
              <w:left w:type="dxa" w:w="100"/>
              <w:bottom w:type="dxa" w:w="80"/>
              <w:right w:type="dxa" w:w="100"/>
            </w:tcMar>
          </w:tcPr>
          <w:p>
            <w:r>
              <w:rPr>
                <w:color w:val="2B221E"/>
                <w:sz w:val="19"/>
                <w:szCs w:val="19"/>
              </w:rPr>
              <w:t xml:space="preserve">Loyalty engine calculates points; CRM segments repeat customers</w:t>
            </w:r>
          </w:p>
        </w:tc>
        <w:tc>
          <w:tcPr>
            <w:tcW w:type="dxa" w:w="2358"/>
            <w:tcMar>
              <w:top w:type="dxa" w:w="80"/>
              <w:left w:type="dxa" w:w="100"/>
              <w:bottom w:type="dxa" w:w="80"/>
              <w:right w:type="dxa" w:w="100"/>
            </w:tcMar>
          </w:tcPr>
          <w:p>
            <w:r>
              <w:rPr>
                <w:color w:val="2B221E"/>
                <w:sz w:val="19"/>
                <w:szCs w:val="19"/>
              </w:rPr>
              <w:t xml:space="preserve">Loyalty/CRM platform, referral tracking, corporate portal</w:t>
            </w:r>
          </w:p>
        </w:tc>
      </w:tr>
    </w:tbl>
    <w:p>
      <w:r>
        <w:br w:type="page"/>
      </w:r>
    </w:p>
    <w:p>
      <w:pPr>
        <w:spacing w:after="80"/>
      </w:pPr>
      <w:r>
        <w:rPr>
          <w:b/>
          <w:bCs/>
          <w:color w:val="B08D57"/>
          <w:sz w:val="18"/>
          <w:szCs w:val="18"/>
        </w:rPr>
        <w:t xml:space="preserve">EXPERIENCE ANALYTICS</w:t>
      </w:r>
    </w:p>
    <w:p>
      <w:pPr>
        <w:spacing w:after="120"/>
      </w:pPr>
      <w:r>
        <w:rPr>
          <w:b/>
          <w:bCs/>
          <w:color w:val="2E1A14"/>
          <w:sz w:val="48"/>
          <w:szCs w:val="48"/>
        </w:rPr>
        <w:t xml:space="preserve">Experience Timeline</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35"/>
            <w:shd w:fill="2E1A14" w:color="2E1A14" w:val="solid"/>
            <w:tcMar>
              <w:top w:type="dxa" w:w="80"/>
              <w:left w:type="dxa" w:w="100"/>
              <w:bottom w:type="dxa" w:w="80"/>
              <w:right w:type="dxa" w:w="100"/>
            </w:tcMar>
            <w:vAlign w:val="center"/>
          </w:tcPr>
          <w:p>
            <w:r>
              <w:rPr>
                <w:b/>
                <w:bCs/>
                <w:color w:val="FFFFFF"/>
                <w:sz w:val="19"/>
                <w:szCs w:val="19"/>
              </w:rPr>
              <w:t xml:space="preserve">Stage</w:t>
            </w:r>
          </w:p>
        </w:tc>
        <w:tc>
          <w:tcPr>
            <w:tcW w:type="dxa" w:w="4535"/>
            <w:shd w:fill="2E1A14" w:color="2E1A14" w:val="solid"/>
            <w:tcMar>
              <w:top w:type="dxa" w:w="80"/>
              <w:left w:type="dxa" w:w="100"/>
              <w:bottom w:type="dxa" w:w="80"/>
              <w:right w:type="dxa" w:w="100"/>
            </w:tcMar>
            <w:vAlign w:val="center"/>
          </w:tcPr>
          <w:p>
            <w:r>
              <w:rPr>
                <w:b/>
                <w:bCs/>
                <w:color w:val="FFFFFF"/>
                <w:sz w:val="19"/>
                <w:szCs w:val="19"/>
              </w:rPr>
              <w:t xml:space="preserve">Typical Duration</w:t>
            </w:r>
          </w:p>
        </w:tc>
      </w:tr>
      <w:tr>
        <w:tc>
          <w:tcPr>
            <w:tcW w:type="dxa" w:w="4535"/>
            <w:shd w:fill="FAF5ED" w:color="FAF5ED" w:val="solid"/>
            <w:tcMar>
              <w:top w:type="dxa" w:w="80"/>
              <w:left w:type="dxa" w:w="100"/>
              <w:bottom w:type="dxa" w:w="80"/>
              <w:right w:type="dxa" w:w="100"/>
            </w:tcMar>
          </w:tcPr>
          <w:p>
            <w:r>
              <w:rPr>
                <w:color w:val="2B221E"/>
                <w:sz w:val="19"/>
                <w:szCs w:val="19"/>
              </w:rPr>
              <w:t xml:space="preserve">1. Awareness</w:t>
            </w:r>
          </w:p>
        </w:tc>
        <w:tc>
          <w:tcPr>
            <w:tcW w:type="dxa" w:w="4535"/>
            <w:shd w:fill="FAF5ED" w:color="FAF5ED" w:val="solid"/>
            <w:tcMar>
              <w:top w:type="dxa" w:w="80"/>
              <w:left w:type="dxa" w:w="100"/>
              <w:bottom w:type="dxa" w:w="80"/>
              <w:right w:type="dxa" w:w="100"/>
            </w:tcMar>
          </w:tcPr>
          <w:p>
            <w:r>
              <w:rPr>
                <w:color w:val="2B221E"/>
                <w:sz w:val="19"/>
                <w:szCs w:val="19"/>
              </w:rPr>
              <w:t xml:space="preserve">Minutes to days</w:t>
            </w:r>
          </w:p>
        </w:tc>
      </w:tr>
      <w:tr>
        <w:tc>
          <w:tcPr>
            <w:tcW w:type="dxa" w:w="4535"/>
            <w:tcMar>
              <w:top w:type="dxa" w:w="80"/>
              <w:left w:type="dxa" w:w="100"/>
              <w:bottom w:type="dxa" w:w="80"/>
              <w:right w:type="dxa" w:w="100"/>
            </w:tcMar>
          </w:tcPr>
          <w:p>
            <w:r>
              <w:rPr>
                <w:color w:val="2B221E"/>
                <w:sz w:val="19"/>
                <w:szCs w:val="19"/>
              </w:rPr>
              <w:t xml:space="preserve">2. Interest</w:t>
            </w:r>
          </w:p>
        </w:tc>
        <w:tc>
          <w:tcPr>
            <w:tcW w:type="dxa" w:w="4535"/>
            <w:tcMar>
              <w:top w:type="dxa" w:w="80"/>
              <w:left w:type="dxa" w:w="100"/>
              <w:bottom w:type="dxa" w:w="80"/>
              <w:right w:type="dxa" w:w="100"/>
            </w:tcMar>
          </w:tcPr>
          <w:p>
            <w:r>
              <w:rPr>
                <w:color w:val="2B221E"/>
                <w:sz w:val="19"/>
                <w:szCs w:val="19"/>
              </w:rPr>
              <w:t xml:space="preserve">2–5 minutes</w:t>
            </w:r>
          </w:p>
        </w:tc>
      </w:tr>
      <w:tr>
        <w:tc>
          <w:tcPr>
            <w:tcW w:type="dxa" w:w="4535"/>
            <w:shd w:fill="FAF5ED" w:color="FAF5ED" w:val="solid"/>
            <w:tcMar>
              <w:top w:type="dxa" w:w="80"/>
              <w:left w:type="dxa" w:w="100"/>
              <w:bottom w:type="dxa" w:w="80"/>
              <w:right w:type="dxa" w:w="100"/>
            </w:tcMar>
          </w:tcPr>
          <w:p>
            <w:r>
              <w:rPr>
                <w:color w:val="2B221E"/>
                <w:sz w:val="19"/>
                <w:szCs w:val="19"/>
              </w:rPr>
              <w:t xml:space="preserve">3. Consideration</w:t>
            </w:r>
          </w:p>
        </w:tc>
        <w:tc>
          <w:tcPr>
            <w:tcW w:type="dxa" w:w="4535"/>
            <w:shd w:fill="FAF5ED" w:color="FAF5ED" w:val="solid"/>
            <w:tcMar>
              <w:top w:type="dxa" w:w="80"/>
              <w:left w:type="dxa" w:w="100"/>
              <w:bottom w:type="dxa" w:w="80"/>
              <w:right w:type="dxa" w:w="100"/>
            </w:tcMar>
          </w:tcPr>
          <w:p>
            <w:r>
              <w:rPr>
                <w:color w:val="2B221E"/>
                <w:sz w:val="19"/>
                <w:szCs w:val="19"/>
              </w:rPr>
              <w:t xml:space="preserve">5–15 minutes</w:t>
            </w:r>
          </w:p>
        </w:tc>
      </w:tr>
      <w:tr>
        <w:tc>
          <w:tcPr>
            <w:tcW w:type="dxa" w:w="4535"/>
            <w:tcMar>
              <w:top w:type="dxa" w:w="80"/>
              <w:left w:type="dxa" w:w="100"/>
              <w:bottom w:type="dxa" w:w="80"/>
              <w:right w:type="dxa" w:w="100"/>
            </w:tcMar>
          </w:tcPr>
          <w:p>
            <w:r>
              <w:rPr>
                <w:color w:val="2B221E"/>
                <w:sz w:val="19"/>
                <w:szCs w:val="19"/>
              </w:rPr>
              <w:t xml:space="preserve">4. Purchase</w:t>
            </w:r>
          </w:p>
        </w:tc>
        <w:tc>
          <w:tcPr>
            <w:tcW w:type="dxa" w:w="4535"/>
            <w:tcMar>
              <w:top w:type="dxa" w:w="80"/>
              <w:left w:type="dxa" w:w="100"/>
              <w:bottom w:type="dxa" w:w="80"/>
              <w:right w:type="dxa" w:w="100"/>
            </w:tcMar>
          </w:tcPr>
          <w:p>
            <w:r>
              <w:rPr>
                <w:color w:val="2B221E"/>
                <w:sz w:val="19"/>
                <w:szCs w:val="19"/>
              </w:rPr>
              <w:t xml:space="preserve">2–4 minutes</w:t>
            </w:r>
          </w:p>
        </w:tc>
      </w:tr>
      <w:tr>
        <w:tc>
          <w:tcPr>
            <w:tcW w:type="dxa" w:w="4535"/>
            <w:shd w:fill="FAF5ED" w:color="FAF5ED" w:val="solid"/>
            <w:tcMar>
              <w:top w:type="dxa" w:w="80"/>
              <w:left w:type="dxa" w:w="100"/>
              <w:bottom w:type="dxa" w:w="80"/>
              <w:right w:type="dxa" w:w="100"/>
            </w:tcMar>
          </w:tcPr>
          <w:p>
            <w:r>
              <w:rPr>
                <w:color w:val="2B221E"/>
                <w:sz w:val="19"/>
                <w:szCs w:val="19"/>
              </w:rPr>
              <w:t xml:space="preserve">5. Fulfilment</w:t>
            </w:r>
          </w:p>
        </w:tc>
        <w:tc>
          <w:tcPr>
            <w:tcW w:type="dxa" w:w="4535"/>
            <w:shd w:fill="FAF5ED" w:color="FAF5ED" w:val="solid"/>
            <w:tcMar>
              <w:top w:type="dxa" w:w="80"/>
              <w:left w:type="dxa" w:w="100"/>
              <w:bottom w:type="dxa" w:w="80"/>
              <w:right w:type="dxa" w:w="100"/>
            </w:tcMar>
          </w:tcPr>
          <w:p>
            <w:r>
              <w:rPr>
                <w:color w:val="2B221E"/>
                <w:sz w:val="19"/>
                <w:szCs w:val="19"/>
              </w:rPr>
              <w:t xml:space="preserve">1–4 days</w:t>
            </w:r>
          </w:p>
        </w:tc>
      </w:tr>
      <w:tr>
        <w:tc>
          <w:tcPr>
            <w:tcW w:type="dxa" w:w="4535"/>
            <w:tcMar>
              <w:top w:type="dxa" w:w="80"/>
              <w:left w:type="dxa" w:w="100"/>
              <w:bottom w:type="dxa" w:w="80"/>
              <w:right w:type="dxa" w:w="100"/>
            </w:tcMar>
          </w:tcPr>
          <w:p>
            <w:r>
              <w:rPr>
                <w:color w:val="2B221E"/>
                <w:sz w:val="19"/>
                <w:szCs w:val="19"/>
              </w:rPr>
              <w:t xml:space="preserve">6. Unboxing</w:t>
            </w:r>
          </w:p>
        </w:tc>
        <w:tc>
          <w:tcPr>
            <w:tcW w:type="dxa" w:w="4535"/>
            <w:tcMar>
              <w:top w:type="dxa" w:w="80"/>
              <w:left w:type="dxa" w:w="100"/>
              <w:bottom w:type="dxa" w:w="80"/>
              <w:right w:type="dxa" w:w="100"/>
            </w:tcMar>
          </w:tcPr>
          <w:p>
            <w:r>
              <w:rPr>
                <w:color w:val="2B221E"/>
                <w:sz w:val="19"/>
                <w:szCs w:val="19"/>
              </w:rPr>
              <w:t xml:space="preserve">Moment of delivery</w:t>
            </w:r>
          </w:p>
        </w:tc>
      </w:tr>
      <w:tr>
        <w:tc>
          <w:tcPr>
            <w:tcW w:type="dxa" w:w="4535"/>
            <w:shd w:fill="FAF5ED" w:color="FAF5ED" w:val="solid"/>
            <w:tcMar>
              <w:top w:type="dxa" w:w="80"/>
              <w:left w:type="dxa" w:w="100"/>
              <w:bottom w:type="dxa" w:w="80"/>
              <w:right w:type="dxa" w:w="100"/>
            </w:tcMar>
          </w:tcPr>
          <w:p>
            <w:r>
              <w:rPr>
                <w:color w:val="2B221E"/>
                <w:sz w:val="19"/>
                <w:szCs w:val="19"/>
              </w:rPr>
              <w:t xml:space="preserve">7. Post-Purchase</w:t>
            </w:r>
          </w:p>
        </w:tc>
        <w:tc>
          <w:tcPr>
            <w:tcW w:type="dxa" w:w="4535"/>
            <w:shd w:fill="FAF5ED" w:color="FAF5ED" w:val="solid"/>
            <w:tcMar>
              <w:top w:type="dxa" w:w="80"/>
              <w:left w:type="dxa" w:w="100"/>
              <w:bottom w:type="dxa" w:w="80"/>
              <w:right w:type="dxa" w:w="100"/>
            </w:tcMar>
          </w:tcPr>
          <w:p>
            <w:r>
              <w:rPr>
                <w:color w:val="2B221E"/>
                <w:sz w:val="19"/>
                <w:szCs w:val="19"/>
              </w:rPr>
              <w:t xml:space="preserve">1–14 days</w:t>
            </w:r>
          </w:p>
        </w:tc>
      </w:tr>
      <w:tr>
        <w:tc>
          <w:tcPr>
            <w:tcW w:type="dxa" w:w="4535"/>
            <w:tcMar>
              <w:top w:type="dxa" w:w="80"/>
              <w:left w:type="dxa" w:w="100"/>
              <w:bottom w:type="dxa" w:w="80"/>
              <w:right w:type="dxa" w:w="100"/>
            </w:tcMar>
          </w:tcPr>
          <w:p>
            <w:r>
              <w:rPr>
                <w:color w:val="2B221E"/>
                <w:sz w:val="19"/>
                <w:szCs w:val="19"/>
              </w:rPr>
              <w:t xml:space="preserve">8. Loyalty</w:t>
            </w:r>
          </w:p>
        </w:tc>
        <w:tc>
          <w:tcPr>
            <w:tcW w:type="dxa" w:w="4535"/>
            <w:tcMar>
              <w:top w:type="dxa" w:w="80"/>
              <w:left w:type="dxa" w:w="100"/>
              <w:bottom w:type="dxa" w:w="80"/>
              <w:right w:type="dxa" w:w="100"/>
            </w:tcMar>
          </w:tcPr>
          <w:p>
            <w:r>
              <w:rPr>
                <w:color w:val="2B221E"/>
                <w:sz w:val="19"/>
                <w:szCs w:val="19"/>
              </w:rPr>
              <w:t xml:space="preserve">Weeks to months</w:t>
            </w:r>
          </w:p>
        </w:tc>
      </w:tr>
    </w:tbl>
    <w:p>
      <w:pPr>
        <w:spacing w:after="120" w:before="200"/>
      </w:pPr>
      <w:r>
        <w:rPr>
          <w:b/>
          <w:bCs/>
          <w:color w:val="2E1A14"/>
          <w:sz w:val="26"/>
          <w:szCs w:val="26"/>
        </w:rPr>
        <w:t xml:space="preserve">Timeline Insight</w:t>
      </w:r>
    </w:p>
    <w:p>
      <w:pPr>
        <w:pStyle w:val="ListParagraph"/>
        <w:numPr>
          <w:ilvl w:val="0"/>
          <w:numId w:val="1"/>
        </w:numPr>
        <w:spacing w:after="80"/>
      </w:pPr>
      <w:r>
        <w:rPr>
          <w:color w:val="2B221E"/>
          <w:sz w:val="21"/>
          <w:szCs w:val="21"/>
        </w:rPr>
        <w:t xml:space="preserve">The gap between Purchase and Unboxing (1–4 days) is the highest-anxiety window in the journey and the least communicated.</w:t>
      </w:r>
    </w:p>
    <w:p>
      <w:pPr>
        <w:pStyle w:val="ListParagraph"/>
        <w:numPr>
          <w:ilvl w:val="0"/>
          <w:numId w:val="1"/>
        </w:numPr>
        <w:spacing w:after="80"/>
      </w:pPr>
      <w:r>
        <w:rPr>
          <w:color w:val="2B221E"/>
          <w:sz w:val="21"/>
          <w:szCs w:val="21"/>
        </w:rPr>
        <w:t xml:space="preserve">Awareness-to-Purchase can compress to under 20 minutes for a decisive gifting occasion — the site must perform flawlessly under time pressure.</w:t>
      </w:r>
    </w:p>
    <w:p>
      <w:pPr>
        <w:pStyle w:val="ListParagraph"/>
        <w:numPr>
          <w:ilvl w:val="0"/>
          <w:numId w:val="1"/>
        </w:numPr>
        <w:spacing w:after="80"/>
      </w:pPr>
      <w:r>
        <w:rPr>
          <w:color w:val="2B221E"/>
          <w:sz w:val="21"/>
          <w:szCs w:val="21"/>
        </w:rPr>
        <w:t xml:space="preserve">Loyalty unfolds over months; without structural reminders (loyalty program, reorder prompts), organic recall alone is not enough to sustain it.</w:t>
      </w:r>
    </w:p>
    <w:p>
      <w:r>
        <w:br w:type="page"/>
      </w:r>
    </w:p>
    <w:p>
      <w:pPr>
        <w:spacing w:after="80"/>
      </w:pPr>
      <w:r>
        <w:rPr>
          <w:b/>
          <w:bCs/>
          <w:color w:val="B08D57"/>
          <w:sz w:val="18"/>
          <w:szCs w:val="18"/>
        </w:rPr>
        <w:t xml:space="preserve">EXPERIENCE DESIGN</w:t>
      </w:r>
    </w:p>
    <w:p>
      <w:pPr>
        <w:spacing w:after="120"/>
      </w:pPr>
      <w:r>
        <w:rPr>
          <w:b/>
          <w:bCs/>
          <w:color w:val="2E1A14"/>
          <w:sz w:val="48"/>
          <w:szCs w:val="48"/>
        </w:rPr>
        <w:t xml:space="preserve">Moments of Delight</w:t>
      </w:r>
    </w:p>
    <w:p>
      <w:pPr>
        <w:pBdr>
          <w:bottom w:val="single" w:color="B08D57" w:sz="6"/>
        </w:pBdr>
        <w:spacing w:after="200"/>
      </w:pPr>
    </w:p>
    <w:p>
      <w:pPr>
        <w:pStyle w:val="ListParagraph"/>
        <w:numPr>
          <w:ilvl w:val="0"/>
          <w:numId w:val="1"/>
        </w:numPr>
        <w:spacing w:after="80"/>
      </w:pPr>
      <w:r>
        <w:rPr>
          <w:color w:val="2B221E"/>
          <w:sz w:val="21"/>
          <w:szCs w:val="21"/>
        </w:rPr>
        <w:t xml:space="preserve">The first glimpse of gold-leaf detailing on the chocolate under the box lid</w:t>
      </w:r>
    </w:p>
    <w:p>
      <w:pPr>
        <w:pStyle w:val="ListParagraph"/>
        <w:numPr>
          <w:ilvl w:val="0"/>
          <w:numId w:val="1"/>
        </w:numPr>
        <w:spacing w:after="80"/>
      </w:pPr>
      <w:r>
        <w:rPr>
          <w:color w:val="2B221E"/>
          <w:sz w:val="21"/>
          <w:szCs w:val="21"/>
        </w:rPr>
        <w:t xml:space="preserve">A handwritten-style tasting note card that explains each flavour's story</w:t>
      </w:r>
    </w:p>
    <w:p>
      <w:pPr>
        <w:pStyle w:val="ListParagraph"/>
        <w:numPr>
          <w:ilvl w:val="0"/>
          <w:numId w:val="1"/>
        </w:numPr>
        <w:spacing w:after="80"/>
      </w:pPr>
      <w:r>
        <w:rPr>
          <w:color w:val="2B221E"/>
          <w:sz w:val="21"/>
          <w:szCs w:val="21"/>
        </w:rPr>
        <w:t xml:space="preserve">A WhatsApp message confirming dispatch with a real photo of the packed box</w:t>
      </w:r>
    </w:p>
    <w:p>
      <w:pPr>
        <w:pStyle w:val="ListParagraph"/>
        <w:numPr>
          <w:ilvl w:val="0"/>
          <w:numId w:val="1"/>
        </w:numPr>
        <w:spacing w:after="80"/>
      </w:pPr>
      <w:r>
        <w:rPr>
          <w:color w:val="2B221E"/>
          <w:sz w:val="21"/>
          <w:szCs w:val="21"/>
        </w:rPr>
        <w:t xml:space="preserve">A surprise mini-praline included with festive orders as a thank-you</w:t>
      </w:r>
    </w:p>
    <w:p>
      <w:pPr>
        <w:pStyle w:val="ListParagraph"/>
        <w:numPr>
          <w:ilvl w:val="0"/>
          <w:numId w:val="1"/>
        </w:numPr>
        <w:spacing w:after="80"/>
      </w:pPr>
      <w:r>
        <w:rPr>
          <w:color w:val="2B221E"/>
          <w:sz w:val="21"/>
          <w:szCs w:val="21"/>
        </w:rPr>
        <w:t xml:space="preserve">An Instagram comment or reshare from THALF within hours of being tagged</w:t>
      </w:r>
    </w:p>
    <w:p>
      <w:pPr>
        <w:pStyle w:val="ListParagraph"/>
        <w:numPr>
          <w:ilvl w:val="0"/>
          <w:numId w:val="1"/>
        </w:numPr>
        <w:spacing w:after="80"/>
      </w:pPr>
      <w:r>
        <w:rPr>
          <w:color w:val="2B221E"/>
          <w:sz w:val="21"/>
          <w:szCs w:val="21"/>
        </w:rPr>
        <w:t xml:space="preserve">A one-tap "reorder my favourite" link in the delivery follow-up email</w:t>
      </w:r>
    </w:p>
    <w:p>
      <w:r>
        <w:br w:type="page"/>
      </w:r>
    </w:p>
    <w:p>
      <w:pPr>
        <w:spacing w:after="80"/>
      </w:pPr>
      <w:r>
        <w:rPr>
          <w:b/>
          <w:bCs/>
          <w:color w:val="B08D57"/>
          <w:sz w:val="18"/>
          <w:szCs w:val="18"/>
        </w:rPr>
        <w:t xml:space="preserve">EXPERIENCE DESIGN</w:t>
      </w:r>
    </w:p>
    <w:p>
      <w:pPr>
        <w:spacing w:after="120"/>
      </w:pPr>
      <w:r>
        <w:rPr>
          <w:b/>
          <w:bCs/>
          <w:color w:val="2E1A14"/>
          <w:sz w:val="48"/>
          <w:szCs w:val="48"/>
        </w:rPr>
        <w:t xml:space="preserve">Brand Trust Indicators</w:t>
      </w:r>
    </w:p>
    <w:p>
      <w:pPr>
        <w:pBdr>
          <w:bottom w:val="single" w:color="B08D57" w:sz="6"/>
        </w:pBdr>
        <w:spacing w:after="200"/>
      </w:pPr>
    </w:p>
    <w:p>
      <w:pPr>
        <w:pStyle w:val="ListParagraph"/>
        <w:numPr>
          <w:ilvl w:val="0"/>
          <w:numId w:val="1"/>
        </w:numPr>
        <w:spacing w:after="80"/>
      </w:pPr>
      <w:r>
        <w:rPr>
          <w:color w:val="2B221E"/>
          <w:sz w:val="21"/>
          <w:szCs w:val="21"/>
        </w:rPr>
        <w:t xml:space="preserve">Verified-purchase badge and photo reviews on every product page</w:t>
      </w:r>
    </w:p>
    <w:p>
      <w:pPr>
        <w:pStyle w:val="ListParagraph"/>
        <w:numPr>
          <w:ilvl w:val="0"/>
          <w:numId w:val="1"/>
        </w:numPr>
        <w:spacing w:after="80"/>
      </w:pPr>
      <w:r>
        <w:rPr>
          <w:color w:val="2B221E"/>
          <w:sz w:val="21"/>
          <w:szCs w:val="21"/>
        </w:rPr>
        <w:t xml:space="preserve">Visible cocoa sourcing and ingredient transparency (origin, allergens, shelf life)</w:t>
      </w:r>
    </w:p>
    <w:p>
      <w:pPr>
        <w:pStyle w:val="ListParagraph"/>
        <w:numPr>
          <w:ilvl w:val="0"/>
          <w:numId w:val="1"/>
        </w:numPr>
        <w:spacing w:after="80"/>
      </w:pPr>
      <w:r>
        <w:rPr>
          <w:color w:val="2B221E"/>
          <w:sz w:val="21"/>
          <w:szCs w:val="21"/>
        </w:rPr>
        <w:t xml:space="preserve">Recognizable payment security badges at checkout</w:t>
      </w:r>
    </w:p>
    <w:p>
      <w:pPr>
        <w:pStyle w:val="ListParagraph"/>
        <w:numPr>
          <w:ilvl w:val="0"/>
          <w:numId w:val="1"/>
        </w:numPr>
        <w:spacing w:after="80"/>
      </w:pPr>
      <w:r>
        <w:rPr>
          <w:color w:val="2B221E"/>
          <w:sz w:val="21"/>
          <w:szCs w:val="21"/>
        </w:rPr>
        <w:t xml:space="preserve">Consistent, branded packaging and tracking experience end-to-end</w:t>
      </w:r>
    </w:p>
    <w:p>
      <w:pPr>
        <w:pStyle w:val="ListParagraph"/>
        <w:numPr>
          <w:ilvl w:val="0"/>
          <w:numId w:val="1"/>
        </w:numPr>
        <w:spacing w:after="80"/>
      </w:pPr>
      <w:r>
        <w:rPr>
          <w:color w:val="2B221E"/>
          <w:sz w:val="21"/>
          <w:szCs w:val="21"/>
        </w:rPr>
        <w:t xml:space="preserve">Responsive, human customer support across WhatsApp and email</w:t>
      </w:r>
    </w:p>
    <w:p>
      <w:pPr>
        <w:pStyle w:val="ListParagraph"/>
        <w:numPr>
          <w:ilvl w:val="0"/>
          <w:numId w:val="1"/>
        </w:numPr>
        <w:spacing w:after="80"/>
      </w:pPr>
      <w:r>
        <w:rPr>
          <w:color w:val="2B221E"/>
          <w:sz w:val="21"/>
          <w:szCs w:val="21"/>
        </w:rPr>
        <w:t xml:space="preserve">Real founder/atelier storytelling instead of stock imagery</w:t>
      </w:r>
    </w:p>
    <w:p>
      <w:r>
        <w:br w:type="page"/>
      </w:r>
    </w:p>
    <w:p>
      <w:pPr>
        <w:spacing w:after="80"/>
      </w:pPr>
      <w:r>
        <w:rPr>
          <w:b/>
          <w:bCs/>
          <w:color w:val="B08D57"/>
          <w:sz w:val="18"/>
          <w:szCs w:val="18"/>
        </w:rPr>
        <w:t xml:space="preserve">MEASUREMENT FRAMEWORK</w:t>
      </w:r>
    </w:p>
    <w:p>
      <w:pPr>
        <w:spacing w:after="120"/>
      </w:pPr>
      <w:r>
        <w:rPr>
          <w:b/>
          <w:bCs/>
          <w:color w:val="2E1A14"/>
          <w:sz w:val="48"/>
          <w:szCs w:val="48"/>
        </w:rPr>
        <w:t xml:space="preserve">KPI Dashboard — Baseline &amp; Targets</w:t>
      </w:r>
    </w:p>
    <w:p>
      <w:pPr>
        <w:pBdr>
          <w:bottom w:val="single" w:color="B08D57" w:sz="6"/>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65"/>
            <w:shd w:fill="2E1A14" w:color="2E1A14" w:val="solid"/>
            <w:tcMar>
              <w:top w:type="dxa" w:w="80"/>
              <w:left w:type="dxa" w:w="100"/>
              <w:bottom w:type="dxa" w:w="80"/>
              <w:right w:type="dxa" w:w="100"/>
            </w:tcMar>
            <w:vAlign w:val="center"/>
          </w:tcPr>
          <w:p>
            <w:r>
              <w:rPr>
                <w:b/>
                <w:bCs/>
                <w:color w:val="FFFFFF"/>
                <w:sz w:val="19"/>
                <w:szCs w:val="19"/>
              </w:rPr>
              <w:t xml:space="preserve">Metric</w:t>
            </w:r>
          </w:p>
        </w:tc>
        <w:tc>
          <w:tcPr>
            <w:tcW w:type="dxa" w:w="1633"/>
            <w:shd w:fill="2E1A14" w:color="2E1A14" w:val="solid"/>
            <w:tcMar>
              <w:top w:type="dxa" w:w="80"/>
              <w:left w:type="dxa" w:w="100"/>
              <w:bottom w:type="dxa" w:w="80"/>
              <w:right w:type="dxa" w:w="100"/>
            </w:tcMar>
            <w:vAlign w:val="center"/>
          </w:tcPr>
          <w:p>
            <w:r>
              <w:rPr>
                <w:b/>
                <w:bCs/>
                <w:color w:val="FFFFFF"/>
                <w:sz w:val="19"/>
                <w:szCs w:val="19"/>
              </w:rPr>
              <w:t xml:space="preserve">Baseline</w:t>
            </w:r>
          </w:p>
        </w:tc>
        <w:tc>
          <w:tcPr>
            <w:tcW w:type="dxa" w:w="1633"/>
            <w:shd w:fill="2E1A14" w:color="2E1A14" w:val="solid"/>
            <w:tcMar>
              <w:top w:type="dxa" w:w="80"/>
              <w:left w:type="dxa" w:w="100"/>
              <w:bottom w:type="dxa" w:w="80"/>
              <w:right w:type="dxa" w:w="100"/>
            </w:tcMar>
            <w:vAlign w:val="center"/>
          </w:tcPr>
          <w:p>
            <w:r>
              <w:rPr>
                <w:b/>
                <w:bCs/>
                <w:color w:val="FFFFFF"/>
                <w:sz w:val="19"/>
                <w:szCs w:val="19"/>
              </w:rPr>
              <w:t xml:space="preserve">Target</w:t>
            </w:r>
          </w:p>
        </w:tc>
        <w:tc>
          <w:tcPr>
            <w:tcW w:type="dxa" w:w="2540"/>
            <w:shd w:fill="2E1A14" w:color="2E1A14" w:val="solid"/>
            <w:tcMar>
              <w:top w:type="dxa" w:w="80"/>
              <w:left w:type="dxa" w:w="100"/>
              <w:bottom w:type="dxa" w:w="80"/>
              <w:right w:type="dxa" w:w="100"/>
            </w:tcMar>
            <w:vAlign w:val="center"/>
          </w:tcPr>
          <w:p>
            <w:r>
              <w:rPr>
                <w:b/>
                <w:bCs/>
                <w:color w:val="FFFFFF"/>
                <w:sz w:val="19"/>
                <w:szCs w:val="19"/>
              </w:rPr>
              <w:t xml:space="preserve">Owner</w:t>
            </w:r>
          </w:p>
        </w:tc>
      </w:tr>
      <w:tr>
        <w:tc>
          <w:tcPr>
            <w:tcW w:type="dxa" w:w="3265"/>
            <w:shd w:fill="FAF5ED" w:color="FAF5ED" w:val="solid"/>
            <w:tcMar>
              <w:top w:type="dxa" w:w="80"/>
              <w:left w:type="dxa" w:w="100"/>
              <w:bottom w:type="dxa" w:w="80"/>
              <w:right w:type="dxa" w:w="100"/>
            </w:tcMar>
          </w:tcPr>
          <w:p>
            <w:r>
              <w:rPr>
                <w:color w:val="2B221E"/>
                <w:sz w:val="19"/>
                <w:szCs w:val="19"/>
              </w:rPr>
              <w:t xml:space="preserve">Cart Abandonment Rate</w:t>
            </w:r>
          </w:p>
        </w:tc>
        <w:tc>
          <w:tcPr>
            <w:tcW w:type="dxa" w:w="1633"/>
            <w:shd w:fill="FAF5ED" w:color="FAF5ED" w:val="solid"/>
            <w:tcMar>
              <w:top w:type="dxa" w:w="80"/>
              <w:left w:type="dxa" w:w="100"/>
              <w:bottom w:type="dxa" w:w="80"/>
              <w:right w:type="dxa" w:w="100"/>
            </w:tcMar>
          </w:tcPr>
          <w:p>
            <w:r>
              <w:rPr>
                <w:color w:val="2B221E"/>
                <w:sz w:val="19"/>
                <w:szCs w:val="19"/>
              </w:rPr>
              <w:t xml:space="preserve">68%</w:t>
            </w:r>
          </w:p>
        </w:tc>
        <w:tc>
          <w:tcPr>
            <w:tcW w:type="dxa" w:w="1633"/>
            <w:shd w:fill="FAF5ED" w:color="FAF5ED" w:val="solid"/>
            <w:tcMar>
              <w:top w:type="dxa" w:w="80"/>
              <w:left w:type="dxa" w:w="100"/>
              <w:bottom w:type="dxa" w:w="80"/>
              <w:right w:type="dxa" w:w="100"/>
            </w:tcMar>
          </w:tcPr>
          <w:p>
            <w:r>
              <w:rPr>
                <w:color w:val="2B221E"/>
                <w:sz w:val="19"/>
                <w:szCs w:val="19"/>
              </w:rPr>
              <w:t xml:space="preserve">≤ 55%</w:t>
            </w:r>
          </w:p>
        </w:tc>
        <w:tc>
          <w:tcPr>
            <w:tcW w:type="dxa" w:w="2540"/>
            <w:shd w:fill="FAF5ED" w:color="FAF5ED" w:val="solid"/>
            <w:tcMar>
              <w:top w:type="dxa" w:w="80"/>
              <w:left w:type="dxa" w:w="100"/>
              <w:bottom w:type="dxa" w:w="80"/>
              <w:right w:type="dxa" w:w="100"/>
            </w:tcMar>
          </w:tcPr>
          <w:p>
            <w:r>
              <w:rPr>
                <w:color w:val="2B221E"/>
                <w:sz w:val="19"/>
                <w:szCs w:val="19"/>
              </w:rPr>
              <w:t xml:space="preserve">Product / Checkout</w:t>
            </w:r>
          </w:p>
        </w:tc>
      </w:tr>
      <w:tr>
        <w:tc>
          <w:tcPr>
            <w:tcW w:type="dxa" w:w="3265"/>
            <w:tcMar>
              <w:top w:type="dxa" w:w="80"/>
              <w:left w:type="dxa" w:w="100"/>
              <w:bottom w:type="dxa" w:w="80"/>
              <w:right w:type="dxa" w:w="100"/>
            </w:tcMar>
          </w:tcPr>
          <w:p>
            <w:r>
              <w:rPr>
                <w:color w:val="2B221E"/>
                <w:sz w:val="19"/>
                <w:szCs w:val="19"/>
              </w:rPr>
              <w:t xml:space="preserve">On-Time Delivery Rate</w:t>
            </w:r>
          </w:p>
        </w:tc>
        <w:tc>
          <w:tcPr>
            <w:tcW w:type="dxa" w:w="1633"/>
            <w:tcMar>
              <w:top w:type="dxa" w:w="80"/>
              <w:left w:type="dxa" w:w="100"/>
              <w:bottom w:type="dxa" w:w="80"/>
              <w:right w:type="dxa" w:w="100"/>
            </w:tcMar>
          </w:tcPr>
          <w:p>
            <w:r>
              <w:rPr>
                <w:color w:val="2B221E"/>
                <w:sz w:val="19"/>
                <w:szCs w:val="19"/>
              </w:rPr>
              <w:t xml:space="preserve">82%</w:t>
            </w:r>
          </w:p>
        </w:tc>
        <w:tc>
          <w:tcPr>
            <w:tcW w:type="dxa" w:w="1633"/>
            <w:tcMar>
              <w:top w:type="dxa" w:w="80"/>
              <w:left w:type="dxa" w:w="100"/>
              <w:bottom w:type="dxa" w:w="80"/>
              <w:right w:type="dxa" w:w="100"/>
            </w:tcMar>
          </w:tcPr>
          <w:p>
            <w:r>
              <w:rPr>
                <w:color w:val="2B221E"/>
                <w:sz w:val="19"/>
                <w:szCs w:val="19"/>
              </w:rPr>
              <w:t xml:space="preserve">≥ 95%</w:t>
            </w:r>
          </w:p>
        </w:tc>
        <w:tc>
          <w:tcPr>
            <w:tcW w:type="dxa" w:w="2540"/>
            <w:tcMar>
              <w:top w:type="dxa" w:w="80"/>
              <w:left w:type="dxa" w:w="100"/>
              <w:bottom w:type="dxa" w:w="80"/>
              <w:right w:type="dxa" w:w="100"/>
            </w:tcMar>
          </w:tcPr>
          <w:p>
            <w:r>
              <w:rPr>
                <w:color w:val="2B221E"/>
                <w:sz w:val="19"/>
                <w:szCs w:val="19"/>
              </w:rPr>
              <w:t xml:space="preserve">Fulfilment / Logistics</w:t>
            </w:r>
          </w:p>
        </w:tc>
      </w:tr>
      <w:tr>
        <w:tc>
          <w:tcPr>
            <w:tcW w:type="dxa" w:w="3265"/>
            <w:shd w:fill="FAF5ED" w:color="FAF5ED" w:val="solid"/>
            <w:tcMar>
              <w:top w:type="dxa" w:w="80"/>
              <w:left w:type="dxa" w:w="100"/>
              <w:bottom w:type="dxa" w:w="80"/>
              <w:right w:type="dxa" w:w="100"/>
            </w:tcMar>
          </w:tcPr>
          <w:p>
            <w:r>
              <w:rPr>
                <w:color w:val="2B221E"/>
                <w:sz w:val="19"/>
                <w:szCs w:val="19"/>
              </w:rPr>
              <w:t xml:space="preserve">Damage / Bloom Complaint Rate</w:t>
            </w:r>
          </w:p>
        </w:tc>
        <w:tc>
          <w:tcPr>
            <w:tcW w:type="dxa" w:w="1633"/>
            <w:shd w:fill="FAF5ED" w:color="FAF5ED" w:val="solid"/>
            <w:tcMar>
              <w:top w:type="dxa" w:w="80"/>
              <w:left w:type="dxa" w:w="100"/>
              <w:bottom w:type="dxa" w:w="80"/>
              <w:right w:type="dxa" w:w="100"/>
            </w:tcMar>
          </w:tcPr>
          <w:p>
            <w:r>
              <w:rPr>
                <w:color w:val="2B221E"/>
                <w:sz w:val="19"/>
                <w:szCs w:val="19"/>
              </w:rPr>
              <w:t xml:space="preserve">6.4%</w:t>
            </w:r>
          </w:p>
        </w:tc>
        <w:tc>
          <w:tcPr>
            <w:tcW w:type="dxa" w:w="1633"/>
            <w:shd w:fill="FAF5ED" w:color="FAF5ED" w:val="solid"/>
            <w:tcMar>
              <w:top w:type="dxa" w:w="80"/>
              <w:left w:type="dxa" w:w="100"/>
              <w:bottom w:type="dxa" w:w="80"/>
              <w:right w:type="dxa" w:w="100"/>
            </w:tcMar>
          </w:tcPr>
          <w:p>
            <w:r>
              <w:rPr>
                <w:color w:val="2B221E"/>
                <w:sz w:val="19"/>
                <w:szCs w:val="19"/>
              </w:rPr>
              <w:t xml:space="preserve">≤ 2%</w:t>
            </w:r>
          </w:p>
        </w:tc>
        <w:tc>
          <w:tcPr>
            <w:tcW w:type="dxa" w:w="2540"/>
            <w:shd w:fill="FAF5ED" w:color="FAF5ED" w:val="solid"/>
            <w:tcMar>
              <w:top w:type="dxa" w:w="80"/>
              <w:left w:type="dxa" w:w="100"/>
              <w:bottom w:type="dxa" w:w="80"/>
              <w:right w:type="dxa" w:w="100"/>
            </w:tcMar>
          </w:tcPr>
          <w:p>
            <w:r>
              <w:rPr>
                <w:color w:val="2B221E"/>
                <w:sz w:val="19"/>
                <w:szCs w:val="19"/>
              </w:rPr>
              <w:t xml:space="preserve">Packaging / QA</w:t>
            </w:r>
          </w:p>
        </w:tc>
      </w:tr>
      <w:tr>
        <w:tc>
          <w:tcPr>
            <w:tcW w:type="dxa" w:w="3265"/>
            <w:tcMar>
              <w:top w:type="dxa" w:w="80"/>
              <w:left w:type="dxa" w:w="100"/>
              <w:bottom w:type="dxa" w:w="80"/>
              <w:right w:type="dxa" w:w="100"/>
            </w:tcMar>
          </w:tcPr>
          <w:p>
            <w:r>
              <w:rPr>
                <w:color w:val="2B221E"/>
                <w:sz w:val="19"/>
                <w:szCs w:val="19"/>
              </w:rPr>
              <w:t xml:space="preserve">Repeat Purchase Rate (90-day)</w:t>
            </w:r>
          </w:p>
        </w:tc>
        <w:tc>
          <w:tcPr>
            <w:tcW w:type="dxa" w:w="1633"/>
            <w:tcMar>
              <w:top w:type="dxa" w:w="80"/>
              <w:left w:type="dxa" w:w="100"/>
              <w:bottom w:type="dxa" w:w="80"/>
              <w:right w:type="dxa" w:w="100"/>
            </w:tcMar>
          </w:tcPr>
          <w:p>
            <w:r>
              <w:rPr>
                <w:color w:val="2B221E"/>
                <w:sz w:val="19"/>
                <w:szCs w:val="19"/>
              </w:rPr>
              <w:t xml:space="preserve">24%</w:t>
            </w:r>
          </w:p>
        </w:tc>
        <w:tc>
          <w:tcPr>
            <w:tcW w:type="dxa" w:w="1633"/>
            <w:tcMar>
              <w:top w:type="dxa" w:w="80"/>
              <w:left w:type="dxa" w:w="100"/>
              <w:bottom w:type="dxa" w:w="80"/>
              <w:right w:type="dxa" w:w="100"/>
            </w:tcMar>
          </w:tcPr>
          <w:p>
            <w:r>
              <w:rPr>
                <w:color w:val="2B221E"/>
                <w:sz w:val="19"/>
                <w:szCs w:val="19"/>
              </w:rPr>
              <w:t xml:space="preserve">≥ 38%</w:t>
            </w:r>
          </w:p>
        </w:tc>
        <w:tc>
          <w:tcPr>
            <w:tcW w:type="dxa" w:w="2540"/>
            <w:tcMar>
              <w:top w:type="dxa" w:w="80"/>
              <w:left w:type="dxa" w:w="100"/>
              <w:bottom w:type="dxa" w:w="80"/>
              <w:right w:type="dxa" w:w="100"/>
            </w:tcMar>
          </w:tcPr>
          <w:p>
            <w:r>
              <w:rPr>
                <w:color w:val="2B221E"/>
                <w:sz w:val="19"/>
                <w:szCs w:val="19"/>
              </w:rPr>
              <w:t xml:space="preserve">Loyalty / CRM</w:t>
            </w:r>
          </w:p>
        </w:tc>
      </w:tr>
      <w:tr>
        <w:tc>
          <w:tcPr>
            <w:tcW w:type="dxa" w:w="3265"/>
            <w:shd w:fill="FAF5ED" w:color="FAF5ED" w:val="solid"/>
            <w:tcMar>
              <w:top w:type="dxa" w:w="80"/>
              <w:left w:type="dxa" w:w="100"/>
              <w:bottom w:type="dxa" w:w="80"/>
              <w:right w:type="dxa" w:w="100"/>
            </w:tcMar>
          </w:tcPr>
          <w:p>
            <w:r>
              <w:rPr>
                <w:color w:val="2B221E"/>
                <w:sz w:val="19"/>
                <w:szCs w:val="19"/>
              </w:rPr>
              <w:t xml:space="preserve">Support First-Response Time</w:t>
            </w:r>
          </w:p>
        </w:tc>
        <w:tc>
          <w:tcPr>
            <w:tcW w:type="dxa" w:w="1633"/>
            <w:shd w:fill="FAF5ED" w:color="FAF5ED" w:val="solid"/>
            <w:tcMar>
              <w:top w:type="dxa" w:w="80"/>
              <w:left w:type="dxa" w:w="100"/>
              <w:bottom w:type="dxa" w:w="80"/>
              <w:right w:type="dxa" w:w="100"/>
            </w:tcMar>
          </w:tcPr>
          <w:p>
            <w:r>
              <w:rPr>
                <w:color w:val="2B221E"/>
                <w:sz w:val="19"/>
                <w:szCs w:val="19"/>
              </w:rPr>
              <w:t xml:space="preserve">18 hrs</w:t>
            </w:r>
          </w:p>
        </w:tc>
        <w:tc>
          <w:tcPr>
            <w:tcW w:type="dxa" w:w="1633"/>
            <w:shd w:fill="FAF5ED" w:color="FAF5ED" w:val="solid"/>
            <w:tcMar>
              <w:top w:type="dxa" w:w="80"/>
              <w:left w:type="dxa" w:w="100"/>
              <w:bottom w:type="dxa" w:w="80"/>
              <w:right w:type="dxa" w:w="100"/>
            </w:tcMar>
          </w:tcPr>
          <w:p>
            <w:r>
              <w:rPr>
                <w:color w:val="2B221E"/>
                <w:sz w:val="19"/>
                <w:szCs w:val="19"/>
              </w:rPr>
              <w:t xml:space="preserve">≤ 4 hrs</w:t>
            </w:r>
          </w:p>
        </w:tc>
        <w:tc>
          <w:tcPr>
            <w:tcW w:type="dxa" w:w="2540"/>
            <w:shd w:fill="FAF5ED" w:color="FAF5ED" w:val="solid"/>
            <w:tcMar>
              <w:top w:type="dxa" w:w="80"/>
              <w:left w:type="dxa" w:w="100"/>
              <w:bottom w:type="dxa" w:w="80"/>
              <w:right w:type="dxa" w:w="100"/>
            </w:tcMar>
          </w:tcPr>
          <w:p>
            <w:r>
              <w:rPr>
                <w:color w:val="2B221E"/>
                <w:sz w:val="19"/>
                <w:szCs w:val="19"/>
              </w:rPr>
              <w:t xml:space="preserve">Customer Support</w:t>
            </w:r>
          </w:p>
        </w:tc>
      </w:tr>
      <w:tr>
        <w:tc>
          <w:tcPr>
            <w:tcW w:type="dxa" w:w="3265"/>
            <w:tcMar>
              <w:top w:type="dxa" w:w="80"/>
              <w:left w:type="dxa" w:w="100"/>
              <w:bottom w:type="dxa" w:w="80"/>
              <w:right w:type="dxa" w:w="100"/>
            </w:tcMar>
          </w:tcPr>
          <w:p>
            <w:r>
              <w:rPr>
                <w:color w:val="2B221E"/>
                <w:sz w:val="19"/>
                <w:szCs w:val="19"/>
              </w:rPr>
              <w:t xml:space="preserve">Review Submission Rate</w:t>
            </w:r>
          </w:p>
        </w:tc>
        <w:tc>
          <w:tcPr>
            <w:tcW w:type="dxa" w:w="1633"/>
            <w:tcMar>
              <w:top w:type="dxa" w:w="80"/>
              <w:left w:type="dxa" w:w="100"/>
              <w:bottom w:type="dxa" w:w="80"/>
              <w:right w:type="dxa" w:w="100"/>
            </w:tcMar>
          </w:tcPr>
          <w:p>
            <w:r>
              <w:rPr>
                <w:color w:val="2B221E"/>
                <w:sz w:val="19"/>
                <w:szCs w:val="19"/>
              </w:rPr>
              <w:t xml:space="preserve">9%</w:t>
            </w:r>
          </w:p>
        </w:tc>
        <w:tc>
          <w:tcPr>
            <w:tcW w:type="dxa" w:w="1633"/>
            <w:tcMar>
              <w:top w:type="dxa" w:w="80"/>
              <w:left w:type="dxa" w:w="100"/>
              <w:bottom w:type="dxa" w:w="80"/>
              <w:right w:type="dxa" w:w="100"/>
            </w:tcMar>
          </w:tcPr>
          <w:p>
            <w:r>
              <w:rPr>
                <w:color w:val="2B221E"/>
                <w:sz w:val="19"/>
                <w:szCs w:val="19"/>
              </w:rPr>
              <w:t xml:space="preserve">≥ 20%</w:t>
            </w:r>
          </w:p>
        </w:tc>
        <w:tc>
          <w:tcPr>
            <w:tcW w:type="dxa" w:w="2540"/>
            <w:tcMar>
              <w:top w:type="dxa" w:w="80"/>
              <w:left w:type="dxa" w:w="100"/>
              <w:bottom w:type="dxa" w:w="80"/>
              <w:right w:type="dxa" w:w="100"/>
            </w:tcMar>
          </w:tcPr>
          <w:p>
            <w:r>
              <w:rPr>
                <w:color w:val="2B221E"/>
                <w:sz w:val="19"/>
                <w:szCs w:val="19"/>
              </w:rPr>
              <w:t xml:space="preserve">Post-Purchase / CRM</w:t>
            </w:r>
          </w:p>
        </w:tc>
      </w:tr>
      <w:tr>
        <w:tc>
          <w:tcPr>
            <w:tcW w:type="dxa" w:w="3265"/>
            <w:shd w:fill="FAF5ED" w:color="FAF5ED" w:val="solid"/>
            <w:tcMar>
              <w:top w:type="dxa" w:w="80"/>
              <w:left w:type="dxa" w:w="100"/>
              <w:bottom w:type="dxa" w:w="80"/>
              <w:right w:type="dxa" w:w="100"/>
            </w:tcMar>
          </w:tcPr>
          <w:p>
            <w:r>
              <w:rPr>
                <w:color w:val="2B221E"/>
                <w:sz w:val="19"/>
                <w:szCs w:val="19"/>
              </w:rPr>
              <w:t xml:space="preserve">Referral-Driven Orders</w:t>
            </w:r>
          </w:p>
        </w:tc>
        <w:tc>
          <w:tcPr>
            <w:tcW w:type="dxa" w:w="1633"/>
            <w:shd w:fill="FAF5ED" w:color="FAF5ED" w:val="solid"/>
            <w:tcMar>
              <w:top w:type="dxa" w:w="80"/>
              <w:left w:type="dxa" w:w="100"/>
              <w:bottom w:type="dxa" w:w="80"/>
              <w:right w:type="dxa" w:w="100"/>
            </w:tcMar>
          </w:tcPr>
          <w:p>
            <w:r>
              <w:rPr>
                <w:color w:val="2B221E"/>
                <w:sz w:val="19"/>
                <w:szCs w:val="19"/>
              </w:rPr>
              <w:t xml:space="preserve">3%</w:t>
            </w:r>
          </w:p>
        </w:tc>
        <w:tc>
          <w:tcPr>
            <w:tcW w:type="dxa" w:w="1633"/>
            <w:shd w:fill="FAF5ED" w:color="FAF5ED" w:val="solid"/>
            <w:tcMar>
              <w:top w:type="dxa" w:w="80"/>
              <w:left w:type="dxa" w:w="100"/>
              <w:bottom w:type="dxa" w:w="80"/>
              <w:right w:type="dxa" w:w="100"/>
            </w:tcMar>
          </w:tcPr>
          <w:p>
            <w:r>
              <w:rPr>
                <w:color w:val="2B221E"/>
                <w:sz w:val="19"/>
                <w:szCs w:val="19"/>
              </w:rPr>
              <w:t xml:space="preserve">≥ 10%</w:t>
            </w:r>
          </w:p>
        </w:tc>
        <w:tc>
          <w:tcPr>
            <w:tcW w:type="dxa" w:w="2540"/>
            <w:shd w:fill="FAF5ED" w:color="FAF5ED" w:val="solid"/>
            <w:tcMar>
              <w:top w:type="dxa" w:w="80"/>
              <w:left w:type="dxa" w:w="100"/>
              <w:bottom w:type="dxa" w:w="80"/>
              <w:right w:type="dxa" w:w="100"/>
            </w:tcMar>
          </w:tcPr>
          <w:p>
            <w:r>
              <w:rPr>
                <w:color w:val="2B221E"/>
                <w:sz w:val="19"/>
                <w:szCs w:val="19"/>
              </w:rPr>
              <w:t xml:space="preserve">Marketing / Loyalty</w:t>
            </w:r>
          </w:p>
        </w:tc>
      </w:tr>
      <w:tr>
        <w:tc>
          <w:tcPr>
            <w:tcW w:type="dxa" w:w="3265"/>
            <w:tcMar>
              <w:top w:type="dxa" w:w="80"/>
              <w:left w:type="dxa" w:w="100"/>
              <w:bottom w:type="dxa" w:w="80"/>
              <w:right w:type="dxa" w:w="100"/>
            </w:tcMar>
          </w:tcPr>
          <w:p>
            <w:r>
              <w:rPr>
                <w:color w:val="2B221E"/>
                <w:sz w:val="19"/>
                <w:szCs w:val="19"/>
              </w:rPr>
              <w:t xml:space="preserve">Corporate Account Growth (YoY)</w:t>
            </w:r>
          </w:p>
        </w:tc>
        <w:tc>
          <w:tcPr>
            <w:tcW w:type="dxa" w:w="1633"/>
            <w:tcMar>
              <w:top w:type="dxa" w:w="80"/>
              <w:left w:type="dxa" w:w="100"/>
              <w:bottom w:type="dxa" w:w="80"/>
              <w:right w:type="dxa" w:w="100"/>
            </w:tcMar>
          </w:tcPr>
          <w:p>
            <w:r>
              <w:rPr>
                <w:color w:val="2B221E"/>
                <w:sz w:val="19"/>
                <w:szCs w:val="19"/>
              </w:rPr>
              <w:t xml:space="preserve">12%</w:t>
            </w:r>
          </w:p>
        </w:tc>
        <w:tc>
          <w:tcPr>
            <w:tcW w:type="dxa" w:w="1633"/>
            <w:tcMar>
              <w:top w:type="dxa" w:w="80"/>
              <w:left w:type="dxa" w:w="100"/>
              <w:bottom w:type="dxa" w:w="80"/>
              <w:right w:type="dxa" w:w="100"/>
            </w:tcMar>
          </w:tcPr>
          <w:p>
            <w:r>
              <w:rPr>
                <w:color w:val="2B221E"/>
                <w:sz w:val="19"/>
                <w:szCs w:val="19"/>
              </w:rPr>
              <w:t xml:space="preserve">≥ 30%</w:t>
            </w:r>
          </w:p>
        </w:tc>
        <w:tc>
          <w:tcPr>
            <w:tcW w:type="dxa" w:w="2540"/>
            <w:tcMar>
              <w:top w:type="dxa" w:w="80"/>
              <w:left w:type="dxa" w:w="100"/>
              <w:bottom w:type="dxa" w:w="80"/>
              <w:right w:type="dxa" w:w="100"/>
            </w:tcMar>
          </w:tcPr>
          <w:p>
            <w:r>
              <w:rPr>
                <w:color w:val="2B221E"/>
                <w:sz w:val="19"/>
                <w:szCs w:val="19"/>
              </w:rPr>
              <w:t xml:space="preserve">Corporate Gifting</w:t>
            </w:r>
          </w:p>
        </w:tc>
      </w:tr>
    </w:tbl>
    <w:p>
      <w:pPr>
        <w:spacing w:after="160"/>
      </w:pPr>
      <w:r>
        <w:rPr>
          <w:color w:val="2B221E"/>
          <w:sz w:val="22"/>
          <w:szCs w:val="22"/>
        </w:rPr>
        <w:t xml:space="preserve">Baselines derived from the past two quarters of on-site analytics and support data; targets set for a 12-month horizon.</w:t>
      </w:r>
    </w:p>
    <w:p>
      <w:r>
        <w:br w:type="page"/>
      </w:r>
    </w:p>
    <w:p>
      <w:pPr>
        <w:spacing w:after="80"/>
      </w:pPr>
      <w:r>
        <w:rPr>
          <w:b/>
          <w:bCs/>
          <w:color w:val="B08D57"/>
          <w:sz w:val="18"/>
          <w:szCs w:val="18"/>
        </w:rPr>
        <w:t xml:space="preserve">STRATEGIC RECOMMENDATIONS</w:t>
      </w:r>
    </w:p>
    <w:p>
      <w:pPr>
        <w:spacing w:after="120"/>
      </w:pPr>
      <w:r>
        <w:rPr>
          <w:b/>
          <w:bCs/>
          <w:color w:val="2E1A14"/>
          <w:sz w:val="48"/>
          <w:szCs w:val="48"/>
        </w:rPr>
        <w:t xml:space="preserve">Premium Experience Recommendations</w:t>
      </w:r>
    </w:p>
    <w:p>
      <w:pPr>
        <w:pBdr>
          <w:bottom w:val="single" w:color="B08D57" w:sz="6"/>
        </w:pBdr>
        <w:spacing w:after="200"/>
      </w:pPr>
    </w:p>
    <w:p>
      <w:pPr>
        <w:spacing w:after="120" w:before="200"/>
      </w:pPr>
      <w:r>
        <w:rPr>
          <w:b/>
          <w:bCs/>
          <w:color w:val="B08D57"/>
          <w:sz w:val="26"/>
          <w:szCs w:val="26"/>
        </w:rPr>
        <w:t xml:space="preserve">1. Cold-Chain Packaging Standard</w:t>
      </w:r>
    </w:p>
    <w:p>
      <w:pPr>
        <w:spacing w:after="160"/>
      </w:pPr>
      <w:r>
        <w:rPr>
          <w:color w:val="2B221E"/>
          <w:sz w:val="22"/>
          <w:szCs w:val="22"/>
        </w:rPr>
        <w:t xml:space="preserve">Make insulated, gel-pack-lined packaging a marketed standard feature, not a hidden operational detail — eliminate bloom-related complaints and turn logistics into a trust signal.</w:t>
      </w:r>
    </w:p>
    <w:p>
      <w:pPr>
        <w:spacing w:after="120" w:before="200"/>
      </w:pPr>
      <w:r>
        <w:rPr>
          <w:b/>
          <w:bCs/>
          <w:color w:val="B08D57"/>
          <w:sz w:val="26"/>
          <w:szCs w:val="26"/>
        </w:rPr>
        <w:t xml:space="preserve">2. Branded Tracking Experience</w:t>
      </w:r>
    </w:p>
    <w:p>
      <w:pPr>
        <w:spacing w:after="160"/>
      </w:pPr>
      <w:r>
        <w:rPr>
          <w:color w:val="2B221E"/>
          <w:sz w:val="22"/>
          <w:szCs w:val="22"/>
        </w:rPr>
        <w:t xml:space="preserve">Replace third-party courier tracking pages with an in-site, THALF-branded tracking timeline that reinforces the premium feel through fulfilment.</w:t>
      </w:r>
    </w:p>
    <w:p>
      <w:pPr>
        <w:spacing w:after="120" w:before="200"/>
      </w:pPr>
      <w:r>
        <w:rPr>
          <w:b/>
          <w:bCs/>
          <w:color w:val="B08D57"/>
          <w:sz w:val="26"/>
          <w:szCs w:val="26"/>
        </w:rPr>
        <w:t xml:space="preserve">3. Tiered Loyalty Program</w:t>
      </w:r>
    </w:p>
    <w:p>
      <w:pPr>
        <w:spacing w:after="160"/>
      </w:pPr>
      <w:r>
        <w:rPr>
          <w:color w:val="2B221E"/>
          <w:sz w:val="22"/>
          <w:szCs w:val="22"/>
        </w:rPr>
        <w:t xml:space="preserve">Introduce points, early access to festive collections, and a birthday gift mechanic to convert satisfied buyers into a recognizable repeat-customer base.</w:t>
      </w:r>
    </w:p>
    <w:p>
      <w:pPr>
        <w:spacing w:after="120" w:before="200"/>
      </w:pPr>
      <w:r>
        <w:rPr>
          <w:b/>
          <w:bCs/>
          <w:color w:val="B08D57"/>
          <w:sz w:val="26"/>
          <w:szCs w:val="26"/>
        </w:rPr>
        <w:t xml:space="preserve">4. Corporate Gifting Concierge</w:t>
      </w:r>
    </w:p>
    <w:p>
      <w:pPr>
        <w:spacing w:after="160"/>
      </w:pPr>
      <w:r>
        <w:rPr>
          <w:color w:val="2B221E"/>
          <w:sz w:val="22"/>
          <w:szCs w:val="22"/>
        </w:rPr>
        <w:t xml:space="preserve">Stand up a dedicated portal and named account manager for bulk/corporate orders — the highest-value, most underserved segment in the current journey.</w:t>
      </w:r>
    </w:p>
    <w:p>
      <w:pPr>
        <w:spacing w:after="120" w:before="200"/>
      </w:pPr>
      <w:r>
        <w:rPr>
          <w:b/>
          <w:bCs/>
          <w:color w:val="B08D57"/>
          <w:sz w:val="26"/>
          <w:szCs w:val="26"/>
        </w:rPr>
        <w:t xml:space="preserve">5. Real-Time Proactive Communication</w:t>
      </w:r>
    </w:p>
    <w:p>
      <w:pPr>
        <w:spacing w:after="160"/>
      </w:pPr>
      <w:r>
        <w:rPr>
          <w:color w:val="2B221E"/>
          <w:sz w:val="22"/>
          <w:szCs w:val="22"/>
        </w:rPr>
        <w:t xml:space="preserve">Automate milestone messages (packed, dispatched, out for delivery) via WhatsApp to close the anxiety gap between purchase and unboxing.</w:t>
      </w:r>
    </w:p>
    <w:p>
      <w:pPr>
        <w:spacing w:after="120" w:before="200"/>
      </w:pPr>
      <w:r>
        <w:rPr>
          <w:b/>
          <w:bCs/>
          <w:color w:val="B08D57"/>
          <w:sz w:val="26"/>
          <w:szCs w:val="26"/>
        </w:rPr>
        <w:t xml:space="preserve">6. UGC-First Social Engagement</w:t>
      </w:r>
    </w:p>
    <w:p>
      <w:pPr>
        <w:spacing w:after="160"/>
      </w:pPr>
      <w:r>
        <w:rPr>
          <w:color w:val="2B221E"/>
          <w:sz w:val="22"/>
          <w:szCs w:val="22"/>
        </w:rPr>
        <w:t xml:space="preserve">Commit resourcing to same-day engagement with customer unboxing content — this is the lowest-cost, highest-authenticity marketing channel available.</w:t>
      </w:r>
    </w:p>
    <w:p>
      <w:r>
        <w:br w:type="page"/>
      </w:r>
    </w:p>
    <w:p>
      <w:pPr>
        <w:spacing w:after="80"/>
      </w:pPr>
      <w:r>
        <w:rPr>
          <w:b/>
          <w:bCs/>
          <w:color w:val="B08D57"/>
          <w:sz w:val="18"/>
          <w:szCs w:val="18"/>
        </w:rPr>
        <w:t xml:space="preserve">STRATEGIC RECOMMENDATIONS</w:t>
      </w:r>
    </w:p>
    <w:p>
      <w:pPr>
        <w:spacing w:after="120"/>
      </w:pPr>
      <w:r>
        <w:rPr>
          <w:b/>
          <w:bCs/>
          <w:color w:val="2E1A14"/>
          <w:sz w:val="48"/>
          <w:szCs w:val="48"/>
        </w:rPr>
        <w:t xml:space="preserve">Implementation Roadmap &amp; Risk Register</w:t>
      </w:r>
    </w:p>
    <w:p>
      <w:pPr>
        <w:pBdr>
          <w:bottom w:val="single" w:color="B08D57" w:sz="6"/>
        </w:pBdr>
        <w:spacing w:after="200"/>
      </w:pPr>
    </w:p>
    <w:p>
      <w:pPr>
        <w:spacing w:after="120" w:before="200"/>
      </w:pPr>
      <w:r>
        <w:rPr>
          <w:b/>
          <w:bCs/>
          <w:color w:val="2E1A14"/>
          <w:sz w:val="26"/>
          <w:szCs w:val="26"/>
        </w:rPr>
        <w:t xml:space="preserve">Q1 — Stabilize Fulfilment Trust</w:t>
      </w:r>
    </w:p>
    <w:p>
      <w:pPr>
        <w:pStyle w:val="ListParagraph"/>
        <w:numPr>
          <w:ilvl w:val="0"/>
          <w:numId w:val="1"/>
        </w:numPr>
        <w:spacing w:after="80"/>
      </w:pPr>
      <w:r>
        <w:rPr>
          <w:color w:val="2B221E"/>
          <w:sz w:val="21"/>
          <w:szCs w:val="21"/>
        </w:rPr>
        <w:t xml:space="preserve">Upgrade cold-chain packaging (gel packs, insulated liners)</w:t>
      </w:r>
    </w:p>
    <w:p>
      <w:pPr>
        <w:pStyle w:val="ListParagraph"/>
        <w:numPr>
          <w:ilvl w:val="0"/>
          <w:numId w:val="1"/>
        </w:numPr>
        <w:spacing w:after="80"/>
      </w:pPr>
      <w:r>
        <w:rPr>
          <w:color w:val="2B221E"/>
          <w:sz w:val="21"/>
          <w:szCs w:val="21"/>
        </w:rPr>
        <w:t xml:space="preserve">Launch proactive WhatsApp milestone messaging</w:t>
      </w:r>
    </w:p>
    <w:p>
      <w:pPr>
        <w:pStyle w:val="ListParagraph"/>
        <w:numPr>
          <w:ilvl w:val="0"/>
          <w:numId w:val="1"/>
        </w:numPr>
        <w:spacing w:after="80"/>
      </w:pPr>
      <w:r>
        <w:rPr>
          <w:color w:val="2B221E"/>
          <w:sz w:val="21"/>
          <w:szCs w:val="21"/>
        </w:rPr>
        <w:t xml:space="preserve">Show all-in cart total before checkout</w:t>
      </w:r>
    </w:p>
    <w:p>
      <w:pPr>
        <w:spacing w:after="120" w:before="200"/>
      </w:pPr>
      <w:r>
        <w:rPr>
          <w:b/>
          <w:bCs/>
          <w:color w:val="2E1A14"/>
          <w:sz w:val="26"/>
          <w:szCs w:val="26"/>
        </w:rPr>
        <w:t xml:space="preserve">Q2 — Strengthen Consideration &amp; Conversion</w:t>
      </w:r>
    </w:p>
    <w:p>
      <w:pPr>
        <w:pStyle w:val="ListParagraph"/>
        <w:numPr>
          <w:ilvl w:val="0"/>
          <w:numId w:val="1"/>
        </w:numPr>
        <w:spacing w:after="80"/>
      </w:pPr>
      <w:r>
        <w:rPr>
          <w:color w:val="2B221E"/>
          <w:sz w:val="21"/>
          <w:szCs w:val="21"/>
        </w:rPr>
        <w:t xml:space="preserve">Inline allergen &amp; cocoa-origin table on PDP</w:t>
      </w:r>
    </w:p>
    <w:p>
      <w:pPr>
        <w:pStyle w:val="ListParagraph"/>
        <w:numPr>
          <w:ilvl w:val="0"/>
          <w:numId w:val="1"/>
        </w:numPr>
        <w:spacing w:after="80"/>
      </w:pPr>
      <w:r>
        <w:rPr>
          <w:color w:val="2B221E"/>
          <w:sz w:val="21"/>
          <w:szCs w:val="21"/>
        </w:rPr>
        <w:t xml:space="preserve">Verified-purchase photo reviews with filters</w:t>
      </w:r>
    </w:p>
    <w:p>
      <w:pPr>
        <w:pStyle w:val="ListParagraph"/>
        <w:numPr>
          <w:ilvl w:val="0"/>
          <w:numId w:val="1"/>
        </w:numPr>
        <w:spacing w:after="80"/>
      </w:pPr>
      <w:r>
        <w:rPr>
          <w:color w:val="2B221E"/>
          <w:sz w:val="21"/>
          <w:szCs w:val="21"/>
        </w:rPr>
        <w:t xml:space="preserve">Occasion-based collection navigation</w:t>
      </w:r>
    </w:p>
    <w:p>
      <w:pPr>
        <w:spacing w:after="120" w:before="200"/>
      </w:pPr>
      <w:r>
        <w:rPr>
          <w:b/>
          <w:bCs/>
          <w:color w:val="2E1A14"/>
          <w:sz w:val="26"/>
          <w:szCs w:val="26"/>
        </w:rPr>
        <w:t xml:space="preserve">Q3 — Build Loyalty Infrastructure</w:t>
      </w:r>
    </w:p>
    <w:p>
      <w:pPr>
        <w:pStyle w:val="ListParagraph"/>
        <w:numPr>
          <w:ilvl w:val="0"/>
          <w:numId w:val="1"/>
        </w:numPr>
        <w:spacing w:after="80"/>
      </w:pPr>
      <w:r>
        <w:rPr>
          <w:color w:val="2B221E"/>
          <w:sz w:val="21"/>
          <w:szCs w:val="21"/>
        </w:rPr>
        <w:t xml:space="preserve">Launch tiered loyalty &amp; rewards program</w:t>
      </w:r>
    </w:p>
    <w:p>
      <w:pPr>
        <w:pStyle w:val="ListParagraph"/>
        <w:numPr>
          <w:ilvl w:val="0"/>
          <w:numId w:val="1"/>
        </w:numPr>
        <w:spacing w:after="80"/>
      </w:pPr>
      <w:r>
        <w:rPr>
          <w:color w:val="2B221E"/>
          <w:sz w:val="21"/>
          <w:szCs w:val="21"/>
        </w:rPr>
        <w:t xml:space="preserve">Ship one-click reorder from account/email</w:t>
      </w:r>
    </w:p>
    <w:p>
      <w:pPr>
        <w:pStyle w:val="ListParagraph"/>
        <w:numPr>
          <w:ilvl w:val="0"/>
          <w:numId w:val="1"/>
        </w:numPr>
        <w:spacing w:after="80"/>
      </w:pPr>
      <w:r>
        <w:rPr>
          <w:color w:val="2B221E"/>
          <w:sz w:val="21"/>
          <w:szCs w:val="21"/>
        </w:rPr>
        <w:t xml:space="preserve">Introduce branded in-site order tracking</w:t>
      </w:r>
    </w:p>
    <w:p>
      <w:pPr>
        <w:spacing w:after="120" w:before="200"/>
      </w:pPr>
      <w:r>
        <w:rPr>
          <w:b/>
          <w:bCs/>
          <w:color w:val="2E1A14"/>
          <w:sz w:val="26"/>
          <w:szCs w:val="26"/>
        </w:rPr>
        <w:t xml:space="preserve">Q4 — Scale High-Value Segments</w:t>
      </w:r>
    </w:p>
    <w:p>
      <w:pPr>
        <w:pStyle w:val="ListParagraph"/>
        <w:numPr>
          <w:ilvl w:val="0"/>
          <w:numId w:val="1"/>
        </w:numPr>
        <w:spacing w:after="80"/>
      </w:pPr>
      <w:r>
        <w:rPr>
          <w:color w:val="2B221E"/>
          <w:sz w:val="21"/>
          <w:szCs w:val="21"/>
        </w:rPr>
        <w:t xml:space="preserve">Launch corporate gifting portal with volume pricing</w:t>
      </w:r>
    </w:p>
    <w:p>
      <w:pPr>
        <w:pStyle w:val="ListParagraph"/>
        <w:numPr>
          <w:ilvl w:val="0"/>
          <w:numId w:val="1"/>
        </w:numPr>
        <w:spacing w:after="80"/>
      </w:pPr>
      <w:r>
        <w:rPr>
          <w:color w:val="2B221E"/>
          <w:sz w:val="21"/>
          <w:szCs w:val="21"/>
        </w:rPr>
        <w:t xml:space="preserve">Formalize same-business-day support SLA</w:t>
      </w:r>
    </w:p>
    <w:p>
      <w:pPr>
        <w:pStyle w:val="ListParagraph"/>
        <w:numPr>
          <w:ilvl w:val="0"/>
          <w:numId w:val="1"/>
        </w:numPr>
        <w:spacing w:after="80"/>
      </w:pPr>
      <w:r>
        <w:rPr>
          <w:color w:val="2B221E"/>
          <w:sz w:val="21"/>
          <w:szCs w:val="21"/>
        </w:rPr>
        <w:t xml:space="preserve">Institutionalize daily UGC engagement routine</w:t>
      </w:r>
    </w:p>
    <w:p>
      <w:pPr>
        <w:spacing w:after="120" w:before="200"/>
      </w:pPr>
      <w:r>
        <w:rPr>
          <w:b/>
          <w:bCs/>
          <w:color w:val="2E1A14"/>
          <w:sz w:val="26"/>
          <w:szCs w:val="26"/>
        </w:rPr>
        <w:t xml:space="preserve">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721"/>
            <w:shd w:fill="2E1A14" w:color="2E1A14" w:val="solid"/>
            <w:tcMar>
              <w:top w:type="dxa" w:w="80"/>
              <w:left w:type="dxa" w:w="100"/>
              <w:bottom w:type="dxa" w:w="80"/>
              <w:right w:type="dxa" w:w="100"/>
            </w:tcMar>
            <w:vAlign w:val="center"/>
          </w:tcPr>
          <w:p>
            <w:r>
              <w:rPr>
                <w:b/>
                <w:bCs/>
                <w:color w:val="FFFFFF"/>
                <w:sz w:val="19"/>
                <w:szCs w:val="19"/>
              </w:rPr>
              <w:t xml:space="preserve">Risk</w:t>
            </w:r>
          </w:p>
        </w:tc>
        <w:tc>
          <w:tcPr>
            <w:tcW w:type="dxa" w:w="1270"/>
            <w:shd w:fill="2E1A14" w:color="2E1A14" w:val="solid"/>
            <w:tcMar>
              <w:top w:type="dxa" w:w="80"/>
              <w:left w:type="dxa" w:w="100"/>
              <w:bottom w:type="dxa" w:w="80"/>
              <w:right w:type="dxa" w:w="100"/>
            </w:tcMar>
            <w:vAlign w:val="center"/>
          </w:tcPr>
          <w:p>
            <w:r>
              <w:rPr>
                <w:b/>
                <w:bCs/>
                <w:color w:val="FFFFFF"/>
                <w:sz w:val="19"/>
                <w:szCs w:val="19"/>
              </w:rPr>
              <w:t xml:space="preserve">Likelihood</w:t>
            </w:r>
          </w:p>
        </w:tc>
        <w:tc>
          <w:tcPr>
            <w:tcW w:type="dxa" w:w="1270"/>
            <w:shd w:fill="2E1A14" w:color="2E1A14" w:val="solid"/>
            <w:tcMar>
              <w:top w:type="dxa" w:w="80"/>
              <w:left w:type="dxa" w:w="100"/>
              <w:bottom w:type="dxa" w:w="80"/>
              <w:right w:type="dxa" w:w="100"/>
            </w:tcMar>
            <w:vAlign w:val="center"/>
          </w:tcPr>
          <w:p>
            <w:r>
              <w:rPr>
                <w:b/>
                <w:bCs/>
                <w:color w:val="FFFFFF"/>
                <w:sz w:val="19"/>
                <w:szCs w:val="19"/>
              </w:rPr>
              <w:t xml:space="preserve">Impact</w:t>
            </w:r>
          </w:p>
        </w:tc>
        <w:tc>
          <w:tcPr>
            <w:tcW w:type="dxa" w:w="3809"/>
            <w:shd w:fill="2E1A14" w:color="2E1A14" w:val="solid"/>
            <w:tcMar>
              <w:top w:type="dxa" w:w="80"/>
              <w:left w:type="dxa" w:w="100"/>
              <w:bottom w:type="dxa" w:w="80"/>
              <w:right w:type="dxa" w:w="100"/>
            </w:tcMar>
            <w:vAlign w:val="center"/>
          </w:tcPr>
          <w:p>
            <w:r>
              <w:rPr>
                <w:b/>
                <w:bCs/>
                <w:color w:val="FFFFFF"/>
                <w:sz w:val="19"/>
                <w:szCs w:val="19"/>
              </w:rPr>
              <w:t xml:space="preserve">Mitigation</w:t>
            </w:r>
          </w:p>
        </w:tc>
      </w:tr>
      <w:tr>
        <w:tc>
          <w:tcPr>
            <w:tcW w:type="dxa" w:w="2721"/>
            <w:shd w:fill="FAF5ED" w:color="FAF5ED" w:val="solid"/>
            <w:tcMar>
              <w:top w:type="dxa" w:w="80"/>
              <w:left w:type="dxa" w:w="100"/>
              <w:bottom w:type="dxa" w:w="80"/>
              <w:right w:type="dxa" w:w="100"/>
            </w:tcMar>
          </w:tcPr>
          <w:p>
            <w:r>
              <w:rPr>
                <w:color w:val="2B221E"/>
                <w:sz w:val="19"/>
                <w:szCs w:val="19"/>
              </w:rPr>
              <w:t xml:space="preserve">Heat-related chocolate bloom during transit in peak summer months</w:t>
            </w:r>
          </w:p>
        </w:tc>
        <w:tc>
          <w:tcPr>
            <w:tcW w:type="dxa" w:w="1270"/>
            <w:shd w:fill="FAF5ED" w:color="FAF5ED" w:val="solid"/>
            <w:tcMar>
              <w:top w:type="dxa" w:w="80"/>
              <w:left w:type="dxa" w:w="100"/>
              <w:bottom w:type="dxa" w:w="80"/>
              <w:right w:type="dxa" w:w="100"/>
            </w:tcMar>
          </w:tcPr>
          <w:p>
            <w:r>
              <w:rPr>
                <w:color w:val="2B221E"/>
                <w:sz w:val="19"/>
                <w:szCs w:val="19"/>
              </w:rPr>
              <w:t xml:space="preserve">High</w:t>
            </w:r>
          </w:p>
        </w:tc>
        <w:tc>
          <w:tcPr>
            <w:tcW w:type="dxa" w:w="1270"/>
            <w:shd w:fill="FAF5ED" w:color="FAF5ED" w:val="solid"/>
            <w:tcMar>
              <w:top w:type="dxa" w:w="80"/>
              <w:left w:type="dxa" w:w="100"/>
              <w:bottom w:type="dxa" w:w="80"/>
              <w:right w:type="dxa" w:w="100"/>
            </w:tcMar>
          </w:tcPr>
          <w:p>
            <w:r>
              <w:rPr>
                <w:color w:val="2B221E"/>
                <w:sz w:val="19"/>
                <w:szCs w:val="19"/>
              </w:rPr>
              <w:t xml:space="preserve">High</w:t>
            </w:r>
          </w:p>
        </w:tc>
        <w:tc>
          <w:tcPr>
            <w:tcW w:type="dxa" w:w="3809"/>
            <w:shd w:fill="FAF5ED" w:color="FAF5ED" w:val="solid"/>
            <w:tcMar>
              <w:top w:type="dxa" w:w="80"/>
              <w:left w:type="dxa" w:w="100"/>
              <w:bottom w:type="dxa" w:w="80"/>
              <w:right w:type="dxa" w:w="100"/>
            </w:tcMar>
          </w:tcPr>
          <w:p>
            <w:r>
              <w:rPr>
                <w:color w:val="2B221E"/>
                <w:sz w:val="19"/>
                <w:szCs w:val="19"/>
              </w:rPr>
              <w:t xml:space="preserve">Mandate insulated packaging + gel packs above a regional temperature threshold; pause shipping in extreme-heat zones if needed.</w:t>
            </w:r>
          </w:p>
        </w:tc>
      </w:tr>
      <w:tr>
        <w:tc>
          <w:tcPr>
            <w:tcW w:type="dxa" w:w="2721"/>
            <w:tcMar>
              <w:top w:type="dxa" w:w="80"/>
              <w:left w:type="dxa" w:w="100"/>
              <w:bottom w:type="dxa" w:w="80"/>
              <w:right w:type="dxa" w:w="100"/>
            </w:tcMar>
          </w:tcPr>
          <w:p>
            <w:r>
              <w:rPr>
                <w:color w:val="2B221E"/>
                <w:sz w:val="19"/>
                <w:szCs w:val="19"/>
              </w:rPr>
              <w:t xml:space="preserve">Loyalty program launch delayed by CRM/engineering capacity constraints</w:t>
            </w:r>
          </w:p>
        </w:tc>
        <w:tc>
          <w:tcPr>
            <w:tcW w:type="dxa" w:w="1270"/>
            <w:tcMar>
              <w:top w:type="dxa" w:w="80"/>
              <w:left w:type="dxa" w:w="100"/>
              <w:bottom w:type="dxa" w:w="80"/>
              <w:right w:type="dxa" w:w="100"/>
            </w:tcMar>
          </w:tcPr>
          <w:p>
            <w:r>
              <w:rPr>
                <w:color w:val="2B221E"/>
                <w:sz w:val="19"/>
                <w:szCs w:val="19"/>
              </w:rPr>
              <w:t xml:space="preserve">Medium</w:t>
            </w:r>
          </w:p>
        </w:tc>
        <w:tc>
          <w:tcPr>
            <w:tcW w:type="dxa" w:w="1270"/>
            <w:tcMar>
              <w:top w:type="dxa" w:w="80"/>
              <w:left w:type="dxa" w:w="100"/>
              <w:bottom w:type="dxa" w:w="80"/>
              <w:right w:type="dxa" w:w="100"/>
            </w:tcMar>
          </w:tcPr>
          <w:p>
            <w:r>
              <w:rPr>
                <w:color w:val="2B221E"/>
                <w:sz w:val="19"/>
                <w:szCs w:val="19"/>
              </w:rPr>
              <w:t xml:space="preserve">Medium</w:t>
            </w:r>
          </w:p>
        </w:tc>
        <w:tc>
          <w:tcPr>
            <w:tcW w:type="dxa" w:w="3809"/>
            <w:tcMar>
              <w:top w:type="dxa" w:w="80"/>
              <w:left w:type="dxa" w:w="100"/>
              <w:bottom w:type="dxa" w:w="80"/>
              <w:right w:type="dxa" w:w="100"/>
            </w:tcMar>
          </w:tcPr>
          <w:p>
            <w:r>
              <w:rPr>
                <w:color w:val="2B221E"/>
                <w:sz w:val="19"/>
                <w:szCs w:val="19"/>
              </w:rPr>
              <w:t xml:space="preserve">Sequence a lightweight points-only MVP ahead of the full tiered program to de-risk the timeline.</w:t>
            </w:r>
          </w:p>
        </w:tc>
      </w:tr>
      <w:tr>
        <w:tc>
          <w:tcPr>
            <w:tcW w:type="dxa" w:w="2721"/>
            <w:shd w:fill="FAF5ED" w:color="FAF5ED" w:val="solid"/>
            <w:tcMar>
              <w:top w:type="dxa" w:w="80"/>
              <w:left w:type="dxa" w:w="100"/>
              <w:bottom w:type="dxa" w:w="80"/>
              <w:right w:type="dxa" w:w="100"/>
            </w:tcMar>
          </w:tcPr>
          <w:p>
            <w:r>
              <w:rPr>
                <w:color w:val="2B221E"/>
                <w:sz w:val="19"/>
                <w:szCs w:val="19"/>
              </w:rPr>
              <w:t xml:space="preserve">Corporate gifting demand outpaces manual order-handling capacity</w:t>
            </w:r>
          </w:p>
        </w:tc>
        <w:tc>
          <w:tcPr>
            <w:tcW w:type="dxa" w:w="1270"/>
            <w:shd w:fill="FAF5ED" w:color="FAF5ED" w:val="solid"/>
            <w:tcMar>
              <w:top w:type="dxa" w:w="80"/>
              <w:left w:type="dxa" w:w="100"/>
              <w:bottom w:type="dxa" w:w="80"/>
              <w:right w:type="dxa" w:w="100"/>
            </w:tcMar>
          </w:tcPr>
          <w:p>
            <w:r>
              <w:rPr>
                <w:color w:val="2B221E"/>
                <w:sz w:val="19"/>
                <w:szCs w:val="19"/>
              </w:rPr>
              <w:t xml:space="preserve">Medium</w:t>
            </w:r>
          </w:p>
        </w:tc>
        <w:tc>
          <w:tcPr>
            <w:tcW w:type="dxa" w:w="1270"/>
            <w:shd w:fill="FAF5ED" w:color="FAF5ED" w:val="solid"/>
            <w:tcMar>
              <w:top w:type="dxa" w:w="80"/>
              <w:left w:type="dxa" w:w="100"/>
              <w:bottom w:type="dxa" w:w="80"/>
              <w:right w:type="dxa" w:w="100"/>
            </w:tcMar>
          </w:tcPr>
          <w:p>
            <w:r>
              <w:rPr>
                <w:color w:val="2B221E"/>
                <w:sz w:val="19"/>
                <w:szCs w:val="19"/>
              </w:rPr>
              <w:t xml:space="preserve">High</w:t>
            </w:r>
          </w:p>
        </w:tc>
        <w:tc>
          <w:tcPr>
            <w:tcW w:type="dxa" w:w="3809"/>
            <w:shd w:fill="FAF5ED" w:color="FAF5ED" w:val="solid"/>
            <w:tcMar>
              <w:top w:type="dxa" w:w="80"/>
              <w:left w:type="dxa" w:w="100"/>
              <w:bottom w:type="dxa" w:w="80"/>
              <w:right w:type="dxa" w:w="100"/>
            </w:tcMar>
          </w:tcPr>
          <w:p>
            <w:r>
              <w:rPr>
                <w:color w:val="2B221E"/>
                <w:sz w:val="19"/>
                <w:szCs w:val="19"/>
              </w:rPr>
              <w:t xml:space="preserve">Prioritize the corporate portal build in Q4 and hire a dedicated account manager ahead of festive season.</w:t>
            </w:r>
          </w:p>
        </w:tc>
      </w:tr>
      <w:tr>
        <w:tc>
          <w:tcPr>
            <w:tcW w:type="dxa" w:w="2721"/>
            <w:tcMar>
              <w:top w:type="dxa" w:w="80"/>
              <w:left w:type="dxa" w:w="100"/>
              <w:bottom w:type="dxa" w:w="80"/>
              <w:right w:type="dxa" w:w="100"/>
            </w:tcMar>
          </w:tcPr>
          <w:p>
            <w:r>
              <w:rPr>
                <w:color w:val="2B221E"/>
                <w:sz w:val="19"/>
                <w:szCs w:val="19"/>
              </w:rPr>
              <w:t xml:space="preserve">Review moderation changes reduce perceived authenticity</w:t>
            </w:r>
          </w:p>
        </w:tc>
        <w:tc>
          <w:tcPr>
            <w:tcW w:type="dxa" w:w="1270"/>
            <w:tcMar>
              <w:top w:type="dxa" w:w="80"/>
              <w:left w:type="dxa" w:w="100"/>
              <w:bottom w:type="dxa" w:w="80"/>
              <w:right w:type="dxa" w:w="100"/>
            </w:tcMar>
          </w:tcPr>
          <w:p>
            <w:r>
              <w:rPr>
                <w:color w:val="2B221E"/>
                <w:sz w:val="19"/>
                <w:szCs w:val="19"/>
              </w:rPr>
              <w:t xml:space="preserve">Low</w:t>
            </w:r>
          </w:p>
        </w:tc>
        <w:tc>
          <w:tcPr>
            <w:tcW w:type="dxa" w:w="1270"/>
            <w:tcMar>
              <w:top w:type="dxa" w:w="80"/>
              <w:left w:type="dxa" w:w="100"/>
              <w:bottom w:type="dxa" w:w="80"/>
              <w:right w:type="dxa" w:w="100"/>
            </w:tcMar>
          </w:tcPr>
          <w:p>
            <w:r>
              <w:rPr>
                <w:color w:val="2B221E"/>
                <w:sz w:val="19"/>
                <w:szCs w:val="19"/>
              </w:rPr>
              <w:t xml:space="preserve">Medium</w:t>
            </w:r>
          </w:p>
        </w:tc>
        <w:tc>
          <w:tcPr>
            <w:tcW w:type="dxa" w:w="3809"/>
            <w:tcMar>
              <w:top w:type="dxa" w:w="80"/>
              <w:left w:type="dxa" w:w="100"/>
              <w:bottom w:type="dxa" w:w="80"/>
              <w:right w:type="dxa" w:w="100"/>
            </w:tcMar>
          </w:tcPr>
          <w:p>
            <w:r>
              <w:rPr>
                <w:color w:val="2B221E"/>
                <w:sz w:val="19"/>
                <w:szCs w:val="19"/>
              </w:rPr>
              <w:t xml:space="preserve">Moderate only for spam/abuse, never for sentiment; always disclose moderation policy publicly.</w:t>
            </w:r>
          </w:p>
        </w:tc>
      </w:tr>
    </w:tbl>
    <w:p>
      <w:r>
        <w:br w:type="page"/>
      </w:r>
    </w:p>
    <w:p>
      <w:pPr>
        <w:spacing w:after="80"/>
      </w:pPr>
      <w:r>
        <w:rPr>
          <w:b/>
          <w:bCs/>
          <w:color w:val="B08D57"/>
          <w:sz w:val="18"/>
          <w:szCs w:val="18"/>
        </w:rPr>
        <w:t xml:space="preserve">APPENDIX</w:t>
      </w:r>
    </w:p>
    <w:p>
      <w:pPr>
        <w:spacing w:after="120"/>
      </w:pPr>
      <w:r>
        <w:rPr>
          <w:b/>
          <w:bCs/>
          <w:color w:val="2E1A14"/>
          <w:sz w:val="48"/>
          <w:szCs w:val="48"/>
        </w:rPr>
        <w:t xml:space="preserve">Appendix — Glossary &amp; Research Inputs</w:t>
      </w:r>
    </w:p>
    <w:p>
      <w:pPr>
        <w:pBdr>
          <w:bottom w:val="single" w:color="B08D57" w:sz="6"/>
        </w:pBdr>
        <w:spacing w:after="200"/>
      </w:pPr>
    </w:p>
    <w:p>
      <w:pPr>
        <w:pStyle w:val="ListParagraph"/>
        <w:numPr>
          <w:ilvl w:val="0"/>
          <w:numId w:val="1"/>
        </w:numPr>
        <w:spacing w:after="80"/>
      </w:pPr>
      <w:r>
        <w:rPr>
          <w:color w:val="2B221E"/>
          <w:sz w:val="21"/>
          <w:szCs w:val="21"/>
        </w:rPr>
        <w:t xml:space="preserve">CX — Customer Experience — the sum of a customer's perceptions across every interaction with a brand.</w:t>
      </w:r>
    </w:p>
    <w:p>
      <w:pPr>
        <w:pStyle w:val="ListParagraph"/>
        <w:numPr>
          <w:ilvl w:val="0"/>
          <w:numId w:val="1"/>
        </w:numPr>
        <w:spacing w:after="80"/>
      </w:pPr>
      <w:r>
        <w:rPr>
          <w:color w:val="2B221E"/>
          <w:sz w:val="21"/>
          <w:szCs w:val="21"/>
        </w:rPr>
        <w:t xml:space="preserve">CLV — Customer Lifetime Value — the total revenue a business can expect from a single customer account.</w:t>
      </w:r>
    </w:p>
    <w:p>
      <w:pPr>
        <w:pStyle w:val="ListParagraph"/>
        <w:numPr>
          <w:ilvl w:val="0"/>
          <w:numId w:val="1"/>
        </w:numPr>
        <w:spacing w:after="80"/>
      </w:pPr>
      <w:r>
        <w:rPr>
          <w:color w:val="2B221E"/>
          <w:sz w:val="21"/>
          <w:szCs w:val="21"/>
        </w:rPr>
        <w:t xml:space="preserve">CSAT — Customer Satisfaction Score — a metric capturing how satisfied customers are with a specific interaction.</w:t>
      </w:r>
    </w:p>
    <w:p>
      <w:pPr>
        <w:pStyle w:val="ListParagraph"/>
        <w:numPr>
          <w:ilvl w:val="0"/>
          <w:numId w:val="1"/>
        </w:numPr>
        <w:spacing w:after="80"/>
      </w:pPr>
      <w:r>
        <w:rPr>
          <w:color w:val="2B221E"/>
          <w:sz w:val="21"/>
          <w:szCs w:val="21"/>
        </w:rPr>
        <w:t xml:space="preserve">UGC — User-Generated Content — photos, videos, or reviews created by customers rather than the brand.</w:t>
      </w:r>
    </w:p>
    <w:p>
      <w:pPr>
        <w:pStyle w:val="ListParagraph"/>
        <w:numPr>
          <w:ilvl w:val="0"/>
          <w:numId w:val="1"/>
        </w:numPr>
        <w:spacing w:after="80"/>
      </w:pPr>
      <w:r>
        <w:rPr>
          <w:color w:val="2B221E"/>
          <w:sz w:val="21"/>
          <w:szCs w:val="21"/>
        </w:rPr>
        <w:t xml:space="preserve">SLA — Service Level Agreement — a committed response or resolution time for a support process.</w:t>
      </w:r>
    </w:p>
    <w:p>
      <w:pPr>
        <w:pStyle w:val="ListParagraph"/>
        <w:numPr>
          <w:ilvl w:val="0"/>
          <w:numId w:val="1"/>
        </w:numPr>
        <w:spacing w:after="80"/>
      </w:pPr>
      <w:r>
        <w:rPr>
          <w:color w:val="2B221E"/>
          <w:sz w:val="21"/>
          <w:szCs w:val="21"/>
        </w:rPr>
        <w:t xml:space="preserve">Cold Chain — Temperature-controlled logistics used to protect perishable or heat-sensitive goods in transit.</w:t>
      </w:r>
    </w:p>
    <w:p>
      <w:pPr>
        <w:pStyle w:val="ListParagraph"/>
        <w:numPr>
          <w:ilvl w:val="0"/>
          <w:numId w:val="1"/>
        </w:numPr>
        <w:spacing w:after="80"/>
      </w:pPr>
      <w:r>
        <w:rPr>
          <w:color w:val="2B221E"/>
          <w:sz w:val="21"/>
          <w:szCs w:val="21"/>
        </w:rPr>
        <w:t xml:space="preserve">PDP — Product Detail Page — the page describing a single product's features, price, and imagery.</w:t>
      </w:r>
    </w:p>
    <w:p>
      <w:pPr>
        <w:pStyle w:val="ListParagraph"/>
        <w:numPr>
          <w:ilvl w:val="0"/>
          <w:numId w:val="1"/>
        </w:numPr>
        <w:spacing w:after="80"/>
      </w:pPr>
      <w:r>
        <w:rPr>
          <w:color w:val="2B221E"/>
          <w:sz w:val="21"/>
          <w:szCs w:val="21"/>
        </w:rPr>
        <w:t xml:space="preserve">Service Blueprint — A diagram mapping frontstage customer actions to the backstage processes that support them.</w:t>
      </w:r>
    </w:p>
    <w:p>
      <w:pPr>
        <w:spacing w:after="120" w:before="200"/>
      </w:pPr>
      <w:r>
        <w:rPr>
          <w:b/>
          <w:bCs/>
          <w:color w:val="2E1A14"/>
          <w:sz w:val="26"/>
          <w:szCs w:val="26"/>
        </w:rPr>
        <w:t xml:space="preserve">Research Inputs</w:t>
      </w:r>
    </w:p>
    <w:p>
      <w:pPr>
        <w:pStyle w:val="ListParagraph"/>
        <w:numPr>
          <w:ilvl w:val="0"/>
          <w:numId w:val="1"/>
        </w:numPr>
        <w:spacing w:after="80"/>
      </w:pPr>
      <w:r>
        <w:rPr>
          <w:color w:val="2B221E"/>
          <w:sz w:val="21"/>
          <w:szCs w:val="21"/>
        </w:rPr>
        <w:t xml:space="preserve">On-site funnel and behavioural analytics, Q1–Q2 2026</w:t>
      </w:r>
    </w:p>
    <w:p>
      <w:pPr>
        <w:pStyle w:val="ListParagraph"/>
        <w:numPr>
          <w:ilvl w:val="0"/>
          <w:numId w:val="1"/>
        </w:numPr>
        <w:spacing w:after="80"/>
      </w:pPr>
      <w:r>
        <w:rPr>
          <w:color w:val="2B221E"/>
          <w:sz w:val="21"/>
          <w:szCs w:val="21"/>
        </w:rPr>
        <w:t xml:space="preserve">Customer support ticket review, past two quarters</w:t>
      </w:r>
    </w:p>
    <w:p>
      <w:pPr>
        <w:pStyle w:val="ListParagraph"/>
        <w:numPr>
          <w:ilvl w:val="0"/>
          <w:numId w:val="1"/>
        </w:numPr>
        <w:spacing w:after="80"/>
      </w:pPr>
      <w:r>
        <w:rPr>
          <w:color w:val="2B221E"/>
          <w:sz w:val="21"/>
          <w:szCs w:val="21"/>
        </w:rPr>
        <w:t xml:space="preserve">Customer review sentiment analysis across website and social channels</w:t>
      </w:r>
    </w:p>
    <w:p>
      <w:pPr>
        <w:pStyle w:val="ListParagraph"/>
        <w:numPr>
          <w:ilvl w:val="0"/>
          <w:numId w:val="1"/>
        </w:numPr>
        <w:spacing w:after="80"/>
      </w:pPr>
      <w:r>
        <w:rPr>
          <w:color w:val="2B221E"/>
          <w:sz w:val="21"/>
          <w:szCs w:val="21"/>
        </w:rPr>
        <w:t xml:space="preserve">Stakeholder interviews — Operations, Customer Support, and Marketing leads</w:t>
      </w:r>
    </w:p>
    <w:p>
      <w:pPr>
        <w:pStyle w:val="ListParagraph"/>
        <w:numPr>
          <w:ilvl w:val="0"/>
          <w:numId w:val="1"/>
        </w:numPr>
        <w:spacing w:after="80"/>
      </w:pPr>
      <w:r>
        <w:rPr>
          <w:color w:val="2B221E"/>
          <w:sz w:val="21"/>
          <w:szCs w:val="21"/>
        </w:rPr>
        <w:t xml:space="preserve">Competitive benchmarking — three comparable luxury F&amp;B gifting brands</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2026-07-09T10:32:16.641Z</dcterms:created>
  <dcterms:modified xsi:type="dcterms:W3CDTF">2026-07-09T10:32:16.641Z</dcterms:modified>
</cp:coreProperties>
</file>

<file path=docProps/custom.xml><?xml version="1.0" encoding="utf-8"?>
<Properties xmlns="http://schemas.openxmlformats.org/officeDocument/2006/custom-properties" xmlns:vt="http://schemas.openxmlformats.org/officeDocument/2006/docPropsVTypes"/>
</file>