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C159F" w14:textId="353037FE" w:rsidR="009E12DB" w:rsidRPr="00B95D64" w:rsidRDefault="009E12DB" w:rsidP="009E12DB">
      <w:pPr>
        <w:pStyle w:val="Heading2"/>
        <w:rPr>
          <w:sz w:val="40"/>
          <w:szCs w:val="32"/>
        </w:rPr>
      </w:pPr>
      <w:bookmarkStart w:id="0" w:name="_Hlk128322260"/>
      <w:bookmarkStart w:id="1" w:name="_Toc118747690"/>
      <w:bookmarkEnd w:id="0"/>
      <w:r w:rsidRPr="00B95D64">
        <w:rPr>
          <w:noProof/>
          <w:sz w:val="40"/>
          <w:szCs w:val="32"/>
        </w:rPr>
        <w:drawing>
          <wp:anchor distT="0" distB="0" distL="114300" distR="114300" simplePos="0" relativeHeight="251659264" behindDoc="0" locked="0" layoutInCell="1" allowOverlap="1" wp14:anchorId="004450BD" wp14:editId="57DA2306">
            <wp:simplePos x="0" y="0"/>
            <wp:positionH relativeFrom="column">
              <wp:posOffset>1583055</wp:posOffset>
            </wp:positionH>
            <wp:positionV relativeFrom="paragraph">
              <wp:posOffset>0</wp:posOffset>
            </wp:positionV>
            <wp:extent cx="2774950" cy="2774950"/>
            <wp:effectExtent l="0" t="0" r="0" b="0"/>
            <wp:wrapTopAndBottom/>
            <wp:docPr id="4" name="Picture 4" descr="The University of Nottingham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niversity of Nottingham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950"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224D">
        <w:rPr>
          <w:noProof/>
          <w:sz w:val="40"/>
          <w:szCs w:val="32"/>
        </w:rPr>
        <w:t>Information Visualiztion</w:t>
      </w:r>
      <w:r w:rsidRPr="00B95D64">
        <w:rPr>
          <w:sz w:val="40"/>
          <w:szCs w:val="32"/>
        </w:rPr>
        <w:t xml:space="preserve"> </w:t>
      </w:r>
      <w:r w:rsidR="00444AF0">
        <w:rPr>
          <w:sz w:val="40"/>
          <w:szCs w:val="32"/>
        </w:rPr>
        <w:t xml:space="preserve">Project </w:t>
      </w:r>
      <w:r w:rsidRPr="00B95D64">
        <w:rPr>
          <w:sz w:val="40"/>
          <w:szCs w:val="32"/>
        </w:rPr>
        <w:t>(COMP30</w:t>
      </w:r>
      <w:r w:rsidR="00444AF0">
        <w:rPr>
          <w:sz w:val="40"/>
          <w:szCs w:val="32"/>
        </w:rPr>
        <w:t>45</w:t>
      </w:r>
      <w:r w:rsidRPr="00B95D64">
        <w:rPr>
          <w:sz w:val="40"/>
          <w:szCs w:val="32"/>
        </w:rPr>
        <w:t>)</w:t>
      </w:r>
      <w:bookmarkEnd w:id="1"/>
    </w:p>
    <w:p w14:paraId="1641FE23" w14:textId="77777777" w:rsidR="00B31C66" w:rsidRDefault="00BB59F8" w:rsidP="00B31C66">
      <w:pPr>
        <w:pStyle w:val="Heading2"/>
        <w:rPr>
          <w:sz w:val="40"/>
          <w:szCs w:val="32"/>
        </w:rPr>
      </w:pPr>
      <w:r>
        <w:rPr>
          <w:sz w:val="40"/>
          <w:szCs w:val="32"/>
        </w:rPr>
        <w:t>Project Proposal Report</w:t>
      </w:r>
    </w:p>
    <w:p w14:paraId="105065FE" w14:textId="15D65375" w:rsidR="00D82F73" w:rsidRPr="00B31C66" w:rsidRDefault="00D82F73" w:rsidP="00B31C66">
      <w:pPr>
        <w:pStyle w:val="Heading2"/>
        <w:rPr>
          <w:sz w:val="40"/>
          <w:szCs w:val="32"/>
        </w:rPr>
      </w:pPr>
      <w:r>
        <w:t>“</w:t>
      </w:r>
      <w:r w:rsidR="00236862" w:rsidRPr="00236862">
        <w:t>Money Matters: How Socioeconomic Status Impacts Mental Health</w:t>
      </w:r>
      <w:r>
        <w:t>”</w:t>
      </w:r>
    </w:p>
    <w:p w14:paraId="2BE50CD6" w14:textId="77777777" w:rsidR="009E12DB" w:rsidRDefault="009E12DB" w:rsidP="009E12DB">
      <w:pPr>
        <w:pStyle w:val="Heading2"/>
        <w:rPr>
          <w:b w:val="0"/>
          <w:bCs/>
        </w:rPr>
      </w:pPr>
    </w:p>
    <w:p w14:paraId="0D2A329B" w14:textId="77777777" w:rsidR="009E12DB" w:rsidRPr="001F50DD" w:rsidRDefault="009E12DB" w:rsidP="009E12DB">
      <w:pPr>
        <w:pStyle w:val="Heading2"/>
        <w:rPr>
          <w:b w:val="0"/>
          <w:bCs/>
        </w:rPr>
      </w:pPr>
      <w:bookmarkStart w:id="2" w:name="_Toc118747692"/>
      <w:r w:rsidRPr="001F50DD">
        <w:rPr>
          <w:b w:val="0"/>
          <w:bCs/>
        </w:rPr>
        <w:t>Omar Ismail (Student ID 20311657)</w:t>
      </w:r>
      <w:bookmarkEnd w:id="2"/>
    </w:p>
    <w:p w14:paraId="26E41504" w14:textId="1B6EDB91" w:rsidR="009E12DB" w:rsidRPr="001F50DD" w:rsidRDefault="000B24D2" w:rsidP="009E12DB">
      <w:pPr>
        <w:pStyle w:val="Heading2"/>
        <w:rPr>
          <w:b w:val="0"/>
          <w:bCs/>
        </w:rPr>
      </w:pPr>
      <w:bookmarkStart w:id="3" w:name="_Toc118747693"/>
      <w:r>
        <w:rPr>
          <w:b w:val="0"/>
          <w:bCs/>
        </w:rPr>
        <w:t>28</w:t>
      </w:r>
      <w:r>
        <w:rPr>
          <w:b w:val="0"/>
          <w:bCs/>
          <w:vertAlign w:val="superscript"/>
        </w:rPr>
        <w:t>th</w:t>
      </w:r>
      <w:r w:rsidR="009E12DB" w:rsidRPr="001F50DD">
        <w:rPr>
          <w:b w:val="0"/>
          <w:bCs/>
        </w:rPr>
        <w:t xml:space="preserve"> </w:t>
      </w:r>
      <w:r w:rsidR="00BB59F8">
        <w:rPr>
          <w:b w:val="0"/>
          <w:bCs/>
        </w:rPr>
        <w:t xml:space="preserve">March </w:t>
      </w:r>
      <w:r w:rsidR="009E12DB" w:rsidRPr="001F50DD">
        <w:rPr>
          <w:b w:val="0"/>
          <w:bCs/>
        </w:rPr>
        <w:t>202</w:t>
      </w:r>
      <w:bookmarkEnd w:id="3"/>
      <w:r w:rsidR="009E12DB">
        <w:rPr>
          <w:b w:val="0"/>
          <w:bCs/>
        </w:rPr>
        <w:t>3</w:t>
      </w:r>
    </w:p>
    <w:p w14:paraId="50EE36D0" w14:textId="77777777" w:rsidR="00B85FC8" w:rsidRDefault="009E12DB" w:rsidP="00B85FC8">
      <w:pPr>
        <w:pStyle w:val="Heading2"/>
        <w:rPr>
          <w:shd w:val="clear" w:color="auto" w:fill="FFFFFF"/>
        </w:rPr>
      </w:pPr>
      <w:r w:rsidRPr="008861A1">
        <w:rPr>
          <w:lang w:val="en-US"/>
        </w:rPr>
        <w:br w:type="page"/>
      </w:r>
      <w:r w:rsidR="00B85FC8">
        <w:rPr>
          <w:shd w:val="clear" w:color="auto" w:fill="FFFFFF"/>
        </w:rPr>
        <w:lastRenderedPageBreak/>
        <w:t>Data Sources</w:t>
      </w:r>
    </w:p>
    <w:p w14:paraId="4BFAFE5C" w14:textId="7AA4B058" w:rsidR="008102C5" w:rsidRDefault="00000000" w:rsidP="00C708C6">
      <w:pPr>
        <w:pStyle w:val="ListParagraph"/>
        <w:numPr>
          <w:ilvl w:val="0"/>
          <w:numId w:val="17"/>
        </w:numPr>
      </w:pPr>
      <w:hyperlink r:id="rId9" w:history="1">
        <w:r w:rsidR="008102C5">
          <w:rPr>
            <w:rStyle w:val="Hyperlink"/>
          </w:rPr>
          <w:t>VizHub - GBD Results (healthdata.org)</w:t>
        </w:r>
      </w:hyperlink>
    </w:p>
    <w:p w14:paraId="7A0D916A" w14:textId="5EB048B6" w:rsidR="00347414" w:rsidRDefault="00347414" w:rsidP="00FE6887">
      <w:r w:rsidRPr="00347414">
        <w:t xml:space="preserve">The IMHE Global Burden of Disease dataset provides </w:t>
      </w:r>
      <w:r w:rsidR="00E33F68">
        <w:t xml:space="preserve">a </w:t>
      </w:r>
      <w:r w:rsidR="0090294F">
        <w:t xml:space="preserve">massive </w:t>
      </w:r>
      <w:r w:rsidR="00E33F68">
        <w:t>range of epidemiological</w:t>
      </w:r>
      <w:r w:rsidR="0090294F">
        <w:t xml:space="preserve"> data, but in this report, we will only focus on mental health data. </w:t>
      </w:r>
      <w:r w:rsidR="00FE6887">
        <w:t xml:space="preserve">Data on </w:t>
      </w:r>
      <w:r w:rsidRPr="00347414">
        <w:t xml:space="preserve">the prevalence of mental health disorders globally </w:t>
      </w:r>
      <w:r w:rsidR="00FE6887">
        <w:t xml:space="preserve">is collected </w:t>
      </w:r>
      <w:r w:rsidRPr="00347414">
        <w:t>by combining medical, epidemiological data, surveys and meta-regression modelling where raw data is unavailable.</w:t>
      </w:r>
    </w:p>
    <w:p w14:paraId="62810F6F" w14:textId="2A8E8AEE" w:rsidR="00347414" w:rsidRDefault="00347414" w:rsidP="00347414">
      <w:r>
        <w:t>It</w:t>
      </w:r>
      <w:r w:rsidRPr="00347414">
        <w:t xml:space="preserve"> is important to note that the data should be interpreted with caution as the uncertainty of data on mental health is generally high. In particular, mental health disorders remain under-reported across all countries, particularly at lower incomes where data is scarcer and there is less attention and treatment for mental health disorders. To fill gaps in knowledge, data is collected from diagnoses made by doctors and the severity of depression reported by patients and the general population using various questionnaires and rating scales.</w:t>
      </w:r>
      <w:r w:rsidR="00C5124D">
        <w:t xml:space="preserve"> </w:t>
      </w:r>
      <w:r w:rsidR="00C5124D" w:rsidRPr="00391A6E">
        <w:rPr>
          <w:i/>
          <w:iCs/>
          <w:highlight w:val="yellow"/>
        </w:rPr>
        <w:t>(insert citation)</w:t>
      </w:r>
    </w:p>
    <w:p w14:paraId="0C5603C2" w14:textId="72ED2E24" w:rsidR="00B14C3D" w:rsidRDefault="00B14C3D" w:rsidP="00347414">
      <w:r>
        <w:t>This collation</w:t>
      </w:r>
      <w:r w:rsidR="00464AF3">
        <w:t xml:space="preserve"> and projection help give more </w:t>
      </w:r>
      <w:r w:rsidR="00E33F68">
        <w:t xml:space="preserve">a </w:t>
      </w:r>
      <w:r w:rsidR="00464AF3">
        <w:t xml:space="preserve">realistic </w:t>
      </w:r>
      <w:r w:rsidR="00E33F68">
        <w:t>dataset on world mental health rates.</w:t>
      </w:r>
    </w:p>
    <w:p w14:paraId="7540B1A8" w14:textId="7120FBA0" w:rsidR="008102C5" w:rsidRDefault="00000000" w:rsidP="008102C5">
      <w:pPr>
        <w:pStyle w:val="ListParagraph"/>
        <w:numPr>
          <w:ilvl w:val="0"/>
          <w:numId w:val="17"/>
        </w:numPr>
      </w:pPr>
      <w:hyperlink r:id="rId10" w:history="1">
        <w:r w:rsidR="008102C5">
          <w:rPr>
            <w:rStyle w:val="Hyperlink"/>
          </w:rPr>
          <w:t>World Bank Open Data | Data</w:t>
        </w:r>
      </w:hyperlink>
    </w:p>
    <w:p w14:paraId="4597860D" w14:textId="0AD71ACB" w:rsidR="00C51852" w:rsidRDefault="00C51852" w:rsidP="00C51852">
      <w:r w:rsidRPr="00C51852">
        <w:t xml:space="preserve">World Bank Open Data is a comprehensive </w:t>
      </w:r>
      <w:r w:rsidR="008E7D8D">
        <w:t>range of datasets</w:t>
      </w:r>
      <w:r w:rsidRPr="00C51852">
        <w:t xml:space="preserve"> that provide</w:t>
      </w:r>
      <w:r w:rsidR="008E7D8D">
        <w:t xml:space="preserve"> </w:t>
      </w:r>
      <w:r w:rsidRPr="00C51852">
        <w:t>free and open access to the World Bank's collection of development data. The dataset</w:t>
      </w:r>
      <w:r w:rsidR="008E7D8D">
        <w:t>s</w:t>
      </w:r>
      <w:r w:rsidRPr="00C51852">
        <w:t xml:space="preserve"> include</w:t>
      </w:r>
      <w:r w:rsidR="008E7D8D">
        <w:t xml:space="preserve"> </w:t>
      </w:r>
      <w:r w:rsidRPr="00C51852">
        <w:t>over 20,000 indicators for over 200 countries and regions, covering topics such as poverty, health, education, and the economy.</w:t>
      </w:r>
    </w:p>
    <w:p w14:paraId="0994D8D0" w14:textId="4E5E4399" w:rsidR="001A6F3E" w:rsidRDefault="001A6F3E" w:rsidP="00C51852">
      <w:r w:rsidRPr="001A6F3E">
        <w:t>With data from member countries, the World Bank ensures the quality and integrity of their vast collection of macro, financial, and sector data.</w:t>
      </w:r>
      <w:r>
        <w:t xml:space="preserve"> </w:t>
      </w:r>
      <w:r w:rsidRPr="001A6F3E">
        <w:rPr>
          <w:i/>
          <w:iCs/>
          <w:highlight w:val="yellow"/>
        </w:rPr>
        <w:t>(insert citation)</w:t>
      </w:r>
    </w:p>
    <w:p w14:paraId="6048F836" w14:textId="617DFD34" w:rsidR="00B85FC8" w:rsidRDefault="00B85FC8" w:rsidP="00602D3E">
      <w:pPr>
        <w:pStyle w:val="Heading2"/>
        <w:rPr>
          <w:shd w:val="clear" w:color="auto" w:fill="FFFFFF"/>
        </w:rPr>
      </w:pPr>
      <w:r>
        <w:rPr>
          <w:color w:val="4A4A4A"/>
        </w:rPr>
        <w:br/>
      </w:r>
      <w:r>
        <w:rPr>
          <w:shd w:val="clear" w:color="auto" w:fill="FFFFFF"/>
        </w:rPr>
        <w:t>Problem Description</w:t>
      </w:r>
    </w:p>
    <w:p w14:paraId="791FFF68" w14:textId="3CC055EC" w:rsidR="00DE3E28" w:rsidRDefault="009445F4" w:rsidP="00131AB2">
      <w:r w:rsidRPr="006841C4">
        <w:t>The relationship between income level and mental health has long been a topic of interest to researchers and policymakers alike. While studies have shown that money can't buy happiness</w:t>
      </w:r>
      <w:r w:rsidR="00131AB2">
        <w:t xml:space="preserve"> </w:t>
      </w:r>
      <w:r w:rsidR="00131AB2" w:rsidRPr="00391A6E">
        <w:rPr>
          <w:highlight w:val="yellow"/>
        </w:rPr>
        <w:t>(</w:t>
      </w:r>
      <w:r w:rsidR="00131AB2" w:rsidRPr="00391A6E">
        <w:rPr>
          <w:i/>
          <w:iCs/>
          <w:highlight w:val="yellow"/>
        </w:rPr>
        <w:t>insert citation</w:t>
      </w:r>
      <w:r w:rsidR="00131AB2" w:rsidRPr="00391A6E">
        <w:rPr>
          <w:highlight w:val="yellow"/>
        </w:rPr>
        <w:t>)</w:t>
      </w:r>
      <w:r w:rsidRPr="00391A6E">
        <w:rPr>
          <w:highlight w:val="yellow"/>
        </w:rPr>
        <w:t>,</w:t>
      </w:r>
      <w:r w:rsidRPr="006841C4">
        <w:t xml:space="preserve"> the question remains: can it buy mental health? This assignment aims to explore the complex relationship between income level, unemployment, and the prevalence of specific mental disorders such as depression and anxiety globally over time.</w:t>
      </w:r>
    </w:p>
    <w:p w14:paraId="035240E1" w14:textId="1F9B7101" w:rsidR="00391A6E" w:rsidRDefault="009445F4" w:rsidP="00475217">
      <w:r w:rsidRPr="006841C4">
        <w:t>By utilizing data from the Global Burden of Disease study, the World Bank, and the WID/UNU-WIDER database, this assignment will use various data visualization techniques such as scatter plots, line plots, choropleth maps, box plots, and stacked bar charts to uncover any trends and patterns that may exist in the data.</w:t>
      </w:r>
      <w:r w:rsidR="00475217">
        <w:t xml:space="preserve"> Due to the limits of the main dataset, the Global Burden of Disease, data will</w:t>
      </w:r>
      <w:r w:rsidR="008E7D8D">
        <w:t xml:space="preserve"> be</w:t>
      </w:r>
      <w:r w:rsidR="00475217">
        <w:t xml:space="preserve"> shown from 1990 – 2019, with different limits if other datasets have smaller time ranges.</w:t>
      </w:r>
    </w:p>
    <w:p w14:paraId="1CAB7C5C" w14:textId="680AD9CB" w:rsidR="001D27F8" w:rsidRDefault="006841C4" w:rsidP="00424648">
      <w:r>
        <w:t xml:space="preserve">Most importantly, the visualizations presented in this study will have interactive elements to filter results and view changes over time, </w:t>
      </w:r>
      <w:r w:rsidR="001D27F8">
        <w:t>radically increasing the comprehensibility and usefulness of the data visualization.</w:t>
      </w:r>
    </w:p>
    <w:p w14:paraId="7345229C" w14:textId="79A07B6A" w:rsidR="006841C4" w:rsidRDefault="009445F4" w:rsidP="00424648">
      <w:r w:rsidRPr="006841C4">
        <w:t>The findings of this study can have important implications for policymakers and public health officials in developing effective strategies to address the mental health needs of different income brackets across the globe.</w:t>
      </w:r>
    </w:p>
    <w:p w14:paraId="4D608B31" w14:textId="77777777" w:rsidR="00973754" w:rsidRDefault="00973754" w:rsidP="00424648"/>
    <w:p w14:paraId="2ED9A1FB" w14:textId="252D1AF3" w:rsidR="00973754" w:rsidRPr="000B6362" w:rsidRDefault="00973754" w:rsidP="00973754">
      <w:pPr>
        <w:pStyle w:val="Heading2"/>
      </w:pPr>
      <w:r w:rsidRPr="000B6362">
        <w:t>Methodology</w:t>
      </w:r>
    </w:p>
    <w:p w14:paraId="3FF7E1FB" w14:textId="4AAED134" w:rsidR="00973754" w:rsidRDefault="00973754" w:rsidP="00973754">
      <w:r>
        <w:t xml:space="preserve">The initial exploration visualizations will be done with R, and the final visualizations will be done with the use of multiple libraries to make an interactive dashboard to aid in filtering data and </w:t>
      </w:r>
      <w:r w:rsidR="000B6362">
        <w:t>enhance comprehensibility of the findings.</w:t>
      </w:r>
    </w:p>
    <w:p w14:paraId="0BD53B1A" w14:textId="3B5827B3" w:rsidR="00424648" w:rsidRDefault="009445F4" w:rsidP="00424648">
      <w:r w:rsidRPr="006841C4">
        <w:br/>
      </w:r>
      <w:r w:rsidR="00424648">
        <w:t>These are the initial questions to be answered</w:t>
      </w:r>
      <w:r w:rsidR="001D27F8">
        <w:t xml:space="preserve">, along with </w:t>
      </w:r>
      <w:r w:rsidR="00DE3E28">
        <w:t>the chosen visualization techniques</w:t>
      </w:r>
      <w:r w:rsidR="00424648">
        <w:t>:</w:t>
      </w:r>
    </w:p>
    <w:p w14:paraId="360DDA09" w14:textId="49A51DC5" w:rsidR="006F1D99" w:rsidRPr="004227EE" w:rsidRDefault="00801DAC" w:rsidP="000C3556">
      <w:pPr>
        <w:pStyle w:val="ListParagraph"/>
        <w:numPr>
          <w:ilvl w:val="0"/>
          <w:numId w:val="15"/>
        </w:numPr>
        <w:rPr>
          <w:b/>
          <w:bCs/>
        </w:rPr>
      </w:pPr>
      <w:r w:rsidRPr="004227EE">
        <w:rPr>
          <w:b/>
          <w:bCs/>
        </w:rPr>
        <w:t>What is the prevalence of mental disorders globally over time? (chloropleth map + line plot)</w:t>
      </w:r>
    </w:p>
    <w:p w14:paraId="78F12A01" w14:textId="62630A31" w:rsidR="00610B29" w:rsidRDefault="00610B29" w:rsidP="00610B29">
      <w:r w:rsidRPr="00610B29">
        <w:t>The information was obtained from the IMHE GBD by looking at the proportion of people with mental disorders in a country's total population.</w:t>
      </w:r>
      <w:r>
        <w:t xml:space="preserve"> </w:t>
      </w:r>
      <w:r w:rsidR="00FD1317">
        <w:t xml:space="preserve">This data includes both genders. </w:t>
      </w:r>
      <w:r>
        <w:t xml:space="preserve">The countries used were all countries and territories of the world, with additional entries for </w:t>
      </w:r>
      <w:r w:rsidR="00C52678">
        <w:t>the 4 world regions (Africa, Europe, Asia, and the Americas)</w:t>
      </w:r>
      <w:r w:rsidR="00183381">
        <w:t>.</w:t>
      </w:r>
    </w:p>
    <w:p w14:paraId="1BD53B98" w14:textId="6FF23E3B" w:rsidR="00610B29" w:rsidRDefault="001C4AE1" w:rsidP="001C4AE1">
      <w:pPr>
        <w:jc w:val="center"/>
      </w:pPr>
      <w:r w:rsidRPr="001C4AE1">
        <w:rPr>
          <w:noProof/>
        </w:rPr>
        <w:drawing>
          <wp:inline distT="0" distB="0" distL="0" distR="0" wp14:anchorId="3B4A4F40" wp14:editId="1033E24E">
            <wp:extent cx="2130725" cy="4154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4585" cy="4181911"/>
                    </a:xfrm>
                    <a:prstGeom prst="rect">
                      <a:avLst/>
                    </a:prstGeom>
                  </pic:spPr>
                </pic:pic>
              </a:graphicData>
            </a:graphic>
          </wp:inline>
        </w:drawing>
      </w:r>
    </w:p>
    <w:p w14:paraId="7D989E27" w14:textId="63F95151" w:rsidR="005A1B06" w:rsidRDefault="005A1B06" w:rsidP="005A1B06">
      <w:r>
        <w:t xml:space="preserve">The dataset </w:t>
      </w:r>
      <w:r w:rsidR="00181D89">
        <w:t>contains a lot of columns that are not useful to us, so we import the “raw” CSV file that was downloaded from the GBD website into a dataframe, and them chose the “location_name”, “year”, and “val” columns.</w:t>
      </w:r>
    </w:p>
    <w:p w14:paraId="50303010" w14:textId="30DA8B55" w:rsidR="009B720C" w:rsidRDefault="009B720C" w:rsidP="005A1B06">
      <w:r>
        <w:t>The dataset contained the country names in the “location_name” column, for example: “United States of America”. This had to be changed to ISO3C country codes for it to be plotted in a choropleth map. The countrycodes package was used for this.</w:t>
      </w:r>
      <w:r w:rsidR="008A6AA0">
        <w:t xml:space="preserve"> Plotly package easily allows animations</w:t>
      </w:r>
      <w:r w:rsidR="00434ED5">
        <w:t>. This is the resulting visualization:</w:t>
      </w:r>
    </w:p>
    <w:p w14:paraId="27C5F2D7" w14:textId="3ABA13F7" w:rsidR="00434ED5" w:rsidRDefault="00070B91" w:rsidP="00070B91">
      <w:pPr>
        <w:jc w:val="center"/>
      </w:pPr>
      <w:r>
        <w:rPr>
          <w:noProof/>
        </w:rPr>
        <w:lastRenderedPageBreak/>
        <w:drawing>
          <wp:inline distT="0" distB="0" distL="0" distR="0" wp14:anchorId="29889E29" wp14:editId="255165D0">
            <wp:extent cx="5081270" cy="4425315"/>
            <wp:effectExtent l="76200" t="76200" r="119380" b="108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1270" cy="4425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67C84" w14:textId="77777777" w:rsidR="00D33D43" w:rsidRDefault="00D33D43">
      <w:pPr>
        <w:rPr>
          <w:b/>
          <w:bCs/>
        </w:rPr>
      </w:pPr>
      <w:r>
        <w:rPr>
          <w:b/>
          <w:bCs/>
        </w:rPr>
        <w:br w:type="page"/>
      </w:r>
    </w:p>
    <w:p w14:paraId="0DDFC5EF" w14:textId="45C9BBAB" w:rsidR="006C534D" w:rsidRPr="004227EE" w:rsidRDefault="006C534D" w:rsidP="00E64766">
      <w:pPr>
        <w:pStyle w:val="ListParagraph"/>
        <w:numPr>
          <w:ilvl w:val="0"/>
          <w:numId w:val="15"/>
        </w:numPr>
        <w:rPr>
          <w:b/>
          <w:bCs/>
        </w:rPr>
      </w:pPr>
      <w:r w:rsidRPr="004227EE">
        <w:rPr>
          <w:b/>
          <w:bCs/>
        </w:rPr>
        <w:lastRenderedPageBreak/>
        <w:t>What is the relationship between income level and prevalence of mental disorders globally</w:t>
      </w:r>
      <w:r w:rsidR="00C6366A" w:rsidRPr="004227EE">
        <w:rPr>
          <w:b/>
          <w:bCs/>
        </w:rPr>
        <w:t xml:space="preserve"> over time</w:t>
      </w:r>
      <w:r w:rsidRPr="004227EE">
        <w:rPr>
          <w:b/>
          <w:bCs/>
        </w:rPr>
        <w:t>? (</w:t>
      </w:r>
      <w:r w:rsidR="00B051AC">
        <w:rPr>
          <w:b/>
          <w:bCs/>
        </w:rPr>
        <w:t>line</w:t>
      </w:r>
      <w:r w:rsidRPr="004227EE">
        <w:rPr>
          <w:b/>
          <w:bCs/>
        </w:rPr>
        <w:t xml:space="preserve"> plo</w:t>
      </w:r>
      <w:r w:rsidR="007A50FC">
        <w:rPr>
          <w:b/>
          <w:bCs/>
        </w:rPr>
        <w:t>t</w:t>
      </w:r>
      <w:r w:rsidRPr="004227EE">
        <w:rPr>
          <w:b/>
          <w:bCs/>
        </w:rPr>
        <w:t>)</w:t>
      </w:r>
      <w:r w:rsidR="000A30C4" w:rsidRPr="004227EE">
        <w:rPr>
          <w:b/>
          <w:bCs/>
        </w:rPr>
        <w:t xml:space="preserve"> (data in GBD)</w:t>
      </w:r>
      <w:r w:rsidR="0084614E" w:rsidRPr="004227EE">
        <w:rPr>
          <w:b/>
          <w:bCs/>
        </w:rPr>
        <w:t xml:space="preserve"> </w:t>
      </w:r>
    </w:p>
    <w:p w14:paraId="6F188594" w14:textId="4446AC51" w:rsidR="00B051AC" w:rsidRDefault="00D65F9F" w:rsidP="00322B4F">
      <w:r w:rsidRPr="00610B29">
        <w:t xml:space="preserve">The information </w:t>
      </w:r>
      <w:r>
        <w:t xml:space="preserve">to answer this question </w:t>
      </w:r>
      <w:r w:rsidRPr="00610B29">
        <w:t>was obtained from the IMHE GBD by looking at the proportion of people with mental disorders in a country's total population.</w:t>
      </w:r>
      <w:r>
        <w:t xml:space="preserve"> This data includes both genders. The </w:t>
      </w:r>
      <w:r w:rsidR="00131D75">
        <w:t>income levels were split according to the World Bank’s classifications into Low, Lower Middle, Upper Middle, and High incomes.</w:t>
      </w:r>
    </w:p>
    <w:p w14:paraId="3C24C3C7" w14:textId="5C59C83F" w:rsidR="00B051AC" w:rsidRDefault="00B051AC" w:rsidP="00D65F9F">
      <w:r>
        <w:t xml:space="preserve">Extra columns were removed, except the “location_name”, “year”, and “val” columns, which contain the income levels, years, and </w:t>
      </w:r>
      <w:r w:rsidR="00072310">
        <w:t>rates of mental illness respectively.</w:t>
      </w:r>
      <w:r>
        <w:t xml:space="preserve"> </w:t>
      </w:r>
    </w:p>
    <w:p w14:paraId="66D513E0" w14:textId="772F8D23" w:rsidR="00F35713" w:rsidRDefault="0035136E" w:rsidP="00B506F2">
      <w:pPr>
        <w:jc w:val="center"/>
      </w:pPr>
      <w:r>
        <w:rPr>
          <w:noProof/>
        </w:rPr>
        <w:drawing>
          <wp:inline distT="0" distB="0" distL="0" distR="0" wp14:anchorId="3DBA4FAC" wp14:editId="08F49E3A">
            <wp:extent cx="5727700" cy="3691890"/>
            <wp:effectExtent l="76200" t="76200" r="120650" b="1181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691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DC5FC2" w14:textId="50C74659" w:rsidR="00D33D43" w:rsidRDefault="00D33D43" w:rsidP="00894688">
      <w:pPr>
        <w:rPr>
          <w:b/>
          <w:bCs/>
        </w:rPr>
      </w:pPr>
      <w:r>
        <w:rPr>
          <w:b/>
          <w:bCs/>
        </w:rPr>
        <w:br w:type="page"/>
      </w:r>
    </w:p>
    <w:p w14:paraId="77548F50" w14:textId="6D0682FF" w:rsidR="006C534D" w:rsidRPr="004227EE" w:rsidRDefault="006C534D" w:rsidP="00E64766">
      <w:pPr>
        <w:pStyle w:val="ListParagraph"/>
        <w:numPr>
          <w:ilvl w:val="0"/>
          <w:numId w:val="15"/>
        </w:numPr>
        <w:rPr>
          <w:b/>
          <w:bCs/>
        </w:rPr>
      </w:pPr>
      <w:r w:rsidRPr="004227EE">
        <w:rPr>
          <w:b/>
          <w:bCs/>
        </w:rPr>
        <w:lastRenderedPageBreak/>
        <w:t>How does the prevalence of specific mental disorders, such as depression or anxiety, differ by income level? (stacked bar chart)</w:t>
      </w:r>
      <w:r w:rsidR="00611290" w:rsidRPr="004227EE">
        <w:rPr>
          <w:b/>
          <w:bCs/>
        </w:rPr>
        <w:t xml:space="preserve"> (GBD)</w:t>
      </w:r>
    </w:p>
    <w:p w14:paraId="21DA60F1" w14:textId="54564552" w:rsidR="000744D0" w:rsidRDefault="000744D0" w:rsidP="000744D0">
      <w:r>
        <w:t xml:space="preserve">Data will be gotten from the IMHE GBD dataset, </w:t>
      </w:r>
      <w:r w:rsidR="00BF1BE8">
        <w:t xml:space="preserve">with the following financial </w:t>
      </w:r>
      <w:r w:rsidR="00D867C6">
        <w:t>classifications:</w:t>
      </w:r>
    </w:p>
    <w:p w14:paraId="12931140" w14:textId="5C1D5171" w:rsidR="00D867C6" w:rsidRDefault="00D867C6" w:rsidP="00D867C6">
      <w:pPr>
        <w:pStyle w:val="ListParagraph"/>
        <w:numPr>
          <w:ilvl w:val="0"/>
          <w:numId w:val="17"/>
        </w:numPr>
      </w:pPr>
      <w:r>
        <w:t>World Bank Low Income</w:t>
      </w:r>
    </w:p>
    <w:p w14:paraId="40691507" w14:textId="08344879" w:rsidR="00D867C6" w:rsidRDefault="00D867C6" w:rsidP="00D867C6">
      <w:pPr>
        <w:pStyle w:val="ListParagraph"/>
        <w:numPr>
          <w:ilvl w:val="0"/>
          <w:numId w:val="17"/>
        </w:numPr>
      </w:pPr>
      <w:r>
        <w:t>World Bank Lower Middle Income</w:t>
      </w:r>
    </w:p>
    <w:p w14:paraId="5274D541" w14:textId="1338ECB1" w:rsidR="00D867C6" w:rsidRDefault="00D867C6" w:rsidP="00D867C6">
      <w:pPr>
        <w:pStyle w:val="ListParagraph"/>
        <w:numPr>
          <w:ilvl w:val="0"/>
          <w:numId w:val="17"/>
        </w:numPr>
      </w:pPr>
      <w:r>
        <w:t>World Bank Upper Middle Income</w:t>
      </w:r>
    </w:p>
    <w:p w14:paraId="4CBDFD20" w14:textId="1C7A0E49" w:rsidR="00D867C6" w:rsidRDefault="00D867C6" w:rsidP="0030575E">
      <w:pPr>
        <w:pStyle w:val="ListParagraph"/>
        <w:numPr>
          <w:ilvl w:val="0"/>
          <w:numId w:val="17"/>
        </w:numPr>
      </w:pPr>
      <w:r>
        <w:t>World Bank High Income</w:t>
      </w:r>
    </w:p>
    <w:p w14:paraId="67916551" w14:textId="088E5D34" w:rsidR="00D867C6" w:rsidRDefault="00BE449F" w:rsidP="00D867C6">
      <w:r>
        <w:t>All of the mental disorders measured in the GBD dataset will be considered, they consist of the following:</w:t>
      </w:r>
    </w:p>
    <w:p w14:paraId="2FEF1DEE" w14:textId="34AD0900" w:rsidR="00BE449F" w:rsidRDefault="00970366" w:rsidP="00BE449F">
      <w:pPr>
        <w:pStyle w:val="ListParagraph"/>
        <w:numPr>
          <w:ilvl w:val="0"/>
          <w:numId w:val="18"/>
        </w:numPr>
      </w:pPr>
      <w:r>
        <w:t>Schizophrenia</w:t>
      </w:r>
    </w:p>
    <w:p w14:paraId="2647958B" w14:textId="1B5BCE2D" w:rsidR="00970366" w:rsidRDefault="00970366" w:rsidP="00BE449F">
      <w:pPr>
        <w:pStyle w:val="ListParagraph"/>
        <w:numPr>
          <w:ilvl w:val="0"/>
          <w:numId w:val="18"/>
        </w:numPr>
      </w:pPr>
      <w:r>
        <w:t>Depressive disorders</w:t>
      </w:r>
    </w:p>
    <w:p w14:paraId="28419721" w14:textId="0ECC5C6A" w:rsidR="00970366" w:rsidRDefault="00970366" w:rsidP="00BE449F">
      <w:pPr>
        <w:pStyle w:val="ListParagraph"/>
        <w:numPr>
          <w:ilvl w:val="0"/>
          <w:numId w:val="18"/>
        </w:numPr>
      </w:pPr>
      <w:r>
        <w:t>Bipolar disorder</w:t>
      </w:r>
    </w:p>
    <w:p w14:paraId="553B3068" w14:textId="1B86DA3A" w:rsidR="00970366" w:rsidRDefault="00970366" w:rsidP="00BE449F">
      <w:pPr>
        <w:pStyle w:val="ListParagraph"/>
        <w:numPr>
          <w:ilvl w:val="0"/>
          <w:numId w:val="18"/>
        </w:numPr>
      </w:pPr>
      <w:r>
        <w:t>Anxiety disorders</w:t>
      </w:r>
    </w:p>
    <w:p w14:paraId="500D80C1" w14:textId="2F2A181D" w:rsidR="00970366" w:rsidRDefault="005672BB" w:rsidP="00BE449F">
      <w:pPr>
        <w:pStyle w:val="ListParagraph"/>
        <w:numPr>
          <w:ilvl w:val="0"/>
          <w:numId w:val="18"/>
        </w:numPr>
      </w:pPr>
      <w:r>
        <w:t>Eating disorders</w:t>
      </w:r>
    </w:p>
    <w:p w14:paraId="325781D1" w14:textId="6B4BF5FB" w:rsidR="00BE449F" w:rsidRDefault="005672BB" w:rsidP="005672BB">
      <w:pPr>
        <w:pStyle w:val="ListParagraph"/>
        <w:numPr>
          <w:ilvl w:val="0"/>
          <w:numId w:val="18"/>
        </w:numPr>
      </w:pPr>
      <w:r>
        <w:t>Autism spectrum disorders ()</w:t>
      </w:r>
    </w:p>
    <w:p w14:paraId="1CC43420" w14:textId="3876D3E2" w:rsidR="005672BB" w:rsidRDefault="005672BB" w:rsidP="005672BB">
      <w:pPr>
        <w:pStyle w:val="ListParagraph"/>
        <w:numPr>
          <w:ilvl w:val="0"/>
          <w:numId w:val="18"/>
        </w:numPr>
      </w:pPr>
      <w:r>
        <w:t>Attention-deficit</w:t>
      </w:r>
      <w:r w:rsidR="00E9736A">
        <w:t>/</w:t>
      </w:r>
      <w:r>
        <w:t>hyperactivity disorder</w:t>
      </w:r>
    </w:p>
    <w:p w14:paraId="67436B43" w14:textId="5EB90BD5" w:rsidR="00E9736A" w:rsidRDefault="00E9736A" w:rsidP="005672BB">
      <w:pPr>
        <w:pStyle w:val="ListParagraph"/>
        <w:numPr>
          <w:ilvl w:val="0"/>
          <w:numId w:val="18"/>
        </w:numPr>
      </w:pPr>
      <w:r>
        <w:t>Conduct disorder</w:t>
      </w:r>
    </w:p>
    <w:p w14:paraId="52B4565B" w14:textId="5A4836F7" w:rsidR="00E9736A" w:rsidRDefault="00E9736A" w:rsidP="005672BB">
      <w:pPr>
        <w:pStyle w:val="ListParagraph"/>
        <w:numPr>
          <w:ilvl w:val="0"/>
          <w:numId w:val="18"/>
        </w:numPr>
      </w:pPr>
      <w:r w:rsidRPr="00E9736A">
        <w:t>Idiopathic developmental intellectual disability</w:t>
      </w:r>
    </w:p>
    <w:p w14:paraId="5FD7DF1F" w14:textId="3B3E5420" w:rsidR="00E9736A" w:rsidRDefault="00E9736A" w:rsidP="005672BB">
      <w:pPr>
        <w:pStyle w:val="ListParagraph"/>
        <w:numPr>
          <w:ilvl w:val="0"/>
          <w:numId w:val="18"/>
        </w:numPr>
      </w:pPr>
      <w:r>
        <w:t>“Other mental disorders”</w:t>
      </w:r>
    </w:p>
    <w:p w14:paraId="36A98DF6" w14:textId="36F05F51" w:rsidR="00E448A8" w:rsidRDefault="00E9736A" w:rsidP="00973754">
      <w:pPr>
        <w:pStyle w:val="ListParagraph"/>
        <w:numPr>
          <w:ilvl w:val="0"/>
          <w:numId w:val="18"/>
        </w:numPr>
      </w:pPr>
      <w:r>
        <w:t>Substance use disorders</w:t>
      </w:r>
    </w:p>
    <w:p w14:paraId="5E9B399B" w14:textId="77777777" w:rsidR="00C817AF" w:rsidRDefault="00C817AF" w:rsidP="00C817AF"/>
    <w:p w14:paraId="4EEBA2BD" w14:textId="41C83C5E" w:rsidR="00C817AF" w:rsidRDefault="00C817AF" w:rsidP="00C817AF">
      <w:r>
        <w:t>The data we get from the GBD website provides the income levels under the “location” column. I rename this column to “income” in the code to make it easier.</w:t>
      </w:r>
    </w:p>
    <w:p w14:paraId="648C07E4" w14:textId="655C7968" w:rsidR="00C817AF" w:rsidRDefault="00C817AF" w:rsidP="00C817AF">
      <w:r>
        <w:t>The first stacked bar chart is successful</w:t>
      </w:r>
      <w:r w:rsidR="004424BE">
        <w:t>, here is what it looks like:</w:t>
      </w:r>
    </w:p>
    <w:p w14:paraId="52F38A9E" w14:textId="1A97B49E" w:rsidR="004424BE" w:rsidRDefault="004424BE" w:rsidP="00C817AF">
      <w:r w:rsidRPr="004424BE">
        <w:rPr>
          <w:noProof/>
        </w:rPr>
        <w:drawing>
          <wp:inline distT="0" distB="0" distL="0" distR="0" wp14:anchorId="48F8DE6D" wp14:editId="3EAA369A">
            <wp:extent cx="6145019"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6358" cy="3048664"/>
                    </a:xfrm>
                    <a:prstGeom prst="rect">
                      <a:avLst/>
                    </a:prstGeom>
                  </pic:spPr>
                </pic:pic>
              </a:graphicData>
            </a:graphic>
          </wp:inline>
        </w:drawing>
      </w:r>
    </w:p>
    <w:p w14:paraId="75979C4A" w14:textId="5B0EBF47" w:rsidR="004424BE" w:rsidRDefault="004424BE" w:rsidP="00C817AF">
      <w:r>
        <w:lastRenderedPageBreak/>
        <w:t>I want to change the layout of the stacks such that the most prevalent mental disorders are at the bottom, and the least are at the top, so it creates a nice visual effect of order.</w:t>
      </w:r>
      <w:r w:rsidR="008C13F0">
        <w:t xml:space="preserve"> I also rearrange the bars so that they are in order of income level, from Low to High income.</w:t>
      </w:r>
    </w:p>
    <w:p w14:paraId="35F3596D" w14:textId="20FEC8DC" w:rsidR="00211456" w:rsidRDefault="00573B62" w:rsidP="00573B62">
      <w:r w:rsidRPr="00573B62">
        <w:rPr>
          <w:noProof/>
        </w:rPr>
        <w:drawing>
          <wp:inline distT="0" distB="0" distL="0" distR="0" wp14:anchorId="57FD5241" wp14:editId="41284866">
            <wp:extent cx="6304790" cy="3114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9224" cy="3116866"/>
                    </a:xfrm>
                    <a:prstGeom prst="rect">
                      <a:avLst/>
                    </a:prstGeom>
                  </pic:spPr>
                </pic:pic>
              </a:graphicData>
            </a:graphic>
          </wp:inline>
        </w:drawing>
      </w:r>
    </w:p>
    <w:p w14:paraId="3169DD0C" w14:textId="74E35357" w:rsidR="00211456" w:rsidRDefault="005C62B6" w:rsidP="00C817AF">
      <w:r>
        <w:t xml:space="preserve">The point of this visualization was to view relative differences in mental disorder prevalence. But each bar is a different height because each </w:t>
      </w:r>
      <w:r w:rsidR="00573B62">
        <w:t xml:space="preserve">income group has different </w:t>
      </w:r>
      <w:r w:rsidR="00D9155F">
        <w:t>levels of mental disorder prevalence. The visualization in Q2 answers this question (it shows the different rates of prevalence among income groups).</w:t>
      </w:r>
    </w:p>
    <w:p w14:paraId="100D8C20" w14:textId="01C145E8" w:rsidR="00D9155F" w:rsidRDefault="00B83560" w:rsidP="00A12CB8">
      <w:r w:rsidRPr="00B83560">
        <w:t>This then means we should compare relative rates of mental disorders by setting them all from a relative/normalized scale. To achieve this, we can normalize the prevalence of mental disorders within each income group to a common denominator. This will now allow us to compare the proportions of mental disorders within each income group, as percentages will be on the same scale (0-100%) for all income groups, regardless of the actual mental disorder prevalence values.</w:t>
      </w:r>
      <w:r w:rsidR="00E165D7">
        <w:br/>
      </w:r>
      <w:r w:rsidR="00E165D7">
        <w:br/>
      </w:r>
      <w:r w:rsidR="00AA6972" w:rsidRPr="00AA6972">
        <w:t>The bars in the clustered stacked bar chart will now represent the relative proportions of mental disorders within each income group, allowing for easier comparison across income group</w:t>
      </w:r>
      <w:r w:rsidR="00CB09A7">
        <w:t>s:</w:t>
      </w:r>
    </w:p>
    <w:p w14:paraId="1EF04C69" w14:textId="4D643F72" w:rsidR="00973754" w:rsidRDefault="003664E8" w:rsidP="00973754">
      <w:r w:rsidRPr="003664E8">
        <w:rPr>
          <w:noProof/>
        </w:rPr>
        <w:lastRenderedPageBreak/>
        <w:drawing>
          <wp:inline distT="0" distB="0" distL="0" distR="0" wp14:anchorId="19E2DB19" wp14:editId="2F112E24">
            <wp:extent cx="5731510" cy="2854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54960"/>
                    </a:xfrm>
                    <a:prstGeom prst="rect">
                      <a:avLst/>
                    </a:prstGeom>
                  </pic:spPr>
                </pic:pic>
              </a:graphicData>
            </a:graphic>
          </wp:inline>
        </w:drawing>
      </w:r>
    </w:p>
    <w:p w14:paraId="082D66CF" w14:textId="77777777" w:rsidR="00421211" w:rsidRDefault="00421211" w:rsidP="00973754"/>
    <w:p w14:paraId="02963DA7" w14:textId="7DD1906C" w:rsidR="00421211" w:rsidRDefault="00421211" w:rsidP="00973754">
      <w:r>
        <w:t xml:space="preserve">This visualization may suffer from the overplotting problem, </w:t>
      </w:r>
      <w:r w:rsidR="00341564">
        <w:t xml:space="preserve">but it is crucial that we can see all tracked mental disorders so we have the full picture. This where plotly swoops in to save the day, and this </w:t>
      </w:r>
      <w:r>
        <w:t xml:space="preserve">is </w:t>
      </w:r>
      <w:r w:rsidR="00341564">
        <w:t>exactly why interactivity is so important.</w:t>
      </w:r>
      <w:r w:rsidR="00341564">
        <w:br/>
      </w:r>
      <w:r w:rsidR="00341564">
        <w:br/>
        <w:t xml:space="preserve">Plotly allows us to filter </w:t>
      </w:r>
      <w:r w:rsidR="00E8368E">
        <w:t xml:space="preserve">out mental disorders simply by clicking on them. Let’s say I want to compare only the difference in eating disorders between the groups. All I have to do is </w:t>
      </w:r>
      <w:r w:rsidR="00600E43">
        <w:t>deselect all disorders except “eating disorder”, and this is what we get:</w:t>
      </w:r>
    </w:p>
    <w:p w14:paraId="393B6CA4" w14:textId="38E10407" w:rsidR="00600E43" w:rsidRDefault="00D85D83" w:rsidP="00973754">
      <w:r>
        <w:rPr>
          <w:noProof/>
        </w:rPr>
        <w:drawing>
          <wp:inline distT="0" distB="0" distL="0" distR="0" wp14:anchorId="2B644434" wp14:editId="3FD2DC01">
            <wp:extent cx="5731510" cy="2840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40355"/>
                    </a:xfrm>
                    <a:prstGeom prst="rect">
                      <a:avLst/>
                    </a:prstGeom>
                  </pic:spPr>
                </pic:pic>
              </a:graphicData>
            </a:graphic>
          </wp:inline>
        </w:drawing>
      </w:r>
    </w:p>
    <w:p w14:paraId="496F3C92" w14:textId="3D9D5014" w:rsidR="00D85D83" w:rsidRDefault="00D85D83" w:rsidP="00973754">
      <w:r>
        <w:t>This shows a stark difference in eating disorders between income groups.</w:t>
      </w:r>
    </w:p>
    <w:p w14:paraId="23AC5968" w14:textId="77777777" w:rsidR="006D62B8" w:rsidRDefault="006D62B8" w:rsidP="00973754"/>
    <w:p w14:paraId="5386DE9B" w14:textId="3B2F1A5E" w:rsidR="006D62B8" w:rsidRDefault="006D62B8" w:rsidP="00973754">
      <w:r w:rsidRPr="00935B71">
        <w:rPr>
          <w:highlight w:val="yellow"/>
        </w:rPr>
        <w:t>So now we have a Q</w:t>
      </w:r>
      <w:r w:rsidR="000A68D8">
        <w:rPr>
          <w:highlight w:val="yellow"/>
        </w:rPr>
        <w:t xml:space="preserve">4 </w:t>
      </w:r>
      <w:r w:rsidRPr="00935B71">
        <w:rPr>
          <w:highlight w:val="yellow"/>
        </w:rPr>
        <w:t>as well.</w:t>
      </w:r>
    </w:p>
    <w:p w14:paraId="094EBD43" w14:textId="77777777" w:rsidR="00E53859" w:rsidRDefault="00E53859" w:rsidP="00973754"/>
    <w:p w14:paraId="47032426" w14:textId="757D1D15" w:rsidR="00E53859" w:rsidRPr="00973754" w:rsidRDefault="00E53859" w:rsidP="00973754">
      <w:r>
        <w:lastRenderedPageBreak/>
        <w:t>Putting it all together in a Shiny App</w:t>
      </w:r>
    </w:p>
    <w:p w14:paraId="0D403A05" w14:textId="6007B107" w:rsidR="00E53859" w:rsidRDefault="007C0A67" w:rsidP="00D65039">
      <w:pPr>
        <w:pStyle w:val="Heading2"/>
        <w:rPr>
          <w:shd w:val="clear" w:color="auto" w:fill="FFFFFF"/>
        </w:rPr>
      </w:pPr>
      <w:r>
        <w:rPr>
          <w:noProof/>
        </w:rPr>
        <w:drawing>
          <wp:inline distT="0" distB="0" distL="0" distR="0" wp14:anchorId="5849E728" wp14:editId="64DB51AB">
            <wp:extent cx="5731510" cy="3223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3895"/>
                    </a:xfrm>
                    <a:prstGeom prst="rect">
                      <a:avLst/>
                    </a:prstGeom>
                  </pic:spPr>
                </pic:pic>
              </a:graphicData>
            </a:graphic>
          </wp:inline>
        </w:drawing>
      </w:r>
    </w:p>
    <w:p w14:paraId="1ADE267A" w14:textId="221F545A" w:rsidR="00602D3E" w:rsidRDefault="00E448A8" w:rsidP="00602D3E">
      <w:pPr>
        <w:pStyle w:val="Heading2"/>
        <w:rPr>
          <w:shd w:val="clear" w:color="auto" w:fill="FFFFFF"/>
        </w:rPr>
      </w:pPr>
      <w:r>
        <w:rPr>
          <w:shd w:val="clear" w:color="auto" w:fill="FFFFFF"/>
        </w:rPr>
        <w:t>Discussion</w:t>
      </w:r>
      <w:r w:rsidR="00602D3E">
        <w:rPr>
          <w:shd w:val="clear" w:color="auto" w:fill="FFFFFF"/>
        </w:rPr>
        <w:t>/Reflection</w:t>
      </w:r>
    </w:p>
    <w:p w14:paraId="625965FC" w14:textId="238BF62C" w:rsidR="0021425A" w:rsidRDefault="0021425A">
      <w:pPr>
        <w:rPr>
          <w:rFonts w:eastAsiaTheme="majorEastAsia" w:cstheme="majorBidi"/>
          <w:b/>
          <w:color w:val="000000" w:themeColor="text1"/>
          <w:sz w:val="32"/>
          <w:szCs w:val="26"/>
          <w:shd w:val="clear" w:color="auto" w:fill="FFFFFF"/>
        </w:rPr>
      </w:pPr>
      <w:r>
        <w:rPr>
          <w:shd w:val="clear" w:color="auto" w:fill="FFFFFF"/>
        </w:rPr>
        <w:br w:type="page"/>
      </w:r>
    </w:p>
    <w:p w14:paraId="0DE022F4" w14:textId="68DF8760" w:rsidR="00AC11A4" w:rsidRDefault="00602D3E" w:rsidP="00602D3E">
      <w:pPr>
        <w:pStyle w:val="Heading2"/>
        <w:rPr>
          <w:shd w:val="clear" w:color="auto" w:fill="FFFFFF"/>
        </w:rPr>
      </w:pPr>
      <w:r>
        <w:rPr>
          <w:shd w:val="clear" w:color="auto" w:fill="FFFFFF"/>
        </w:rPr>
        <w:lastRenderedPageBreak/>
        <w:t>References</w:t>
      </w:r>
      <w:r w:rsidR="00C6366A">
        <w:rPr>
          <w:shd w:val="clear" w:color="auto" w:fill="FFFFFF"/>
        </w:rPr>
        <w:t>/Resources</w:t>
      </w:r>
    </w:p>
    <w:p w14:paraId="74B9CFA3" w14:textId="545C1855" w:rsidR="00C6366A" w:rsidRDefault="00000000" w:rsidP="00C6366A">
      <w:pPr>
        <w:pStyle w:val="ListParagraph"/>
        <w:numPr>
          <w:ilvl w:val="0"/>
          <w:numId w:val="17"/>
        </w:numPr>
      </w:pPr>
      <w:hyperlink r:id="rId19" w:history="1">
        <w:r w:rsidR="00C6366A">
          <w:rPr>
            <w:rStyle w:val="Hyperlink"/>
          </w:rPr>
          <w:t>Tabs | Dash for Python Documentation | Plotly</w:t>
        </w:r>
      </w:hyperlink>
    </w:p>
    <w:p w14:paraId="7433309E" w14:textId="7E8433E5" w:rsidR="005E2922" w:rsidRDefault="00000000" w:rsidP="0021425A">
      <w:pPr>
        <w:pStyle w:val="ListParagraph"/>
        <w:numPr>
          <w:ilvl w:val="0"/>
          <w:numId w:val="17"/>
        </w:numPr>
      </w:pPr>
      <w:hyperlink r:id="rId20" w:history="1">
        <w:r w:rsidR="0021425A">
          <w:rPr>
            <w:rStyle w:val="Hyperlink"/>
          </w:rPr>
          <w:t>Mental Health - Our World in Data</w:t>
        </w:r>
      </w:hyperlink>
    </w:p>
    <w:p w14:paraId="45B6BD8A" w14:textId="69F46F3C" w:rsidR="00C74F41" w:rsidRPr="00162725" w:rsidRDefault="00C74F41" w:rsidP="0021425A">
      <w:pPr>
        <w:pStyle w:val="ListParagraph"/>
        <w:numPr>
          <w:ilvl w:val="0"/>
          <w:numId w:val="17"/>
        </w:numPr>
        <w:rPr>
          <w:rStyle w:val="Hyperlink"/>
          <w:color w:val="auto"/>
          <w:u w:val="none"/>
        </w:rPr>
      </w:pPr>
      <w:r>
        <w:rPr>
          <w:rStyle w:val="Strong"/>
          <w:rFonts w:ascii="Arial" w:hAnsi="Arial" w:cs="Arial"/>
          <w:color w:val="565656"/>
          <w:sz w:val="26"/>
          <w:bdr w:val="none" w:sz="0" w:space="0" w:color="auto" w:frame="1"/>
        </w:rPr>
        <w:t>Please cite this database version as</w:t>
      </w:r>
      <w:r>
        <w:rPr>
          <w:rFonts w:ascii="Arial" w:hAnsi="Arial" w:cs="Arial"/>
          <w:color w:val="565656"/>
          <w:sz w:val="26"/>
          <w:szCs w:val="26"/>
        </w:rPr>
        <w:t> UNU-WIDER, World Income Inequality Database (WIID). Version 30 June 2022. </w:t>
      </w:r>
      <w:hyperlink r:id="rId21" w:tgtFrame="_blank" w:history="1">
        <w:r>
          <w:rPr>
            <w:rStyle w:val="Hyperlink"/>
            <w:rFonts w:ascii="Arial" w:hAnsi="Arial" w:cs="Arial"/>
            <w:color w:val="009FE3"/>
            <w:sz w:val="26"/>
            <w:szCs w:val="26"/>
            <w:bdr w:val="none" w:sz="0" w:space="0" w:color="auto" w:frame="1"/>
          </w:rPr>
          <w:t>https://doi.org/10.35188/UNU-WIDER/WIID-300622</w:t>
        </w:r>
      </w:hyperlink>
    </w:p>
    <w:p w14:paraId="2DEF12A7" w14:textId="7BF8E1D6" w:rsidR="00162725" w:rsidRDefault="00000000" w:rsidP="0021425A">
      <w:pPr>
        <w:pStyle w:val="ListParagraph"/>
        <w:numPr>
          <w:ilvl w:val="0"/>
          <w:numId w:val="17"/>
        </w:numPr>
      </w:pPr>
      <w:hyperlink r:id="rId22" w:history="1">
        <w:r w:rsidR="00162725">
          <w:rPr>
            <w:rStyle w:val="Hyperlink"/>
          </w:rPr>
          <w:t>Global Burden of Disease Study 2019 (GBD 2019) Population Estimates 1950-2019 | GHDx (healthdata.org)</w:t>
        </w:r>
      </w:hyperlink>
    </w:p>
    <w:p w14:paraId="4D25122C" w14:textId="3C871F72" w:rsidR="00C7706E" w:rsidRDefault="00000000" w:rsidP="0021425A">
      <w:pPr>
        <w:pStyle w:val="ListParagraph"/>
        <w:numPr>
          <w:ilvl w:val="0"/>
          <w:numId w:val="17"/>
        </w:numPr>
      </w:pPr>
      <w:hyperlink r:id="rId23" w:history="1">
        <w:r w:rsidR="00C7706E">
          <w:rPr>
            <w:rStyle w:val="Hyperlink"/>
          </w:rPr>
          <w:t>Population, total | Data (worldbank.org)</w:t>
        </w:r>
      </w:hyperlink>
    </w:p>
    <w:p w14:paraId="5E70E309" w14:textId="77777777" w:rsidR="000D4534" w:rsidRDefault="000D4534" w:rsidP="000D4534"/>
    <w:p w14:paraId="6DB79FD2" w14:textId="77777777" w:rsidR="000D4534" w:rsidRDefault="000D4534" w:rsidP="000D4534">
      <w:r>
        <w:t>GBD Results tool:</w:t>
      </w:r>
    </w:p>
    <w:p w14:paraId="387B404A" w14:textId="77777777" w:rsidR="000D4534" w:rsidRDefault="000D4534" w:rsidP="000D4534">
      <w:r>
        <w:t>Use the following to cite data included in this download:</w:t>
      </w:r>
    </w:p>
    <w:p w14:paraId="6B5E1A3E" w14:textId="77777777" w:rsidR="000D4534" w:rsidRDefault="000D4534" w:rsidP="000D4534">
      <w:r>
        <w:t>Global Burden of Disease Collaborative Network.</w:t>
      </w:r>
    </w:p>
    <w:p w14:paraId="1421A1AE" w14:textId="77777777" w:rsidR="000D4534" w:rsidRDefault="000D4534" w:rsidP="000D4534">
      <w:r>
        <w:t>Global Burden of Disease Study 2019 (GBD 2019) Results.</w:t>
      </w:r>
    </w:p>
    <w:p w14:paraId="69444C14" w14:textId="77777777" w:rsidR="000D4534" w:rsidRDefault="000D4534" w:rsidP="000D4534">
      <w:r>
        <w:t>Seattle, United States: Institute for Health Metrics and Evaluation (IHME), 2020.</w:t>
      </w:r>
    </w:p>
    <w:p w14:paraId="7B8DBC39" w14:textId="7C277A1F" w:rsidR="000D4534" w:rsidRDefault="000D4534" w:rsidP="000D4534">
      <w:r>
        <w:t>Available from https://vizhub.healthdata.org/gbd-results/.</w:t>
      </w:r>
    </w:p>
    <w:sectPr w:rsidR="000D4534" w:rsidSect="00AE0B3A">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DB165" w14:textId="77777777" w:rsidR="00CD75DF" w:rsidRDefault="00CD75DF" w:rsidP="00AE0B3A">
      <w:pPr>
        <w:spacing w:after="0" w:line="240" w:lineRule="auto"/>
      </w:pPr>
      <w:r>
        <w:separator/>
      </w:r>
    </w:p>
  </w:endnote>
  <w:endnote w:type="continuationSeparator" w:id="0">
    <w:p w14:paraId="29CB2E40" w14:textId="77777777" w:rsidR="00CD75DF" w:rsidRDefault="00CD75DF" w:rsidP="00AE0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787704"/>
      <w:docPartObj>
        <w:docPartGallery w:val="Page Numbers (Bottom of Page)"/>
        <w:docPartUnique/>
      </w:docPartObj>
    </w:sdtPr>
    <w:sdtEndPr>
      <w:rPr>
        <w:noProof/>
      </w:rPr>
    </w:sdtEndPr>
    <w:sdtContent>
      <w:p w14:paraId="0EC3C6DB" w14:textId="313ADA83" w:rsidR="00AE0B3A" w:rsidRDefault="00AE0B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524B59" w14:textId="77777777" w:rsidR="00AE0B3A" w:rsidRDefault="00AE0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066F5" w14:textId="77777777" w:rsidR="00CD75DF" w:rsidRDefault="00CD75DF" w:rsidP="00AE0B3A">
      <w:pPr>
        <w:spacing w:after="0" w:line="240" w:lineRule="auto"/>
      </w:pPr>
      <w:r>
        <w:separator/>
      </w:r>
    </w:p>
  </w:footnote>
  <w:footnote w:type="continuationSeparator" w:id="0">
    <w:p w14:paraId="5BD3848D" w14:textId="77777777" w:rsidR="00CD75DF" w:rsidRDefault="00CD75DF" w:rsidP="00AE0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0E2D"/>
    <w:multiLevelType w:val="hybridMultilevel"/>
    <w:tmpl w:val="2E7256A8"/>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 w15:restartNumberingAfterBreak="0">
    <w:nsid w:val="0A3415E6"/>
    <w:multiLevelType w:val="hybridMultilevel"/>
    <w:tmpl w:val="B1AE0FA0"/>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 w15:restartNumberingAfterBreak="0">
    <w:nsid w:val="33FA4A87"/>
    <w:multiLevelType w:val="hybridMultilevel"/>
    <w:tmpl w:val="D8B88A1E"/>
    <w:lvl w:ilvl="0" w:tplc="67C206B2">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364C504D"/>
    <w:multiLevelType w:val="hybridMultilevel"/>
    <w:tmpl w:val="0534FA78"/>
    <w:lvl w:ilvl="0" w:tplc="4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8C111B"/>
    <w:multiLevelType w:val="hybridMultilevel"/>
    <w:tmpl w:val="F6B2900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3E450F05"/>
    <w:multiLevelType w:val="hybridMultilevel"/>
    <w:tmpl w:val="F03496C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4726495D"/>
    <w:multiLevelType w:val="hybridMultilevel"/>
    <w:tmpl w:val="5442D11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4E4326B0"/>
    <w:multiLevelType w:val="hybridMultilevel"/>
    <w:tmpl w:val="092AFC8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538A0FDF"/>
    <w:multiLevelType w:val="hybridMultilevel"/>
    <w:tmpl w:val="4B741760"/>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55377651"/>
    <w:multiLevelType w:val="hybridMultilevel"/>
    <w:tmpl w:val="4906DCA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577022D3"/>
    <w:multiLevelType w:val="hybridMultilevel"/>
    <w:tmpl w:val="7EE228D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5A105C3D"/>
    <w:multiLevelType w:val="hybridMultilevel"/>
    <w:tmpl w:val="A73C12E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5B132E8C"/>
    <w:multiLevelType w:val="hybridMultilevel"/>
    <w:tmpl w:val="D4820D68"/>
    <w:lvl w:ilvl="0" w:tplc="4C090001">
      <w:start w:val="1"/>
      <w:numFmt w:val="bullet"/>
      <w:lvlText w:val=""/>
      <w:lvlJc w:val="left"/>
      <w:pPr>
        <w:ind w:left="720" w:hanging="360"/>
      </w:pPr>
      <w:rPr>
        <w:rFonts w:ascii="Symbol" w:hAnsi="Symbol"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6D6A3C7A"/>
    <w:multiLevelType w:val="hybridMultilevel"/>
    <w:tmpl w:val="DFE4C99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6F8E6BB1"/>
    <w:multiLevelType w:val="hybridMultilevel"/>
    <w:tmpl w:val="44E0D23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6FA1336F"/>
    <w:multiLevelType w:val="hybridMultilevel"/>
    <w:tmpl w:val="ED60344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72613ED2"/>
    <w:multiLevelType w:val="hybridMultilevel"/>
    <w:tmpl w:val="3E688692"/>
    <w:lvl w:ilvl="0" w:tplc="67C206B2">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7" w15:restartNumberingAfterBreak="0">
    <w:nsid w:val="7F3156CE"/>
    <w:multiLevelType w:val="hybridMultilevel"/>
    <w:tmpl w:val="F6B290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6147669">
    <w:abstractNumId w:val="12"/>
  </w:num>
  <w:num w:numId="2" w16cid:durableId="209272">
    <w:abstractNumId w:val="0"/>
  </w:num>
  <w:num w:numId="3" w16cid:durableId="1543178373">
    <w:abstractNumId w:val="3"/>
  </w:num>
  <w:num w:numId="4" w16cid:durableId="919602938">
    <w:abstractNumId w:val="9"/>
  </w:num>
  <w:num w:numId="5" w16cid:durableId="1187645923">
    <w:abstractNumId w:val="13"/>
  </w:num>
  <w:num w:numId="6" w16cid:durableId="796068640">
    <w:abstractNumId w:val="14"/>
  </w:num>
  <w:num w:numId="7" w16cid:durableId="1465537075">
    <w:abstractNumId w:val="4"/>
  </w:num>
  <w:num w:numId="8" w16cid:durableId="1318847285">
    <w:abstractNumId w:val="16"/>
  </w:num>
  <w:num w:numId="9" w16cid:durableId="90440097">
    <w:abstractNumId w:val="2"/>
  </w:num>
  <w:num w:numId="10" w16cid:durableId="1878275503">
    <w:abstractNumId w:val="5"/>
  </w:num>
  <w:num w:numId="11" w16cid:durableId="2127651522">
    <w:abstractNumId w:val="1"/>
  </w:num>
  <w:num w:numId="12" w16cid:durableId="1857694594">
    <w:abstractNumId w:val="11"/>
  </w:num>
  <w:num w:numId="13" w16cid:durableId="1675105139">
    <w:abstractNumId w:val="17"/>
  </w:num>
  <w:num w:numId="14" w16cid:durableId="1250773252">
    <w:abstractNumId w:val="15"/>
  </w:num>
  <w:num w:numId="15" w16cid:durableId="52429331">
    <w:abstractNumId w:val="8"/>
  </w:num>
  <w:num w:numId="16" w16cid:durableId="1768043838">
    <w:abstractNumId w:val="6"/>
  </w:num>
  <w:num w:numId="17" w16cid:durableId="797335830">
    <w:abstractNumId w:val="7"/>
  </w:num>
  <w:num w:numId="18" w16cid:durableId="662589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4FC0"/>
    <w:rsid w:val="00010E37"/>
    <w:rsid w:val="00017973"/>
    <w:rsid w:val="00020B90"/>
    <w:rsid w:val="00020FFD"/>
    <w:rsid w:val="00022692"/>
    <w:rsid w:val="0004151F"/>
    <w:rsid w:val="000468C4"/>
    <w:rsid w:val="00046A13"/>
    <w:rsid w:val="00050CE0"/>
    <w:rsid w:val="0005164C"/>
    <w:rsid w:val="00070B91"/>
    <w:rsid w:val="00072310"/>
    <w:rsid w:val="000744D0"/>
    <w:rsid w:val="0008798E"/>
    <w:rsid w:val="00091404"/>
    <w:rsid w:val="000968FF"/>
    <w:rsid w:val="000A1063"/>
    <w:rsid w:val="000A30C4"/>
    <w:rsid w:val="000A68D8"/>
    <w:rsid w:val="000B24D2"/>
    <w:rsid w:val="000B6362"/>
    <w:rsid w:val="000C3556"/>
    <w:rsid w:val="000C701D"/>
    <w:rsid w:val="000D4534"/>
    <w:rsid w:val="000F0639"/>
    <w:rsid w:val="000F2F15"/>
    <w:rsid w:val="00103228"/>
    <w:rsid w:val="00103EC6"/>
    <w:rsid w:val="00124327"/>
    <w:rsid w:val="00127FB9"/>
    <w:rsid w:val="00130290"/>
    <w:rsid w:val="00131092"/>
    <w:rsid w:val="00131AB2"/>
    <w:rsid w:val="00131D75"/>
    <w:rsid w:val="00137C1B"/>
    <w:rsid w:val="00137CA4"/>
    <w:rsid w:val="00141B92"/>
    <w:rsid w:val="0014305B"/>
    <w:rsid w:val="00152B6D"/>
    <w:rsid w:val="001573ED"/>
    <w:rsid w:val="00162725"/>
    <w:rsid w:val="00164802"/>
    <w:rsid w:val="001670E2"/>
    <w:rsid w:val="00167604"/>
    <w:rsid w:val="00181D89"/>
    <w:rsid w:val="00183381"/>
    <w:rsid w:val="00192F1E"/>
    <w:rsid w:val="001A0AFD"/>
    <w:rsid w:val="001A6F3E"/>
    <w:rsid w:val="001C0763"/>
    <w:rsid w:val="001C487B"/>
    <w:rsid w:val="001C4AE1"/>
    <w:rsid w:val="001D0681"/>
    <w:rsid w:val="001D27F8"/>
    <w:rsid w:val="001D5742"/>
    <w:rsid w:val="001E1F68"/>
    <w:rsid w:val="001E4EDA"/>
    <w:rsid w:val="001E6E9A"/>
    <w:rsid w:val="001F7EB3"/>
    <w:rsid w:val="00207122"/>
    <w:rsid w:val="00207B55"/>
    <w:rsid w:val="00211456"/>
    <w:rsid w:val="0021425A"/>
    <w:rsid w:val="00222A8E"/>
    <w:rsid w:val="00222EDD"/>
    <w:rsid w:val="00223C11"/>
    <w:rsid w:val="00225F75"/>
    <w:rsid w:val="00233485"/>
    <w:rsid w:val="00236862"/>
    <w:rsid w:val="0023686B"/>
    <w:rsid w:val="0024452B"/>
    <w:rsid w:val="00267000"/>
    <w:rsid w:val="002870C2"/>
    <w:rsid w:val="00291A1F"/>
    <w:rsid w:val="00294EA9"/>
    <w:rsid w:val="002B42A8"/>
    <w:rsid w:val="002C6126"/>
    <w:rsid w:val="002C7D38"/>
    <w:rsid w:val="002D67D4"/>
    <w:rsid w:val="002E5D61"/>
    <w:rsid w:val="002F2C3F"/>
    <w:rsid w:val="0030575E"/>
    <w:rsid w:val="00307FB0"/>
    <w:rsid w:val="003105F7"/>
    <w:rsid w:val="00322ACA"/>
    <w:rsid w:val="00322B4F"/>
    <w:rsid w:val="00325FE5"/>
    <w:rsid w:val="00326C4E"/>
    <w:rsid w:val="00341564"/>
    <w:rsid w:val="00347414"/>
    <w:rsid w:val="0035136E"/>
    <w:rsid w:val="00353B28"/>
    <w:rsid w:val="003542CD"/>
    <w:rsid w:val="00355B61"/>
    <w:rsid w:val="00357CAE"/>
    <w:rsid w:val="003644EB"/>
    <w:rsid w:val="003664E8"/>
    <w:rsid w:val="00366EAB"/>
    <w:rsid w:val="00383BA8"/>
    <w:rsid w:val="00391A6E"/>
    <w:rsid w:val="00391EBB"/>
    <w:rsid w:val="003A32DD"/>
    <w:rsid w:val="003B4325"/>
    <w:rsid w:val="003C1A26"/>
    <w:rsid w:val="003C202E"/>
    <w:rsid w:val="003D6E8B"/>
    <w:rsid w:val="003F002C"/>
    <w:rsid w:val="003F2B9D"/>
    <w:rsid w:val="003F7BC9"/>
    <w:rsid w:val="00401F95"/>
    <w:rsid w:val="004123FA"/>
    <w:rsid w:val="004127C5"/>
    <w:rsid w:val="00416948"/>
    <w:rsid w:val="00421211"/>
    <w:rsid w:val="004227EE"/>
    <w:rsid w:val="00424648"/>
    <w:rsid w:val="00434ED5"/>
    <w:rsid w:val="00436764"/>
    <w:rsid w:val="004424BE"/>
    <w:rsid w:val="00444AF0"/>
    <w:rsid w:val="0045093D"/>
    <w:rsid w:val="00453130"/>
    <w:rsid w:val="00464AF3"/>
    <w:rsid w:val="00473420"/>
    <w:rsid w:val="00475217"/>
    <w:rsid w:val="0048100A"/>
    <w:rsid w:val="004829CD"/>
    <w:rsid w:val="00485D4F"/>
    <w:rsid w:val="00490E60"/>
    <w:rsid w:val="004A2360"/>
    <w:rsid w:val="004A6DE0"/>
    <w:rsid w:val="00505E16"/>
    <w:rsid w:val="00510971"/>
    <w:rsid w:val="00520823"/>
    <w:rsid w:val="00521E4C"/>
    <w:rsid w:val="00527E42"/>
    <w:rsid w:val="00533AF1"/>
    <w:rsid w:val="005343E4"/>
    <w:rsid w:val="005416EA"/>
    <w:rsid w:val="005437BB"/>
    <w:rsid w:val="00544B42"/>
    <w:rsid w:val="00545069"/>
    <w:rsid w:val="00561C07"/>
    <w:rsid w:val="005659AF"/>
    <w:rsid w:val="005672BB"/>
    <w:rsid w:val="0057104F"/>
    <w:rsid w:val="00573B62"/>
    <w:rsid w:val="00577432"/>
    <w:rsid w:val="00585580"/>
    <w:rsid w:val="00594896"/>
    <w:rsid w:val="005A1B06"/>
    <w:rsid w:val="005A64FC"/>
    <w:rsid w:val="005C1C8D"/>
    <w:rsid w:val="005C42F4"/>
    <w:rsid w:val="005C505E"/>
    <w:rsid w:val="005C62B6"/>
    <w:rsid w:val="005E1BD6"/>
    <w:rsid w:val="005E2922"/>
    <w:rsid w:val="005F24CF"/>
    <w:rsid w:val="00600E43"/>
    <w:rsid w:val="00602D3E"/>
    <w:rsid w:val="00610B29"/>
    <w:rsid w:val="00611290"/>
    <w:rsid w:val="006129CC"/>
    <w:rsid w:val="006132CF"/>
    <w:rsid w:val="00615021"/>
    <w:rsid w:val="006250C6"/>
    <w:rsid w:val="0063303D"/>
    <w:rsid w:val="006375FB"/>
    <w:rsid w:val="0064305F"/>
    <w:rsid w:val="00652276"/>
    <w:rsid w:val="00657F2B"/>
    <w:rsid w:val="006633F5"/>
    <w:rsid w:val="00677738"/>
    <w:rsid w:val="00683FC1"/>
    <w:rsid w:val="00684135"/>
    <w:rsid w:val="006841C4"/>
    <w:rsid w:val="0068785F"/>
    <w:rsid w:val="00695296"/>
    <w:rsid w:val="006A725A"/>
    <w:rsid w:val="006B7B84"/>
    <w:rsid w:val="006C534D"/>
    <w:rsid w:val="006D62B8"/>
    <w:rsid w:val="006F1D99"/>
    <w:rsid w:val="006F5231"/>
    <w:rsid w:val="00707C29"/>
    <w:rsid w:val="00712D02"/>
    <w:rsid w:val="00712FEA"/>
    <w:rsid w:val="00715A78"/>
    <w:rsid w:val="00732856"/>
    <w:rsid w:val="007377CC"/>
    <w:rsid w:val="00745C95"/>
    <w:rsid w:val="00746780"/>
    <w:rsid w:val="007617B3"/>
    <w:rsid w:val="00785E3E"/>
    <w:rsid w:val="007A17AA"/>
    <w:rsid w:val="007A50FC"/>
    <w:rsid w:val="007B1044"/>
    <w:rsid w:val="007C0A67"/>
    <w:rsid w:val="007C128C"/>
    <w:rsid w:val="007C1F95"/>
    <w:rsid w:val="007E3950"/>
    <w:rsid w:val="007F40C2"/>
    <w:rsid w:val="007F77BC"/>
    <w:rsid w:val="00801DAC"/>
    <w:rsid w:val="008102C5"/>
    <w:rsid w:val="0081464B"/>
    <w:rsid w:val="00823266"/>
    <w:rsid w:val="00827566"/>
    <w:rsid w:val="00832483"/>
    <w:rsid w:val="00840FF4"/>
    <w:rsid w:val="00845EF1"/>
    <w:rsid w:val="0084614E"/>
    <w:rsid w:val="0085136E"/>
    <w:rsid w:val="008565DE"/>
    <w:rsid w:val="008566B3"/>
    <w:rsid w:val="00861369"/>
    <w:rsid w:val="00867015"/>
    <w:rsid w:val="00874186"/>
    <w:rsid w:val="00877486"/>
    <w:rsid w:val="00882303"/>
    <w:rsid w:val="008861A1"/>
    <w:rsid w:val="00890B45"/>
    <w:rsid w:val="00892CD2"/>
    <w:rsid w:val="00894688"/>
    <w:rsid w:val="008A6AA0"/>
    <w:rsid w:val="008B2B46"/>
    <w:rsid w:val="008C13F0"/>
    <w:rsid w:val="008C3095"/>
    <w:rsid w:val="008C3E0B"/>
    <w:rsid w:val="008E239F"/>
    <w:rsid w:val="008E7D8D"/>
    <w:rsid w:val="0090294F"/>
    <w:rsid w:val="00907AC3"/>
    <w:rsid w:val="00910A41"/>
    <w:rsid w:val="00913C3C"/>
    <w:rsid w:val="00917108"/>
    <w:rsid w:val="009227B9"/>
    <w:rsid w:val="009239F7"/>
    <w:rsid w:val="00932E57"/>
    <w:rsid w:val="00935B71"/>
    <w:rsid w:val="00944056"/>
    <w:rsid w:val="009442B1"/>
    <w:rsid w:val="009445F4"/>
    <w:rsid w:val="00945207"/>
    <w:rsid w:val="0095741E"/>
    <w:rsid w:val="009579BC"/>
    <w:rsid w:val="00961427"/>
    <w:rsid w:val="0096224D"/>
    <w:rsid w:val="00965820"/>
    <w:rsid w:val="00970366"/>
    <w:rsid w:val="00971C8A"/>
    <w:rsid w:val="00973754"/>
    <w:rsid w:val="0097446E"/>
    <w:rsid w:val="009823A3"/>
    <w:rsid w:val="0098408A"/>
    <w:rsid w:val="00984EB8"/>
    <w:rsid w:val="009B17A6"/>
    <w:rsid w:val="009B720C"/>
    <w:rsid w:val="009C4359"/>
    <w:rsid w:val="009D0E6D"/>
    <w:rsid w:val="009E12DB"/>
    <w:rsid w:val="009F3233"/>
    <w:rsid w:val="00A040F7"/>
    <w:rsid w:val="00A052FE"/>
    <w:rsid w:val="00A12CB8"/>
    <w:rsid w:val="00A15D26"/>
    <w:rsid w:val="00A25253"/>
    <w:rsid w:val="00A3361D"/>
    <w:rsid w:val="00A4270D"/>
    <w:rsid w:val="00A62CEE"/>
    <w:rsid w:val="00A70B34"/>
    <w:rsid w:val="00A81558"/>
    <w:rsid w:val="00A90CD3"/>
    <w:rsid w:val="00AA6972"/>
    <w:rsid w:val="00AA69D3"/>
    <w:rsid w:val="00AB2065"/>
    <w:rsid w:val="00AC11A4"/>
    <w:rsid w:val="00AD2F69"/>
    <w:rsid w:val="00AE0B3A"/>
    <w:rsid w:val="00AE0C8B"/>
    <w:rsid w:val="00AE32A7"/>
    <w:rsid w:val="00AE6A1E"/>
    <w:rsid w:val="00B051AC"/>
    <w:rsid w:val="00B10046"/>
    <w:rsid w:val="00B10AD5"/>
    <w:rsid w:val="00B14C3D"/>
    <w:rsid w:val="00B21AE7"/>
    <w:rsid w:val="00B2693A"/>
    <w:rsid w:val="00B31C66"/>
    <w:rsid w:val="00B44F10"/>
    <w:rsid w:val="00B506F2"/>
    <w:rsid w:val="00B543DB"/>
    <w:rsid w:val="00B71F3F"/>
    <w:rsid w:val="00B80215"/>
    <w:rsid w:val="00B83560"/>
    <w:rsid w:val="00B835F8"/>
    <w:rsid w:val="00B85FC8"/>
    <w:rsid w:val="00B91818"/>
    <w:rsid w:val="00BA1AAA"/>
    <w:rsid w:val="00BA5160"/>
    <w:rsid w:val="00BB4CF5"/>
    <w:rsid w:val="00BB59F8"/>
    <w:rsid w:val="00BB7B74"/>
    <w:rsid w:val="00BC2291"/>
    <w:rsid w:val="00BD45B0"/>
    <w:rsid w:val="00BE2794"/>
    <w:rsid w:val="00BE3103"/>
    <w:rsid w:val="00BE449F"/>
    <w:rsid w:val="00BF1BE8"/>
    <w:rsid w:val="00BF3B47"/>
    <w:rsid w:val="00C015A8"/>
    <w:rsid w:val="00C04FF5"/>
    <w:rsid w:val="00C1779E"/>
    <w:rsid w:val="00C24C93"/>
    <w:rsid w:val="00C4372A"/>
    <w:rsid w:val="00C43B98"/>
    <w:rsid w:val="00C5124D"/>
    <w:rsid w:val="00C51852"/>
    <w:rsid w:val="00C52678"/>
    <w:rsid w:val="00C52F1B"/>
    <w:rsid w:val="00C5787F"/>
    <w:rsid w:val="00C6366A"/>
    <w:rsid w:val="00C708C6"/>
    <w:rsid w:val="00C74F41"/>
    <w:rsid w:val="00C7706E"/>
    <w:rsid w:val="00C77B52"/>
    <w:rsid w:val="00C817AF"/>
    <w:rsid w:val="00C84AC7"/>
    <w:rsid w:val="00C85ED7"/>
    <w:rsid w:val="00C93BEB"/>
    <w:rsid w:val="00C96F86"/>
    <w:rsid w:val="00CB09A7"/>
    <w:rsid w:val="00CB15B4"/>
    <w:rsid w:val="00CC7805"/>
    <w:rsid w:val="00CC7D5E"/>
    <w:rsid w:val="00CD75DF"/>
    <w:rsid w:val="00CF059D"/>
    <w:rsid w:val="00D07A9F"/>
    <w:rsid w:val="00D23714"/>
    <w:rsid w:val="00D24BB9"/>
    <w:rsid w:val="00D27338"/>
    <w:rsid w:val="00D33D43"/>
    <w:rsid w:val="00D3624F"/>
    <w:rsid w:val="00D468E9"/>
    <w:rsid w:val="00D55152"/>
    <w:rsid w:val="00D60EEA"/>
    <w:rsid w:val="00D639D4"/>
    <w:rsid w:val="00D65039"/>
    <w:rsid w:val="00D65F9F"/>
    <w:rsid w:val="00D76ADD"/>
    <w:rsid w:val="00D778D2"/>
    <w:rsid w:val="00D81508"/>
    <w:rsid w:val="00D82F73"/>
    <w:rsid w:val="00D83411"/>
    <w:rsid w:val="00D849AE"/>
    <w:rsid w:val="00D85D83"/>
    <w:rsid w:val="00D867C6"/>
    <w:rsid w:val="00D875F0"/>
    <w:rsid w:val="00D9155F"/>
    <w:rsid w:val="00D96139"/>
    <w:rsid w:val="00DA3778"/>
    <w:rsid w:val="00DA4FC0"/>
    <w:rsid w:val="00DA5A20"/>
    <w:rsid w:val="00DB582B"/>
    <w:rsid w:val="00DE3E28"/>
    <w:rsid w:val="00DE7C56"/>
    <w:rsid w:val="00E165D7"/>
    <w:rsid w:val="00E33F68"/>
    <w:rsid w:val="00E3667C"/>
    <w:rsid w:val="00E4339C"/>
    <w:rsid w:val="00E448A8"/>
    <w:rsid w:val="00E45230"/>
    <w:rsid w:val="00E52060"/>
    <w:rsid w:val="00E53859"/>
    <w:rsid w:val="00E6218C"/>
    <w:rsid w:val="00E64766"/>
    <w:rsid w:val="00E7281D"/>
    <w:rsid w:val="00E81C9E"/>
    <w:rsid w:val="00E8368E"/>
    <w:rsid w:val="00E87C45"/>
    <w:rsid w:val="00E91C5D"/>
    <w:rsid w:val="00E9736A"/>
    <w:rsid w:val="00EA1921"/>
    <w:rsid w:val="00EA4945"/>
    <w:rsid w:val="00EB300E"/>
    <w:rsid w:val="00EB7679"/>
    <w:rsid w:val="00EC3C0F"/>
    <w:rsid w:val="00ED0E22"/>
    <w:rsid w:val="00EE1F47"/>
    <w:rsid w:val="00EE4DD4"/>
    <w:rsid w:val="00EE725F"/>
    <w:rsid w:val="00F03D00"/>
    <w:rsid w:val="00F30D39"/>
    <w:rsid w:val="00F35713"/>
    <w:rsid w:val="00F5360A"/>
    <w:rsid w:val="00F72E21"/>
    <w:rsid w:val="00F74CBE"/>
    <w:rsid w:val="00F83275"/>
    <w:rsid w:val="00F84342"/>
    <w:rsid w:val="00F92562"/>
    <w:rsid w:val="00F9317A"/>
    <w:rsid w:val="00F95133"/>
    <w:rsid w:val="00FA4C92"/>
    <w:rsid w:val="00FC71C8"/>
    <w:rsid w:val="00FD1317"/>
    <w:rsid w:val="00FE2D39"/>
    <w:rsid w:val="00FE688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E7D7"/>
  <w15:chartTrackingRefBased/>
  <w15:docId w15:val="{CC2688F3-E6A9-4DFB-843E-83073951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F9F"/>
    <w:rPr>
      <w:rFonts w:asciiTheme="majorBidi" w:hAnsiTheme="majorBidi"/>
      <w:sz w:val="24"/>
    </w:rPr>
  </w:style>
  <w:style w:type="paragraph" w:styleId="Heading2">
    <w:name w:val="heading 2"/>
    <w:basedOn w:val="Normal"/>
    <w:next w:val="Normal"/>
    <w:link w:val="Heading2Char"/>
    <w:uiPriority w:val="9"/>
    <w:unhideWhenUsed/>
    <w:qFormat/>
    <w:rsid w:val="009E12DB"/>
    <w:pPr>
      <w:keepNext/>
      <w:keepLines/>
      <w:spacing w:before="120" w:after="120"/>
      <w:jc w:val="center"/>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semiHidden/>
    <w:unhideWhenUsed/>
    <w:qFormat/>
    <w:rsid w:val="007377C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E3E"/>
    <w:pPr>
      <w:ind w:left="720"/>
      <w:contextualSpacing/>
    </w:pPr>
  </w:style>
  <w:style w:type="character" w:customStyle="1" w:styleId="Heading2Char">
    <w:name w:val="Heading 2 Char"/>
    <w:basedOn w:val="DefaultParagraphFont"/>
    <w:link w:val="Heading2"/>
    <w:uiPriority w:val="9"/>
    <w:rsid w:val="009E12DB"/>
    <w:rPr>
      <w:rFonts w:asciiTheme="majorBidi" w:eastAsiaTheme="majorEastAsia" w:hAnsiTheme="majorBidi" w:cstheme="majorBidi"/>
      <w:b/>
      <w:color w:val="000000" w:themeColor="text1"/>
      <w:sz w:val="32"/>
      <w:szCs w:val="26"/>
    </w:rPr>
  </w:style>
  <w:style w:type="paragraph" w:styleId="Header">
    <w:name w:val="header"/>
    <w:basedOn w:val="Normal"/>
    <w:link w:val="HeaderChar"/>
    <w:uiPriority w:val="99"/>
    <w:unhideWhenUsed/>
    <w:rsid w:val="00AE0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B3A"/>
  </w:style>
  <w:style w:type="paragraph" w:styleId="Footer">
    <w:name w:val="footer"/>
    <w:basedOn w:val="Normal"/>
    <w:link w:val="FooterChar"/>
    <w:uiPriority w:val="99"/>
    <w:unhideWhenUsed/>
    <w:rsid w:val="00AE0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B3A"/>
  </w:style>
  <w:style w:type="table" w:styleId="TableGrid">
    <w:name w:val="Table Grid"/>
    <w:basedOn w:val="TableNormal"/>
    <w:uiPriority w:val="39"/>
    <w:rsid w:val="00AE0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71F3F"/>
    <w:pPr>
      <w:spacing w:after="200" w:line="240" w:lineRule="auto"/>
    </w:pPr>
    <w:rPr>
      <w:i/>
      <w:iCs/>
      <w:color w:val="44546A" w:themeColor="text2"/>
      <w:sz w:val="18"/>
      <w:szCs w:val="18"/>
    </w:rPr>
  </w:style>
  <w:style w:type="character" w:styleId="Hyperlink">
    <w:name w:val="Hyperlink"/>
    <w:basedOn w:val="DefaultParagraphFont"/>
    <w:uiPriority w:val="99"/>
    <w:unhideWhenUsed/>
    <w:rsid w:val="000C701D"/>
    <w:rPr>
      <w:color w:val="0000FF"/>
      <w:u w:val="single"/>
    </w:rPr>
  </w:style>
  <w:style w:type="character" w:styleId="UnresolvedMention">
    <w:name w:val="Unresolved Mention"/>
    <w:basedOn w:val="DefaultParagraphFont"/>
    <w:uiPriority w:val="99"/>
    <w:semiHidden/>
    <w:unhideWhenUsed/>
    <w:rsid w:val="00AC11A4"/>
    <w:rPr>
      <w:color w:val="605E5C"/>
      <w:shd w:val="clear" w:color="auto" w:fill="E1DFDD"/>
    </w:rPr>
  </w:style>
  <w:style w:type="character" w:customStyle="1" w:styleId="Heading3Char">
    <w:name w:val="Heading 3 Char"/>
    <w:basedOn w:val="DefaultParagraphFont"/>
    <w:link w:val="Heading3"/>
    <w:uiPriority w:val="9"/>
    <w:semiHidden/>
    <w:rsid w:val="007377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67000"/>
    <w:pPr>
      <w:spacing w:before="100" w:beforeAutospacing="1" w:after="100" w:afterAutospacing="1" w:line="240" w:lineRule="auto"/>
    </w:pPr>
    <w:rPr>
      <w:rFonts w:ascii="Times New Roman" w:eastAsia="Times New Roman" w:hAnsi="Times New Roman" w:cs="Times New Roman"/>
      <w:szCs w:val="24"/>
      <w:lang w:eastAsia="en-AE"/>
    </w:rPr>
  </w:style>
  <w:style w:type="character" w:styleId="Strong">
    <w:name w:val="Strong"/>
    <w:basedOn w:val="DefaultParagraphFont"/>
    <w:uiPriority w:val="22"/>
    <w:qFormat/>
    <w:rsid w:val="00267000"/>
    <w:rPr>
      <w:b/>
      <w:bCs/>
    </w:rPr>
  </w:style>
  <w:style w:type="character" w:styleId="Emphasis">
    <w:name w:val="Emphasis"/>
    <w:basedOn w:val="DefaultParagraphFont"/>
    <w:uiPriority w:val="20"/>
    <w:qFormat/>
    <w:rsid w:val="007617B3"/>
    <w:rPr>
      <w:i/>
      <w:iCs/>
    </w:rPr>
  </w:style>
  <w:style w:type="character" w:styleId="FollowedHyperlink">
    <w:name w:val="FollowedHyperlink"/>
    <w:basedOn w:val="DefaultParagraphFont"/>
    <w:uiPriority w:val="99"/>
    <w:semiHidden/>
    <w:unhideWhenUsed/>
    <w:rsid w:val="00C51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025">
      <w:bodyDiv w:val="1"/>
      <w:marLeft w:val="0"/>
      <w:marRight w:val="0"/>
      <w:marTop w:val="0"/>
      <w:marBottom w:val="0"/>
      <w:divBdr>
        <w:top w:val="none" w:sz="0" w:space="0" w:color="auto"/>
        <w:left w:val="none" w:sz="0" w:space="0" w:color="auto"/>
        <w:bottom w:val="none" w:sz="0" w:space="0" w:color="auto"/>
        <w:right w:val="none" w:sz="0" w:space="0" w:color="auto"/>
      </w:divBdr>
    </w:div>
    <w:div w:id="61031520">
      <w:bodyDiv w:val="1"/>
      <w:marLeft w:val="0"/>
      <w:marRight w:val="0"/>
      <w:marTop w:val="0"/>
      <w:marBottom w:val="0"/>
      <w:divBdr>
        <w:top w:val="none" w:sz="0" w:space="0" w:color="auto"/>
        <w:left w:val="none" w:sz="0" w:space="0" w:color="auto"/>
        <w:bottom w:val="none" w:sz="0" w:space="0" w:color="auto"/>
        <w:right w:val="none" w:sz="0" w:space="0" w:color="auto"/>
      </w:divBdr>
    </w:div>
    <w:div w:id="63185034">
      <w:bodyDiv w:val="1"/>
      <w:marLeft w:val="0"/>
      <w:marRight w:val="0"/>
      <w:marTop w:val="0"/>
      <w:marBottom w:val="0"/>
      <w:divBdr>
        <w:top w:val="none" w:sz="0" w:space="0" w:color="auto"/>
        <w:left w:val="none" w:sz="0" w:space="0" w:color="auto"/>
        <w:bottom w:val="none" w:sz="0" w:space="0" w:color="auto"/>
        <w:right w:val="none" w:sz="0" w:space="0" w:color="auto"/>
      </w:divBdr>
    </w:div>
    <w:div w:id="67309380">
      <w:bodyDiv w:val="1"/>
      <w:marLeft w:val="0"/>
      <w:marRight w:val="0"/>
      <w:marTop w:val="0"/>
      <w:marBottom w:val="0"/>
      <w:divBdr>
        <w:top w:val="none" w:sz="0" w:space="0" w:color="auto"/>
        <w:left w:val="none" w:sz="0" w:space="0" w:color="auto"/>
        <w:bottom w:val="none" w:sz="0" w:space="0" w:color="auto"/>
        <w:right w:val="none" w:sz="0" w:space="0" w:color="auto"/>
      </w:divBdr>
    </w:div>
    <w:div w:id="241181658">
      <w:bodyDiv w:val="1"/>
      <w:marLeft w:val="0"/>
      <w:marRight w:val="0"/>
      <w:marTop w:val="0"/>
      <w:marBottom w:val="0"/>
      <w:divBdr>
        <w:top w:val="none" w:sz="0" w:space="0" w:color="auto"/>
        <w:left w:val="none" w:sz="0" w:space="0" w:color="auto"/>
        <w:bottom w:val="none" w:sz="0" w:space="0" w:color="auto"/>
        <w:right w:val="none" w:sz="0" w:space="0" w:color="auto"/>
      </w:divBdr>
    </w:div>
    <w:div w:id="528109525">
      <w:bodyDiv w:val="1"/>
      <w:marLeft w:val="0"/>
      <w:marRight w:val="0"/>
      <w:marTop w:val="0"/>
      <w:marBottom w:val="0"/>
      <w:divBdr>
        <w:top w:val="none" w:sz="0" w:space="0" w:color="auto"/>
        <w:left w:val="none" w:sz="0" w:space="0" w:color="auto"/>
        <w:bottom w:val="none" w:sz="0" w:space="0" w:color="auto"/>
        <w:right w:val="none" w:sz="0" w:space="0" w:color="auto"/>
      </w:divBdr>
    </w:div>
    <w:div w:id="715471180">
      <w:bodyDiv w:val="1"/>
      <w:marLeft w:val="0"/>
      <w:marRight w:val="0"/>
      <w:marTop w:val="0"/>
      <w:marBottom w:val="0"/>
      <w:divBdr>
        <w:top w:val="none" w:sz="0" w:space="0" w:color="auto"/>
        <w:left w:val="none" w:sz="0" w:space="0" w:color="auto"/>
        <w:bottom w:val="none" w:sz="0" w:space="0" w:color="auto"/>
        <w:right w:val="none" w:sz="0" w:space="0" w:color="auto"/>
      </w:divBdr>
    </w:div>
    <w:div w:id="755397336">
      <w:bodyDiv w:val="1"/>
      <w:marLeft w:val="0"/>
      <w:marRight w:val="0"/>
      <w:marTop w:val="0"/>
      <w:marBottom w:val="0"/>
      <w:divBdr>
        <w:top w:val="none" w:sz="0" w:space="0" w:color="auto"/>
        <w:left w:val="none" w:sz="0" w:space="0" w:color="auto"/>
        <w:bottom w:val="none" w:sz="0" w:space="0" w:color="auto"/>
        <w:right w:val="none" w:sz="0" w:space="0" w:color="auto"/>
      </w:divBdr>
    </w:div>
    <w:div w:id="851845884">
      <w:bodyDiv w:val="1"/>
      <w:marLeft w:val="0"/>
      <w:marRight w:val="0"/>
      <w:marTop w:val="0"/>
      <w:marBottom w:val="0"/>
      <w:divBdr>
        <w:top w:val="none" w:sz="0" w:space="0" w:color="auto"/>
        <w:left w:val="none" w:sz="0" w:space="0" w:color="auto"/>
        <w:bottom w:val="none" w:sz="0" w:space="0" w:color="auto"/>
        <w:right w:val="none" w:sz="0" w:space="0" w:color="auto"/>
      </w:divBdr>
    </w:div>
    <w:div w:id="1165363703">
      <w:bodyDiv w:val="1"/>
      <w:marLeft w:val="0"/>
      <w:marRight w:val="0"/>
      <w:marTop w:val="0"/>
      <w:marBottom w:val="0"/>
      <w:divBdr>
        <w:top w:val="none" w:sz="0" w:space="0" w:color="auto"/>
        <w:left w:val="none" w:sz="0" w:space="0" w:color="auto"/>
        <w:bottom w:val="none" w:sz="0" w:space="0" w:color="auto"/>
        <w:right w:val="none" w:sz="0" w:space="0" w:color="auto"/>
      </w:divBdr>
    </w:div>
    <w:div w:id="1333098769">
      <w:bodyDiv w:val="1"/>
      <w:marLeft w:val="0"/>
      <w:marRight w:val="0"/>
      <w:marTop w:val="0"/>
      <w:marBottom w:val="0"/>
      <w:divBdr>
        <w:top w:val="none" w:sz="0" w:space="0" w:color="auto"/>
        <w:left w:val="none" w:sz="0" w:space="0" w:color="auto"/>
        <w:bottom w:val="none" w:sz="0" w:space="0" w:color="auto"/>
        <w:right w:val="none" w:sz="0" w:space="0" w:color="auto"/>
      </w:divBdr>
    </w:div>
    <w:div w:id="1582174592">
      <w:bodyDiv w:val="1"/>
      <w:marLeft w:val="0"/>
      <w:marRight w:val="0"/>
      <w:marTop w:val="0"/>
      <w:marBottom w:val="0"/>
      <w:divBdr>
        <w:top w:val="none" w:sz="0" w:space="0" w:color="auto"/>
        <w:left w:val="none" w:sz="0" w:space="0" w:color="auto"/>
        <w:bottom w:val="none" w:sz="0" w:space="0" w:color="auto"/>
        <w:right w:val="none" w:sz="0" w:space="0" w:color="auto"/>
      </w:divBdr>
    </w:div>
    <w:div w:id="1638031254">
      <w:bodyDiv w:val="1"/>
      <w:marLeft w:val="0"/>
      <w:marRight w:val="0"/>
      <w:marTop w:val="0"/>
      <w:marBottom w:val="0"/>
      <w:divBdr>
        <w:top w:val="none" w:sz="0" w:space="0" w:color="auto"/>
        <w:left w:val="none" w:sz="0" w:space="0" w:color="auto"/>
        <w:bottom w:val="none" w:sz="0" w:space="0" w:color="auto"/>
        <w:right w:val="none" w:sz="0" w:space="0" w:color="auto"/>
      </w:divBdr>
    </w:div>
    <w:div w:id="1766069491">
      <w:bodyDiv w:val="1"/>
      <w:marLeft w:val="0"/>
      <w:marRight w:val="0"/>
      <w:marTop w:val="0"/>
      <w:marBottom w:val="0"/>
      <w:divBdr>
        <w:top w:val="none" w:sz="0" w:space="0" w:color="auto"/>
        <w:left w:val="none" w:sz="0" w:space="0" w:color="auto"/>
        <w:bottom w:val="none" w:sz="0" w:space="0" w:color="auto"/>
        <w:right w:val="none" w:sz="0" w:space="0" w:color="auto"/>
      </w:divBdr>
    </w:div>
    <w:div w:id="1785610287">
      <w:bodyDiv w:val="1"/>
      <w:marLeft w:val="0"/>
      <w:marRight w:val="0"/>
      <w:marTop w:val="0"/>
      <w:marBottom w:val="0"/>
      <w:divBdr>
        <w:top w:val="none" w:sz="0" w:space="0" w:color="auto"/>
        <w:left w:val="none" w:sz="0" w:space="0" w:color="auto"/>
        <w:bottom w:val="none" w:sz="0" w:space="0" w:color="auto"/>
        <w:right w:val="none" w:sz="0" w:space="0" w:color="auto"/>
      </w:divBdr>
      <w:divsChild>
        <w:div w:id="1254432934">
          <w:marLeft w:val="0"/>
          <w:marRight w:val="0"/>
          <w:marTop w:val="0"/>
          <w:marBottom w:val="0"/>
          <w:divBdr>
            <w:top w:val="none" w:sz="0" w:space="0" w:color="auto"/>
            <w:left w:val="none" w:sz="0" w:space="0" w:color="auto"/>
            <w:bottom w:val="none" w:sz="0" w:space="0" w:color="auto"/>
            <w:right w:val="none" w:sz="0" w:space="0" w:color="auto"/>
          </w:divBdr>
          <w:divsChild>
            <w:div w:id="19517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9146">
      <w:bodyDiv w:val="1"/>
      <w:marLeft w:val="0"/>
      <w:marRight w:val="0"/>
      <w:marTop w:val="0"/>
      <w:marBottom w:val="0"/>
      <w:divBdr>
        <w:top w:val="none" w:sz="0" w:space="0" w:color="auto"/>
        <w:left w:val="none" w:sz="0" w:space="0" w:color="auto"/>
        <w:bottom w:val="none" w:sz="0" w:space="0" w:color="auto"/>
        <w:right w:val="none" w:sz="0" w:space="0" w:color="auto"/>
      </w:divBdr>
    </w:div>
    <w:div w:id="2068800011">
      <w:bodyDiv w:val="1"/>
      <w:marLeft w:val="0"/>
      <w:marRight w:val="0"/>
      <w:marTop w:val="0"/>
      <w:marBottom w:val="0"/>
      <w:divBdr>
        <w:top w:val="none" w:sz="0" w:space="0" w:color="auto"/>
        <w:left w:val="none" w:sz="0" w:space="0" w:color="auto"/>
        <w:bottom w:val="none" w:sz="0" w:space="0" w:color="auto"/>
        <w:right w:val="none" w:sz="0" w:space="0" w:color="auto"/>
      </w:divBdr>
    </w:div>
    <w:div w:id="213759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35188/UNU-WIDER/WIID-30062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ourworldindata.org/mental-heal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ata.worldbank.org/indicator/SP.POP.TOTL" TargetMode="External"/><Relationship Id="rId10" Type="http://schemas.openxmlformats.org/officeDocument/2006/relationships/hyperlink" Target="https://data.worldbank.org/" TargetMode="External"/><Relationship Id="rId19" Type="http://schemas.openxmlformats.org/officeDocument/2006/relationships/hyperlink" Target="https://dash.plotly.com/dash-core-components/tabs" TargetMode="External"/><Relationship Id="rId4" Type="http://schemas.openxmlformats.org/officeDocument/2006/relationships/settings" Target="settings.xml"/><Relationship Id="rId9" Type="http://schemas.openxmlformats.org/officeDocument/2006/relationships/hyperlink" Target="https://vizhub.healthdata.org/gbd-results/" TargetMode="External"/><Relationship Id="rId14" Type="http://schemas.openxmlformats.org/officeDocument/2006/relationships/image" Target="media/image5.png"/><Relationship Id="rId22" Type="http://schemas.openxmlformats.org/officeDocument/2006/relationships/hyperlink" Target="https://ghdx.healthdata.org/record/ihme-data/gbd-2019-population-estimates-1950-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B58C6-B3F3-4763-9A87-FFCAA7D1F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10</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Ismail</dc:creator>
  <cp:keywords/>
  <dc:description/>
  <cp:lastModifiedBy>Omar Ismail</cp:lastModifiedBy>
  <cp:revision>395</cp:revision>
  <dcterms:created xsi:type="dcterms:W3CDTF">2023-02-15T02:31:00Z</dcterms:created>
  <dcterms:modified xsi:type="dcterms:W3CDTF">2023-04-08T16:58:00Z</dcterms:modified>
</cp:coreProperties>
</file>