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395C" w:rsidRDefault="007A395C" w:rsidP="007A395C">
      <w:pPr>
        <w:pStyle w:val="Heading1"/>
      </w:pPr>
      <w:r>
        <w:t xml:space="preserve">Introduction to </w:t>
      </w:r>
      <w:proofErr w:type="spellStart"/>
      <w:r>
        <w:t>Rheem</w:t>
      </w:r>
      <w:proofErr w:type="spellEnd"/>
      <w:r>
        <w:t xml:space="preserve"> Cooling</w:t>
      </w:r>
    </w:p>
    <w:p w:rsidR="007A395C" w:rsidRDefault="007A395C" w:rsidP="007A395C">
      <w:pPr>
        <w:pStyle w:val="paragraph"/>
      </w:pPr>
      <w:proofErr w:type="spellStart"/>
      <w:r>
        <w:t>Rheem</w:t>
      </w:r>
      <w:proofErr w:type="spellEnd"/>
      <w:r>
        <w:t xml:space="preserve"> Cooling is a specialist air conditioner retail store established in 1998. Over the years, it has grown into a multi-brand retailer offering an extensive selection of air conditioning products. With more than 40 physical stores nationwide, </w:t>
      </w:r>
      <w:proofErr w:type="spellStart"/>
      <w:r>
        <w:t>Rheem</w:t>
      </w:r>
      <w:proofErr w:type="spellEnd"/>
      <w:r>
        <w:t xml:space="preserve"> Cooling serves a broad customer base, providing expert advice and a high-quality shopping experience. The brand proudly promises a 'Brighter Every Day' experience, symbolizing comfort and modern lifestyle enhanced through innovative cooling solutions. Whether shopping in-store or online, customers can explore a wide range of products designed to meet diverse cooling needs.</w:t>
      </w:r>
    </w:p>
    <w:p w:rsidR="00CE7768" w:rsidRDefault="00CE7768" w:rsidP="00CE7768">
      <w:pPr>
        <w:pStyle w:val="Heading1"/>
      </w:pPr>
      <w:r>
        <w:t>History and Founding</w:t>
      </w:r>
    </w:p>
    <w:p w:rsidR="00CE7768" w:rsidRDefault="00CE7768" w:rsidP="00CE7768">
      <w:pPr>
        <w:pStyle w:val="paragraph"/>
      </w:pPr>
      <w:proofErr w:type="spellStart"/>
      <w:r>
        <w:t>Rheem</w:t>
      </w:r>
      <w:proofErr w:type="spellEnd"/>
      <w:r>
        <w:t xml:space="preserve"> Cooling was founded in 1998 with the vision to consolidate various air conditioning product retail options under one roof. The company began with an initial investment of approximately $5 million, a significant outlay considering inflation and market conditions at the time. The first store opened in Los Angeles, California, acting as a flagship location that set the stage for future growth. Over the following decades, </w:t>
      </w:r>
      <w:proofErr w:type="spellStart"/>
      <w:r>
        <w:t>Rheem</w:t>
      </w:r>
      <w:proofErr w:type="spellEnd"/>
      <w:r>
        <w:t xml:space="preserve"> Cooling expanded strategically, opening more than 40 stores in key U.S. markets, including major metropolitan areas known for seasonal cooling demands.</w:t>
      </w:r>
    </w:p>
    <w:p w:rsidR="00CE7768" w:rsidRDefault="00CE7768" w:rsidP="00CE7768">
      <w:pPr>
        <w:pStyle w:val="paragraph"/>
      </w:pPr>
      <w:r>
        <w:t xml:space="preserve">A notable milestone was the launch of its online sales platform in 2010, which allowed the company to tap into the growing e-commerce trend and reach customers beyond physical locations. This digital transition supplemented in-store sales, creating a dynamic retail model and increasing accessibility. Today, </w:t>
      </w:r>
      <w:proofErr w:type="spellStart"/>
      <w:r>
        <w:t>Rheem</w:t>
      </w:r>
      <w:proofErr w:type="spellEnd"/>
      <w:r>
        <w:t xml:space="preserve"> Cooling continues to evolve with the HVAC market by investing in new technologies, expanding brand partnerships, and offering a seamless shopping experience across channels.</w:t>
      </w:r>
    </w:p>
    <w:p w:rsidR="00CE7768" w:rsidRDefault="00CE7768" w:rsidP="00CE7768">
      <w:pPr>
        <w:pStyle w:val="Heading1"/>
      </w:pPr>
      <w:r>
        <w:t>In-Store Shopping Experience</w:t>
      </w:r>
    </w:p>
    <w:p w:rsidR="00CE7768" w:rsidRDefault="00CE7768" w:rsidP="00CE7768">
      <w:pPr>
        <w:pStyle w:val="paragraph"/>
      </w:pPr>
      <w:proofErr w:type="spellStart"/>
      <w:r>
        <w:t>Rheem</w:t>
      </w:r>
      <w:proofErr w:type="spellEnd"/>
      <w:r>
        <w:t xml:space="preserve"> Cooling’s physical stores are designed to offer a world-class ambiance that encourages customers to make informed decisions. Each store averages around 5,000 square feet, featuring spacious layouts that allow visitors to comfortably browse an extensive product lineup. Visual and interactive displays are installed throughout the space, showcasing various air conditioner models — from central systems to portable options. These displays provide hands-on demonstrations of features like energy efficiency and cooling capacity.</w:t>
      </w:r>
    </w:p>
    <w:p w:rsidR="00CE7768" w:rsidRDefault="00CE7768" w:rsidP="00CE7768">
      <w:pPr>
        <w:pStyle w:val="paragraph"/>
      </w:pPr>
      <w:r>
        <w:t>Highly trained sales staff are available to guide customers through product comparisons, helping to match specific cooling needs with the most appropriate solutions. The team emphasizes education, ensuring customers understand key factors such as SEER ratings, brand reliability, and installation requirements. Customer satisfaction reflects this focus, with an average rating of 4.7 out of 5 stars across surveys, indicating a consistently positive shopping experience.</w:t>
      </w:r>
    </w:p>
    <w:p w:rsidR="00CE7768" w:rsidRDefault="00CE7768" w:rsidP="00CE7768">
      <w:pPr>
        <w:pStyle w:val="Heading1"/>
      </w:pPr>
      <w:r>
        <w:t>Extensive Product Selection</w:t>
      </w:r>
    </w:p>
    <w:p w:rsidR="00CE7768" w:rsidRDefault="00CE7768" w:rsidP="00CE7768">
      <w:pPr>
        <w:pStyle w:val="paragraph"/>
      </w:pPr>
      <w:r>
        <w:t xml:space="preserve">At </w:t>
      </w:r>
      <w:proofErr w:type="spellStart"/>
      <w:r>
        <w:t>Rheem</w:t>
      </w:r>
      <w:proofErr w:type="spellEnd"/>
      <w:r>
        <w:t xml:space="preserve"> Cooling, customers have access to over 20 brands of air conditioning products, catering to a wide array of preferences and budgets. The product types include central air conditioning systems ideal for whole-home cooling, window units suitable for smaller spaces, portable air conditioners offering mobility, and modern mini-split systems known for efficiency and zoning capabilities.</w:t>
      </w:r>
    </w:p>
    <w:p w:rsidR="00CE7768" w:rsidRDefault="00CE7768" w:rsidP="00CE7768">
      <w:pPr>
        <w:pStyle w:val="paragraph"/>
      </w:pPr>
      <w:r>
        <w:t xml:space="preserve">Highlighted brands such as Carrier, </w:t>
      </w:r>
      <w:proofErr w:type="spellStart"/>
      <w:r>
        <w:t>parasonic</w:t>
      </w:r>
      <w:proofErr w:type="spellEnd"/>
      <w:r>
        <w:t xml:space="preserve">, LG, and </w:t>
      </w:r>
      <w:proofErr w:type="spellStart"/>
      <w:r>
        <w:t>Rheem</w:t>
      </w:r>
      <w:proofErr w:type="spellEnd"/>
      <w:r>
        <w:t xml:space="preserve"> itself offer customers reliable, technologically advanced options. These brands feature models spanning energy efficiency ratings (SEER) from 13, considered standard, up to 25, representing top-tier efficiency that reduces energy costs. The pricing spectrum is broad, ranging from economical window units around $200 to high-end, custom central AC solutions exceeding $10,000, allowing customers to find products that meet both their needs and financial considerations.</w:t>
      </w:r>
    </w:p>
    <w:p w:rsidR="00CE7768" w:rsidRDefault="00CE7768" w:rsidP="00CE7768">
      <w:pPr>
        <w:pStyle w:val="Heading1"/>
      </w:pPr>
      <w:r>
        <w:t>Online Presence and E-commerce</w:t>
      </w:r>
    </w:p>
    <w:p w:rsidR="00CE7768" w:rsidRDefault="00CE7768" w:rsidP="00CE7768">
      <w:pPr>
        <w:pStyle w:val="paragraph"/>
      </w:pPr>
      <w:proofErr w:type="spellStart"/>
      <w:r>
        <w:t>Rheem</w:t>
      </w:r>
      <w:proofErr w:type="spellEnd"/>
      <w:r>
        <w:t xml:space="preserve"> Cooling has developed a comprehensive e-commerce platform to complement its physical stores. This online channel offers customers detailed product information, including specifications, features, and customer reviews, enabling well-informed purchase decisions from the comfort of home. The platform is designed for ease of navigation with advanced search filters to quickly find products by brand, type, efficiency rating, and price.</w:t>
      </w:r>
    </w:p>
    <w:p w:rsidR="00CE7768" w:rsidRDefault="00CE7768" w:rsidP="00CE7768">
      <w:pPr>
        <w:pStyle w:val="paragraph"/>
      </w:pPr>
      <w:r>
        <w:t xml:space="preserve">Customer support is embedded within the digital experience through real-time online chat, providing immediate answers to queries. Beyond text-based support, the company offers virtual consultations through video calls, allowing customers to interact with experts and receive personalized recommendations. In 2023, e-commerce sales accounted for 30% of </w:t>
      </w:r>
      <w:proofErr w:type="spellStart"/>
      <w:r>
        <w:t>Rheem</w:t>
      </w:r>
      <w:proofErr w:type="spellEnd"/>
      <w:r>
        <w:t xml:space="preserve"> Cooling’s total revenue, reflecting growing consumer confidence and preference for online shopping.</w:t>
      </w:r>
    </w:p>
    <w:p w:rsidR="00CE7768" w:rsidRDefault="00CE7768" w:rsidP="00CE7768">
      <w:pPr>
        <w:pStyle w:val="Heading1"/>
      </w:pPr>
      <w:r>
        <w:t>Seamless Omnichannel Experience</w:t>
      </w:r>
    </w:p>
    <w:p w:rsidR="00CE7768" w:rsidRDefault="00CE7768" w:rsidP="00CE7768">
      <w:pPr>
        <w:pStyle w:val="paragraph"/>
      </w:pPr>
      <w:r>
        <w:t xml:space="preserve">Understanding the evolving retail landscape, </w:t>
      </w:r>
      <w:proofErr w:type="spellStart"/>
      <w:r>
        <w:t>Rheem</w:t>
      </w:r>
      <w:proofErr w:type="spellEnd"/>
      <w:r>
        <w:t xml:space="preserve"> Cooling offers a seamless omnichannel shopping experience that bridges the gap between online and offline worlds. Customers can conveniently purchase products online and choose to pick them up at a nearby store, combining the speed of e-commerce with the immediacy of physical retail. Likewise, products bought online can be returned in-store, reducing friction and enhancing customer confidence.</w:t>
      </w:r>
    </w:p>
    <w:p w:rsidR="00CE7768" w:rsidRDefault="00CE7768" w:rsidP="00CE7768">
      <w:pPr>
        <w:pStyle w:val="paragraph"/>
      </w:pPr>
      <w:r>
        <w:t>The company’s mobile app further integrates the shopping journey by enabling product browsing, scheduling expert consultations, and tracking orders in real time. This connectivity encourages customer engagement across platforms and drives loyalty. Data shows that omnichannel shoppers spend 20% more on average than those who shop exclusively online or in-store, underscoring the value of this integrated approach.</w:t>
      </w:r>
    </w:p>
    <w:p w:rsidR="00CE7768" w:rsidRDefault="00CE7768" w:rsidP="00CE7768">
      <w:pPr>
        <w:pStyle w:val="Heading1"/>
      </w:pPr>
      <w:r>
        <w:t>Value-Added Services</w:t>
      </w:r>
    </w:p>
    <w:p w:rsidR="00CE7768" w:rsidRDefault="00CE7768" w:rsidP="00CE7768">
      <w:pPr>
        <w:pStyle w:val="paragraph"/>
      </w:pPr>
      <w:r>
        <w:t xml:space="preserve">Beyond product sales, </w:t>
      </w:r>
      <w:proofErr w:type="spellStart"/>
      <w:r>
        <w:t>Rheem</w:t>
      </w:r>
      <w:proofErr w:type="spellEnd"/>
      <w:r>
        <w:t xml:space="preserve"> Cooling adds significant customer value through a range of professional services. Certified technicians handle all installation needs, ensuring units are correctly and safely set up for optimal performance. Customers can choose extended warranty options and maintenance plans that provide peace of mind and help prolong equipment lifespan.</w:t>
      </w:r>
    </w:p>
    <w:p w:rsidR="00CE7768" w:rsidRDefault="00CE7768" w:rsidP="00CE7768">
      <w:pPr>
        <w:pStyle w:val="paragraph"/>
      </w:pPr>
      <w:r>
        <w:t xml:space="preserve">Financing options are available for qualifying customers, making premium cooling solutions more accessible without immediate full payment. </w:t>
      </w:r>
      <w:proofErr w:type="spellStart"/>
      <w:r>
        <w:t>Rheem</w:t>
      </w:r>
      <w:proofErr w:type="spellEnd"/>
      <w:r>
        <w:t xml:space="preserve"> Cooling also offers free in-home consultations to accurately assess cooling requirements based on factors like home size and insulation, enabling tailored product recommendations. To round out their service portfolio, a 24/7 customer support hotline is available, </w:t>
      </w:r>
      <w:proofErr w:type="gramStart"/>
      <w:r>
        <w:t>providing assistance</w:t>
      </w:r>
      <w:proofErr w:type="gramEnd"/>
      <w:r>
        <w:t xml:space="preserve"> anytime cooling issues arise.</w:t>
      </w:r>
    </w:p>
    <w:p w:rsidR="00CE7768" w:rsidRDefault="00CE7768" w:rsidP="00CE7768">
      <w:pPr>
        <w:pStyle w:val="paragraph"/>
      </w:pPr>
      <w:bookmarkStart w:id="0" w:name="_GoBack"/>
      <w:bookmarkEnd w:id="0"/>
    </w:p>
    <w:p w:rsidR="00E950A5" w:rsidRDefault="00E950A5" w:rsidP="009B79C0">
      <w:pPr>
        <w:pStyle w:val="paragraph"/>
      </w:pPr>
    </w:p>
    <w:sectPr w:rsidR="00E950A5" w:rsidSect="009C2E1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903ED" w:rsidRDefault="008903ED" w:rsidP="00CE7768">
      <w:pPr>
        <w:spacing w:after="0" w:line="240" w:lineRule="auto"/>
      </w:pPr>
      <w:r>
        <w:separator/>
      </w:r>
    </w:p>
  </w:endnote>
  <w:endnote w:type="continuationSeparator" w:id="0">
    <w:p w:rsidR="008903ED" w:rsidRDefault="008903ED" w:rsidP="00CE7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903ED" w:rsidRDefault="008903ED" w:rsidP="00CE7768">
      <w:pPr>
        <w:spacing w:after="0" w:line="240" w:lineRule="auto"/>
      </w:pPr>
      <w:r>
        <w:separator/>
      </w:r>
    </w:p>
  </w:footnote>
  <w:footnote w:type="continuationSeparator" w:id="0">
    <w:p w:rsidR="008903ED" w:rsidRDefault="008903ED" w:rsidP="00CE776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5"/>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0A5"/>
    <w:rsid w:val="00203CD9"/>
    <w:rsid w:val="007A395C"/>
    <w:rsid w:val="00883763"/>
    <w:rsid w:val="008903ED"/>
    <w:rsid w:val="009B79C0"/>
    <w:rsid w:val="009C2E15"/>
    <w:rsid w:val="00CE7768"/>
    <w:rsid w:val="00DF2AD5"/>
    <w:rsid w:val="00E950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42C3F"/>
  <w15:chartTrackingRefBased/>
  <w15:docId w15:val="{71DDD1CC-EC0E-4D4D-9E5E-315004FC5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950A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link w:val="Heading4Char"/>
    <w:uiPriority w:val="9"/>
    <w:qFormat/>
    <w:rsid w:val="00E950A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0A5"/>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E950A5"/>
    <w:rPr>
      <w:rFonts w:ascii="Times New Roman" w:eastAsia="Times New Roman" w:hAnsi="Times New Roman" w:cs="Times New Roman"/>
      <w:b/>
      <w:bCs/>
      <w:sz w:val="24"/>
      <w:szCs w:val="24"/>
    </w:rPr>
  </w:style>
  <w:style w:type="paragraph" w:customStyle="1" w:styleId="paragraph">
    <w:name w:val="paragraph"/>
    <w:basedOn w:val="Normal"/>
    <w:rsid w:val="00E950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306319">
      <w:bodyDiv w:val="1"/>
      <w:marLeft w:val="0"/>
      <w:marRight w:val="0"/>
      <w:marTop w:val="0"/>
      <w:marBottom w:val="0"/>
      <w:divBdr>
        <w:top w:val="none" w:sz="0" w:space="0" w:color="auto"/>
        <w:left w:val="none" w:sz="0" w:space="0" w:color="auto"/>
        <w:bottom w:val="none" w:sz="0" w:space="0" w:color="auto"/>
        <w:right w:val="none" w:sz="0" w:space="0" w:color="auto"/>
      </w:divBdr>
      <w:divsChild>
        <w:div w:id="842597600">
          <w:marLeft w:val="0"/>
          <w:marRight w:val="0"/>
          <w:marTop w:val="0"/>
          <w:marBottom w:val="0"/>
          <w:divBdr>
            <w:top w:val="none" w:sz="0" w:space="0" w:color="auto"/>
            <w:left w:val="none" w:sz="0" w:space="0" w:color="auto"/>
            <w:bottom w:val="none" w:sz="0" w:space="0" w:color="auto"/>
            <w:right w:val="none" w:sz="0" w:space="0" w:color="auto"/>
          </w:divBdr>
        </w:div>
      </w:divsChild>
    </w:div>
    <w:div w:id="153642348">
      <w:bodyDiv w:val="1"/>
      <w:marLeft w:val="0"/>
      <w:marRight w:val="0"/>
      <w:marTop w:val="0"/>
      <w:marBottom w:val="0"/>
      <w:divBdr>
        <w:top w:val="none" w:sz="0" w:space="0" w:color="auto"/>
        <w:left w:val="none" w:sz="0" w:space="0" w:color="auto"/>
        <w:bottom w:val="none" w:sz="0" w:space="0" w:color="auto"/>
        <w:right w:val="none" w:sz="0" w:space="0" w:color="auto"/>
      </w:divBdr>
      <w:divsChild>
        <w:div w:id="1707488563">
          <w:marLeft w:val="0"/>
          <w:marRight w:val="0"/>
          <w:marTop w:val="0"/>
          <w:marBottom w:val="0"/>
          <w:divBdr>
            <w:top w:val="none" w:sz="0" w:space="0" w:color="auto"/>
            <w:left w:val="none" w:sz="0" w:space="0" w:color="auto"/>
            <w:bottom w:val="none" w:sz="0" w:space="0" w:color="auto"/>
            <w:right w:val="none" w:sz="0" w:space="0" w:color="auto"/>
          </w:divBdr>
        </w:div>
      </w:divsChild>
    </w:div>
    <w:div w:id="160244021">
      <w:bodyDiv w:val="1"/>
      <w:marLeft w:val="0"/>
      <w:marRight w:val="0"/>
      <w:marTop w:val="0"/>
      <w:marBottom w:val="0"/>
      <w:divBdr>
        <w:top w:val="none" w:sz="0" w:space="0" w:color="auto"/>
        <w:left w:val="none" w:sz="0" w:space="0" w:color="auto"/>
        <w:bottom w:val="none" w:sz="0" w:space="0" w:color="auto"/>
        <w:right w:val="none" w:sz="0" w:space="0" w:color="auto"/>
      </w:divBdr>
      <w:divsChild>
        <w:div w:id="1316763385">
          <w:marLeft w:val="0"/>
          <w:marRight w:val="0"/>
          <w:marTop w:val="0"/>
          <w:marBottom w:val="0"/>
          <w:divBdr>
            <w:top w:val="none" w:sz="0" w:space="0" w:color="auto"/>
            <w:left w:val="none" w:sz="0" w:space="0" w:color="auto"/>
            <w:bottom w:val="none" w:sz="0" w:space="0" w:color="auto"/>
            <w:right w:val="none" w:sz="0" w:space="0" w:color="auto"/>
          </w:divBdr>
        </w:div>
      </w:divsChild>
    </w:div>
    <w:div w:id="238365807">
      <w:bodyDiv w:val="1"/>
      <w:marLeft w:val="0"/>
      <w:marRight w:val="0"/>
      <w:marTop w:val="0"/>
      <w:marBottom w:val="0"/>
      <w:divBdr>
        <w:top w:val="none" w:sz="0" w:space="0" w:color="auto"/>
        <w:left w:val="none" w:sz="0" w:space="0" w:color="auto"/>
        <w:bottom w:val="none" w:sz="0" w:space="0" w:color="auto"/>
        <w:right w:val="none" w:sz="0" w:space="0" w:color="auto"/>
      </w:divBdr>
      <w:divsChild>
        <w:div w:id="806505514">
          <w:marLeft w:val="0"/>
          <w:marRight w:val="0"/>
          <w:marTop w:val="0"/>
          <w:marBottom w:val="0"/>
          <w:divBdr>
            <w:top w:val="none" w:sz="0" w:space="0" w:color="auto"/>
            <w:left w:val="none" w:sz="0" w:space="0" w:color="auto"/>
            <w:bottom w:val="none" w:sz="0" w:space="0" w:color="auto"/>
            <w:right w:val="none" w:sz="0" w:space="0" w:color="auto"/>
          </w:divBdr>
        </w:div>
      </w:divsChild>
    </w:div>
    <w:div w:id="354382051">
      <w:bodyDiv w:val="1"/>
      <w:marLeft w:val="0"/>
      <w:marRight w:val="0"/>
      <w:marTop w:val="0"/>
      <w:marBottom w:val="0"/>
      <w:divBdr>
        <w:top w:val="none" w:sz="0" w:space="0" w:color="auto"/>
        <w:left w:val="none" w:sz="0" w:space="0" w:color="auto"/>
        <w:bottom w:val="none" w:sz="0" w:space="0" w:color="auto"/>
        <w:right w:val="none" w:sz="0" w:space="0" w:color="auto"/>
      </w:divBdr>
      <w:divsChild>
        <w:div w:id="925577860">
          <w:marLeft w:val="0"/>
          <w:marRight w:val="0"/>
          <w:marTop w:val="0"/>
          <w:marBottom w:val="0"/>
          <w:divBdr>
            <w:top w:val="none" w:sz="0" w:space="0" w:color="auto"/>
            <w:left w:val="none" w:sz="0" w:space="0" w:color="auto"/>
            <w:bottom w:val="none" w:sz="0" w:space="0" w:color="auto"/>
            <w:right w:val="none" w:sz="0" w:space="0" w:color="auto"/>
          </w:divBdr>
          <w:divsChild>
            <w:div w:id="1982616169">
              <w:marLeft w:val="0"/>
              <w:marRight w:val="0"/>
              <w:marTop w:val="0"/>
              <w:marBottom w:val="0"/>
              <w:divBdr>
                <w:top w:val="none" w:sz="0" w:space="0" w:color="auto"/>
                <w:left w:val="none" w:sz="0" w:space="0" w:color="auto"/>
                <w:bottom w:val="none" w:sz="0" w:space="0" w:color="auto"/>
                <w:right w:val="none" w:sz="0" w:space="0" w:color="auto"/>
              </w:divBdr>
              <w:divsChild>
                <w:div w:id="1983076598">
                  <w:marLeft w:val="0"/>
                  <w:marRight w:val="0"/>
                  <w:marTop w:val="0"/>
                  <w:marBottom w:val="0"/>
                  <w:divBdr>
                    <w:top w:val="none" w:sz="0" w:space="0" w:color="auto"/>
                    <w:left w:val="none" w:sz="0" w:space="0" w:color="auto"/>
                    <w:bottom w:val="none" w:sz="0" w:space="0" w:color="auto"/>
                    <w:right w:val="none" w:sz="0" w:space="0" w:color="auto"/>
                  </w:divBdr>
                </w:div>
                <w:div w:id="2037272377">
                  <w:marLeft w:val="0"/>
                  <w:marRight w:val="0"/>
                  <w:marTop w:val="0"/>
                  <w:marBottom w:val="0"/>
                  <w:divBdr>
                    <w:top w:val="none" w:sz="0" w:space="0" w:color="auto"/>
                    <w:left w:val="none" w:sz="0" w:space="0" w:color="auto"/>
                    <w:bottom w:val="none" w:sz="0" w:space="0" w:color="auto"/>
                    <w:right w:val="none" w:sz="0" w:space="0" w:color="auto"/>
                  </w:divBdr>
                </w:div>
                <w:div w:id="130747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581514">
      <w:bodyDiv w:val="1"/>
      <w:marLeft w:val="0"/>
      <w:marRight w:val="0"/>
      <w:marTop w:val="0"/>
      <w:marBottom w:val="0"/>
      <w:divBdr>
        <w:top w:val="none" w:sz="0" w:space="0" w:color="auto"/>
        <w:left w:val="none" w:sz="0" w:space="0" w:color="auto"/>
        <w:bottom w:val="none" w:sz="0" w:space="0" w:color="auto"/>
        <w:right w:val="none" w:sz="0" w:space="0" w:color="auto"/>
      </w:divBdr>
      <w:divsChild>
        <w:div w:id="1169952159">
          <w:marLeft w:val="0"/>
          <w:marRight w:val="0"/>
          <w:marTop w:val="0"/>
          <w:marBottom w:val="0"/>
          <w:divBdr>
            <w:top w:val="none" w:sz="0" w:space="0" w:color="auto"/>
            <w:left w:val="none" w:sz="0" w:space="0" w:color="auto"/>
            <w:bottom w:val="none" w:sz="0" w:space="0" w:color="auto"/>
            <w:right w:val="none" w:sz="0" w:space="0" w:color="auto"/>
          </w:divBdr>
        </w:div>
      </w:divsChild>
    </w:div>
    <w:div w:id="422343856">
      <w:bodyDiv w:val="1"/>
      <w:marLeft w:val="0"/>
      <w:marRight w:val="0"/>
      <w:marTop w:val="0"/>
      <w:marBottom w:val="0"/>
      <w:divBdr>
        <w:top w:val="none" w:sz="0" w:space="0" w:color="auto"/>
        <w:left w:val="none" w:sz="0" w:space="0" w:color="auto"/>
        <w:bottom w:val="none" w:sz="0" w:space="0" w:color="auto"/>
        <w:right w:val="none" w:sz="0" w:space="0" w:color="auto"/>
      </w:divBdr>
      <w:divsChild>
        <w:div w:id="1470979416">
          <w:marLeft w:val="0"/>
          <w:marRight w:val="0"/>
          <w:marTop w:val="0"/>
          <w:marBottom w:val="0"/>
          <w:divBdr>
            <w:top w:val="none" w:sz="0" w:space="0" w:color="auto"/>
            <w:left w:val="none" w:sz="0" w:space="0" w:color="auto"/>
            <w:bottom w:val="none" w:sz="0" w:space="0" w:color="auto"/>
            <w:right w:val="none" w:sz="0" w:space="0" w:color="auto"/>
          </w:divBdr>
        </w:div>
      </w:divsChild>
    </w:div>
    <w:div w:id="434594387">
      <w:bodyDiv w:val="1"/>
      <w:marLeft w:val="0"/>
      <w:marRight w:val="0"/>
      <w:marTop w:val="0"/>
      <w:marBottom w:val="0"/>
      <w:divBdr>
        <w:top w:val="none" w:sz="0" w:space="0" w:color="auto"/>
        <w:left w:val="none" w:sz="0" w:space="0" w:color="auto"/>
        <w:bottom w:val="none" w:sz="0" w:space="0" w:color="auto"/>
        <w:right w:val="none" w:sz="0" w:space="0" w:color="auto"/>
      </w:divBdr>
      <w:divsChild>
        <w:div w:id="705955604">
          <w:marLeft w:val="0"/>
          <w:marRight w:val="0"/>
          <w:marTop w:val="0"/>
          <w:marBottom w:val="0"/>
          <w:divBdr>
            <w:top w:val="none" w:sz="0" w:space="0" w:color="auto"/>
            <w:left w:val="none" w:sz="0" w:space="0" w:color="auto"/>
            <w:bottom w:val="none" w:sz="0" w:space="0" w:color="auto"/>
            <w:right w:val="none" w:sz="0" w:space="0" w:color="auto"/>
          </w:divBdr>
        </w:div>
      </w:divsChild>
    </w:div>
    <w:div w:id="4628951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299">
          <w:marLeft w:val="0"/>
          <w:marRight w:val="0"/>
          <w:marTop w:val="0"/>
          <w:marBottom w:val="0"/>
          <w:divBdr>
            <w:top w:val="none" w:sz="0" w:space="0" w:color="auto"/>
            <w:left w:val="none" w:sz="0" w:space="0" w:color="auto"/>
            <w:bottom w:val="none" w:sz="0" w:space="0" w:color="auto"/>
            <w:right w:val="none" w:sz="0" w:space="0" w:color="auto"/>
          </w:divBdr>
        </w:div>
      </w:divsChild>
    </w:div>
    <w:div w:id="559369883">
      <w:bodyDiv w:val="1"/>
      <w:marLeft w:val="0"/>
      <w:marRight w:val="0"/>
      <w:marTop w:val="0"/>
      <w:marBottom w:val="0"/>
      <w:divBdr>
        <w:top w:val="none" w:sz="0" w:space="0" w:color="auto"/>
        <w:left w:val="none" w:sz="0" w:space="0" w:color="auto"/>
        <w:bottom w:val="none" w:sz="0" w:space="0" w:color="auto"/>
        <w:right w:val="none" w:sz="0" w:space="0" w:color="auto"/>
      </w:divBdr>
      <w:divsChild>
        <w:div w:id="139033883">
          <w:marLeft w:val="0"/>
          <w:marRight w:val="0"/>
          <w:marTop w:val="0"/>
          <w:marBottom w:val="0"/>
          <w:divBdr>
            <w:top w:val="none" w:sz="0" w:space="0" w:color="auto"/>
            <w:left w:val="none" w:sz="0" w:space="0" w:color="auto"/>
            <w:bottom w:val="none" w:sz="0" w:space="0" w:color="auto"/>
            <w:right w:val="none" w:sz="0" w:space="0" w:color="auto"/>
          </w:divBdr>
        </w:div>
      </w:divsChild>
    </w:div>
    <w:div w:id="767700548">
      <w:bodyDiv w:val="1"/>
      <w:marLeft w:val="0"/>
      <w:marRight w:val="0"/>
      <w:marTop w:val="0"/>
      <w:marBottom w:val="0"/>
      <w:divBdr>
        <w:top w:val="none" w:sz="0" w:space="0" w:color="auto"/>
        <w:left w:val="none" w:sz="0" w:space="0" w:color="auto"/>
        <w:bottom w:val="none" w:sz="0" w:space="0" w:color="auto"/>
        <w:right w:val="none" w:sz="0" w:space="0" w:color="auto"/>
      </w:divBdr>
      <w:divsChild>
        <w:div w:id="515506674">
          <w:marLeft w:val="0"/>
          <w:marRight w:val="0"/>
          <w:marTop w:val="0"/>
          <w:marBottom w:val="0"/>
          <w:divBdr>
            <w:top w:val="none" w:sz="0" w:space="0" w:color="auto"/>
            <w:left w:val="none" w:sz="0" w:space="0" w:color="auto"/>
            <w:bottom w:val="none" w:sz="0" w:space="0" w:color="auto"/>
            <w:right w:val="none" w:sz="0" w:space="0" w:color="auto"/>
          </w:divBdr>
        </w:div>
      </w:divsChild>
    </w:div>
    <w:div w:id="873690699">
      <w:bodyDiv w:val="1"/>
      <w:marLeft w:val="0"/>
      <w:marRight w:val="0"/>
      <w:marTop w:val="0"/>
      <w:marBottom w:val="0"/>
      <w:divBdr>
        <w:top w:val="none" w:sz="0" w:space="0" w:color="auto"/>
        <w:left w:val="none" w:sz="0" w:space="0" w:color="auto"/>
        <w:bottom w:val="none" w:sz="0" w:space="0" w:color="auto"/>
        <w:right w:val="none" w:sz="0" w:space="0" w:color="auto"/>
      </w:divBdr>
      <w:divsChild>
        <w:div w:id="1557353899">
          <w:marLeft w:val="0"/>
          <w:marRight w:val="0"/>
          <w:marTop w:val="0"/>
          <w:marBottom w:val="0"/>
          <w:divBdr>
            <w:top w:val="none" w:sz="0" w:space="0" w:color="auto"/>
            <w:left w:val="none" w:sz="0" w:space="0" w:color="auto"/>
            <w:bottom w:val="none" w:sz="0" w:space="0" w:color="auto"/>
            <w:right w:val="none" w:sz="0" w:space="0" w:color="auto"/>
          </w:divBdr>
        </w:div>
      </w:divsChild>
    </w:div>
    <w:div w:id="887835960">
      <w:bodyDiv w:val="1"/>
      <w:marLeft w:val="0"/>
      <w:marRight w:val="0"/>
      <w:marTop w:val="0"/>
      <w:marBottom w:val="0"/>
      <w:divBdr>
        <w:top w:val="none" w:sz="0" w:space="0" w:color="auto"/>
        <w:left w:val="none" w:sz="0" w:space="0" w:color="auto"/>
        <w:bottom w:val="none" w:sz="0" w:space="0" w:color="auto"/>
        <w:right w:val="none" w:sz="0" w:space="0" w:color="auto"/>
      </w:divBdr>
      <w:divsChild>
        <w:div w:id="57483194">
          <w:marLeft w:val="0"/>
          <w:marRight w:val="0"/>
          <w:marTop w:val="0"/>
          <w:marBottom w:val="0"/>
          <w:divBdr>
            <w:top w:val="none" w:sz="0" w:space="0" w:color="auto"/>
            <w:left w:val="none" w:sz="0" w:space="0" w:color="auto"/>
            <w:bottom w:val="none" w:sz="0" w:space="0" w:color="auto"/>
            <w:right w:val="none" w:sz="0" w:space="0" w:color="auto"/>
          </w:divBdr>
        </w:div>
      </w:divsChild>
    </w:div>
    <w:div w:id="904946882">
      <w:bodyDiv w:val="1"/>
      <w:marLeft w:val="0"/>
      <w:marRight w:val="0"/>
      <w:marTop w:val="0"/>
      <w:marBottom w:val="0"/>
      <w:divBdr>
        <w:top w:val="none" w:sz="0" w:space="0" w:color="auto"/>
        <w:left w:val="none" w:sz="0" w:space="0" w:color="auto"/>
        <w:bottom w:val="none" w:sz="0" w:space="0" w:color="auto"/>
        <w:right w:val="none" w:sz="0" w:space="0" w:color="auto"/>
      </w:divBdr>
      <w:divsChild>
        <w:div w:id="662321140">
          <w:marLeft w:val="0"/>
          <w:marRight w:val="0"/>
          <w:marTop w:val="0"/>
          <w:marBottom w:val="0"/>
          <w:divBdr>
            <w:top w:val="none" w:sz="0" w:space="0" w:color="auto"/>
            <w:left w:val="none" w:sz="0" w:space="0" w:color="auto"/>
            <w:bottom w:val="none" w:sz="0" w:space="0" w:color="auto"/>
            <w:right w:val="none" w:sz="0" w:space="0" w:color="auto"/>
          </w:divBdr>
        </w:div>
      </w:divsChild>
    </w:div>
    <w:div w:id="912931094">
      <w:bodyDiv w:val="1"/>
      <w:marLeft w:val="0"/>
      <w:marRight w:val="0"/>
      <w:marTop w:val="0"/>
      <w:marBottom w:val="0"/>
      <w:divBdr>
        <w:top w:val="none" w:sz="0" w:space="0" w:color="auto"/>
        <w:left w:val="none" w:sz="0" w:space="0" w:color="auto"/>
        <w:bottom w:val="none" w:sz="0" w:space="0" w:color="auto"/>
        <w:right w:val="none" w:sz="0" w:space="0" w:color="auto"/>
      </w:divBdr>
      <w:divsChild>
        <w:div w:id="770466984">
          <w:marLeft w:val="0"/>
          <w:marRight w:val="0"/>
          <w:marTop w:val="0"/>
          <w:marBottom w:val="0"/>
          <w:divBdr>
            <w:top w:val="none" w:sz="0" w:space="0" w:color="auto"/>
            <w:left w:val="none" w:sz="0" w:space="0" w:color="auto"/>
            <w:bottom w:val="none" w:sz="0" w:space="0" w:color="auto"/>
            <w:right w:val="none" w:sz="0" w:space="0" w:color="auto"/>
          </w:divBdr>
          <w:divsChild>
            <w:div w:id="1979795917">
              <w:marLeft w:val="0"/>
              <w:marRight w:val="0"/>
              <w:marTop w:val="0"/>
              <w:marBottom w:val="0"/>
              <w:divBdr>
                <w:top w:val="none" w:sz="0" w:space="0" w:color="auto"/>
                <w:left w:val="none" w:sz="0" w:space="0" w:color="auto"/>
                <w:bottom w:val="none" w:sz="0" w:space="0" w:color="auto"/>
                <w:right w:val="none" w:sz="0" w:space="0" w:color="auto"/>
              </w:divBdr>
              <w:divsChild>
                <w:div w:id="448008620">
                  <w:marLeft w:val="0"/>
                  <w:marRight w:val="0"/>
                  <w:marTop w:val="0"/>
                  <w:marBottom w:val="0"/>
                  <w:divBdr>
                    <w:top w:val="none" w:sz="0" w:space="0" w:color="auto"/>
                    <w:left w:val="none" w:sz="0" w:space="0" w:color="auto"/>
                    <w:bottom w:val="none" w:sz="0" w:space="0" w:color="auto"/>
                    <w:right w:val="none" w:sz="0" w:space="0" w:color="auto"/>
                  </w:divBdr>
                </w:div>
              </w:divsChild>
            </w:div>
            <w:div w:id="274675944">
              <w:marLeft w:val="0"/>
              <w:marRight w:val="0"/>
              <w:marTop w:val="0"/>
              <w:marBottom w:val="0"/>
              <w:divBdr>
                <w:top w:val="none" w:sz="0" w:space="0" w:color="auto"/>
                <w:left w:val="none" w:sz="0" w:space="0" w:color="auto"/>
                <w:bottom w:val="none" w:sz="0" w:space="0" w:color="auto"/>
                <w:right w:val="none" w:sz="0" w:space="0" w:color="auto"/>
              </w:divBdr>
              <w:divsChild>
                <w:div w:id="12962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319518">
      <w:bodyDiv w:val="1"/>
      <w:marLeft w:val="0"/>
      <w:marRight w:val="0"/>
      <w:marTop w:val="0"/>
      <w:marBottom w:val="0"/>
      <w:divBdr>
        <w:top w:val="none" w:sz="0" w:space="0" w:color="auto"/>
        <w:left w:val="none" w:sz="0" w:space="0" w:color="auto"/>
        <w:bottom w:val="none" w:sz="0" w:space="0" w:color="auto"/>
        <w:right w:val="none" w:sz="0" w:space="0" w:color="auto"/>
      </w:divBdr>
      <w:divsChild>
        <w:div w:id="801964411">
          <w:marLeft w:val="0"/>
          <w:marRight w:val="0"/>
          <w:marTop w:val="0"/>
          <w:marBottom w:val="0"/>
          <w:divBdr>
            <w:top w:val="none" w:sz="0" w:space="0" w:color="auto"/>
            <w:left w:val="none" w:sz="0" w:space="0" w:color="auto"/>
            <w:bottom w:val="none" w:sz="0" w:space="0" w:color="auto"/>
            <w:right w:val="none" w:sz="0" w:space="0" w:color="auto"/>
          </w:divBdr>
        </w:div>
      </w:divsChild>
    </w:div>
    <w:div w:id="1198272742">
      <w:bodyDiv w:val="1"/>
      <w:marLeft w:val="0"/>
      <w:marRight w:val="0"/>
      <w:marTop w:val="0"/>
      <w:marBottom w:val="0"/>
      <w:divBdr>
        <w:top w:val="none" w:sz="0" w:space="0" w:color="auto"/>
        <w:left w:val="none" w:sz="0" w:space="0" w:color="auto"/>
        <w:bottom w:val="none" w:sz="0" w:space="0" w:color="auto"/>
        <w:right w:val="none" w:sz="0" w:space="0" w:color="auto"/>
      </w:divBdr>
      <w:divsChild>
        <w:div w:id="304824460">
          <w:marLeft w:val="0"/>
          <w:marRight w:val="0"/>
          <w:marTop w:val="0"/>
          <w:marBottom w:val="0"/>
          <w:divBdr>
            <w:top w:val="none" w:sz="0" w:space="0" w:color="auto"/>
            <w:left w:val="none" w:sz="0" w:space="0" w:color="auto"/>
            <w:bottom w:val="none" w:sz="0" w:space="0" w:color="auto"/>
            <w:right w:val="none" w:sz="0" w:space="0" w:color="auto"/>
          </w:divBdr>
        </w:div>
      </w:divsChild>
    </w:div>
    <w:div w:id="1409496054">
      <w:bodyDiv w:val="1"/>
      <w:marLeft w:val="0"/>
      <w:marRight w:val="0"/>
      <w:marTop w:val="0"/>
      <w:marBottom w:val="0"/>
      <w:divBdr>
        <w:top w:val="none" w:sz="0" w:space="0" w:color="auto"/>
        <w:left w:val="none" w:sz="0" w:space="0" w:color="auto"/>
        <w:bottom w:val="none" w:sz="0" w:space="0" w:color="auto"/>
        <w:right w:val="none" w:sz="0" w:space="0" w:color="auto"/>
      </w:divBdr>
      <w:divsChild>
        <w:div w:id="1677731791">
          <w:marLeft w:val="0"/>
          <w:marRight w:val="0"/>
          <w:marTop w:val="0"/>
          <w:marBottom w:val="0"/>
          <w:divBdr>
            <w:top w:val="none" w:sz="0" w:space="0" w:color="auto"/>
            <w:left w:val="none" w:sz="0" w:space="0" w:color="auto"/>
            <w:bottom w:val="none" w:sz="0" w:space="0" w:color="auto"/>
            <w:right w:val="none" w:sz="0" w:space="0" w:color="auto"/>
          </w:divBdr>
        </w:div>
      </w:divsChild>
    </w:div>
    <w:div w:id="1573933417">
      <w:bodyDiv w:val="1"/>
      <w:marLeft w:val="0"/>
      <w:marRight w:val="0"/>
      <w:marTop w:val="0"/>
      <w:marBottom w:val="0"/>
      <w:divBdr>
        <w:top w:val="none" w:sz="0" w:space="0" w:color="auto"/>
        <w:left w:val="none" w:sz="0" w:space="0" w:color="auto"/>
        <w:bottom w:val="none" w:sz="0" w:space="0" w:color="auto"/>
        <w:right w:val="none" w:sz="0" w:space="0" w:color="auto"/>
      </w:divBdr>
      <w:divsChild>
        <w:div w:id="129174268">
          <w:marLeft w:val="0"/>
          <w:marRight w:val="0"/>
          <w:marTop w:val="0"/>
          <w:marBottom w:val="0"/>
          <w:divBdr>
            <w:top w:val="none" w:sz="0" w:space="0" w:color="auto"/>
            <w:left w:val="none" w:sz="0" w:space="0" w:color="auto"/>
            <w:bottom w:val="none" w:sz="0" w:space="0" w:color="auto"/>
            <w:right w:val="none" w:sz="0" w:space="0" w:color="auto"/>
          </w:divBdr>
        </w:div>
      </w:divsChild>
    </w:div>
    <w:div w:id="1612008294">
      <w:bodyDiv w:val="1"/>
      <w:marLeft w:val="0"/>
      <w:marRight w:val="0"/>
      <w:marTop w:val="0"/>
      <w:marBottom w:val="0"/>
      <w:divBdr>
        <w:top w:val="none" w:sz="0" w:space="0" w:color="auto"/>
        <w:left w:val="none" w:sz="0" w:space="0" w:color="auto"/>
        <w:bottom w:val="none" w:sz="0" w:space="0" w:color="auto"/>
        <w:right w:val="none" w:sz="0" w:space="0" w:color="auto"/>
      </w:divBdr>
      <w:divsChild>
        <w:div w:id="413823867">
          <w:marLeft w:val="0"/>
          <w:marRight w:val="0"/>
          <w:marTop w:val="0"/>
          <w:marBottom w:val="0"/>
          <w:divBdr>
            <w:top w:val="none" w:sz="0" w:space="0" w:color="auto"/>
            <w:left w:val="none" w:sz="0" w:space="0" w:color="auto"/>
            <w:bottom w:val="none" w:sz="0" w:space="0" w:color="auto"/>
            <w:right w:val="none" w:sz="0" w:space="0" w:color="auto"/>
          </w:divBdr>
        </w:div>
      </w:divsChild>
    </w:div>
    <w:div w:id="1675104198">
      <w:bodyDiv w:val="1"/>
      <w:marLeft w:val="0"/>
      <w:marRight w:val="0"/>
      <w:marTop w:val="0"/>
      <w:marBottom w:val="0"/>
      <w:divBdr>
        <w:top w:val="none" w:sz="0" w:space="0" w:color="auto"/>
        <w:left w:val="none" w:sz="0" w:space="0" w:color="auto"/>
        <w:bottom w:val="none" w:sz="0" w:space="0" w:color="auto"/>
        <w:right w:val="none" w:sz="0" w:space="0" w:color="auto"/>
      </w:divBdr>
      <w:divsChild>
        <w:div w:id="1488128060">
          <w:marLeft w:val="0"/>
          <w:marRight w:val="0"/>
          <w:marTop w:val="0"/>
          <w:marBottom w:val="0"/>
          <w:divBdr>
            <w:top w:val="none" w:sz="0" w:space="0" w:color="auto"/>
            <w:left w:val="none" w:sz="0" w:space="0" w:color="auto"/>
            <w:bottom w:val="none" w:sz="0" w:space="0" w:color="auto"/>
            <w:right w:val="none" w:sz="0" w:space="0" w:color="auto"/>
          </w:divBdr>
          <w:divsChild>
            <w:div w:id="696933321">
              <w:marLeft w:val="0"/>
              <w:marRight w:val="0"/>
              <w:marTop w:val="0"/>
              <w:marBottom w:val="0"/>
              <w:divBdr>
                <w:top w:val="none" w:sz="0" w:space="0" w:color="auto"/>
                <w:left w:val="none" w:sz="0" w:space="0" w:color="auto"/>
                <w:bottom w:val="none" w:sz="0" w:space="0" w:color="auto"/>
                <w:right w:val="none" w:sz="0" w:space="0" w:color="auto"/>
              </w:divBdr>
              <w:divsChild>
                <w:div w:id="2004042631">
                  <w:marLeft w:val="0"/>
                  <w:marRight w:val="0"/>
                  <w:marTop w:val="0"/>
                  <w:marBottom w:val="0"/>
                  <w:divBdr>
                    <w:top w:val="none" w:sz="0" w:space="0" w:color="auto"/>
                    <w:left w:val="none" w:sz="0" w:space="0" w:color="auto"/>
                    <w:bottom w:val="none" w:sz="0" w:space="0" w:color="auto"/>
                    <w:right w:val="none" w:sz="0" w:space="0" w:color="auto"/>
                  </w:divBdr>
                </w:div>
                <w:div w:id="991328353">
                  <w:marLeft w:val="0"/>
                  <w:marRight w:val="0"/>
                  <w:marTop w:val="0"/>
                  <w:marBottom w:val="0"/>
                  <w:divBdr>
                    <w:top w:val="none" w:sz="0" w:space="0" w:color="auto"/>
                    <w:left w:val="none" w:sz="0" w:space="0" w:color="auto"/>
                    <w:bottom w:val="none" w:sz="0" w:space="0" w:color="auto"/>
                    <w:right w:val="none" w:sz="0" w:space="0" w:color="auto"/>
                  </w:divBdr>
                </w:div>
                <w:div w:id="152806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28293">
      <w:bodyDiv w:val="1"/>
      <w:marLeft w:val="0"/>
      <w:marRight w:val="0"/>
      <w:marTop w:val="0"/>
      <w:marBottom w:val="0"/>
      <w:divBdr>
        <w:top w:val="none" w:sz="0" w:space="0" w:color="auto"/>
        <w:left w:val="none" w:sz="0" w:space="0" w:color="auto"/>
        <w:bottom w:val="none" w:sz="0" w:space="0" w:color="auto"/>
        <w:right w:val="none" w:sz="0" w:space="0" w:color="auto"/>
      </w:divBdr>
      <w:divsChild>
        <w:div w:id="1586647035">
          <w:marLeft w:val="0"/>
          <w:marRight w:val="0"/>
          <w:marTop w:val="0"/>
          <w:marBottom w:val="0"/>
          <w:divBdr>
            <w:top w:val="none" w:sz="0" w:space="0" w:color="auto"/>
            <w:left w:val="none" w:sz="0" w:space="0" w:color="auto"/>
            <w:bottom w:val="none" w:sz="0" w:space="0" w:color="auto"/>
            <w:right w:val="none" w:sz="0" w:space="0" w:color="auto"/>
          </w:divBdr>
        </w:div>
      </w:divsChild>
    </w:div>
    <w:div w:id="1810629914">
      <w:bodyDiv w:val="1"/>
      <w:marLeft w:val="0"/>
      <w:marRight w:val="0"/>
      <w:marTop w:val="0"/>
      <w:marBottom w:val="0"/>
      <w:divBdr>
        <w:top w:val="none" w:sz="0" w:space="0" w:color="auto"/>
        <w:left w:val="none" w:sz="0" w:space="0" w:color="auto"/>
        <w:bottom w:val="none" w:sz="0" w:space="0" w:color="auto"/>
        <w:right w:val="none" w:sz="0" w:space="0" w:color="auto"/>
      </w:divBdr>
      <w:divsChild>
        <w:div w:id="185146419">
          <w:marLeft w:val="0"/>
          <w:marRight w:val="0"/>
          <w:marTop w:val="0"/>
          <w:marBottom w:val="0"/>
          <w:divBdr>
            <w:top w:val="none" w:sz="0" w:space="0" w:color="auto"/>
            <w:left w:val="none" w:sz="0" w:space="0" w:color="auto"/>
            <w:bottom w:val="none" w:sz="0" w:space="0" w:color="auto"/>
            <w:right w:val="none" w:sz="0" w:space="0" w:color="auto"/>
          </w:divBdr>
        </w:div>
      </w:divsChild>
    </w:div>
    <w:div w:id="1997880756">
      <w:bodyDiv w:val="1"/>
      <w:marLeft w:val="0"/>
      <w:marRight w:val="0"/>
      <w:marTop w:val="0"/>
      <w:marBottom w:val="0"/>
      <w:divBdr>
        <w:top w:val="none" w:sz="0" w:space="0" w:color="auto"/>
        <w:left w:val="none" w:sz="0" w:space="0" w:color="auto"/>
        <w:bottom w:val="none" w:sz="0" w:space="0" w:color="auto"/>
        <w:right w:val="none" w:sz="0" w:space="0" w:color="auto"/>
      </w:divBdr>
      <w:divsChild>
        <w:div w:id="3028573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EC0C4-B632-4BEA-8C0D-1D8BFD0F0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1</Pages>
  <Words>957</Words>
  <Characters>5456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2025-05-23T04:49:00Z</dcterms:created>
  <dcterms:modified xsi:type="dcterms:W3CDTF">2025-05-24T10:47:00Z</dcterms:modified>
</cp:coreProperties>
</file>