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DD143" w14:textId="4DBA0CD2" w:rsidR="00D13DE7" w:rsidRDefault="00A07B1B">
      <w:r>
        <w:t>Test</w:t>
      </w:r>
    </w:p>
    <w:sectPr w:rsidR="00D13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E7"/>
    <w:rsid w:val="00A07B1B"/>
    <w:rsid w:val="00D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AA7F"/>
  <w15:chartTrackingRefBased/>
  <w15:docId w15:val="{1FB01E5D-A5C4-4684-B68F-79F2A5BE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la Fuente Fernández</dc:creator>
  <cp:keywords/>
  <dc:description/>
  <cp:lastModifiedBy>Álvaro de la Fuente Fernández</cp:lastModifiedBy>
  <cp:revision>2</cp:revision>
  <dcterms:created xsi:type="dcterms:W3CDTF">2020-10-31T12:00:00Z</dcterms:created>
  <dcterms:modified xsi:type="dcterms:W3CDTF">2020-10-31T12:00:00Z</dcterms:modified>
</cp:coreProperties>
</file>