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3ED3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68B15D97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44E66041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1D418F00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649642BF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4820C61F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17185128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3B482B7D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0A72F6D4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30C7BF28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7F43A690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52701B63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33031831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2B5D92FD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13CE3BEF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05F35E4F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10D22D16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42183000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66EEB51D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17464ADE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2F2A4681" w14:textId="77777777" w:rsidR="0071039A" w:rsidRDefault="0071039A" w:rsidP="0071039A">
      <w:pPr>
        <w:ind w:left="360"/>
        <w:rPr>
          <w:rFonts w:ascii="Garamond" w:hAnsi="Garamond"/>
          <w:b/>
          <w:bCs/>
          <w:sz w:val="40"/>
          <w:szCs w:val="40"/>
        </w:rPr>
      </w:pPr>
    </w:p>
    <w:p w14:paraId="533F51F1" w14:textId="20E2669E" w:rsidR="00B7365E" w:rsidRPr="0071039A" w:rsidRDefault="001D5F8D" w:rsidP="0071039A">
      <w:pPr>
        <w:pStyle w:val="Prrafodelista"/>
        <w:numPr>
          <w:ilvl w:val="0"/>
          <w:numId w:val="1"/>
        </w:numPr>
        <w:rPr>
          <w:rFonts w:ascii="Garamond" w:hAnsi="Garamond"/>
          <w:b/>
          <w:bCs/>
          <w:sz w:val="40"/>
          <w:szCs w:val="40"/>
        </w:rPr>
      </w:pPr>
      <w:r w:rsidRPr="0071039A">
        <w:rPr>
          <w:rFonts w:ascii="Garamond" w:hAnsi="Garamond"/>
          <w:b/>
          <w:bCs/>
          <w:sz w:val="40"/>
          <w:szCs w:val="40"/>
        </w:rPr>
        <w:lastRenderedPageBreak/>
        <w:t>Descripción</w:t>
      </w:r>
    </w:p>
    <w:p w14:paraId="2E8177A1" w14:textId="2AFA5F81" w:rsidR="001D5F8D" w:rsidRDefault="001D5F8D" w:rsidP="001D5F8D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 w:rsidRPr="001D5F8D">
        <w:rPr>
          <w:rFonts w:ascii="Garamond" w:hAnsi="Garamond"/>
          <w:b/>
          <w:bCs/>
          <w:sz w:val="32"/>
          <w:szCs w:val="32"/>
        </w:rPr>
        <w:t>Documentos HTML</w:t>
      </w:r>
    </w:p>
    <w:p w14:paraId="6F4BDBAA" w14:textId="1357FBEE" w:rsidR="001D5F8D" w:rsidRDefault="001D5F8D" w:rsidP="001D5F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sitio web se compone de 5 documentos HTML5, que son los siguientes:</w:t>
      </w:r>
    </w:p>
    <w:p w14:paraId="58C6B167" w14:textId="77777777" w:rsid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D5F8D">
        <w:rPr>
          <w:rFonts w:ascii="Garamond" w:hAnsi="Garamond"/>
          <w:b/>
          <w:bCs/>
          <w:sz w:val="24"/>
          <w:szCs w:val="24"/>
        </w:rPr>
        <w:t>“index.html”</w:t>
      </w:r>
      <w:r>
        <w:rPr>
          <w:rFonts w:ascii="Garamond" w:hAnsi="Garamond"/>
          <w:sz w:val="24"/>
          <w:szCs w:val="24"/>
        </w:rPr>
        <w:t xml:space="preserve">: </w:t>
      </w:r>
    </w:p>
    <w:p w14:paraId="31688F8F" w14:textId="7EA69C4A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trata del documento principal, que contiene una breve introducción a la página web. También contiene un tráiler de la película y un archivo de audio con uno de los temas de la banda sonora de la misma.</w:t>
      </w:r>
    </w:p>
    <w:p w14:paraId="7E00C586" w14:textId="77777777" w:rsid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“descripción</w:t>
      </w:r>
      <w:r w:rsidRPr="001D5F8D">
        <w:rPr>
          <w:rFonts w:ascii="Garamond" w:hAnsi="Garamond"/>
          <w:b/>
          <w:bCs/>
          <w:sz w:val="24"/>
          <w:szCs w:val="24"/>
        </w:rPr>
        <w:t>.html</w:t>
      </w:r>
      <w:r>
        <w:rPr>
          <w:rFonts w:ascii="Garamond" w:hAnsi="Garamond"/>
          <w:sz w:val="24"/>
          <w:szCs w:val="24"/>
        </w:rPr>
        <w:t xml:space="preserve">”: </w:t>
      </w:r>
    </w:p>
    <w:p w14:paraId="4FA41CDB" w14:textId="235A7FBE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trata de un documento en el que podemos leer una breve descripción de la película “Los Goonies”, junto con una fotografía de su cartel.</w:t>
      </w:r>
      <w:r w:rsidR="00B02F55">
        <w:rPr>
          <w:rFonts w:ascii="Garamond" w:hAnsi="Garamond"/>
          <w:sz w:val="24"/>
          <w:szCs w:val="24"/>
        </w:rPr>
        <w:t xml:space="preserve"> Además, se incluye un poco de historia acerca de la película y curiosidades y declaraciones del propio director, Steven Spielberg.</w:t>
      </w:r>
    </w:p>
    <w:p w14:paraId="6596A667" w14:textId="77777777" w:rsidR="00EF0845" w:rsidRP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“sinopsis.html”: </w:t>
      </w:r>
    </w:p>
    <w:p w14:paraId="0154E96C" w14:textId="0EFB9BDA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 trata de un documento en el que podemos leer la sinopsis de la película </w:t>
      </w:r>
      <w:r w:rsidR="00EF0845">
        <w:rPr>
          <w:rFonts w:ascii="Garamond" w:hAnsi="Garamond"/>
          <w:sz w:val="24"/>
          <w:szCs w:val="24"/>
        </w:rPr>
        <w:t>organizada en dos párrafos diferentes.</w:t>
      </w:r>
    </w:p>
    <w:p w14:paraId="60B4B11D" w14:textId="77777777" w:rsidR="00EF0845" w:rsidRPr="00EF0845" w:rsidRDefault="00EF0845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“protagonistas.html”: </w:t>
      </w:r>
    </w:p>
    <w:p w14:paraId="66C7C9EB" w14:textId="7CF1BB8B" w:rsidR="00EF0845" w:rsidRDefault="00EF0845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trata de un documento en el que podemos observar en forma de lista con dos columnas, los nombres y fotografías de los principales actores de la película. Además, si hacemos click en el nombre de cada uno de ellos, podremos obtener más información acerca de cada uno.</w:t>
      </w:r>
    </w:p>
    <w:p w14:paraId="77E08F98" w14:textId="77777777" w:rsidR="00EF0845" w:rsidRPr="00EF0845" w:rsidRDefault="00EF0845" w:rsidP="00EF0845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“recaudación.html”:</w:t>
      </w:r>
    </w:p>
    <w:p w14:paraId="440D126F" w14:textId="60AB03D3" w:rsidR="00EF0845" w:rsidRDefault="00EF0845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 trata de un último documento en el que observamos una tabla con información organizada acerca de una serie de países, la fecha de estreno de la película y la recaudación en cada uno de ellos.</w:t>
      </w:r>
    </w:p>
    <w:p w14:paraId="7A4892C9" w14:textId="0345E5E1" w:rsidR="00B02F55" w:rsidRDefault="00B02F55" w:rsidP="00B02F55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 w:rsidRPr="00B02F55">
        <w:rPr>
          <w:rFonts w:ascii="Garamond" w:hAnsi="Garamond"/>
          <w:b/>
          <w:bCs/>
          <w:sz w:val="32"/>
          <w:szCs w:val="32"/>
        </w:rPr>
        <w:t>Estructura Semántica</w:t>
      </w:r>
    </w:p>
    <w:p w14:paraId="2B90A98E" w14:textId="44BC6F3F" w:rsidR="001D68E9" w:rsidRPr="001D68E9" w:rsidRDefault="001D68E9" w:rsidP="001D68E9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 xml:space="preserve">&lt;head&gt;: </w:t>
      </w:r>
      <w:r w:rsidRPr="001D68E9">
        <w:rPr>
          <w:rFonts w:ascii="Garamond" w:hAnsi="Garamond"/>
          <w:sz w:val="24"/>
          <w:szCs w:val="24"/>
        </w:rPr>
        <w:t>en el elemento head, definimos los metadatos de la web</w:t>
      </w:r>
      <w:r>
        <w:rPr>
          <w:rFonts w:ascii="Garamond" w:hAnsi="Garamond"/>
          <w:sz w:val="24"/>
          <w:szCs w:val="24"/>
        </w:rPr>
        <w:t>, que muestran información sobre la propia web (temática, descripción, autor, etc)</w:t>
      </w:r>
    </w:p>
    <w:p w14:paraId="0C04A1A0" w14:textId="7CA7DE79" w:rsidR="001D68E9" w:rsidRPr="001D68E9" w:rsidRDefault="001D68E9" w:rsidP="001D68E9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 xml:space="preserve">&lt;body&gt;: </w:t>
      </w:r>
      <w:r>
        <w:rPr>
          <w:rFonts w:ascii="Garamond" w:hAnsi="Garamond"/>
          <w:sz w:val="24"/>
          <w:szCs w:val="24"/>
        </w:rPr>
        <w:t>en él se define el cuerpo del documento, y contiene:</w:t>
      </w:r>
    </w:p>
    <w:p w14:paraId="4F0EB833" w14:textId="35AEE127" w:rsidR="001D68E9" w:rsidRPr="001D68E9" w:rsidRDefault="001D68E9" w:rsidP="001D68E9">
      <w:pPr>
        <w:pStyle w:val="Prrafodelista"/>
        <w:numPr>
          <w:ilvl w:val="1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>&lt;header&gt;: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sz w:val="24"/>
          <w:szCs w:val="24"/>
        </w:rPr>
        <w:t>contiene información relacionada con el título del contenido.</w:t>
      </w:r>
    </w:p>
    <w:p w14:paraId="7E7E32B5" w14:textId="5AED93BD" w:rsidR="001D68E9" w:rsidRPr="001D68E9" w:rsidRDefault="001D68E9" w:rsidP="001D68E9">
      <w:pPr>
        <w:pStyle w:val="Prrafodelista"/>
        <w:numPr>
          <w:ilvl w:val="1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 xml:space="preserve">&lt;article&gt;: </w:t>
      </w:r>
      <w:r>
        <w:rPr>
          <w:rFonts w:ascii="Garamond" w:hAnsi="Garamond"/>
          <w:sz w:val="24"/>
          <w:szCs w:val="24"/>
        </w:rPr>
        <w:t>representa una composición en la página, que se destina a distribuir el contenido.</w:t>
      </w:r>
    </w:p>
    <w:p w14:paraId="67499E96" w14:textId="0A8C3E15" w:rsidR="001D68E9" w:rsidRPr="001D68E9" w:rsidRDefault="001D68E9" w:rsidP="001D68E9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>&lt;ul&gt;: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sz w:val="24"/>
          <w:szCs w:val="24"/>
        </w:rPr>
        <w:t>representa una lista no ordenada de ítems</w:t>
      </w:r>
    </w:p>
    <w:p w14:paraId="09A11589" w14:textId="6D644786" w:rsidR="001D68E9" w:rsidRPr="001D68E9" w:rsidRDefault="001D68E9" w:rsidP="001D68E9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>&lt;p&gt;: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sz w:val="24"/>
          <w:szCs w:val="24"/>
        </w:rPr>
        <w:t>representa un párrafo</w:t>
      </w:r>
    </w:p>
    <w:p w14:paraId="3B18DEC2" w14:textId="74E5D392" w:rsidR="001D68E9" w:rsidRPr="00B41663" w:rsidRDefault="001D68E9" w:rsidP="001D68E9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24"/>
          <w:szCs w:val="24"/>
        </w:rPr>
        <w:t>&lt;footer&gt;: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sz w:val="24"/>
          <w:szCs w:val="24"/>
        </w:rPr>
        <w:t>constituye el pie de página, en él se encuentra información sobre el autor</w:t>
      </w:r>
      <w:r w:rsidR="00B41663">
        <w:rPr>
          <w:rFonts w:ascii="Garamond" w:hAnsi="Garamond"/>
          <w:sz w:val="24"/>
          <w:szCs w:val="24"/>
        </w:rPr>
        <w:t>, y enlaces a las validaciones de cada uno de los documentos html y css.</w:t>
      </w:r>
    </w:p>
    <w:p w14:paraId="2FF277D5" w14:textId="46533269" w:rsidR="00B41663" w:rsidRDefault="00B41663" w:rsidP="00B41663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Hojas de estilo</w:t>
      </w:r>
    </w:p>
    <w:p w14:paraId="00C1CFF3" w14:textId="16D298D6" w:rsidR="00B41663" w:rsidRDefault="00B41663" w:rsidP="00B4166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 esta página web se utilizan dos hojas de estilo, es decir, dos documentos css:</w:t>
      </w:r>
    </w:p>
    <w:p w14:paraId="283E18A5" w14:textId="7A3BBA4F" w:rsidR="00B41663" w:rsidRPr="00B41663" w:rsidRDefault="00B41663" w:rsidP="00B41663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estilo.css: </w:t>
      </w:r>
      <w:r>
        <w:rPr>
          <w:rFonts w:ascii="Garamond" w:hAnsi="Garamond"/>
          <w:sz w:val="24"/>
          <w:szCs w:val="24"/>
        </w:rPr>
        <w:t>la hoja de estilos principal. Se utiliza en todos los documentos html.</w:t>
      </w:r>
    </w:p>
    <w:p w14:paraId="6BC2AE85" w14:textId="0B047D0B" w:rsidR="00B41663" w:rsidRPr="00B41663" w:rsidRDefault="00B41663" w:rsidP="00B41663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 xml:space="preserve">multimedia.css: </w:t>
      </w:r>
      <w:r>
        <w:rPr>
          <w:rFonts w:ascii="Garamond" w:hAnsi="Garamond"/>
          <w:sz w:val="24"/>
          <w:szCs w:val="24"/>
        </w:rPr>
        <w:t>hoja que contiene estilos relacionados con elementos multimedia, tales como fotos, videos o audios. Es utilizada por cada uno de los documentos que contiene cualquier tipo de elemento multimedia.</w:t>
      </w:r>
    </w:p>
    <w:p w14:paraId="1BBE9AE2" w14:textId="574F8901" w:rsidR="00B02F55" w:rsidRDefault="00B41663" w:rsidP="00B41663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Aspecto general</w:t>
      </w:r>
    </w:p>
    <w:p w14:paraId="3F81F1D5" w14:textId="5CFB292D" w:rsidR="00B41663" w:rsidRDefault="00B41663" w:rsidP="00B4166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862B97" wp14:editId="4A6F7734">
            <wp:simplePos x="0" y="0"/>
            <wp:positionH relativeFrom="margin">
              <wp:align>center</wp:align>
            </wp:positionH>
            <wp:positionV relativeFrom="paragraph">
              <wp:posOffset>728345</wp:posOffset>
            </wp:positionV>
            <wp:extent cx="3497580" cy="3505200"/>
            <wp:effectExtent l="0" t="0" r="7620" b="0"/>
            <wp:wrapTight wrapText="bothSides">
              <wp:wrapPolygon edited="0">
                <wp:start x="0" y="0"/>
                <wp:lineTo x="0" y="21483"/>
                <wp:lineTo x="21529" y="21483"/>
                <wp:lineTo x="21529" y="0"/>
                <wp:lineTo x="0" y="0"/>
              </wp:wrapPolygon>
            </wp:wrapTight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4"/>
          <w:szCs w:val="24"/>
        </w:rPr>
        <w:t>El aspecto general de la página web es bastante sencillo, consta de un título y un menú que están siempre presentes, y una serie de elementos que van variando dependiendo del documento html que estemos utilizando. En general, se utilizan tonos verdes en toda la página web.</w:t>
      </w:r>
    </w:p>
    <w:p w14:paraId="2A6781C2" w14:textId="5FE9C438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261982E5" w14:textId="3BBF49E8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34832465" w14:textId="26180BBD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03870B5C" w14:textId="6ECB76A6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0E93C148" w14:textId="556AAE1D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78A668E5" w14:textId="23131BA5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2F18458F" w14:textId="513156C4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6CDA728B" w14:textId="13693A6E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46F35238" w14:textId="7FA61A63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224F4552" w14:textId="56233048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1F001DAA" w14:textId="627EBEA0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3363DEFC" w14:textId="196E41BD" w:rsidR="0071039A" w:rsidRDefault="0071039A" w:rsidP="00B41663">
      <w:pPr>
        <w:rPr>
          <w:rFonts w:ascii="Garamond" w:hAnsi="Garamond"/>
          <w:sz w:val="24"/>
          <w:szCs w:val="24"/>
        </w:rPr>
      </w:pPr>
    </w:p>
    <w:p w14:paraId="35DCC17C" w14:textId="15BE8760" w:rsidR="0071039A" w:rsidRDefault="0071039A" w:rsidP="0071039A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Disposición de los elementos</w:t>
      </w:r>
    </w:p>
    <w:p w14:paraId="495C325C" w14:textId="2887AD9C" w:rsidR="0071039A" w:rsidRDefault="0071039A" w:rsidP="0071039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Cada documento html tiene una estructura similar: Un título en el encabezado y un especie de menú común a todos ellos; y un contenido que consta de un título, un párrafo y varios elementos, tales como vídeos, imágenes, listas o tablas.</w:t>
      </w:r>
    </w:p>
    <w:p w14:paraId="781C056C" w14:textId="0D3B361D" w:rsidR="0071039A" w:rsidRDefault="0071039A" w:rsidP="0071039A">
      <w:pPr>
        <w:pStyle w:val="Prrafodelista"/>
        <w:numPr>
          <w:ilvl w:val="0"/>
          <w:numId w:val="1"/>
        </w:num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Comprobación de la validación</w:t>
      </w:r>
    </w:p>
    <w:p w14:paraId="3397ADC2" w14:textId="2B0ECE36" w:rsidR="0071039A" w:rsidRPr="00F47F71" w:rsidRDefault="0071039A" w:rsidP="0071039A">
      <w:r>
        <w:rPr>
          <w:rFonts w:ascii="Garamond" w:hAnsi="Garamond"/>
          <w:sz w:val="24"/>
          <w:szCs w:val="24"/>
        </w:rPr>
        <w:t>A continuación, se incluyen capturas demostrando la validación de los documentos html y hojas de estilo css</w:t>
      </w:r>
      <w:r w:rsidR="00F47F71">
        <w:rPr>
          <w:rFonts w:ascii="Garamond" w:hAnsi="Garamond"/>
          <w:sz w:val="24"/>
          <w:szCs w:val="24"/>
        </w:rPr>
        <w:t xml:space="preserve">. Cabe destacar que la hoja de estilos </w:t>
      </w:r>
      <w:r w:rsidR="00F47F71">
        <w:rPr>
          <w:rFonts w:ascii="Garamond" w:hAnsi="Garamond"/>
          <w:i/>
          <w:iCs/>
          <w:sz w:val="24"/>
          <w:szCs w:val="24"/>
        </w:rPr>
        <w:t>estilo.css</w:t>
      </w:r>
      <w:r w:rsidR="00F47F71">
        <w:t xml:space="preserve"> contiene advertencias, pero se demuestra que estas están relacionadas con el color y comprobadas “manualmente”.</w:t>
      </w:r>
    </w:p>
    <w:p w14:paraId="2B2F98A1" w14:textId="2B54FACC" w:rsidR="0071039A" w:rsidRPr="0071039A" w:rsidRDefault="0071039A" w:rsidP="0071039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lastRenderedPageBreak/>
        <w:drawing>
          <wp:inline distT="0" distB="0" distL="0" distR="0" wp14:anchorId="5E9C3A68" wp14:editId="2388BA47">
            <wp:extent cx="4114125" cy="3270885"/>
            <wp:effectExtent l="0" t="0" r="1270" b="571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715" cy="32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5F4DA63B" wp14:editId="0DE7A4F9">
            <wp:extent cx="4133850" cy="3287052"/>
            <wp:effectExtent l="0" t="0" r="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803" cy="32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lastRenderedPageBreak/>
        <w:drawing>
          <wp:inline distT="0" distB="0" distL="0" distR="0" wp14:anchorId="53F3FB6B" wp14:editId="69B9E5CF">
            <wp:extent cx="3962400" cy="307524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97" cy="30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25FC8A9F" wp14:editId="453344E4">
            <wp:extent cx="3943350" cy="3020576"/>
            <wp:effectExtent l="0" t="0" r="0" b="889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86" cy="30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103CF0F2" wp14:editId="31E0382D">
            <wp:extent cx="2952750" cy="2336089"/>
            <wp:effectExtent l="0" t="0" r="0" b="762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58" cy="23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lastRenderedPageBreak/>
        <w:drawing>
          <wp:inline distT="0" distB="0" distL="0" distR="0" wp14:anchorId="0BC62DBA" wp14:editId="7A1A6CD5">
            <wp:extent cx="3301446" cy="327660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68" cy="32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10D72099" wp14:editId="0323C2CC">
            <wp:extent cx="4933950" cy="1440034"/>
            <wp:effectExtent l="0" t="0" r="0" b="825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66" cy="14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76262B5D" wp14:editId="13797815">
            <wp:extent cx="3682756" cy="350520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37" cy="35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9A" w:rsidRPr="0071039A" w:rsidSect="0071039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7393" w14:textId="77777777" w:rsidR="00135F77" w:rsidRDefault="00135F77" w:rsidP="001E4CC6">
      <w:pPr>
        <w:spacing w:after="0" w:line="240" w:lineRule="auto"/>
      </w:pPr>
      <w:r>
        <w:separator/>
      </w:r>
    </w:p>
  </w:endnote>
  <w:endnote w:type="continuationSeparator" w:id="0">
    <w:p w14:paraId="0255790A" w14:textId="77777777" w:rsidR="00135F77" w:rsidRDefault="00135F77" w:rsidP="001E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075408"/>
      <w:docPartObj>
        <w:docPartGallery w:val="Page Numbers (Bottom of Page)"/>
        <w:docPartUnique/>
      </w:docPartObj>
    </w:sdtPr>
    <w:sdtContent>
      <w:p w14:paraId="66078E71" w14:textId="3FBCC6ED" w:rsidR="001E4CC6" w:rsidRDefault="0071039A" w:rsidP="00905ED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FCDF382" wp14:editId="291CB51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36D9C" w14:textId="77777777" w:rsidR="0071039A" w:rsidRDefault="0071039A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CDF382" id="Grupo 3" o:spid="_x0000_s1026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eiFshuwCAAAtCwAADgAA&#10;AAAAAAAAAAAAAAAuAgAAZHJzL2Uyb0RvYy54bWxQSwECLQAUAAYACAAAACEAkvTC/dsAAAADAQAA&#10;DwAAAAAAAAAAAAAAAABGBQAAZHJzL2Rvd25yZXYueG1sUEsFBgAAAAAEAAQA8wAAAE4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6B036D9C" w14:textId="77777777" w:rsidR="0071039A" w:rsidRDefault="0071039A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t>Juan Rodríguez de la Fuente – Octubre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961AF" w14:textId="77777777" w:rsidR="00135F77" w:rsidRDefault="00135F77" w:rsidP="001E4CC6">
      <w:pPr>
        <w:spacing w:after="0" w:line="240" w:lineRule="auto"/>
      </w:pPr>
      <w:r>
        <w:separator/>
      </w:r>
    </w:p>
  </w:footnote>
  <w:footnote w:type="continuationSeparator" w:id="0">
    <w:p w14:paraId="0AF13637" w14:textId="77777777" w:rsidR="00135F77" w:rsidRDefault="00135F77" w:rsidP="001E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9645F" w14:textId="297ABC41" w:rsidR="001E4CC6" w:rsidRPr="001E4CC6" w:rsidRDefault="001E4CC6">
    <w:pPr>
      <w:pStyle w:val="Encabezado"/>
      <w:rPr>
        <w:b/>
        <w:bCs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352E" wp14:editId="30B61DB3">
          <wp:simplePos x="0" y="0"/>
          <wp:positionH relativeFrom="column">
            <wp:posOffset>-478155</wp:posOffset>
          </wp:positionH>
          <wp:positionV relativeFrom="paragraph">
            <wp:posOffset>-243840</wp:posOffset>
          </wp:positionV>
          <wp:extent cx="640080" cy="728980"/>
          <wp:effectExtent l="0" t="0" r="7620" b="0"/>
          <wp:wrapSquare wrapText="bothSides"/>
          <wp:docPr id="1" name="Imagen 1" descr="UNIOVI - Universidad de Oviedo | mujeresporafrica.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OVI - Universidad de Oviedo | mujeresporafrica.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750" t="24000" r="27500" b="25000"/>
                  <a:stretch/>
                </pic:blipFill>
                <pic:spPr bwMode="auto">
                  <a:xfrm>
                    <a:off x="0" y="0"/>
                    <a:ext cx="64008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t xml:space="preserve">Práctica 1 – Software </w:t>
    </w:r>
    <w:r w:rsidR="0024357D">
      <w:rPr>
        <w:b/>
        <w:bCs/>
        <w:noProof/>
      </w:rPr>
      <w:t>y Estándares para la Web</w:t>
    </w:r>
  </w:p>
  <w:p w14:paraId="3B720A31" w14:textId="0944AF01" w:rsidR="001E4CC6" w:rsidRDefault="00B02F55">
    <w:pPr>
      <w:pStyle w:val="Encabezado"/>
    </w:pPr>
    <w:r>
      <w:t>Página web “Los Goonies”</w:t>
    </w:r>
  </w:p>
  <w:p w14:paraId="73D1EE82" w14:textId="77777777" w:rsidR="001E4CC6" w:rsidRDefault="001E4CC6">
    <w:pPr>
      <w:pStyle w:val="Encabezado"/>
    </w:pPr>
  </w:p>
  <w:p w14:paraId="25481B8B" w14:textId="028ED4AA" w:rsidR="001E4CC6" w:rsidRDefault="001E4CC6">
    <w:pPr>
      <w:pStyle w:val="Encabezado"/>
    </w:pPr>
    <w:r>
      <w:t>_____________________________________________________________________________</w:t>
    </w:r>
  </w:p>
  <w:p w14:paraId="1ADBD341" w14:textId="77777777" w:rsidR="001E4CC6" w:rsidRDefault="001E4C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3C1"/>
    <w:multiLevelType w:val="hybridMultilevel"/>
    <w:tmpl w:val="F1A25CD0"/>
    <w:lvl w:ilvl="0" w:tplc="37B2F66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64A8"/>
    <w:multiLevelType w:val="hybridMultilevel"/>
    <w:tmpl w:val="510EE1B8"/>
    <w:lvl w:ilvl="0" w:tplc="E5E89698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36329"/>
    <w:multiLevelType w:val="hybridMultilevel"/>
    <w:tmpl w:val="C1CADD9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9"/>
    <w:rsid w:val="00135F77"/>
    <w:rsid w:val="001B2FC9"/>
    <w:rsid w:val="001D5F8D"/>
    <w:rsid w:val="001D68E9"/>
    <w:rsid w:val="001E4CC6"/>
    <w:rsid w:val="0024357D"/>
    <w:rsid w:val="00255F27"/>
    <w:rsid w:val="0028090B"/>
    <w:rsid w:val="00421B9B"/>
    <w:rsid w:val="0071039A"/>
    <w:rsid w:val="00905ED4"/>
    <w:rsid w:val="0096692F"/>
    <w:rsid w:val="00A613D5"/>
    <w:rsid w:val="00B02F55"/>
    <w:rsid w:val="00B41663"/>
    <w:rsid w:val="00B7365E"/>
    <w:rsid w:val="00EF0845"/>
    <w:rsid w:val="00F4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FB4D9"/>
  <w15:chartTrackingRefBased/>
  <w15:docId w15:val="{68689033-DDC5-48C5-9EEB-A597F90C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B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B2FC9"/>
  </w:style>
  <w:style w:type="character" w:customStyle="1" w:styleId="eop">
    <w:name w:val="eop"/>
    <w:basedOn w:val="Fuentedeprrafopredeter"/>
    <w:rsid w:val="001B2FC9"/>
  </w:style>
  <w:style w:type="paragraph" w:styleId="Encabezado">
    <w:name w:val="header"/>
    <w:basedOn w:val="Normal"/>
    <w:link w:val="EncabezadoCar"/>
    <w:uiPriority w:val="99"/>
    <w:unhideWhenUsed/>
    <w:rsid w:val="001E4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CC6"/>
  </w:style>
  <w:style w:type="paragraph" w:styleId="Piedepgina">
    <w:name w:val="footer"/>
    <w:basedOn w:val="Normal"/>
    <w:link w:val="PiedepginaCar"/>
    <w:uiPriority w:val="99"/>
    <w:unhideWhenUsed/>
    <w:rsid w:val="001E4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CC6"/>
  </w:style>
  <w:style w:type="paragraph" w:styleId="Prrafodelista">
    <w:name w:val="List Paragraph"/>
    <w:basedOn w:val="Normal"/>
    <w:uiPriority w:val="34"/>
    <w:qFormat/>
    <w:rsid w:val="001D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5</cp:revision>
  <cp:lastPrinted>2020-10-09T13:25:00Z</cp:lastPrinted>
  <dcterms:created xsi:type="dcterms:W3CDTF">2020-10-20T23:34:00Z</dcterms:created>
  <dcterms:modified xsi:type="dcterms:W3CDTF">2020-10-21T01:48:00Z</dcterms:modified>
</cp:coreProperties>
</file>