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E4D2E" w14:textId="572B854B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3E9FD34F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574D49">
        <w:rPr>
          <w:lang w:val="en-US"/>
        </w:rPr>
        <w:t>Branch And Bound</w:t>
      </w:r>
    </w:p>
    <w:p w14:paraId="63F9B18C" w14:textId="6A112D1F" w:rsidR="006A72ED" w:rsidRDefault="00574D49" w:rsidP="0082110D">
      <w:pPr>
        <w:rPr>
          <w:lang w:val="en-US"/>
        </w:rPr>
      </w:pPr>
      <w:r>
        <w:rPr>
          <w:lang w:val="en-US"/>
        </w:rPr>
        <w:t>Making use of my corrected version the backtracking, I tried doing the BaB implementation.</w:t>
      </w:r>
    </w:p>
    <w:p w14:paraId="06DBCB8F" w14:textId="77777777" w:rsidR="00064702" w:rsidRDefault="00574D49" w:rsidP="0082110D">
      <w:pPr>
        <w:rPr>
          <w:lang w:val="en-US"/>
        </w:rPr>
      </w:pPr>
      <w:r>
        <w:rPr>
          <w:lang w:val="en-US"/>
        </w:rPr>
        <w:t xml:space="preserve">I implemented a Node class that has a parent, a heuristic value, and a matrix, to save the state of the board. </w:t>
      </w:r>
    </w:p>
    <w:p w14:paraId="24EE7ADB" w14:textId="77777777" w:rsidR="00064702" w:rsidRDefault="00064702" w:rsidP="0082110D">
      <w:pPr>
        <w:rPr>
          <w:lang w:val="en-US"/>
        </w:rPr>
      </w:pPr>
    </w:p>
    <w:p w14:paraId="24DEB73B" w14:textId="391CE79E" w:rsidR="00574D49" w:rsidRDefault="00574D49" w:rsidP="0082110D">
      <w:pPr>
        <w:rPr>
          <w:lang w:val="en-US"/>
        </w:rPr>
      </w:pPr>
      <w:r>
        <w:rPr>
          <w:lang w:val="en-US"/>
        </w:rPr>
        <w:t xml:space="preserve">The class Node has a method </w:t>
      </w:r>
      <w:proofErr w:type="spellStart"/>
      <w:r>
        <w:rPr>
          <w:lang w:val="en-US"/>
        </w:rPr>
        <w:t>getChildren</w:t>
      </w:r>
      <w:proofErr w:type="spellEnd"/>
      <w:r>
        <w:rPr>
          <w:lang w:val="en-US"/>
        </w:rPr>
        <w:t xml:space="preserve">, that receives a </w:t>
      </w:r>
      <w:proofErr w:type="spellStart"/>
      <w:r>
        <w:rPr>
          <w:lang w:val="en-US"/>
        </w:rPr>
        <w:t>NumbericSquare</w:t>
      </w:r>
      <w:proofErr w:type="spellEnd"/>
      <w:r>
        <w:rPr>
          <w:lang w:val="en-US"/>
        </w:rPr>
        <w:t xml:space="preserve"> as a parameter, what it does is, if through the matrix if it finds a -1 (?), in order to  find the solutions, it creates a node from 0 to 9 and saves the state of the matrix with it, then it calculates its heuristic value and returns the list of all the children.</w:t>
      </w:r>
    </w:p>
    <w:p w14:paraId="0E468402" w14:textId="637CBB2B" w:rsidR="00574D49" w:rsidRDefault="00574D49" w:rsidP="0082110D">
      <w:pPr>
        <w:rPr>
          <w:lang w:val="en-US"/>
        </w:rPr>
      </w:pPr>
      <w:r>
        <w:rPr>
          <w:lang w:val="en-US"/>
        </w:rPr>
        <w:t xml:space="preserve">The heuristic value of a node is calculated by the number of </w:t>
      </w:r>
      <w:proofErr w:type="spellStart"/>
      <w:r>
        <w:rPr>
          <w:lang w:val="en-US"/>
        </w:rPr>
        <w:t>invalidRows</w:t>
      </w:r>
      <w:proofErr w:type="spellEnd"/>
      <w:r>
        <w:rPr>
          <w:lang w:val="en-US"/>
        </w:rPr>
        <w:t xml:space="preserve"> + the number of </w:t>
      </w:r>
      <w:proofErr w:type="spellStart"/>
      <w:r>
        <w:rPr>
          <w:lang w:val="en-US"/>
        </w:rPr>
        <w:t>invalidColumns</w:t>
      </w:r>
      <w:proofErr w:type="spellEnd"/>
      <w:r>
        <w:rPr>
          <w:lang w:val="en-US"/>
        </w:rPr>
        <w:t xml:space="preserve"> its matrix (state) has, meaning that a node with value 0 is the node with the correct board state.</w:t>
      </w:r>
      <w:r w:rsidR="00064702">
        <w:rPr>
          <w:lang w:val="en-US"/>
        </w:rPr>
        <w:t xml:space="preserve"> </w:t>
      </w:r>
      <w:proofErr w:type="gramStart"/>
      <w:r w:rsidR="00064702">
        <w:rPr>
          <w:lang w:val="en-US"/>
        </w:rPr>
        <w:t>Finally</w:t>
      </w:r>
      <w:proofErr w:type="gramEnd"/>
      <w:r w:rsidR="00064702">
        <w:rPr>
          <w:lang w:val="en-US"/>
        </w:rPr>
        <w:t xml:space="preserve"> if it is correct and all the values have been substituted, we’ve found a solution.</w:t>
      </w:r>
    </w:p>
    <w:p w14:paraId="4DC03E37" w14:textId="77777777" w:rsidR="00064702" w:rsidRDefault="00064702" w:rsidP="0082110D">
      <w:pPr>
        <w:rPr>
          <w:lang w:val="en-US"/>
        </w:rPr>
      </w:pPr>
    </w:p>
    <w:p w14:paraId="1F14EFC1" w14:textId="57A4261C" w:rsidR="00574D49" w:rsidRDefault="00064702" w:rsidP="0082110D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NumericSquareBaB</w:t>
      </w:r>
      <w:proofErr w:type="spellEnd"/>
      <w:r>
        <w:rPr>
          <w:lang w:val="en-US"/>
        </w:rPr>
        <w:t xml:space="preserve"> I did no changes other that the change of name.</w:t>
      </w:r>
    </w:p>
    <w:p w14:paraId="7940BA3B" w14:textId="77777777" w:rsidR="00064702" w:rsidRDefault="00574D49" w:rsidP="0082110D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NumericSquareBaBSolver</w:t>
      </w:r>
      <w:proofErr w:type="spellEnd"/>
      <w:r>
        <w:rPr>
          <w:lang w:val="en-US"/>
        </w:rPr>
        <w:t xml:space="preserve"> class I created the </w:t>
      </w:r>
      <w:proofErr w:type="spellStart"/>
      <w:r>
        <w:rPr>
          <w:lang w:val="en-US"/>
        </w:rPr>
        <w:t>BranchAndBound</w:t>
      </w:r>
      <w:proofErr w:type="spellEnd"/>
      <w:r>
        <w:rPr>
          <w:lang w:val="en-US"/>
        </w:rPr>
        <w:t xml:space="preserve"> method</w:t>
      </w:r>
      <w:r w:rsidR="00064702">
        <w:rPr>
          <w:lang w:val="en-US"/>
        </w:rPr>
        <w:t xml:space="preserve">, it </w:t>
      </w:r>
      <w:proofErr w:type="gramStart"/>
      <w:r w:rsidR="00064702">
        <w:rPr>
          <w:lang w:val="en-US"/>
        </w:rPr>
        <w:t>gets  Queue</w:t>
      </w:r>
      <w:proofErr w:type="gramEnd"/>
      <w:r w:rsidR="00064702">
        <w:rPr>
          <w:lang w:val="en-US"/>
        </w:rPr>
        <w:t xml:space="preserve"> of Nodes, having the </w:t>
      </w:r>
      <w:proofErr w:type="spellStart"/>
      <w:r w:rsidR="00064702">
        <w:rPr>
          <w:lang w:val="en-US"/>
        </w:rPr>
        <w:t>rootNode</w:t>
      </w:r>
      <w:proofErr w:type="spellEnd"/>
      <w:r w:rsidR="00064702">
        <w:rPr>
          <w:lang w:val="en-US"/>
        </w:rPr>
        <w:t xml:space="preserve"> on it In the first iteration. Then the method checks </w:t>
      </w:r>
      <w:proofErr w:type="spellStart"/>
      <w:r w:rsidR="00064702">
        <w:rPr>
          <w:lang w:val="en-US"/>
        </w:rPr>
        <w:t>wether</w:t>
      </w:r>
      <w:proofErr w:type="spellEnd"/>
      <w:r w:rsidR="00064702">
        <w:rPr>
          <w:lang w:val="en-US"/>
        </w:rPr>
        <w:t xml:space="preserve"> the queue is not empty, if not it keeps polling nodes, to get their children and adding them to the queue. The stopping condition would be that the Node </w:t>
      </w:r>
      <w:proofErr w:type="spellStart"/>
      <w:proofErr w:type="gramStart"/>
      <w:r w:rsidR="00064702">
        <w:rPr>
          <w:lang w:val="en-US"/>
        </w:rPr>
        <w:t>isSolution</w:t>
      </w:r>
      <w:proofErr w:type="spellEnd"/>
      <w:r w:rsidR="00064702">
        <w:rPr>
          <w:lang w:val="en-US"/>
        </w:rPr>
        <w:t>(</w:t>
      </w:r>
      <w:proofErr w:type="gramEnd"/>
      <w:r w:rsidR="00064702">
        <w:rPr>
          <w:lang w:val="en-US"/>
        </w:rPr>
        <w:t xml:space="preserve">), meaning there are no more -1 and that its </w:t>
      </w:r>
      <w:proofErr w:type="spellStart"/>
      <w:r w:rsidR="00064702">
        <w:rPr>
          <w:lang w:val="en-US"/>
        </w:rPr>
        <w:t>heuristicValue</w:t>
      </w:r>
      <w:proofErr w:type="spellEnd"/>
      <w:r w:rsidR="00064702">
        <w:rPr>
          <w:lang w:val="en-US"/>
        </w:rPr>
        <w:t xml:space="preserve"> is 0.</w:t>
      </w:r>
    </w:p>
    <w:p w14:paraId="749AF318" w14:textId="77777777" w:rsidR="00064702" w:rsidRDefault="00064702" w:rsidP="0082110D">
      <w:pPr>
        <w:rPr>
          <w:lang w:val="en-US"/>
        </w:rPr>
      </w:pPr>
    </w:p>
    <w:p w14:paraId="3D8F5961" w14:textId="31BDA127" w:rsidR="00574D49" w:rsidRDefault="00064702" w:rsidP="0082110D">
      <w:pPr>
        <w:rPr>
          <w:lang w:val="en-US"/>
        </w:rPr>
      </w:pPr>
      <w:r>
        <w:rPr>
          <w:lang w:val="en-US"/>
        </w:rPr>
        <w:t xml:space="preserve">I get close solutions, but usually a number is wrong, I tried making that if there are no more unknowns but the </w:t>
      </w:r>
      <w:proofErr w:type="gramStart"/>
      <w:r w:rsidR="00EF4C14">
        <w:rPr>
          <w:lang w:val="en-US"/>
        </w:rPr>
        <w:t>heuristic!=</w:t>
      </w:r>
      <w:proofErr w:type="gramEnd"/>
      <w:r>
        <w:rPr>
          <w:lang w:val="en-US"/>
        </w:rPr>
        <w:t xml:space="preserve">0 polling other from the queue or going back to the parents until the last one before the heuristic increased, but that is not working. </w:t>
      </w:r>
    </w:p>
    <w:p w14:paraId="717E4920" w14:textId="77777777" w:rsidR="00EF4C14" w:rsidRDefault="00EF4C14" w:rsidP="0082110D">
      <w:pPr>
        <w:rPr>
          <w:lang w:val="en-US"/>
        </w:rPr>
      </w:pPr>
    </w:p>
    <w:p w14:paraId="60426FD5" w14:textId="77777777" w:rsidR="00EF4C14" w:rsidRDefault="00EF4C14" w:rsidP="0082110D">
      <w:pPr>
        <w:rPr>
          <w:lang w:val="en-US"/>
        </w:rPr>
      </w:pPr>
    </w:p>
    <w:p w14:paraId="1305F340" w14:textId="77777777" w:rsidR="00EF4C14" w:rsidRPr="00574D49" w:rsidRDefault="00EF4C14" w:rsidP="0082110D">
      <w:pPr>
        <w:rPr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EF4C14" w:rsidRPr="00EF4C14" w14:paraId="234E5DFF" w14:textId="77777777" w:rsidTr="00EF4C14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38754E61" w14:textId="77777777" w:rsidR="00EF4C14" w:rsidRPr="00EF4C14" w:rsidRDefault="00EF4C14" w:rsidP="00EF4C14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F4C14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Test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074CAB25" w14:textId="77777777" w:rsidR="00EF4C14" w:rsidRPr="00EF4C14" w:rsidRDefault="00EF4C14" w:rsidP="00EF4C14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F4C14">
              <w:rPr>
                <w:rFonts w:ascii="Aptos Narrow" w:hAnsi="Aptos Narrow"/>
                <w:color w:val="000000"/>
                <w:sz w:val="22"/>
                <w:szCs w:val="22"/>
              </w:rPr>
              <w:t>time(ms)</w:t>
            </w:r>
          </w:p>
        </w:tc>
      </w:tr>
      <w:tr w:rsidR="00EF4C14" w:rsidRPr="00EF4C14" w14:paraId="3011F965" w14:textId="77777777" w:rsidTr="00EF4C14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1078B1EB" w14:textId="77777777" w:rsidR="00EF4C14" w:rsidRPr="00EF4C14" w:rsidRDefault="00EF4C14" w:rsidP="00EF4C14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F4C14">
              <w:rPr>
                <w:rFonts w:ascii="Aptos Narrow" w:hAnsi="Aptos Narrow"/>
                <w:color w:val="000000"/>
                <w:sz w:val="22"/>
                <w:szCs w:val="22"/>
              </w:rPr>
              <w:t>Test00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014E3348" w14:textId="77777777" w:rsidR="00EF4C14" w:rsidRPr="00EF4C14" w:rsidRDefault="00EF4C14" w:rsidP="00EF4C14">
            <w:pPr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F4C14"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</w:tr>
      <w:tr w:rsidR="00EF4C14" w:rsidRPr="00EF4C14" w14:paraId="56AE2089" w14:textId="77777777" w:rsidTr="00EF4C14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3C995FED" w14:textId="77777777" w:rsidR="00EF4C14" w:rsidRPr="00EF4C14" w:rsidRDefault="00EF4C14" w:rsidP="00EF4C14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F4C14">
              <w:rPr>
                <w:rFonts w:ascii="Aptos Narrow" w:hAnsi="Aptos Narrow"/>
                <w:color w:val="000000"/>
                <w:sz w:val="22"/>
                <w:szCs w:val="22"/>
              </w:rPr>
              <w:t>Test01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6301C9F8" w14:textId="77777777" w:rsidR="00EF4C14" w:rsidRPr="00EF4C14" w:rsidRDefault="00EF4C14" w:rsidP="00EF4C14">
            <w:pPr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F4C14">
              <w:rPr>
                <w:rFonts w:ascii="Aptos Narrow" w:hAnsi="Aptos Narrow"/>
                <w:color w:val="000000"/>
                <w:sz w:val="22"/>
                <w:szCs w:val="22"/>
              </w:rPr>
              <w:t>7</w:t>
            </w:r>
          </w:p>
        </w:tc>
      </w:tr>
      <w:tr w:rsidR="00EF4C14" w:rsidRPr="00EF4C14" w14:paraId="1E71D024" w14:textId="77777777" w:rsidTr="00EF4C14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712301C1" w14:textId="77777777" w:rsidR="00EF4C14" w:rsidRPr="00EF4C14" w:rsidRDefault="00EF4C14" w:rsidP="00EF4C14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F4C14">
              <w:rPr>
                <w:rFonts w:ascii="Aptos Narrow" w:hAnsi="Aptos Narrow"/>
                <w:color w:val="000000"/>
                <w:sz w:val="22"/>
                <w:szCs w:val="22"/>
              </w:rPr>
              <w:t>Test02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67074F15" w14:textId="77777777" w:rsidR="00EF4C14" w:rsidRPr="00EF4C14" w:rsidRDefault="00EF4C14" w:rsidP="00EF4C14">
            <w:pPr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F4C14">
              <w:rPr>
                <w:rFonts w:ascii="Aptos Narrow" w:hAnsi="Aptos Narrow"/>
                <w:color w:val="000000"/>
                <w:sz w:val="22"/>
                <w:szCs w:val="22"/>
              </w:rPr>
              <w:t>47</w:t>
            </w:r>
          </w:p>
        </w:tc>
      </w:tr>
      <w:tr w:rsidR="00EF4C14" w:rsidRPr="00EF4C14" w14:paraId="14C7883E" w14:textId="77777777" w:rsidTr="00EF4C14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0F4AC40E" w14:textId="77777777" w:rsidR="00EF4C14" w:rsidRPr="00EF4C14" w:rsidRDefault="00EF4C14" w:rsidP="00EF4C14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F4C14">
              <w:rPr>
                <w:rFonts w:ascii="Aptos Narrow" w:hAnsi="Aptos Narrow"/>
                <w:color w:val="000000"/>
                <w:sz w:val="22"/>
                <w:szCs w:val="22"/>
              </w:rPr>
              <w:t>Test03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425011CC" w14:textId="77777777" w:rsidR="00EF4C14" w:rsidRPr="00EF4C14" w:rsidRDefault="00EF4C14" w:rsidP="00EF4C14">
            <w:pPr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F4C14">
              <w:rPr>
                <w:rFonts w:ascii="Aptos Narrow" w:hAnsi="Aptos Narrow"/>
                <w:color w:val="000000"/>
                <w:sz w:val="22"/>
                <w:szCs w:val="22"/>
              </w:rPr>
              <w:t>191</w:t>
            </w:r>
          </w:p>
        </w:tc>
      </w:tr>
      <w:tr w:rsidR="00EF4C14" w:rsidRPr="00EF4C14" w14:paraId="42603321" w14:textId="77777777" w:rsidTr="00EF4C14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45C270CA" w14:textId="77777777" w:rsidR="00EF4C14" w:rsidRPr="00EF4C14" w:rsidRDefault="00EF4C14" w:rsidP="00EF4C14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F4C14">
              <w:rPr>
                <w:rFonts w:ascii="Aptos Narrow" w:hAnsi="Aptos Narrow"/>
                <w:color w:val="000000"/>
                <w:sz w:val="22"/>
                <w:szCs w:val="22"/>
              </w:rPr>
              <w:t>Test04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4F6DCD0C" w14:textId="77777777" w:rsidR="00EF4C14" w:rsidRPr="00EF4C14" w:rsidRDefault="00EF4C14" w:rsidP="00EF4C14">
            <w:pPr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F4C14">
              <w:rPr>
                <w:rFonts w:ascii="Aptos Narrow" w:hAnsi="Aptos Narrow"/>
                <w:color w:val="000000"/>
                <w:sz w:val="22"/>
                <w:szCs w:val="22"/>
              </w:rPr>
              <w:t>246</w:t>
            </w:r>
          </w:p>
        </w:tc>
      </w:tr>
      <w:tr w:rsidR="00EF4C14" w:rsidRPr="00EF4C14" w14:paraId="42C2059B" w14:textId="77777777" w:rsidTr="00EF4C14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7F9656CC" w14:textId="77777777" w:rsidR="00EF4C14" w:rsidRPr="00EF4C14" w:rsidRDefault="00EF4C14" w:rsidP="00EF4C14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F4C14">
              <w:rPr>
                <w:rFonts w:ascii="Aptos Narrow" w:hAnsi="Aptos Narrow"/>
                <w:color w:val="000000"/>
                <w:sz w:val="22"/>
                <w:szCs w:val="22"/>
              </w:rPr>
              <w:t>Test05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458CB9D5" w14:textId="77777777" w:rsidR="00EF4C14" w:rsidRPr="00EF4C14" w:rsidRDefault="00EF4C14" w:rsidP="00EF4C14">
            <w:pPr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F4C14">
              <w:rPr>
                <w:rFonts w:ascii="Aptos Narrow" w:hAnsi="Aptos Narrow"/>
                <w:color w:val="000000"/>
                <w:sz w:val="22"/>
                <w:szCs w:val="22"/>
              </w:rPr>
              <w:t>60</w:t>
            </w:r>
          </w:p>
        </w:tc>
      </w:tr>
      <w:tr w:rsidR="00EF4C14" w:rsidRPr="00EF4C14" w14:paraId="00EA7D85" w14:textId="77777777" w:rsidTr="00EF4C14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285DF45C" w14:textId="77777777" w:rsidR="00EF4C14" w:rsidRPr="00EF4C14" w:rsidRDefault="00EF4C14" w:rsidP="00EF4C14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F4C14">
              <w:rPr>
                <w:rFonts w:ascii="Aptos Narrow" w:hAnsi="Aptos Narrow"/>
                <w:color w:val="000000"/>
                <w:sz w:val="22"/>
                <w:szCs w:val="22"/>
              </w:rPr>
              <w:t>Test06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37743A39" w14:textId="77777777" w:rsidR="00EF4C14" w:rsidRPr="00EF4C14" w:rsidRDefault="00EF4C14" w:rsidP="00EF4C14">
            <w:pPr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F4C14">
              <w:rPr>
                <w:rFonts w:ascii="Aptos Narrow" w:hAnsi="Aptos Narrow"/>
                <w:color w:val="000000"/>
                <w:sz w:val="22"/>
                <w:szCs w:val="22"/>
              </w:rPr>
              <w:t>184</w:t>
            </w:r>
          </w:p>
        </w:tc>
      </w:tr>
      <w:tr w:rsidR="00EF4C14" w:rsidRPr="00EF4C14" w14:paraId="7F7C1AA7" w14:textId="77777777" w:rsidTr="00EF4C14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3C7D22"/>
            <w:noWrap/>
            <w:vAlign w:val="bottom"/>
            <w:hideMark/>
          </w:tcPr>
          <w:p w14:paraId="3EDDFE81" w14:textId="77777777" w:rsidR="00EF4C14" w:rsidRPr="00EF4C14" w:rsidRDefault="00EF4C14" w:rsidP="00EF4C14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EF4C14">
              <w:rPr>
                <w:rFonts w:ascii="Aptos Narrow" w:hAnsi="Aptos Narrow"/>
                <w:color w:val="000000"/>
                <w:sz w:val="22"/>
                <w:szCs w:val="22"/>
              </w:rPr>
              <w:t>Test07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D973"/>
            <w:noWrap/>
            <w:vAlign w:val="bottom"/>
            <w:hideMark/>
          </w:tcPr>
          <w:p w14:paraId="657974A0" w14:textId="63EFDC60" w:rsidR="00EF4C14" w:rsidRPr="00EF4C14" w:rsidRDefault="00EF4C14" w:rsidP="00EF4C14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        </w:t>
            </w:r>
            <w:r w:rsidRPr="00EF4C14">
              <w:rPr>
                <w:rFonts w:ascii="Aptos Narrow" w:hAnsi="Aptos Narrow"/>
                <w:color w:val="000000"/>
                <w:sz w:val="22"/>
                <w:szCs w:val="22"/>
              </w:rPr>
              <w:t>OOT</w:t>
            </w:r>
          </w:p>
        </w:tc>
      </w:tr>
    </w:tbl>
    <w:p w14:paraId="15C8AB02" w14:textId="77777777" w:rsidR="00574D49" w:rsidRDefault="00574D49" w:rsidP="0082110D">
      <w:pPr>
        <w:rPr>
          <w:lang w:val="en-US"/>
        </w:rPr>
      </w:pP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FD0810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A16BE" w14:textId="77777777" w:rsidR="00FD0810" w:rsidRDefault="00FD0810" w:rsidP="00C50246">
      <w:pPr>
        <w:spacing w:line="240" w:lineRule="auto"/>
      </w:pPr>
      <w:r>
        <w:separator/>
      </w:r>
    </w:p>
  </w:endnote>
  <w:endnote w:type="continuationSeparator" w:id="0">
    <w:p w14:paraId="40E59A49" w14:textId="77777777" w:rsidR="00FD0810" w:rsidRDefault="00FD081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10BED" w14:textId="77777777" w:rsidR="00FD0810" w:rsidRDefault="00FD0810" w:rsidP="00C50246">
      <w:pPr>
        <w:spacing w:line="240" w:lineRule="auto"/>
      </w:pPr>
      <w:r>
        <w:separator/>
      </w:r>
    </w:p>
  </w:footnote>
  <w:footnote w:type="continuationSeparator" w:id="0">
    <w:p w14:paraId="19474139" w14:textId="77777777" w:rsidR="00FD0810" w:rsidRDefault="00FD081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5D9B487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574D49">
            <w:rPr>
              <w:sz w:val="22"/>
              <w:szCs w:val="22"/>
            </w:rPr>
            <w:t>288764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0CD3A1CD" w:rsidR="006A72ED" w:rsidRPr="00472B27" w:rsidRDefault="00574D49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1/5/24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DF2FA56" w:rsidR="006A72ED" w:rsidRPr="00472B27" w:rsidRDefault="00574D49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7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407B198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574D49">
            <w:rPr>
              <w:sz w:val="22"/>
              <w:szCs w:val="22"/>
            </w:rPr>
            <w:t>Sampedro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3D3956DF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proofErr w:type="gramStart"/>
          <w:r>
            <w:rPr>
              <w:sz w:val="22"/>
              <w:szCs w:val="22"/>
            </w:rPr>
            <w:t>Name:</w:t>
          </w:r>
          <w:r w:rsidR="00574D49">
            <w:rPr>
              <w:sz w:val="22"/>
              <w:szCs w:val="22"/>
            </w:rPr>
            <w:t>Menéndez</w:t>
          </w:r>
          <w:proofErr w:type="spellEnd"/>
          <w:proofErr w:type="gramEnd"/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92783818">
    <w:abstractNumId w:val="0"/>
  </w:num>
  <w:num w:numId="2" w16cid:durableId="961157065">
    <w:abstractNumId w:val="23"/>
  </w:num>
  <w:num w:numId="3" w16cid:durableId="861474664">
    <w:abstractNumId w:val="39"/>
  </w:num>
  <w:num w:numId="4" w16cid:durableId="744911217">
    <w:abstractNumId w:val="24"/>
  </w:num>
  <w:num w:numId="5" w16cid:durableId="464935822">
    <w:abstractNumId w:val="13"/>
  </w:num>
  <w:num w:numId="6" w16cid:durableId="1346443352">
    <w:abstractNumId w:val="6"/>
  </w:num>
  <w:num w:numId="7" w16cid:durableId="294798991">
    <w:abstractNumId w:val="30"/>
  </w:num>
  <w:num w:numId="8" w16cid:durableId="1066419761">
    <w:abstractNumId w:val="11"/>
  </w:num>
  <w:num w:numId="9" w16cid:durableId="1520007569">
    <w:abstractNumId w:val="35"/>
  </w:num>
  <w:num w:numId="10" w16cid:durableId="74859789">
    <w:abstractNumId w:val="1"/>
  </w:num>
  <w:num w:numId="11" w16cid:durableId="163521718">
    <w:abstractNumId w:val="40"/>
  </w:num>
  <w:num w:numId="12" w16cid:durableId="1764253986">
    <w:abstractNumId w:val="5"/>
  </w:num>
  <w:num w:numId="13" w16cid:durableId="607279939">
    <w:abstractNumId w:val="18"/>
  </w:num>
  <w:num w:numId="14" w16cid:durableId="1017777082">
    <w:abstractNumId w:val="20"/>
  </w:num>
  <w:num w:numId="15" w16cid:durableId="901215501">
    <w:abstractNumId w:val="34"/>
  </w:num>
  <w:num w:numId="16" w16cid:durableId="1735665668">
    <w:abstractNumId w:val="29"/>
  </w:num>
  <w:num w:numId="17" w16cid:durableId="1133405038">
    <w:abstractNumId w:val="19"/>
  </w:num>
  <w:num w:numId="18" w16cid:durableId="1542210410">
    <w:abstractNumId w:val="36"/>
  </w:num>
  <w:num w:numId="19" w16cid:durableId="2014913545">
    <w:abstractNumId w:val="8"/>
  </w:num>
  <w:num w:numId="20" w16cid:durableId="108934310">
    <w:abstractNumId w:val="17"/>
  </w:num>
  <w:num w:numId="21" w16cid:durableId="229341283">
    <w:abstractNumId w:val="28"/>
  </w:num>
  <w:num w:numId="22" w16cid:durableId="1135218534">
    <w:abstractNumId w:val="16"/>
  </w:num>
  <w:num w:numId="23" w16cid:durableId="1215893934">
    <w:abstractNumId w:val="9"/>
  </w:num>
  <w:num w:numId="24" w16cid:durableId="2087993764">
    <w:abstractNumId w:val="25"/>
  </w:num>
  <w:num w:numId="25" w16cid:durableId="562910459">
    <w:abstractNumId w:val="10"/>
  </w:num>
  <w:num w:numId="26" w16cid:durableId="1015226022">
    <w:abstractNumId w:val="21"/>
  </w:num>
  <w:num w:numId="27" w16cid:durableId="2102947673">
    <w:abstractNumId w:val="33"/>
  </w:num>
  <w:num w:numId="28" w16cid:durableId="149713659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36301739">
    <w:abstractNumId w:val="37"/>
  </w:num>
  <w:num w:numId="30" w16cid:durableId="1658656316">
    <w:abstractNumId w:val="22"/>
  </w:num>
  <w:num w:numId="31" w16cid:durableId="1571888838">
    <w:abstractNumId w:val="27"/>
  </w:num>
  <w:num w:numId="32" w16cid:durableId="827021207">
    <w:abstractNumId w:val="32"/>
  </w:num>
  <w:num w:numId="33" w16cid:durableId="710613063">
    <w:abstractNumId w:val="14"/>
  </w:num>
  <w:num w:numId="34" w16cid:durableId="1712074675">
    <w:abstractNumId w:val="15"/>
  </w:num>
  <w:num w:numId="35" w16cid:durableId="1531918510">
    <w:abstractNumId w:val="7"/>
  </w:num>
  <w:num w:numId="36" w16cid:durableId="1963728017">
    <w:abstractNumId w:val="38"/>
  </w:num>
  <w:num w:numId="37" w16cid:durableId="162472281">
    <w:abstractNumId w:val="3"/>
  </w:num>
  <w:num w:numId="38" w16cid:durableId="126120710">
    <w:abstractNumId w:val="12"/>
  </w:num>
  <w:num w:numId="39" w16cid:durableId="1775398328">
    <w:abstractNumId w:val="31"/>
  </w:num>
  <w:num w:numId="40" w16cid:durableId="839657547">
    <w:abstractNumId w:val="26"/>
  </w:num>
  <w:num w:numId="41" w16cid:durableId="1429039494">
    <w:abstractNumId w:val="4"/>
  </w:num>
  <w:num w:numId="42" w16cid:durableId="167826576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64702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4D49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F4C14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0810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Begoña Menéndez</cp:lastModifiedBy>
  <cp:revision>2</cp:revision>
  <cp:lastPrinted>2017-09-08T09:41:00Z</cp:lastPrinted>
  <dcterms:created xsi:type="dcterms:W3CDTF">2024-05-02T00:18:00Z</dcterms:created>
  <dcterms:modified xsi:type="dcterms:W3CDTF">2024-05-02T00:18:00Z</dcterms:modified>
</cp:coreProperties>
</file>